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63C" w:rsidRDefault="007E6B4C" w:rsidP="007C763C">
      <w:pPr>
        <w:spacing w:before="120"/>
        <w:jc w:val="center"/>
        <w:rPr>
          <w:rFonts w:ascii="Times New Roman" w:hAnsi="Times New Roman"/>
          <w:b/>
          <w:color w:val="00B0F0"/>
          <w:sz w:val="28"/>
        </w:rPr>
      </w:pPr>
      <w:r w:rsidRPr="0021246B">
        <w:rPr>
          <w:rFonts w:ascii="Times New Roman" w:hAnsi="Times New Roman"/>
          <w:b/>
          <w:color w:val="00B0F0"/>
          <w:sz w:val="28"/>
        </w:rPr>
        <w:t>GOVERNMENT OF THE PEOPLE’S REPUBLIC OF BANGLADESH</w:t>
      </w:r>
    </w:p>
    <w:p w:rsidR="007E6B4C" w:rsidRPr="007C763C" w:rsidRDefault="007E6B4C" w:rsidP="007C763C">
      <w:pPr>
        <w:spacing w:before="120"/>
        <w:ind w:left="720"/>
        <w:jc w:val="center"/>
        <w:rPr>
          <w:rFonts w:ascii="Times New Roman" w:hAnsi="Times New Roman"/>
          <w:b/>
          <w:color w:val="00B0F0"/>
          <w:sz w:val="28"/>
        </w:rPr>
      </w:pPr>
      <w:bookmarkStart w:id="0" w:name="_GoBack"/>
      <w:bookmarkEnd w:id="0"/>
      <w:r w:rsidRPr="0021246B">
        <w:rPr>
          <w:rFonts w:ascii="Times New Roman" w:hAnsi="Times New Roman"/>
          <w:b/>
          <w:color w:val="00B0F0"/>
          <w:sz w:val="32"/>
        </w:rPr>
        <w:t>MINISTRY OF WATER RESOURCES</w:t>
      </w:r>
      <w:r w:rsidR="007C763C">
        <w:rPr>
          <w:rFonts w:ascii="Times New Roman" w:hAnsi="Times New Roman"/>
          <w:b/>
          <w:color w:val="00B0F0"/>
          <w:sz w:val="32"/>
        </w:rPr>
        <w:t xml:space="preserve">       </w:t>
      </w:r>
      <w:r w:rsidR="007C763C" w:rsidRPr="007C763C">
        <w:rPr>
          <w:rFonts w:cs="Arial"/>
          <w:b/>
          <w:sz w:val="44"/>
          <w:szCs w:val="44"/>
        </w:rPr>
        <w:t>RP1396</w:t>
      </w:r>
    </w:p>
    <w:p w:rsidR="007E6B4C" w:rsidRPr="0021246B" w:rsidRDefault="00891261" w:rsidP="001C4836">
      <w:pPr>
        <w:spacing w:before="120"/>
        <w:jc w:val="center"/>
        <w:rPr>
          <w:rFonts w:ascii="Times New Roman" w:hAnsi="Times New Roman"/>
          <w:sz w:val="30"/>
        </w:rPr>
      </w:pPr>
      <w:r w:rsidRPr="0021246B">
        <w:rPr>
          <w:rFonts w:ascii="Times New Roman" w:hAnsi="Times New Roman"/>
          <w:noProof/>
          <w:sz w:val="30"/>
        </w:rPr>
        <w:drawing>
          <wp:inline distT="0" distB="0" distL="0" distR="0" wp14:anchorId="1E6C3957" wp14:editId="38E0833E">
            <wp:extent cx="1280160" cy="127008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86249" cy="1276121"/>
                    </a:xfrm>
                    <a:prstGeom prst="rect">
                      <a:avLst/>
                    </a:prstGeom>
                    <a:noFill/>
                    <a:ln w="9525">
                      <a:noFill/>
                      <a:miter lim="800000"/>
                      <a:headEnd/>
                      <a:tailEnd/>
                    </a:ln>
                  </pic:spPr>
                </pic:pic>
              </a:graphicData>
            </a:graphic>
          </wp:inline>
        </w:drawing>
      </w:r>
    </w:p>
    <w:p w:rsidR="007E6B4C" w:rsidRPr="0021246B" w:rsidRDefault="007E6B4C" w:rsidP="00F6041F">
      <w:pPr>
        <w:jc w:val="center"/>
        <w:rPr>
          <w:rFonts w:ascii="Times New Roman" w:hAnsi="Times New Roman"/>
          <w:b/>
          <w:bCs/>
          <w:color w:val="0070C0"/>
          <w:sz w:val="32"/>
          <w:szCs w:val="21"/>
        </w:rPr>
      </w:pPr>
      <w:r w:rsidRPr="0021246B">
        <w:rPr>
          <w:rFonts w:ascii="Times New Roman" w:hAnsi="Times New Roman"/>
          <w:b/>
          <w:bCs/>
          <w:color w:val="0070C0"/>
          <w:sz w:val="32"/>
          <w:szCs w:val="21"/>
        </w:rPr>
        <w:t>BANGLADESH WATER DEVELOPMENT BOARD (BWDB)</w:t>
      </w:r>
    </w:p>
    <w:p w:rsidR="008530FA" w:rsidRDefault="008530FA" w:rsidP="001037B6">
      <w:pPr>
        <w:jc w:val="center"/>
        <w:rPr>
          <w:rFonts w:ascii="Times New Roman" w:hAnsi="Times New Roman"/>
          <w:b/>
          <w:bCs/>
          <w:color w:val="C00000"/>
          <w:sz w:val="30"/>
          <w:szCs w:val="21"/>
        </w:rPr>
      </w:pPr>
    </w:p>
    <w:p w:rsidR="007E6B4C" w:rsidRDefault="007E6B4C" w:rsidP="001037B6">
      <w:pPr>
        <w:jc w:val="center"/>
        <w:rPr>
          <w:rFonts w:ascii="Times New Roman" w:hAnsi="Times New Roman"/>
          <w:b/>
          <w:bCs/>
          <w:color w:val="C00000"/>
          <w:sz w:val="30"/>
          <w:szCs w:val="21"/>
        </w:rPr>
      </w:pPr>
      <w:r w:rsidRPr="0021246B">
        <w:rPr>
          <w:rFonts w:ascii="Times New Roman" w:hAnsi="Times New Roman"/>
          <w:b/>
          <w:bCs/>
          <w:color w:val="C00000"/>
          <w:sz w:val="30"/>
          <w:szCs w:val="21"/>
        </w:rPr>
        <w:t>COASTAL EMBANKMENT IMPROVEMENT PROJECT (CEIP-</w:t>
      </w:r>
      <w:r w:rsidR="00726A3E" w:rsidRPr="0021246B">
        <w:rPr>
          <w:rFonts w:ascii="Times New Roman" w:hAnsi="Times New Roman"/>
          <w:b/>
          <w:bCs/>
          <w:color w:val="C00000"/>
          <w:sz w:val="30"/>
          <w:szCs w:val="21"/>
        </w:rPr>
        <w:t>I</w:t>
      </w:r>
      <w:r w:rsidRPr="0021246B">
        <w:rPr>
          <w:rFonts w:ascii="Times New Roman" w:hAnsi="Times New Roman"/>
          <w:b/>
          <w:bCs/>
          <w:color w:val="C00000"/>
          <w:sz w:val="30"/>
          <w:szCs w:val="21"/>
        </w:rPr>
        <w:t>)</w:t>
      </w:r>
    </w:p>
    <w:p w:rsidR="007106A3" w:rsidRPr="007106A3" w:rsidRDefault="007106A3" w:rsidP="001037B6">
      <w:pPr>
        <w:jc w:val="center"/>
        <w:rPr>
          <w:rFonts w:ascii="Times New Roman" w:hAnsi="Times New Roman"/>
          <w:b/>
          <w:bCs/>
          <w:color w:val="C00000"/>
          <w:sz w:val="24"/>
          <w:szCs w:val="21"/>
        </w:rPr>
      </w:pPr>
    </w:p>
    <w:p w:rsidR="007106A3" w:rsidRPr="007106A3" w:rsidRDefault="007106A3" w:rsidP="001037B6">
      <w:pPr>
        <w:jc w:val="center"/>
        <w:rPr>
          <w:rFonts w:ascii="Times New Roman" w:hAnsi="Times New Roman"/>
          <w:b/>
          <w:bCs/>
          <w:color w:val="C00000"/>
          <w:sz w:val="24"/>
          <w:szCs w:val="21"/>
        </w:rPr>
      </w:pPr>
    </w:p>
    <w:p w:rsidR="007E6B4C" w:rsidRPr="0021246B" w:rsidRDefault="007E6B4C" w:rsidP="001037B6">
      <w:pPr>
        <w:spacing w:after="0"/>
        <w:jc w:val="center"/>
        <w:rPr>
          <w:rFonts w:ascii="Times New Roman" w:hAnsi="Times New Roman"/>
          <w:b/>
          <w:bCs/>
          <w:color w:val="002060"/>
          <w:sz w:val="44"/>
          <w:szCs w:val="21"/>
        </w:rPr>
      </w:pPr>
      <w:r w:rsidRPr="0021246B">
        <w:rPr>
          <w:rFonts w:ascii="Times New Roman" w:hAnsi="Times New Roman"/>
          <w:b/>
          <w:bCs/>
          <w:color w:val="002060"/>
          <w:sz w:val="44"/>
          <w:szCs w:val="21"/>
        </w:rPr>
        <w:t>RESETTLEMENT ACTION PLAN (RAP)</w:t>
      </w:r>
    </w:p>
    <w:p w:rsidR="008530FA" w:rsidRDefault="008530FA" w:rsidP="001037B6">
      <w:pPr>
        <w:spacing w:after="0"/>
        <w:jc w:val="center"/>
        <w:rPr>
          <w:rFonts w:ascii="Times New Roman" w:hAnsi="Times New Roman"/>
          <w:b/>
          <w:bCs/>
          <w:color w:val="0070C0"/>
          <w:sz w:val="32"/>
          <w:szCs w:val="21"/>
        </w:rPr>
      </w:pPr>
      <w:r>
        <w:rPr>
          <w:rFonts w:ascii="Times New Roman" w:hAnsi="Times New Roman"/>
          <w:b/>
          <w:bCs/>
          <w:color w:val="0070C0"/>
          <w:sz w:val="32"/>
          <w:szCs w:val="21"/>
        </w:rPr>
        <w:t>First Package</w:t>
      </w:r>
    </w:p>
    <w:p w:rsidR="00DB5DF6" w:rsidRPr="0021246B" w:rsidRDefault="00DB5DF6" w:rsidP="001037B6">
      <w:pPr>
        <w:spacing w:after="0"/>
        <w:jc w:val="center"/>
        <w:rPr>
          <w:rFonts w:ascii="Times New Roman" w:hAnsi="Times New Roman"/>
          <w:b/>
          <w:bCs/>
          <w:color w:val="0070C0"/>
          <w:sz w:val="32"/>
          <w:szCs w:val="21"/>
        </w:rPr>
      </w:pPr>
      <w:r w:rsidRPr="0021246B">
        <w:rPr>
          <w:rFonts w:ascii="Times New Roman" w:hAnsi="Times New Roman"/>
          <w:b/>
          <w:bCs/>
          <w:color w:val="0070C0"/>
          <w:sz w:val="32"/>
          <w:szCs w:val="21"/>
        </w:rPr>
        <w:t>Polders 32</w:t>
      </w:r>
      <w:r w:rsidR="00037582" w:rsidRPr="0021246B">
        <w:rPr>
          <w:rFonts w:ascii="Times New Roman" w:hAnsi="Times New Roman"/>
          <w:b/>
          <w:bCs/>
          <w:color w:val="0070C0"/>
          <w:sz w:val="32"/>
          <w:szCs w:val="21"/>
        </w:rPr>
        <w:t>,</w:t>
      </w:r>
      <w:r w:rsidRPr="0021246B">
        <w:rPr>
          <w:rFonts w:ascii="Times New Roman" w:hAnsi="Times New Roman"/>
          <w:b/>
          <w:bCs/>
          <w:color w:val="0070C0"/>
          <w:sz w:val="32"/>
          <w:szCs w:val="21"/>
        </w:rPr>
        <w:t xml:space="preserve"> 33, 35/1, 35/3 &amp; 39/2C</w:t>
      </w:r>
    </w:p>
    <w:p w:rsidR="00477B14" w:rsidRPr="0021246B" w:rsidRDefault="00477B14" w:rsidP="001037B6">
      <w:pPr>
        <w:spacing w:before="120" w:after="0"/>
        <w:jc w:val="center"/>
        <w:rPr>
          <w:rFonts w:ascii="Times New Roman" w:hAnsi="Times New Roman"/>
          <w:b/>
          <w:bCs/>
          <w:color w:val="0070C0"/>
          <w:sz w:val="28"/>
        </w:rPr>
      </w:pPr>
    </w:p>
    <w:p w:rsidR="00477B14" w:rsidRPr="0021246B" w:rsidRDefault="00477B14" w:rsidP="00477B14">
      <w:pPr>
        <w:spacing w:before="120" w:after="0"/>
        <w:jc w:val="center"/>
        <w:rPr>
          <w:rFonts w:ascii="Times New Roman" w:hAnsi="Times New Roman"/>
          <w:b/>
          <w:bCs/>
          <w:color w:val="0070C0"/>
          <w:sz w:val="32"/>
        </w:rPr>
      </w:pPr>
      <w:r w:rsidRPr="0021246B">
        <w:rPr>
          <w:rFonts w:ascii="Times New Roman" w:hAnsi="Times New Roman"/>
          <w:b/>
          <w:bCs/>
          <w:color w:val="0070C0"/>
          <w:sz w:val="32"/>
        </w:rPr>
        <w:t>VOLUME I</w:t>
      </w:r>
    </w:p>
    <w:p w:rsidR="00477B14" w:rsidRPr="0021246B" w:rsidRDefault="00477B14" w:rsidP="00477B14">
      <w:pPr>
        <w:spacing w:before="120" w:after="0"/>
        <w:jc w:val="center"/>
        <w:rPr>
          <w:rFonts w:ascii="Times New Roman" w:hAnsi="Times New Roman"/>
          <w:b/>
          <w:bCs/>
          <w:color w:val="0070C0"/>
          <w:sz w:val="32"/>
        </w:rPr>
      </w:pPr>
      <w:r w:rsidRPr="0021246B">
        <w:rPr>
          <w:rFonts w:ascii="Times New Roman" w:hAnsi="Times New Roman"/>
          <w:b/>
          <w:bCs/>
          <w:color w:val="0070C0"/>
          <w:sz w:val="32"/>
        </w:rPr>
        <w:t>RESETTLEMENT ACTION PLAN</w:t>
      </w:r>
    </w:p>
    <w:p w:rsidR="00477B14" w:rsidRPr="0021246B" w:rsidRDefault="00477B14" w:rsidP="00477B14">
      <w:pPr>
        <w:spacing w:before="120" w:after="0"/>
        <w:jc w:val="center"/>
        <w:rPr>
          <w:rFonts w:ascii="Times New Roman" w:hAnsi="Times New Roman"/>
          <w:b/>
          <w:bCs/>
          <w:color w:val="0070C0"/>
          <w:sz w:val="24"/>
        </w:rPr>
      </w:pPr>
      <w:r w:rsidRPr="0021246B">
        <w:rPr>
          <w:rFonts w:ascii="Times New Roman" w:hAnsi="Times New Roman"/>
          <w:b/>
          <w:bCs/>
          <w:color w:val="0070C0"/>
          <w:sz w:val="24"/>
        </w:rPr>
        <w:t>(</w:t>
      </w:r>
      <w:r w:rsidR="00037582" w:rsidRPr="0021246B">
        <w:rPr>
          <w:rFonts w:ascii="Times New Roman" w:hAnsi="Times New Roman"/>
          <w:b/>
          <w:bCs/>
          <w:color w:val="0070C0"/>
          <w:sz w:val="24"/>
        </w:rPr>
        <w:t xml:space="preserve">Project Interventions, </w:t>
      </w:r>
      <w:r w:rsidRPr="0021246B">
        <w:rPr>
          <w:rFonts w:ascii="Times New Roman" w:hAnsi="Times New Roman"/>
          <w:b/>
          <w:bCs/>
          <w:color w:val="0070C0"/>
          <w:sz w:val="24"/>
        </w:rPr>
        <w:t>Consolidated Impacts, Policy Framework for Impact Mitigation, Budget and Implementation Arrangements)</w:t>
      </w:r>
    </w:p>
    <w:p w:rsidR="007106A3" w:rsidRPr="0021246B" w:rsidRDefault="007106A3" w:rsidP="001C4836">
      <w:pPr>
        <w:spacing w:before="120"/>
        <w:jc w:val="center"/>
        <w:rPr>
          <w:rFonts w:ascii="Times New Roman" w:hAnsi="Times New Roman"/>
          <w:b/>
          <w:bCs/>
          <w:sz w:val="28"/>
          <w:szCs w:val="21"/>
        </w:rPr>
      </w:pPr>
    </w:p>
    <w:p w:rsidR="00477B14" w:rsidRPr="0021246B" w:rsidRDefault="00477B14" w:rsidP="001C4836">
      <w:pPr>
        <w:spacing w:before="120"/>
        <w:jc w:val="center"/>
        <w:rPr>
          <w:rFonts w:ascii="Times New Roman" w:hAnsi="Times New Roman"/>
          <w:b/>
          <w:bCs/>
          <w:sz w:val="28"/>
          <w:szCs w:val="21"/>
        </w:rPr>
      </w:pPr>
    </w:p>
    <w:p w:rsidR="002B64FA" w:rsidRPr="0021246B" w:rsidRDefault="002B64FA" w:rsidP="001C4836">
      <w:pPr>
        <w:spacing w:before="120"/>
        <w:jc w:val="center"/>
        <w:rPr>
          <w:rFonts w:ascii="Times New Roman" w:hAnsi="Times New Roman"/>
          <w:b/>
          <w:bCs/>
          <w:sz w:val="28"/>
          <w:szCs w:val="21"/>
        </w:rPr>
      </w:pPr>
    </w:p>
    <w:p w:rsidR="001A4559" w:rsidRPr="0021246B" w:rsidRDefault="001A4559" w:rsidP="00477B14">
      <w:pPr>
        <w:spacing w:before="120" w:after="0"/>
        <w:jc w:val="center"/>
        <w:rPr>
          <w:rFonts w:ascii="Times New Roman" w:hAnsi="Times New Roman"/>
          <w:b/>
          <w:bCs/>
          <w:i/>
          <w:sz w:val="24"/>
          <w:szCs w:val="24"/>
        </w:rPr>
      </w:pPr>
      <w:r w:rsidRPr="0021246B">
        <w:rPr>
          <w:rFonts w:ascii="Times New Roman" w:hAnsi="Times New Roman"/>
          <w:b/>
          <w:bCs/>
          <w:i/>
          <w:sz w:val="24"/>
          <w:szCs w:val="24"/>
        </w:rPr>
        <w:t>Reviewed and Revised by</w:t>
      </w:r>
    </w:p>
    <w:p w:rsidR="00477B14" w:rsidRPr="0021246B" w:rsidRDefault="002B64FA" w:rsidP="00477B14">
      <w:pPr>
        <w:spacing w:after="0"/>
        <w:jc w:val="center"/>
        <w:rPr>
          <w:rFonts w:ascii="Times New Roman" w:hAnsi="Times New Roman"/>
          <w:b/>
          <w:bCs/>
          <w:sz w:val="24"/>
          <w:szCs w:val="24"/>
        </w:rPr>
      </w:pPr>
      <w:r w:rsidRPr="0021246B">
        <w:rPr>
          <w:rFonts w:ascii="Times New Roman" w:hAnsi="Times New Roman"/>
          <w:b/>
          <w:bCs/>
          <w:sz w:val="24"/>
          <w:szCs w:val="24"/>
        </w:rPr>
        <w:t>Independent Social Consultant</w:t>
      </w:r>
    </w:p>
    <w:p w:rsidR="001A4559" w:rsidRPr="0021246B" w:rsidRDefault="001A4559" w:rsidP="00477B14">
      <w:pPr>
        <w:spacing w:after="0"/>
        <w:jc w:val="center"/>
        <w:rPr>
          <w:rFonts w:ascii="Times New Roman" w:hAnsi="Times New Roman"/>
          <w:sz w:val="24"/>
          <w:szCs w:val="24"/>
        </w:rPr>
      </w:pPr>
      <w:r w:rsidRPr="0021246B">
        <w:rPr>
          <w:rFonts w:ascii="Times New Roman" w:hAnsi="Times New Roman"/>
          <w:b/>
          <w:bCs/>
          <w:sz w:val="24"/>
          <w:szCs w:val="24"/>
        </w:rPr>
        <w:t>Ferdous</w:t>
      </w:r>
      <w:r w:rsidR="00834163">
        <w:rPr>
          <w:rFonts w:ascii="Times New Roman" w:hAnsi="Times New Roman"/>
          <w:b/>
          <w:bCs/>
          <w:sz w:val="24"/>
          <w:szCs w:val="24"/>
        </w:rPr>
        <w:t xml:space="preserve"> </w:t>
      </w:r>
      <w:r w:rsidRPr="0021246B">
        <w:rPr>
          <w:rFonts w:ascii="Times New Roman" w:hAnsi="Times New Roman"/>
          <w:b/>
          <w:bCs/>
          <w:sz w:val="24"/>
          <w:szCs w:val="24"/>
        </w:rPr>
        <w:t xml:space="preserve">Jahan, PhD </w:t>
      </w:r>
    </w:p>
    <w:p w:rsidR="00477B14" w:rsidRPr="0021246B" w:rsidRDefault="00477B14" w:rsidP="001C4836">
      <w:pPr>
        <w:spacing w:before="120"/>
        <w:ind w:firstLine="720"/>
        <w:jc w:val="both"/>
        <w:rPr>
          <w:rFonts w:ascii="Times New Roman" w:hAnsi="Times New Roman"/>
          <w:b/>
          <w:bCs/>
        </w:rPr>
      </w:pPr>
    </w:p>
    <w:p w:rsidR="009E6B2E" w:rsidRPr="0021246B" w:rsidRDefault="002B64FA" w:rsidP="00856142">
      <w:pPr>
        <w:spacing w:before="120"/>
        <w:jc w:val="center"/>
        <w:rPr>
          <w:rFonts w:ascii="Times New Roman" w:hAnsi="Times New Roman"/>
          <w:b/>
          <w:bCs/>
          <w:color w:val="00B050"/>
          <w:sz w:val="28"/>
          <w:szCs w:val="28"/>
        </w:rPr>
        <w:sectPr w:rsidR="009E6B2E" w:rsidRPr="0021246B" w:rsidSect="009E6B2E">
          <w:headerReference w:type="even" r:id="rId10"/>
          <w:headerReference w:type="default" r:id="rId11"/>
          <w:footerReference w:type="even" r:id="rId12"/>
          <w:footerReference w:type="default" r:id="rId13"/>
          <w:pgSz w:w="11909" w:h="16834" w:code="9"/>
          <w:pgMar w:top="1440" w:right="1440" w:bottom="1440" w:left="1440" w:header="576" w:footer="576" w:gutter="0"/>
          <w:pgNumType w:fmt="upperRoman"/>
          <w:cols w:space="708"/>
          <w:titlePg/>
          <w:docGrid w:linePitch="360"/>
        </w:sectPr>
      </w:pPr>
      <w:r w:rsidRPr="0021246B">
        <w:rPr>
          <w:rFonts w:ascii="Times New Roman" w:hAnsi="Times New Roman"/>
          <w:b/>
          <w:bCs/>
          <w:color w:val="00B050"/>
          <w:sz w:val="28"/>
          <w:szCs w:val="28"/>
        </w:rPr>
        <w:lastRenderedPageBreak/>
        <w:t xml:space="preserve">FEBRUARY </w:t>
      </w:r>
      <w:r w:rsidR="00A406C3">
        <w:rPr>
          <w:rFonts w:ascii="Times New Roman" w:hAnsi="Times New Roman"/>
          <w:b/>
          <w:bCs/>
          <w:color w:val="00B050"/>
          <w:sz w:val="28"/>
          <w:szCs w:val="28"/>
        </w:rPr>
        <w:t>1</w:t>
      </w:r>
      <w:r w:rsidR="000D2B0D" w:rsidRPr="0021246B">
        <w:rPr>
          <w:rFonts w:ascii="Times New Roman" w:hAnsi="Times New Roman"/>
          <w:b/>
          <w:bCs/>
          <w:color w:val="00B050"/>
          <w:sz w:val="28"/>
          <w:szCs w:val="28"/>
        </w:rPr>
        <w:t>5</w:t>
      </w:r>
      <w:r w:rsidRPr="0021246B">
        <w:rPr>
          <w:rFonts w:ascii="Times New Roman" w:hAnsi="Times New Roman"/>
          <w:b/>
          <w:bCs/>
          <w:color w:val="00B050"/>
          <w:sz w:val="28"/>
          <w:szCs w:val="28"/>
        </w:rPr>
        <w:t>,</w:t>
      </w:r>
      <w:r w:rsidR="00834163">
        <w:rPr>
          <w:rFonts w:ascii="Times New Roman" w:hAnsi="Times New Roman"/>
          <w:b/>
          <w:bCs/>
          <w:color w:val="00B050"/>
          <w:sz w:val="28"/>
          <w:szCs w:val="28"/>
        </w:rPr>
        <w:t xml:space="preserve"> </w:t>
      </w:r>
      <w:r w:rsidR="007E6B4C" w:rsidRPr="0021246B">
        <w:rPr>
          <w:rFonts w:ascii="Times New Roman" w:hAnsi="Times New Roman"/>
          <w:b/>
          <w:bCs/>
          <w:color w:val="00B050"/>
          <w:sz w:val="28"/>
          <w:szCs w:val="28"/>
        </w:rPr>
        <w:t>201</w:t>
      </w:r>
      <w:r w:rsidRPr="0021246B">
        <w:rPr>
          <w:rFonts w:ascii="Times New Roman" w:hAnsi="Times New Roman"/>
          <w:b/>
          <w:bCs/>
          <w:color w:val="00B050"/>
          <w:sz w:val="28"/>
          <w:szCs w:val="28"/>
        </w:rPr>
        <w:t>3</w:t>
      </w:r>
    </w:p>
    <w:p w:rsidR="00856142" w:rsidRDefault="00856142" w:rsidP="00856142">
      <w:pPr>
        <w:spacing w:before="120"/>
        <w:jc w:val="center"/>
        <w:rPr>
          <w:rFonts w:ascii="Times New Roman" w:hAnsi="Times New Roman"/>
          <w:b/>
          <w:bCs/>
        </w:rPr>
      </w:pPr>
    </w:p>
    <w:p w:rsidR="00661871" w:rsidRPr="0021246B" w:rsidRDefault="00661871" w:rsidP="00661871">
      <w:pPr>
        <w:jc w:val="center"/>
        <w:rPr>
          <w:rFonts w:ascii="Times New Roman" w:hAnsi="Times New Roman"/>
          <w:b/>
          <w:bCs/>
          <w:color w:val="0070C0"/>
          <w:sz w:val="32"/>
          <w:szCs w:val="21"/>
        </w:rPr>
      </w:pPr>
      <w:r w:rsidRPr="0021246B">
        <w:rPr>
          <w:rFonts w:ascii="Times New Roman" w:hAnsi="Times New Roman"/>
          <w:b/>
          <w:bCs/>
          <w:color w:val="0070C0"/>
          <w:sz w:val="32"/>
          <w:szCs w:val="21"/>
        </w:rPr>
        <w:t>BANGLADESH WATER DEVELOPMENT BOARD (BWDB)</w:t>
      </w:r>
    </w:p>
    <w:p w:rsidR="00661871" w:rsidRPr="0021246B" w:rsidRDefault="00661871" w:rsidP="00856142">
      <w:pPr>
        <w:spacing w:before="120"/>
        <w:jc w:val="center"/>
        <w:rPr>
          <w:rFonts w:ascii="Times New Roman" w:hAnsi="Times New Roman"/>
          <w:b/>
          <w:bCs/>
        </w:rPr>
      </w:pPr>
    </w:p>
    <w:p w:rsidR="00856142" w:rsidRPr="0021246B" w:rsidRDefault="00E67087" w:rsidP="006B3D11">
      <w:pPr>
        <w:jc w:val="center"/>
        <w:rPr>
          <w:rFonts w:ascii="Times New Roman" w:hAnsi="Times New Roman"/>
          <w:b/>
          <w:bCs/>
          <w:color w:val="C00000"/>
          <w:sz w:val="30"/>
          <w:szCs w:val="21"/>
        </w:rPr>
      </w:pPr>
      <w:r w:rsidRPr="0021246B">
        <w:rPr>
          <w:rFonts w:ascii="Times New Roman" w:hAnsi="Times New Roman"/>
          <w:b/>
          <w:bCs/>
          <w:color w:val="C00000"/>
          <w:sz w:val="30"/>
          <w:szCs w:val="21"/>
        </w:rPr>
        <w:t>COASTAL EMBANKMENT IMPROVEMENT PROJECT</w:t>
      </w:r>
    </w:p>
    <w:p w:rsidR="00E67087" w:rsidRPr="0021246B" w:rsidRDefault="00E67087" w:rsidP="006B3D11">
      <w:pPr>
        <w:jc w:val="center"/>
        <w:rPr>
          <w:rFonts w:ascii="Times New Roman" w:hAnsi="Times New Roman"/>
          <w:b/>
          <w:bCs/>
          <w:color w:val="C00000"/>
          <w:sz w:val="19"/>
          <w:szCs w:val="21"/>
        </w:rPr>
      </w:pPr>
      <w:r w:rsidRPr="0021246B">
        <w:rPr>
          <w:rFonts w:ascii="Times New Roman" w:hAnsi="Times New Roman"/>
          <w:b/>
          <w:bCs/>
          <w:color w:val="C00000"/>
          <w:sz w:val="30"/>
          <w:szCs w:val="21"/>
        </w:rPr>
        <w:t>(CEIP-I)</w:t>
      </w:r>
    </w:p>
    <w:p w:rsidR="00E67087" w:rsidRPr="0021246B" w:rsidRDefault="00E67087" w:rsidP="00E67087">
      <w:pPr>
        <w:spacing w:before="120"/>
        <w:jc w:val="both"/>
        <w:rPr>
          <w:rFonts w:ascii="Times New Roman" w:hAnsi="Times New Roman"/>
          <w:b/>
          <w:bCs/>
          <w:sz w:val="21"/>
          <w:szCs w:val="21"/>
        </w:rPr>
      </w:pPr>
    </w:p>
    <w:p w:rsidR="00E67087" w:rsidRPr="0021246B" w:rsidRDefault="00E67087" w:rsidP="00E67087">
      <w:pPr>
        <w:spacing w:before="120"/>
        <w:jc w:val="both"/>
        <w:rPr>
          <w:rFonts w:ascii="Times New Roman" w:hAnsi="Times New Roman"/>
          <w:b/>
          <w:bCs/>
          <w:sz w:val="21"/>
          <w:szCs w:val="21"/>
        </w:rPr>
      </w:pPr>
    </w:p>
    <w:p w:rsidR="00E67087" w:rsidRPr="0021246B" w:rsidRDefault="00E67087" w:rsidP="00E67087">
      <w:pPr>
        <w:spacing w:before="120"/>
        <w:jc w:val="both"/>
        <w:rPr>
          <w:rFonts w:ascii="Times New Roman" w:hAnsi="Times New Roman"/>
          <w:b/>
          <w:bCs/>
          <w:sz w:val="32"/>
          <w:szCs w:val="21"/>
        </w:rPr>
      </w:pPr>
    </w:p>
    <w:p w:rsidR="00E67087" w:rsidRPr="0021246B" w:rsidRDefault="00E67087" w:rsidP="006B3D11">
      <w:pPr>
        <w:jc w:val="center"/>
        <w:rPr>
          <w:rFonts w:ascii="Times New Roman" w:hAnsi="Times New Roman"/>
          <w:b/>
          <w:bCs/>
          <w:color w:val="C00000"/>
          <w:sz w:val="36"/>
          <w:szCs w:val="21"/>
        </w:rPr>
      </w:pPr>
      <w:r w:rsidRPr="0021246B">
        <w:rPr>
          <w:rFonts w:ascii="Times New Roman" w:hAnsi="Times New Roman"/>
          <w:b/>
          <w:bCs/>
          <w:color w:val="C00000"/>
          <w:sz w:val="36"/>
          <w:szCs w:val="21"/>
        </w:rPr>
        <w:t>RESETTLEMENT ACTION PLAN (RAP)</w:t>
      </w:r>
    </w:p>
    <w:p w:rsidR="00661871" w:rsidRDefault="00661871" w:rsidP="00661871">
      <w:pPr>
        <w:spacing w:before="120" w:after="0"/>
        <w:jc w:val="center"/>
        <w:rPr>
          <w:rFonts w:ascii="Times New Roman" w:hAnsi="Times New Roman"/>
          <w:b/>
          <w:bCs/>
        </w:rPr>
      </w:pPr>
      <w:r>
        <w:rPr>
          <w:rFonts w:ascii="Times New Roman" w:hAnsi="Times New Roman"/>
          <w:b/>
          <w:bCs/>
        </w:rPr>
        <w:t>First Year Package</w:t>
      </w:r>
    </w:p>
    <w:p w:rsidR="008443AB" w:rsidRPr="0021246B" w:rsidRDefault="00E67087" w:rsidP="00661871">
      <w:pPr>
        <w:jc w:val="center"/>
        <w:rPr>
          <w:rFonts w:ascii="Times New Roman" w:hAnsi="Times New Roman"/>
          <w:b/>
          <w:bCs/>
        </w:rPr>
      </w:pPr>
      <w:r w:rsidRPr="0021246B">
        <w:rPr>
          <w:rFonts w:ascii="Times New Roman" w:hAnsi="Times New Roman"/>
          <w:b/>
          <w:bCs/>
        </w:rPr>
        <w:t>Polders 32, 33, 35/1, 35/3 &amp; 39/2C</w:t>
      </w:r>
    </w:p>
    <w:p w:rsidR="00633FE0" w:rsidRPr="0021246B" w:rsidRDefault="00633FE0" w:rsidP="001C4836">
      <w:pPr>
        <w:spacing w:before="120" w:after="0"/>
        <w:rPr>
          <w:rFonts w:ascii="Times New Roman" w:hAnsi="Times New Roman"/>
          <w:b/>
          <w:bCs/>
        </w:rPr>
      </w:pPr>
    </w:p>
    <w:p w:rsidR="00856142" w:rsidRPr="0021246B" w:rsidRDefault="00856142" w:rsidP="001C4836">
      <w:pPr>
        <w:spacing w:before="120" w:after="0"/>
        <w:rPr>
          <w:rFonts w:ascii="Times New Roman" w:hAnsi="Times New Roman"/>
          <w:b/>
          <w:bCs/>
        </w:rPr>
      </w:pPr>
    </w:p>
    <w:p w:rsidR="00856142" w:rsidRPr="0021246B" w:rsidRDefault="00856142" w:rsidP="001C4836">
      <w:pPr>
        <w:spacing w:before="120" w:after="0"/>
        <w:rPr>
          <w:rFonts w:ascii="Times New Roman" w:hAnsi="Times New Roman"/>
          <w:b/>
          <w:bCs/>
        </w:rPr>
      </w:pPr>
    </w:p>
    <w:p w:rsidR="00856142" w:rsidRPr="0021246B" w:rsidRDefault="00856142" w:rsidP="00856142">
      <w:pPr>
        <w:spacing w:before="120" w:after="0"/>
        <w:jc w:val="center"/>
        <w:rPr>
          <w:rFonts w:ascii="Times New Roman" w:hAnsi="Times New Roman"/>
          <w:b/>
          <w:bCs/>
          <w:color w:val="0070C0"/>
          <w:sz w:val="28"/>
        </w:rPr>
      </w:pPr>
      <w:r w:rsidRPr="0021246B">
        <w:rPr>
          <w:rFonts w:ascii="Times New Roman" w:hAnsi="Times New Roman"/>
          <w:b/>
          <w:bCs/>
          <w:color w:val="0070C0"/>
          <w:sz w:val="28"/>
        </w:rPr>
        <w:t>VOLUME I</w:t>
      </w:r>
    </w:p>
    <w:p w:rsidR="00856142" w:rsidRPr="0021246B" w:rsidRDefault="00856142" w:rsidP="00856142">
      <w:pPr>
        <w:spacing w:before="120" w:after="0"/>
        <w:jc w:val="center"/>
        <w:rPr>
          <w:rFonts w:ascii="Times New Roman" w:hAnsi="Times New Roman"/>
          <w:b/>
          <w:bCs/>
          <w:color w:val="0070C0"/>
          <w:sz w:val="32"/>
        </w:rPr>
      </w:pPr>
      <w:r w:rsidRPr="0021246B">
        <w:rPr>
          <w:rFonts w:ascii="Times New Roman" w:hAnsi="Times New Roman"/>
          <w:b/>
          <w:bCs/>
          <w:color w:val="0070C0"/>
          <w:sz w:val="32"/>
        </w:rPr>
        <w:t>RESETTLEMENT ACTION PLAN</w:t>
      </w:r>
    </w:p>
    <w:p w:rsidR="00477B14" w:rsidRPr="0021246B" w:rsidRDefault="002157C0" w:rsidP="00856142">
      <w:pPr>
        <w:spacing w:before="120" w:after="0"/>
        <w:jc w:val="center"/>
        <w:rPr>
          <w:rFonts w:ascii="Times New Roman" w:hAnsi="Times New Roman"/>
          <w:b/>
          <w:bCs/>
          <w:color w:val="0070C0"/>
          <w:sz w:val="24"/>
        </w:rPr>
      </w:pPr>
      <w:r w:rsidRPr="0021246B">
        <w:rPr>
          <w:rFonts w:ascii="Times New Roman" w:hAnsi="Times New Roman"/>
          <w:b/>
          <w:bCs/>
          <w:color w:val="0070C0"/>
          <w:sz w:val="24"/>
        </w:rPr>
        <w:t>(</w:t>
      </w:r>
      <w:r w:rsidR="00477B14" w:rsidRPr="0021246B">
        <w:rPr>
          <w:rFonts w:ascii="Times New Roman" w:hAnsi="Times New Roman"/>
          <w:b/>
          <w:bCs/>
          <w:color w:val="0070C0"/>
          <w:sz w:val="24"/>
        </w:rPr>
        <w:t>Main Volume</w:t>
      </w:r>
      <w:r w:rsidRPr="0021246B">
        <w:rPr>
          <w:rFonts w:ascii="Times New Roman" w:hAnsi="Times New Roman"/>
          <w:b/>
          <w:bCs/>
          <w:color w:val="0070C0"/>
          <w:sz w:val="24"/>
        </w:rPr>
        <w:t>)</w:t>
      </w:r>
    </w:p>
    <w:p w:rsidR="00E67087" w:rsidRPr="0021246B" w:rsidRDefault="00856142" w:rsidP="00856142">
      <w:pPr>
        <w:spacing w:before="120" w:after="0"/>
        <w:jc w:val="center"/>
        <w:rPr>
          <w:rFonts w:ascii="Times New Roman" w:hAnsi="Times New Roman"/>
          <w:b/>
          <w:bCs/>
          <w:sz w:val="24"/>
        </w:rPr>
      </w:pPr>
      <w:r w:rsidRPr="0021246B">
        <w:rPr>
          <w:rFonts w:ascii="Times New Roman" w:hAnsi="Times New Roman"/>
          <w:b/>
          <w:bCs/>
          <w:sz w:val="24"/>
        </w:rPr>
        <w:t>(</w:t>
      </w:r>
      <w:r w:rsidR="008A6874" w:rsidRPr="0021246B">
        <w:rPr>
          <w:rFonts w:ascii="Times New Roman" w:hAnsi="Times New Roman"/>
          <w:b/>
          <w:bCs/>
          <w:sz w:val="24"/>
        </w:rPr>
        <w:t>Consolidated Impacts, Policy Framework for Impact Mitigation, Budget and Implementation Arrangements</w:t>
      </w:r>
      <w:r w:rsidRPr="0021246B">
        <w:rPr>
          <w:rFonts w:ascii="Times New Roman" w:hAnsi="Times New Roman"/>
          <w:b/>
          <w:bCs/>
          <w:sz w:val="24"/>
        </w:rPr>
        <w:t>)</w:t>
      </w:r>
    </w:p>
    <w:p w:rsidR="00856142" w:rsidRPr="0021246B" w:rsidRDefault="00856142" w:rsidP="00856142">
      <w:pPr>
        <w:spacing w:before="120" w:after="0"/>
        <w:ind w:left="1440"/>
        <w:rPr>
          <w:rFonts w:ascii="Times New Roman" w:hAnsi="Times New Roman"/>
          <w:b/>
          <w:bCs/>
        </w:rPr>
      </w:pPr>
    </w:p>
    <w:p w:rsidR="008A6874" w:rsidRPr="0021246B" w:rsidRDefault="008A6874" w:rsidP="008A6874">
      <w:pPr>
        <w:spacing w:before="120" w:after="0"/>
        <w:jc w:val="center"/>
        <w:rPr>
          <w:rFonts w:ascii="Times New Roman" w:hAnsi="Times New Roman"/>
          <w:b/>
          <w:bCs/>
          <w:color w:val="943634"/>
          <w:sz w:val="24"/>
        </w:rPr>
      </w:pPr>
      <w:r w:rsidRPr="0021246B">
        <w:rPr>
          <w:rFonts w:ascii="Times New Roman" w:hAnsi="Times New Roman"/>
          <w:b/>
          <w:bCs/>
          <w:color w:val="943634"/>
          <w:sz w:val="24"/>
        </w:rPr>
        <w:t>VOLUME II</w:t>
      </w:r>
    </w:p>
    <w:p w:rsidR="008A6874" w:rsidRPr="0021246B" w:rsidRDefault="008A6874" w:rsidP="008A6874">
      <w:pPr>
        <w:spacing w:before="120" w:after="0"/>
        <w:jc w:val="center"/>
        <w:rPr>
          <w:rFonts w:ascii="Times New Roman" w:hAnsi="Times New Roman"/>
          <w:b/>
          <w:bCs/>
          <w:color w:val="943634"/>
        </w:rPr>
      </w:pPr>
      <w:r w:rsidRPr="0021246B">
        <w:rPr>
          <w:rFonts w:ascii="Times New Roman" w:hAnsi="Times New Roman"/>
          <w:b/>
          <w:bCs/>
          <w:color w:val="943634"/>
        </w:rPr>
        <w:t xml:space="preserve">Resettlement </w:t>
      </w:r>
      <w:r w:rsidR="00477B14" w:rsidRPr="0021246B">
        <w:rPr>
          <w:rFonts w:ascii="Times New Roman" w:hAnsi="Times New Roman"/>
          <w:b/>
          <w:bCs/>
          <w:color w:val="943634"/>
        </w:rPr>
        <w:t xml:space="preserve">Information </w:t>
      </w:r>
      <w:r w:rsidR="00584550" w:rsidRPr="0021246B">
        <w:rPr>
          <w:rFonts w:ascii="Times New Roman" w:hAnsi="Times New Roman"/>
          <w:b/>
          <w:bCs/>
          <w:color w:val="943634"/>
        </w:rPr>
        <w:t xml:space="preserve">of </w:t>
      </w:r>
      <w:r w:rsidR="00EB5B8D" w:rsidRPr="0021246B">
        <w:rPr>
          <w:rFonts w:ascii="Times New Roman" w:hAnsi="Times New Roman"/>
          <w:b/>
          <w:bCs/>
          <w:color w:val="943634"/>
        </w:rPr>
        <w:t>Polders</w:t>
      </w:r>
      <w:r w:rsidR="00477B14" w:rsidRPr="0021246B">
        <w:rPr>
          <w:rFonts w:ascii="Times New Roman" w:hAnsi="Times New Roman"/>
          <w:b/>
          <w:bCs/>
          <w:color w:val="943634"/>
        </w:rPr>
        <w:t xml:space="preserve"> including </w:t>
      </w:r>
      <w:r w:rsidRPr="0021246B">
        <w:rPr>
          <w:rFonts w:ascii="Times New Roman" w:hAnsi="Times New Roman"/>
          <w:b/>
          <w:bCs/>
          <w:color w:val="943634"/>
        </w:rPr>
        <w:t xml:space="preserve">Socioeconomic </w:t>
      </w:r>
      <w:r w:rsidR="00477B14" w:rsidRPr="0021246B">
        <w:rPr>
          <w:rFonts w:ascii="Times New Roman" w:hAnsi="Times New Roman"/>
          <w:b/>
          <w:bCs/>
          <w:color w:val="943634"/>
        </w:rPr>
        <w:t>Profile of PAPs</w:t>
      </w:r>
      <w:r w:rsidRPr="0021246B">
        <w:rPr>
          <w:rFonts w:ascii="Times New Roman" w:hAnsi="Times New Roman"/>
          <w:b/>
          <w:bCs/>
          <w:color w:val="943634"/>
        </w:rPr>
        <w:t>, Project Impacts</w:t>
      </w:r>
      <w:r w:rsidR="00477B14" w:rsidRPr="0021246B">
        <w:rPr>
          <w:rFonts w:ascii="Times New Roman" w:hAnsi="Times New Roman"/>
          <w:b/>
          <w:bCs/>
          <w:color w:val="943634"/>
        </w:rPr>
        <w:t xml:space="preserve">, Mitigation </w:t>
      </w:r>
      <w:r w:rsidRPr="0021246B">
        <w:rPr>
          <w:rFonts w:ascii="Times New Roman" w:hAnsi="Times New Roman"/>
          <w:b/>
          <w:bCs/>
          <w:color w:val="943634"/>
        </w:rPr>
        <w:t xml:space="preserve">Budget </w:t>
      </w:r>
      <w:r w:rsidR="00477B14" w:rsidRPr="0021246B">
        <w:rPr>
          <w:rFonts w:ascii="Times New Roman" w:hAnsi="Times New Roman"/>
          <w:b/>
          <w:bCs/>
          <w:color w:val="943634"/>
        </w:rPr>
        <w:t>and Implementation Organization</w:t>
      </w:r>
    </w:p>
    <w:p w:rsidR="00E67087" w:rsidRPr="0021246B" w:rsidRDefault="00E67087" w:rsidP="00EB5B8D">
      <w:pPr>
        <w:spacing w:before="120" w:after="0"/>
        <w:ind w:left="2160"/>
        <w:rPr>
          <w:rFonts w:ascii="Times New Roman" w:hAnsi="Times New Roman"/>
          <w:b/>
          <w:bCs/>
        </w:rPr>
      </w:pPr>
      <w:r w:rsidRPr="0021246B">
        <w:rPr>
          <w:rFonts w:ascii="Times New Roman" w:hAnsi="Times New Roman"/>
          <w:b/>
          <w:bCs/>
        </w:rPr>
        <w:t>Volume II.A</w:t>
      </w:r>
      <w:r w:rsidRPr="0021246B">
        <w:rPr>
          <w:rFonts w:ascii="Times New Roman" w:hAnsi="Times New Roman"/>
          <w:b/>
          <w:bCs/>
        </w:rPr>
        <w:tab/>
        <w:t xml:space="preserve">Resettlement </w:t>
      </w:r>
      <w:r w:rsidR="00477B14" w:rsidRPr="0021246B">
        <w:rPr>
          <w:rFonts w:ascii="Times New Roman" w:hAnsi="Times New Roman"/>
          <w:b/>
          <w:bCs/>
        </w:rPr>
        <w:t xml:space="preserve">Information of </w:t>
      </w:r>
      <w:r w:rsidRPr="0021246B">
        <w:rPr>
          <w:rFonts w:ascii="Times New Roman" w:hAnsi="Times New Roman"/>
          <w:b/>
          <w:bCs/>
        </w:rPr>
        <w:t>Polder 32</w:t>
      </w:r>
    </w:p>
    <w:p w:rsidR="00E67087" w:rsidRPr="0021246B" w:rsidRDefault="00E67087" w:rsidP="00166E8F">
      <w:pPr>
        <w:spacing w:after="0"/>
        <w:ind w:left="2160"/>
        <w:rPr>
          <w:rFonts w:ascii="Times New Roman" w:hAnsi="Times New Roman"/>
          <w:b/>
          <w:bCs/>
        </w:rPr>
      </w:pPr>
      <w:r w:rsidRPr="0021246B">
        <w:rPr>
          <w:rFonts w:ascii="Times New Roman" w:hAnsi="Times New Roman"/>
          <w:b/>
          <w:bCs/>
        </w:rPr>
        <w:t>Volume II.B</w:t>
      </w:r>
      <w:r w:rsidRPr="0021246B">
        <w:rPr>
          <w:rFonts w:ascii="Times New Roman" w:hAnsi="Times New Roman"/>
          <w:b/>
          <w:bCs/>
        </w:rPr>
        <w:tab/>
        <w:t xml:space="preserve">Resettlement </w:t>
      </w:r>
      <w:r w:rsidR="00477B14" w:rsidRPr="0021246B">
        <w:rPr>
          <w:rFonts w:ascii="Times New Roman" w:hAnsi="Times New Roman"/>
          <w:b/>
          <w:bCs/>
        </w:rPr>
        <w:t xml:space="preserve">Information of </w:t>
      </w:r>
      <w:r w:rsidRPr="0021246B">
        <w:rPr>
          <w:rFonts w:ascii="Times New Roman" w:hAnsi="Times New Roman"/>
          <w:b/>
          <w:bCs/>
        </w:rPr>
        <w:t>Polder 33</w:t>
      </w:r>
    </w:p>
    <w:p w:rsidR="00E67087" w:rsidRPr="0021246B" w:rsidRDefault="00E67087" w:rsidP="00166E8F">
      <w:pPr>
        <w:spacing w:after="0"/>
        <w:ind w:left="2160"/>
        <w:rPr>
          <w:rFonts w:ascii="Times New Roman" w:hAnsi="Times New Roman"/>
          <w:b/>
          <w:bCs/>
        </w:rPr>
      </w:pPr>
      <w:r w:rsidRPr="0021246B">
        <w:rPr>
          <w:rFonts w:ascii="Times New Roman" w:hAnsi="Times New Roman"/>
          <w:b/>
          <w:bCs/>
        </w:rPr>
        <w:t>Volume II.C</w:t>
      </w:r>
      <w:r w:rsidRPr="0021246B">
        <w:rPr>
          <w:rFonts w:ascii="Times New Roman" w:hAnsi="Times New Roman"/>
          <w:b/>
          <w:bCs/>
        </w:rPr>
        <w:tab/>
        <w:t xml:space="preserve">Resettlement </w:t>
      </w:r>
      <w:r w:rsidR="00477B14" w:rsidRPr="0021246B">
        <w:rPr>
          <w:rFonts w:ascii="Times New Roman" w:hAnsi="Times New Roman"/>
          <w:b/>
          <w:bCs/>
        </w:rPr>
        <w:t xml:space="preserve">Information of </w:t>
      </w:r>
      <w:r w:rsidRPr="0021246B">
        <w:rPr>
          <w:rFonts w:ascii="Times New Roman" w:hAnsi="Times New Roman"/>
          <w:b/>
          <w:bCs/>
        </w:rPr>
        <w:t>Polder 35/1</w:t>
      </w:r>
    </w:p>
    <w:p w:rsidR="00E67087" w:rsidRPr="0021246B" w:rsidRDefault="00E67087" w:rsidP="00166E8F">
      <w:pPr>
        <w:spacing w:after="0"/>
        <w:ind w:left="2160"/>
        <w:rPr>
          <w:rFonts w:ascii="Times New Roman" w:hAnsi="Times New Roman"/>
          <w:b/>
          <w:bCs/>
        </w:rPr>
      </w:pPr>
      <w:r w:rsidRPr="0021246B">
        <w:rPr>
          <w:rFonts w:ascii="Times New Roman" w:hAnsi="Times New Roman"/>
          <w:b/>
          <w:bCs/>
        </w:rPr>
        <w:t>Volume II.D</w:t>
      </w:r>
      <w:r w:rsidRPr="0021246B">
        <w:rPr>
          <w:rFonts w:ascii="Times New Roman" w:hAnsi="Times New Roman"/>
          <w:b/>
          <w:bCs/>
        </w:rPr>
        <w:tab/>
        <w:t xml:space="preserve">Resettlement </w:t>
      </w:r>
      <w:r w:rsidR="00477B14" w:rsidRPr="0021246B">
        <w:rPr>
          <w:rFonts w:ascii="Times New Roman" w:hAnsi="Times New Roman"/>
          <w:b/>
          <w:bCs/>
        </w:rPr>
        <w:t xml:space="preserve">Information of </w:t>
      </w:r>
      <w:r w:rsidRPr="0021246B">
        <w:rPr>
          <w:rFonts w:ascii="Times New Roman" w:hAnsi="Times New Roman"/>
          <w:b/>
          <w:bCs/>
        </w:rPr>
        <w:t>Polder 35/3</w:t>
      </w:r>
    </w:p>
    <w:p w:rsidR="00E67087" w:rsidRPr="0021246B" w:rsidRDefault="00E67087" w:rsidP="00166E8F">
      <w:pPr>
        <w:spacing w:after="0"/>
        <w:ind w:left="2160"/>
        <w:rPr>
          <w:rFonts w:ascii="Times New Roman" w:hAnsi="Times New Roman"/>
          <w:b/>
          <w:bCs/>
        </w:rPr>
      </w:pPr>
      <w:r w:rsidRPr="0021246B">
        <w:rPr>
          <w:rFonts w:ascii="Times New Roman" w:hAnsi="Times New Roman"/>
          <w:b/>
          <w:bCs/>
        </w:rPr>
        <w:t>Volume II.E</w:t>
      </w:r>
      <w:r w:rsidRPr="0021246B">
        <w:rPr>
          <w:rFonts w:ascii="Times New Roman" w:hAnsi="Times New Roman"/>
          <w:b/>
          <w:bCs/>
        </w:rPr>
        <w:tab/>
        <w:t xml:space="preserve">Resettlement </w:t>
      </w:r>
      <w:r w:rsidR="00477B14" w:rsidRPr="0021246B">
        <w:rPr>
          <w:rFonts w:ascii="Times New Roman" w:hAnsi="Times New Roman"/>
          <w:b/>
          <w:bCs/>
        </w:rPr>
        <w:t xml:space="preserve">Information of </w:t>
      </w:r>
      <w:r w:rsidRPr="0021246B">
        <w:rPr>
          <w:rFonts w:ascii="Times New Roman" w:hAnsi="Times New Roman"/>
          <w:b/>
          <w:bCs/>
        </w:rPr>
        <w:t>Polder 39/2C</w:t>
      </w:r>
    </w:p>
    <w:p w:rsidR="00661871" w:rsidRDefault="00661871" w:rsidP="001C4836">
      <w:pPr>
        <w:spacing w:before="120" w:after="0"/>
        <w:rPr>
          <w:rFonts w:ascii="Times New Roman" w:hAnsi="Times New Roman"/>
          <w:b/>
          <w:bCs/>
        </w:rPr>
        <w:sectPr w:rsidR="00661871" w:rsidSect="00661871">
          <w:pgSz w:w="11909" w:h="16834" w:code="9"/>
          <w:pgMar w:top="1440" w:right="1440" w:bottom="1354" w:left="1800" w:header="706" w:footer="706" w:gutter="0"/>
          <w:pgNumType w:fmt="upperRoman"/>
          <w:cols w:space="708"/>
          <w:titlePg/>
          <w:docGrid w:linePitch="360"/>
        </w:sectPr>
      </w:pPr>
    </w:p>
    <w:p w:rsidR="00166E8F" w:rsidRPr="0021246B" w:rsidRDefault="00166E8F" w:rsidP="001C4836">
      <w:pPr>
        <w:spacing w:before="120" w:after="0"/>
        <w:rPr>
          <w:rFonts w:ascii="Times New Roman" w:hAnsi="Times New Roman"/>
          <w:b/>
          <w:bCs/>
        </w:rPr>
      </w:pPr>
    </w:p>
    <w:p w:rsidR="003057DD" w:rsidRPr="003057DD" w:rsidRDefault="003057DD" w:rsidP="003057DD">
      <w:pPr>
        <w:spacing w:after="0"/>
        <w:jc w:val="center"/>
        <w:rPr>
          <w:rFonts w:ascii="Times New Roman" w:hAnsi="Times New Roman"/>
          <w:color w:val="00B0F0"/>
          <w:sz w:val="40"/>
        </w:rPr>
      </w:pPr>
      <w:r w:rsidRPr="003057DD">
        <w:rPr>
          <w:rFonts w:ascii="Times New Roman" w:hAnsi="Times New Roman"/>
          <w:color w:val="00B0F0"/>
          <w:sz w:val="40"/>
        </w:rPr>
        <w:t>Resettlement Action Plan</w:t>
      </w:r>
    </w:p>
    <w:p w:rsidR="003057DD" w:rsidRPr="003057DD" w:rsidRDefault="003057DD" w:rsidP="003057DD">
      <w:pPr>
        <w:spacing w:after="0"/>
        <w:jc w:val="center"/>
        <w:rPr>
          <w:rFonts w:ascii="Times New Roman" w:hAnsi="Times New Roman"/>
        </w:rPr>
      </w:pPr>
      <w:r w:rsidRPr="003057DD">
        <w:rPr>
          <w:rFonts w:ascii="Times New Roman" w:hAnsi="Times New Roman"/>
        </w:rPr>
        <w:t>Polders 32, 33, 35/1, 35/3 &amp; 39/2C</w:t>
      </w:r>
    </w:p>
    <w:p w:rsidR="00ED54CC" w:rsidRPr="0021246B" w:rsidRDefault="00ED54CC" w:rsidP="00ED54CC">
      <w:pPr>
        <w:pStyle w:val="Heading1"/>
        <w:rPr>
          <w:rFonts w:cs="Times New Roman"/>
          <w:szCs w:val="24"/>
        </w:rPr>
      </w:pPr>
      <w:bookmarkStart w:id="1" w:name="_Toc348005977"/>
      <w:r w:rsidRPr="0021246B">
        <w:rPr>
          <w:rFonts w:cs="Times New Roman"/>
          <w:szCs w:val="24"/>
        </w:rPr>
        <w:t>EXECUTIVE SUMMARY</w:t>
      </w:r>
      <w:bookmarkEnd w:id="1"/>
    </w:p>
    <w:p w:rsidR="00ED54CC" w:rsidRPr="0021246B" w:rsidRDefault="00ED54CC" w:rsidP="00ED54CC">
      <w:pPr>
        <w:numPr>
          <w:ilvl w:val="0"/>
          <w:numId w:val="81"/>
        </w:numPr>
        <w:spacing w:before="120" w:after="0"/>
        <w:ind w:left="0" w:firstLine="0"/>
        <w:jc w:val="both"/>
        <w:rPr>
          <w:rFonts w:ascii="Times New Roman" w:hAnsi="Times New Roman"/>
          <w:color w:val="000000"/>
        </w:rPr>
      </w:pPr>
      <w:r w:rsidRPr="0021246B">
        <w:rPr>
          <w:rFonts w:ascii="Times New Roman" w:hAnsi="Times New Roman"/>
          <w:color w:val="0070C0"/>
        </w:rPr>
        <w:t>The Project</w:t>
      </w:r>
      <w:r w:rsidRPr="0021246B">
        <w:rPr>
          <w:rFonts w:ascii="Times New Roman" w:hAnsi="Times New Roman"/>
        </w:rPr>
        <w:t xml:space="preserve">. Coastal Embankment Improvement Project (the Project) is the first phase operation of the Coastal Embankment Improvement Program (CEIP) developed by Bangladesh Water Development Board (BWDB) for strategic improvement of the Coastal Embankment System (CES) to accommodate climate change impact on water management problems. The first phase CEIP (CEIP-I) has selected 17 out of the 139 polders in the coastal zone for improvement of embankment system that will withstand severe cyclones and climate change impacts. The project includes detail design of 5 polders in Khulna </w:t>
      </w:r>
      <w:r w:rsidRPr="0021246B">
        <w:rPr>
          <w:rFonts w:ascii="Times New Roman" w:hAnsi="Times New Roman"/>
          <w:color w:val="000000"/>
        </w:rPr>
        <w:t xml:space="preserve">(polders 32 &amp; 33), Bagerhat (polder 35/1 &amp; 35/3) and Pirojpur (polder 39/2C) </w:t>
      </w:r>
      <w:r w:rsidRPr="0021246B">
        <w:rPr>
          <w:rFonts w:ascii="Times New Roman" w:hAnsi="Times New Roman"/>
        </w:rPr>
        <w:t xml:space="preserve">for first year construction package. </w:t>
      </w:r>
      <w:r w:rsidRPr="0021246B">
        <w:rPr>
          <w:rFonts w:ascii="Times New Roman" w:hAnsi="Times New Roman"/>
          <w:color w:val="000000"/>
        </w:rPr>
        <w:t xml:space="preserve">The first year construction includes 33 km of new embankment, 6.7 km forward embankment and 26.35 km retired embankment. The project interventions in the five polders are shown in Table E-1. </w:t>
      </w:r>
    </w:p>
    <w:p w:rsidR="00ED54CC" w:rsidRPr="0021246B" w:rsidRDefault="00ED54CC" w:rsidP="00ED54CC">
      <w:pPr>
        <w:pStyle w:val="Caption"/>
        <w:keepNext/>
        <w:ind w:left="270"/>
        <w:jc w:val="center"/>
        <w:rPr>
          <w:sz w:val="22"/>
          <w:szCs w:val="22"/>
        </w:rPr>
      </w:pPr>
      <w:r w:rsidRPr="0021246B">
        <w:rPr>
          <w:sz w:val="22"/>
          <w:szCs w:val="22"/>
        </w:rPr>
        <w:t>Table E-1: Land Acquisition and Resettlement Impacts</w:t>
      </w:r>
    </w:p>
    <w:tbl>
      <w:tblPr>
        <w:tblW w:w="8679" w:type="dxa"/>
        <w:tblInd w:w="93" w:type="dxa"/>
        <w:tblLook w:val="04A0" w:firstRow="1" w:lastRow="0" w:firstColumn="1" w:lastColumn="0" w:noHBand="0" w:noVBand="1"/>
      </w:tblPr>
      <w:tblGrid>
        <w:gridCol w:w="3255"/>
        <w:gridCol w:w="630"/>
        <w:gridCol w:w="810"/>
        <w:gridCol w:w="829"/>
        <w:gridCol w:w="747"/>
        <w:gridCol w:w="747"/>
        <w:gridCol w:w="747"/>
        <w:gridCol w:w="914"/>
      </w:tblGrid>
      <w:tr w:rsidR="00ED54CC" w:rsidRPr="0021246B" w:rsidTr="00A30FAE">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Work components</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Unit</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ind w:left="-18" w:right="-18"/>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32</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ind w:left="-18" w:right="-18"/>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ind w:left="-18" w:right="-18"/>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ind w:left="-18" w:right="-18"/>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ind w:left="-18" w:right="-18"/>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39/2C</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ED54CC" w:rsidRPr="0021246B" w:rsidTr="00A30FAE">
        <w:trPr>
          <w:trHeight w:val="300"/>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Resectioning of embankment</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829"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w:t>
            </w:r>
          </w:p>
        </w:tc>
        <w:tc>
          <w:tcPr>
            <w:tcW w:w="747"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49.7</w:t>
            </w:r>
          </w:p>
        </w:tc>
        <w:tc>
          <w:tcPr>
            <w:tcW w:w="747"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w:t>
            </w:r>
          </w:p>
        </w:tc>
        <w:tc>
          <w:tcPr>
            <w:tcW w:w="747"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150.7</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Construction of retired embankment</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6.3</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5.05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26.35</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Construction of forward embankment</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0.7</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6.7</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Construction of new embankment</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33</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33</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Construction of drainage sluice</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nos.</w:t>
            </w:r>
          </w:p>
        </w:tc>
        <w:tc>
          <w:tcPr>
            <w:tcW w:w="810"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w:t>
            </w:r>
          </w:p>
        </w:tc>
        <w:tc>
          <w:tcPr>
            <w:tcW w:w="747"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58</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Construction of flushing inlets</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nos.</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53</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Repair of flushing inlets</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nos.</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21</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Demolishing flushing inlets</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nos.</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Re-excavation of drainage channel</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17.5</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63.21</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70.5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23.5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57.23</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231.94</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Bank protection work</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7.65</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Slope protection of embankment</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km</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4.3</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12.75</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0.9</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25.95</w:t>
            </w:r>
          </w:p>
        </w:tc>
      </w:tr>
      <w:tr w:rsidR="00ED54CC" w:rsidRPr="0021246B" w:rsidTr="00A30FAE">
        <w:trPr>
          <w:trHeight w:val="315"/>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rsidR="00ED54CC" w:rsidRPr="0021246B" w:rsidRDefault="00ED54CC" w:rsidP="00A30FAE">
            <w:pPr>
              <w:spacing w:after="0" w:line="240" w:lineRule="auto"/>
              <w:jc w:val="both"/>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Construction of </w:t>
            </w:r>
            <w:r w:rsidR="00A30FAE">
              <w:rPr>
                <w:rFonts w:ascii="Times New Roman" w:eastAsia="Times New Roman" w:hAnsi="Times New Roman"/>
                <w:color w:val="000000"/>
                <w:sz w:val="20"/>
                <w:szCs w:val="20"/>
              </w:rPr>
              <w:t>canal closure</w:t>
            </w:r>
          </w:p>
        </w:tc>
        <w:tc>
          <w:tcPr>
            <w:tcW w:w="63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w:t>
            </w:r>
          </w:p>
        </w:tc>
        <w:tc>
          <w:tcPr>
            <w:tcW w:w="810" w:type="dxa"/>
            <w:tcBorders>
              <w:top w:val="nil"/>
              <w:left w:val="nil"/>
              <w:bottom w:val="single" w:sz="4" w:space="0" w:color="auto"/>
              <w:right w:val="single" w:sz="4" w:space="0" w:color="auto"/>
            </w:tcBorders>
            <w:shd w:val="clear" w:color="auto" w:fill="auto"/>
            <w:noWrap/>
            <w:vAlign w:val="bottom"/>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829"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center"/>
            <w:hideMark/>
          </w:tcPr>
          <w:p w:rsidR="00ED54CC" w:rsidRPr="0021246B" w:rsidRDefault="00ED54CC" w:rsidP="003057DD">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47" w:type="dxa"/>
            <w:tcBorders>
              <w:top w:val="nil"/>
              <w:left w:val="nil"/>
              <w:bottom w:val="single" w:sz="4" w:space="0" w:color="auto"/>
              <w:right w:val="single" w:sz="4" w:space="0" w:color="auto"/>
            </w:tcBorders>
            <w:shd w:val="clear" w:color="auto" w:fill="auto"/>
            <w:noWrap/>
            <w:vAlign w:val="bottom"/>
            <w:hideMark/>
          </w:tcPr>
          <w:p w:rsidR="00ED54CC" w:rsidRPr="0021246B" w:rsidRDefault="00A30FAE" w:rsidP="00A30FAE">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914" w:type="dxa"/>
            <w:tcBorders>
              <w:top w:val="nil"/>
              <w:left w:val="nil"/>
              <w:bottom w:val="single" w:sz="4" w:space="0" w:color="auto"/>
              <w:right w:val="single" w:sz="4" w:space="0" w:color="auto"/>
            </w:tcBorders>
            <w:shd w:val="clear" w:color="auto" w:fill="auto"/>
            <w:noWrap/>
            <w:vAlign w:val="bottom"/>
            <w:hideMark/>
          </w:tcPr>
          <w:p w:rsidR="00ED54CC" w:rsidRPr="0021246B" w:rsidRDefault="00A30FAE" w:rsidP="00A30FAE">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r>
      <w:tr w:rsidR="00ED54CC" w:rsidRPr="0021246B" w:rsidTr="00A30FAE">
        <w:trPr>
          <w:trHeight w:val="315"/>
        </w:trPr>
        <w:tc>
          <w:tcPr>
            <w:tcW w:w="8679" w:type="dxa"/>
            <w:gridSpan w:val="8"/>
            <w:tcBorders>
              <w:top w:val="single" w:sz="4" w:space="0" w:color="auto"/>
            </w:tcBorders>
            <w:shd w:val="clear" w:color="auto" w:fill="auto"/>
            <w:noWrap/>
            <w:vAlign w:val="center"/>
            <w:hideMark/>
          </w:tcPr>
          <w:p w:rsidR="00ED54CC" w:rsidRPr="0021246B" w:rsidRDefault="00ED54CC" w:rsidP="003057D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Source: CEIP-I Detail Design Report, </w:t>
            </w:r>
            <w:r w:rsidR="00DE5121">
              <w:rPr>
                <w:rFonts w:ascii="Times New Roman" w:eastAsia="Times New Roman" w:hAnsi="Times New Roman"/>
                <w:color w:val="000000"/>
                <w:sz w:val="20"/>
                <w:szCs w:val="20"/>
              </w:rPr>
              <w:t>September</w:t>
            </w:r>
            <w:r w:rsidRPr="00834163">
              <w:rPr>
                <w:rFonts w:ascii="Times New Roman" w:eastAsia="Times New Roman" w:hAnsi="Times New Roman"/>
                <w:color w:val="000000"/>
                <w:sz w:val="20"/>
                <w:szCs w:val="20"/>
              </w:rPr>
              <w:t xml:space="preserve"> 2012</w:t>
            </w:r>
          </w:p>
          <w:p w:rsidR="00ED54CC" w:rsidRPr="0021246B" w:rsidRDefault="00ED54CC" w:rsidP="003057DD">
            <w:pPr>
              <w:spacing w:after="0" w:line="240" w:lineRule="auto"/>
              <w:jc w:val="center"/>
              <w:rPr>
                <w:rFonts w:ascii="Times New Roman" w:eastAsia="Times New Roman" w:hAnsi="Times New Roman"/>
                <w:color w:val="000000"/>
                <w:sz w:val="20"/>
                <w:szCs w:val="20"/>
              </w:rPr>
            </w:pPr>
          </w:p>
        </w:tc>
      </w:tr>
    </w:tbl>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Land Acquisition and Displacement</w:t>
      </w:r>
      <w:r w:rsidRPr="0021246B">
        <w:rPr>
          <w:rFonts w:ascii="Times New Roman" w:hAnsi="Times New Roman"/>
        </w:rPr>
        <w:t xml:space="preserve">. Resectioning and retirement of embankments and construction of drainage structures will require acquisition of about 259 ha land of mostly private lands in five polders. Implementation of the project will cause physical and economic displacement of 6203 households of which 3115 will be displaced from their housing, 2029 will lose their business premises, 41 will be losing only trees and 1315 will lose their agricultural lands. A total of 184 common proper structures will also be affected including educational and religious institutions and other public and private facilities used by the communities. Bank Policy on Involuntary Resettlement (OP 4.12) triggered the project. There are some indigenous people or communities in coastal region but none of them are living within the selected polders and are not </w:t>
      </w:r>
      <w:r w:rsidRPr="0021246B">
        <w:rPr>
          <w:rFonts w:ascii="Times New Roman" w:hAnsi="Times New Roman"/>
        </w:rPr>
        <w:lastRenderedPageBreak/>
        <w:t>among affected persons. Bank Policy on Indigenous Peoples (OP 4.10) therefore, did not trigger the project. The involuntary resettlement impacts by Polder are given in Table E-2.</w:t>
      </w:r>
    </w:p>
    <w:p w:rsidR="00ED54CC" w:rsidRPr="0021246B" w:rsidRDefault="00ED54CC" w:rsidP="00ED54CC">
      <w:pPr>
        <w:pStyle w:val="Caption"/>
        <w:keepNext/>
        <w:jc w:val="center"/>
        <w:rPr>
          <w:sz w:val="22"/>
          <w:szCs w:val="22"/>
        </w:rPr>
      </w:pPr>
      <w:r w:rsidRPr="0021246B">
        <w:rPr>
          <w:sz w:val="22"/>
          <w:szCs w:val="22"/>
        </w:rPr>
        <w:t>Table E-2: Land Acquisition and Resettlement Impacts</w:t>
      </w:r>
    </w:p>
    <w:tbl>
      <w:tblPr>
        <w:tblW w:w="5133"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900"/>
        <w:gridCol w:w="809"/>
        <w:gridCol w:w="811"/>
        <w:gridCol w:w="900"/>
        <w:gridCol w:w="811"/>
        <w:gridCol w:w="849"/>
        <w:gridCol w:w="835"/>
      </w:tblGrid>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ED54CC" w:rsidRPr="0021246B" w:rsidRDefault="00ED54CC" w:rsidP="003057DD">
            <w:pPr>
              <w:keepNext/>
              <w:spacing w:after="0" w:line="240" w:lineRule="auto"/>
              <w:jc w:val="center"/>
              <w:rPr>
                <w:rFonts w:ascii="Times New Roman" w:hAnsi="Times New Roman"/>
                <w:b/>
                <w:bCs/>
                <w:sz w:val="20"/>
                <w:szCs w:val="20"/>
                <w:lang w:val="en-GB"/>
              </w:rPr>
            </w:pPr>
            <w:r w:rsidRPr="0021246B">
              <w:rPr>
                <w:rFonts w:ascii="Times New Roman" w:hAnsi="Times New Roman"/>
                <w:b/>
                <w:bCs/>
                <w:sz w:val="20"/>
                <w:szCs w:val="20"/>
                <w:lang w:val="en-GB"/>
              </w:rPr>
              <w:t>Category of loss by PAHs</w:t>
            </w:r>
          </w:p>
        </w:tc>
        <w:tc>
          <w:tcPr>
            <w:tcW w:w="49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Unit</w:t>
            </w:r>
          </w:p>
        </w:tc>
        <w:tc>
          <w:tcPr>
            <w:tcW w:w="444"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Polder 32</w:t>
            </w:r>
          </w:p>
        </w:tc>
        <w:tc>
          <w:tcPr>
            <w:tcW w:w="445" w:type="pct"/>
            <w:tcBorders>
              <w:top w:val="single" w:sz="4" w:space="0" w:color="auto"/>
              <w:left w:val="single" w:sz="4" w:space="0" w:color="auto"/>
              <w:bottom w:val="single" w:sz="4" w:space="0" w:color="auto"/>
              <w:right w:val="single" w:sz="4" w:space="0" w:color="auto"/>
            </w:tcBorders>
            <w:shd w:val="clear" w:color="auto" w:fill="D6E3BC"/>
            <w:vAlign w:val="center"/>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Polder 33</w:t>
            </w:r>
          </w:p>
        </w:tc>
        <w:tc>
          <w:tcPr>
            <w:tcW w:w="494"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Polder 35/1</w:t>
            </w:r>
          </w:p>
        </w:tc>
        <w:tc>
          <w:tcPr>
            <w:tcW w:w="445"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Polder 35/3</w:t>
            </w:r>
          </w:p>
        </w:tc>
        <w:tc>
          <w:tcPr>
            <w:tcW w:w="466" w:type="pct"/>
            <w:tcBorders>
              <w:top w:val="single" w:sz="4" w:space="0" w:color="auto"/>
              <w:left w:val="single" w:sz="4" w:space="0" w:color="auto"/>
              <w:bottom w:val="single" w:sz="4" w:space="0" w:color="auto"/>
              <w:right w:val="single" w:sz="4" w:space="0" w:color="auto"/>
            </w:tcBorders>
            <w:shd w:val="clear" w:color="auto" w:fill="D6E3BC"/>
            <w:vAlign w:val="center"/>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Polder 39/2C</w:t>
            </w:r>
          </w:p>
        </w:tc>
        <w:tc>
          <w:tcPr>
            <w:tcW w:w="458"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ED54CC" w:rsidRPr="0021246B" w:rsidRDefault="00ED54CC" w:rsidP="003057DD">
            <w:pPr>
              <w:keepNext/>
              <w:spacing w:after="0" w:line="240" w:lineRule="auto"/>
              <w:ind w:left="-20"/>
              <w:jc w:val="center"/>
              <w:rPr>
                <w:rFonts w:ascii="Times New Roman" w:hAnsi="Times New Roman"/>
                <w:b/>
                <w:sz w:val="20"/>
                <w:szCs w:val="20"/>
              </w:rPr>
            </w:pPr>
            <w:r w:rsidRPr="0021246B">
              <w:rPr>
                <w:rFonts w:ascii="Times New Roman" w:hAnsi="Times New Roman"/>
                <w:b/>
                <w:sz w:val="20"/>
                <w:szCs w:val="20"/>
              </w:rPr>
              <w:t>Total</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PAHs losing land</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32</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140</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62</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1078</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1315</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PAHs losing only trees</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0</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0</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40</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41</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PAHs losing residence</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1016</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661</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579</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136</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426</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2818</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07"/>
              <w:rPr>
                <w:rFonts w:ascii="Times New Roman" w:hAnsi="Times New Roman"/>
                <w:bCs/>
                <w:sz w:val="20"/>
                <w:szCs w:val="20"/>
                <w:lang w:val="en-GB"/>
              </w:rPr>
            </w:pPr>
            <w:r w:rsidRPr="0021246B">
              <w:rPr>
                <w:rFonts w:ascii="Times New Roman" w:hAnsi="Times New Roman"/>
                <w:bCs/>
                <w:sz w:val="20"/>
                <w:szCs w:val="20"/>
                <w:lang w:val="en-GB"/>
              </w:rPr>
              <w:t>PAHs losing business premises</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360</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460</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499</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144</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231</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1694</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PAHs losing both residential and business premises</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113</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121</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41</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14</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8</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297</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PAHs losing fish pond/ghers</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7</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27</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38</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
                <w:bCs/>
                <w:sz w:val="20"/>
                <w:szCs w:val="20"/>
                <w:lang w:val="en-GB"/>
              </w:rPr>
            </w:pPr>
            <w:r w:rsidRPr="0021246B">
              <w:rPr>
                <w:rFonts w:ascii="Times New Roman" w:hAnsi="Times New Roman"/>
                <w:b/>
                <w:bCs/>
                <w:sz w:val="20"/>
                <w:szCs w:val="20"/>
                <w:lang w:val="en-GB"/>
              </w:rPr>
              <w:t>Total PAHs</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PAH</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1521</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1246</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1266</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384</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1786</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b/>
                <w:sz w:val="20"/>
                <w:szCs w:val="20"/>
              </w:rPr>
            </w:pPr>
            <w:r w:rsidRPr="0021246B">
              <w:rPr>
                <w:rFonts w:ascii="Times New Roman" w:hAnsi="Times New Roman"/>
                <w:b/>
                <w:sz w:val="20"/>
                <w:szCs w:val="20"/>
              </w:rPr>
              <w:t>6203</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
                <w:bCs/>
                <w:sz w:val="20"/>
                <w:szCs w:val="20"/>
                <w:lang w:val="en-GB"/>
              </w:rPr>
            </w:pPr>
            <w:r w:rsidRPr="0021246B">
              <w:rPr>
                <w:rFonts w:ascii="Times New Roman" w:hAnsi="Times New Roman"/>
                <w:b/>
                <w:bCs/>
                <w:sz w:val="20"/>
                <w:szCs w:val="20"/>
                <w:lang w:val="en-GB"/>
              </w:rPr>
              <w:t>Land acquisition</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ha</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67</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20</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60</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15</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97</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b/>
                <w:sz w:val="20"/>
                <w:szCs w:val="20"/>
              </w:rPr>
            </w:pPr>
            <w:r w:rsidRPr="0021246B">
              <w:rPr>
                <w:rFonts w:ascii="Times New Roman" w:hAnsi="Times New Roman"/>
                <w:b/>
                <w:sz w:val="20"/>
                <w:szCs w:val="20"/>
              </w:rPr>
              <w:t>259</w:t>
            </w:r>
          </w:p>
        </w:tc>
      </w:tr>
      <w:tr w:rsidR="00ED54CC" w:rsidRPr="0021246B" w:rsidTr="003057DD">
        <w:trPr>
          <w:trHeight w:val="300"/>
          <w:jc w:val="center"/>
        </w:trPr>
        <w:tc>
          <w:tcPr>
            <w:tcW w:w="175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rPr>
                <w:rFonts w:ascii="Times New Roman" w:hAnsi="Times New Roman"/>
                <w:bCs/>
                <w:sz w:val="20"/>
                <w:szCs w:val="20"/>
                <w:lang w:val="en-GB"/>
              </w:rPr>
            </w:pPr>
            <w:r w:rsidRPr="0021246B">
              <w:rPr>
                <w:rFonts w:ascii="Times New Roman" w:hAnsi="Times New Roman"/>
                <w:bCs/>
                <w:sz w:val="20"/>
                <w:szCs w:val="20"/>
                <w:lang w:val="en-GB"/>
              </w:rPr>
              <w:t>Common Property Structure</w:t>
            </w:r>
          </w:p>
        </w:tc>
        <w:tc>
          <w:tcPr>
            <w:tcW w:w="494" w:type="pct"/>
            <w:tcBorders>
              <w:top w:val="single" w:sz="4" w:space="0" w:color="auto"/>
              <w:left w:val="single" w:sz="4" w:space="0" w:color="auto"/>
              <w:bottom w:val="single" w:sz="4" w:space="0" w:color="auto"/>
              <w:right w:val="single" w:sz="4" w:space="0" w:color="auto"/>
            </w:tcBorders>
            <w:noWrap/>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No.</w:t>
            </w:r>
          </w:p>
        </w:tc>
        <w:tc>
          <w:tcPr>
            <w:tcW w:w="44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38</w:t>
            </w:r>
          </w:p>
        </w:tc>
        <w:tc>
          <w:tcPr>
            <w:tcW w:w="445"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56</w:t>
            </w:r>
          </w:p>
        </w:tc>
        <w:tc>
          <w:tcPr>
            <w:tcW w:w="494"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44</w:t>
            </w:r>
          </w:p>
        </w:tc>
        <w:tc>
          <w:tcPr>
            <w:tcW w:w="445"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14</w:t>
            </w:r>
          </w:p>
        </w:tc>
        <w:tc>
          <w:tcPr>
            <w:tcW w:w="466" w:type="pct"/>
            <w:tcBorders>
              <w:top w:val="single" w:sz="4" w:space="0" w:color="auto"/>
              <w:left w:val="single" w:sz="4" w:space="0" w:color="auto"/>
              <w:bottom w:val="single" w:sz="4" w:space="0" w:color="auto"/>
              <w:right w:val="single" w:sz="4" w:space="0" w:color="auto"/>
            </w:tcBorders>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32</w:t>
            </w:r>
          </w:p>
        </w:tc>
        <w:tc>
          <w:tcPr>
            <w:tcW w:w="458" w:type="pct"/>
            <w:tcBorders>
              <w:top w:val="single" w:sz="4" w:space="0" w:color="auto"/>
              <w:left w:val="single" w:sz="4" w:space="0" w:color="auto"/>
              <w:bottom w:val="single" w:sz="4" w:space="0" w:color="auto"/>
              <w:right w:val="single" w:sz="4" w:space="0" w:color="auto"/>
            </w:tcBorders>
            <w:hideMark/>
          </w:tcPr>
          <w:p w:rsidR="00ED54CC" w:rsidRPr="0021246B" w:rsidRDefault="00ED54CC" w:rsidP="003057DD">
            <w:pPr>
              <w:keepNext/>
              <w:spacing w:after="0" w:line="240" w:lineRule="auto"/>
              <w:ind w:right="118"/>
              <w:jc w:val="right"/>
              <w:rPr>
                <w:rFonts w:ascii="Times New Roman" w:hAnsi="Times New Roman"/>
                <w:sz w:val="20"/>
                <w:szCs w:val="20"/>
              </w:rPr>
            </w:pPr>
            <w:r w:rsidRPr="0021246B">
              <w:rPr>
                <w:rFonts w:ascii="Times New Roman" w:hAnsi="Times New Roman"/>
                <w:sz w:val="20"/>
                <w:szCs w:val="20"/>
              </w:rPr>
              <w:t>184</w:t>
            </w:r>
          </w:p>
        </w:tc>
      </w:tr>
    </w:tbl>
    <w:p w:rsidR="00ED54CC" w:rsidRPr="0021246B" w:rsidRDefault="00ED54CC" w:rsidP="00ED54CC">
      <w:pPr>
        <w:keepNext/>
        <w:spacing w:before="120" w:after="0"/>
        <w:jc w:val="center"/>
        <w:rPr>
          <w:rFonts w:ascii="Times New Roman" w:hAnsi="Times New Roman"/>
          <w:i/>
          <w:sz w:val="20"/>
          <w:szCs w:val="20"/>
        </w:rPr>
      </w:pPr>
      <w:r w:rsidRPr="0021246B">
        <w:rPr>
          <w:rFonts w:ascii="Times New Roman" w:hAnsi="Times New Roman"/>
          <w:i/>
          <w:sz w:val="20"/>
          <w:szCs w:val="20"/>
        </w:rPr>
        <w:t>Source: KMC Census and Socioeconomic Survey, Dec 2011-Feb 2012</w:t>
      </w:r>
    </w:p>
    <w:p w:rsidR="00ED54CC" w:rsidRPr="0021246B" w:rsidRDefault="00ED54CC" w:rsidP="00ED54CC">
      <w:pPr>
        <w:keepNext/>
        <w:spacing w:before="120" w:after="0"/>
        <w:jc w:val="center"/>
        <w:rPr>
          <w:rFonts w:ascii="Times New Roman" w:hAnsi="Times New Roman"/>
          <w:sz w:val="20"/>
          <w:szCs w:val="20"/>
        </w:rPr>
      </w:pP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Resettlement Action Plan</w:t>
      </w:r>
      <w:r w:rsidRPr="0021246B">
        <w:rPr>
          <w:rFonts w:ascii="Times New Roman" w:hAnsi="Times New Roman"/>
        </w:rPr>
        <w:t xml:space="preserve">. Avoiding additional land to the extent feasible, avoiding embankment retirement, forwarding embankment towards the rivers, and section specific crest height were among the design considerations to minimize land acquisition and population displacement. The unavoidable impacts related to land acquisition and population displacement have been identified through census and socioeconomic survey during Dec 2011 to Feb 2012 along with community consultation. A separate survey on landholding status of affected </w:t>
      </w:r>
      <w:r w:rsidR="003848A5">
        <w:rPr>
          <w:rFonts w:ascii="Times New Roman" w:hAnsi="Times New Roman"/>
        </w:rPr>
        <w:t>embankment settlers (</w:t>
      </w:r>
      <w:r w:rsidRPr="0021246B">
        <w:rPr>
          <w:rFonts w:ascii="Times New Roman" w:hAnsi="Times New Roman"/>
        </w:rPr>
        <w:t>squatters</w:t>
      </w:r>
      <w:r w:rsidR="00FE4D1C">
        <w:rPr>
          <w:rFonts w:ascii="Times New Roman" w:hAnsi="Times New Roman"/>
        </w:rPr>
        <w:t xml:space="preserve"> </w:t>
      </w:r>
      <w:r w:rsidR="004E1FCA">
        <w:rPr>
          <w:rFonts w:ascii="Times New Roman" w:hAnsi="Times New Roman"/>
        </w:rPr>
        <w:t xml:space="preserve">and encroachers </w:t>
      </w:r>
      <w:r w:rsidR="003848A5">
        <w:rPr>
          <w:rFonts w:ascii="Times New Roman" w:hAnsi="Times New Roman"/>
        </w:rPr>
        <w:t xml:space="preserve">on the existing embankment) </w:t>
      </w:r>
      <w:r w:rsidRPr="0021246B">
        <w:rPr>
          <w:rFonts w:ascii="Times New Roman" w:hAnsi="Times New Roman"/>
        </w:rPr>
        <w:t>was conducted in November 2012. The findings were used to prepare this Resettlement Action Plan (RAP) following the national law on land acquisition</w:t>
      </w:r>
      <w:r w:rsidRPr="0021246B">
        <w:rPr>
          <w:rStyle w:val="FootnoteReference"/>
          <w:rFonts w:ascii="Times New Roman" w:hAnsi="Times New Roman"/>
        </w:rPr>
        <w:footnoteReference w:id="1"/>
      </w:r>
      <w:r w:rsidRPr="0021246B">
        <w:rPr>
          <w:rFonts w:ascii="Times New Roman" w:hAnsi="Times New Roman"/>
        </w:rPr>
        <w:t xml:space="preserve">and the WB Policy on social safeguards (OP 4.12) and the CEIP Social Management and Resettlement Policy Framework (SMRPF). This RAP covers the five polders for policy implications, impacts, mitigation measures, budget, and implementation arrangements as the main volume (Vol. I) and will be read with polder specific social impact assessment (SIA), budget and implementation organizations presented in separate volume for each of the five polders. The RAP will be submitted to the Bank for safeguard review and clearance and disclosed locally in country and in the Bank InfoShop before appraisal.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Community Consultation and Strategy</w:t>
      </w:r>
      <w:r w:rsidRPr="0021246B">
        <w:rPr>
          <w:rFonts w:ascii="Times New Roman" w:hAnsi="Times New Roman"/>
        </w:rPr>
        <w:t xml:space="preserve">. The disclosure and community consultation were carried out first during social assessment under the feasibility study of the CEIP-I and then during the census and socioeconomic survey of affected persons following the detail design of the first year construction. The potential affected persons and their communities were consulted through group meetings and personal contacts. The opinion of the different levels stakeholders regarding the project was sought and considered in preparation of this RAP. The consultation process and community engagement will be continued during implementation of the project and this RAP. The communities will be engaged through Water Management Organizations (WMO) in the decision-making and implementation of the RAP. The other instruments for engagement of the communities during implementation of the RAP are Grievance Redress Committees (GRC), </w:t>
      </w:r>
      <w:r w:rsidRPr="0021246B">
        <w:rPr>
          <w:rFonts w:ascii="Times New Roman" w:hAnsi="Times New Roman"/>
        </w:rPr>
        <w:lastRenderedPageBreak/>
        <w:t xml:space="preserve">Property Assessment and Valuation Committees (PAVC) and Physical Relocation Assistance Committees (PRAC).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rPr>
        <w:t xml:space="preserve">Resettlement-related brochures, leaflets and other communications materials in the local language (Bangla) will be published and distributed among the project affected persons (PAPs) and other stakeholders. These materials will also be available in the Union Parishad (UP), Upazilas and BWDB field offices (FOs). Further steps will be taken to (i) keep the affected people informed about compensation policies and payments, resettlement plan, schedules and process of payment of resettlement benefits, and (ii) ensure that project-affected persons are involved in making decisions concerning their relocation and implementation of the RAP.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Legal and Policy Framework</w:t>
      </w:r>
      <w:r w:rsidRPr="0021246B">
        <w:rPr>
          <w:rFonts w:ascii="Times New Roman" w:hAnsi="Times New Roman"/>
        </w:rPr>
        <w:t xml:space="preserve">. Lands for the project will be acquired using the Bangladesh Ordinance II of 1982 for compensation and transfer of title to BWDB by the respective Deputy Commissioners (DC). Since the 1982 Ordinance falls short of the requirements of the WB OP 4.12 on involuntary resettlement, the project resettlement policy has been developed following the Ordinance and the OP 4.12. The Acquisition and Requisition of Immovable Property Ordinance (ARIPO) 1982 will be the instrument to legalize acquisition for the first year polders, and the WB OP 4.12 will be the basis to implement impact mitigation measures.  The project resettlement policy has also been benefited from the experience in resettlement of similar other projects within BWDB and other infrastructure agencies of the Government of Bangladesh (GoB).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rPr>
        <w:t>BWDB will undertake and complete land acquisition before the start of civil works construction. However, land acquisition will be avoided or minimized to the extent feasible and displacement of people will be kept the least. The project will not acquire any land owned by the indigenous peoples or affect their livelihood and cultural resources. Where adverse impacts are found unavoidable, BWDB will compensate the affected persons at full replacement cost irrespective of title and tenure status. Displaced households including squatters</w:t>
      </w:r>
      <w:r w:rsidR="00FE4D1C">
        <w:rPr>
          <w:rFonts w:ascii="Times New Roman" w:hAnsi="Times New Roman"/>
        </w:rPr>
        <w:t>/encroachers</w:t>
      </w:r>
      <w:r w:rsidRPr="0021246B">
        <w:rPr>
          <w:rFonts w:ascii="Times New Roman" w:hAnsi="Times New Roman"/>
        </w:rPr>
        <w:t xml:space="preserve"> will be assisted for their relocation and livelihood restoration. Affected common property structures will be compensated and assisted for reconstruction at alternative sites.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Eligibility of Entitlements</w:t>
      </w:r>
      <w:r w:rsidRPr="0021246B">
        <w:rPr>
          <w:rFonts w:ascii="Times New Roman" w:hAnsi="Times New Roman"/>
        </w:rPr>
        <w:t xml:space="preserve">. Owners of land and physical assets on the land to be acquired are eligible for CUL. The non-titled users of public and private lands and persons losing their livelihoods due to the project interventions will be entitled for assistance under this RAP.  However, eligibility of compensation and assistance will be governed by cut-off dates. The dates of census of affected persons and the dates of the first notification of acquisition by DCs will be considered as the cut-off dates for socially and legally identified affected persons respectively.  The </w:t>
      </w:r>
      <w:r w:rsidR="003848A5">
        <w:rPr>
          <w:rFonts w:ascii="Times New Roman" w:hAnsi="Times New Roman"/>
        </w:rPr>
        <w:t xml:space="preserve">PAPs </w:t>
      </w:r>
      <w:r w:rsidRPr="0021246B">
        <w:rPr>
          <w:rFonts w:ascii="Times New Roman" w:hAnsi="Times New Roman"/>
        </w:rPr>
        <w:t xml:space="preserve">recognized for their loss will receive compensation for loss of assets and income, and assistance for relocation and livelihood restoration. Entitlements of eligible </w:t>
      </w:r>
      <w:r w:rsidR="003848A5">
        <w:rPr>
          <w:rFonts w:ascii="Times New Roman" w:hAnsi="Times New Roman"/>
        </w:rPr>
        <w:t xml:space="preserve">PAPs </w:t>
      </w:r>
      <w:r w:rsidRPr="0021246B">
        <w:rPr>
          <w:rFonts w:ascii="Times New Roman" w:hAnsi="Times New Roman"/>
        </w:rPr>
        <w:t xml:space="preserve">(EP) against their estimated losses have been adopted in the RAP as follows: </w:t>
      </w:r>
    </w:p>
    <w:p w:rsidR="00ED54CC" w:rsidRPr="0021246B" w:rsidRDefault="00ED54CC" w:rsidP="00ED54CC">
      <w:pPr>
        <w:spacing w:before="120" w:after="0"/>
        <w:jc w:val="both"/>
        <w:rPr>
          <w:rFonts w:ascii="Times New Roman" w:hAnsi="Times New Roman"/>
        </w:rPr>
      </w:pPr>
    </w:p>
    <w:tbl>
      <w:tblPr>
        <w:tblW w:w="8644" w:type="dxa"/>
        <w:jc w:val="center"/>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8167"/>
      </w:tblGrid>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land (agricultural, commercial, homestead, fish pond and others)</w:t>
            </w:r>
          </w:p>
        </w:tc>
      </w:tr>
      <w:tr w:rsidR="00ED54CC" w:rsidRPr="0021246B" w:rsidTr="003057DD">
        <w:trPr>
          <w:jc w:val="center"/>
        </w:trPr>
        <w:tc>
          <w:tcPr>
            <w:tcW w:w="8644" w:type="dxa"/>
            <w:gridSpan w:val="2"/>
          </w:tcPr>
          <w:p w:rsidR="00ED54CC" w:rsidRPr="0021246B" w:rsidRDefault="00ED54CC" w:rsidP="003057DD">
            <w:pPr>
              <w:numPr>
                <w:ilvl w:val="0"/>
                <w:numId w:val="28"/>
              </w:numPr>
              <w:spacing w:before="120" w:after="120"/>
              <w:jc w:val="both"/>
              <w:rPr>
                <w:rFonts w:ascii="Times New Roman" w:hAnsi="Times New Roman"/>
                <w:sz w:val="20"/>
                <w:szCs w:val="20"/>
              </w:rPr>
            </w:pPr>
            <w:r w:rsidRPr="0021246B">
              <w:rPr>
                <w:rFonts w:ascii="Times New Roman" w:hAnsi="Times New Roman"/>
                <w:sz w:val="20"/>
                <w:szCs w:val="20"/>
              </w:rPr>
              <w:t>Compensation under law (CUL), which includes 50% premium on current market price, or replacement value (RV), whichever is higher. Where CUL will be less than RV, the differentials will be paid by BWDB.</w:t>
            </w:r>
          </w:p>
          <w:p w:rsidR="00ED54CC" w:rsidRPr="0021246B" w:rsidRDefault="00ED54CC" w:rsidP="003057DD">
            <w:pPr>
              <w:numPr>
                <w:ilvl w:val="0"/>
                <w:numId w:val="28"/>
              </w:numPr>
              <w:spacing w:before="120" w:after="120"/>
              <w:jc w:val="both"/>
              <w:rPr>
                <w:rFonts w:ascii="Times New Roman" w:hAnsi="Times New Roman"/>
                <w:sz w:val="20"/>
                <w:szCs w:val="20"/>
              </w:rPr>
            </w:pPr>
            <w:r w:rsidRPr="0021246B">
              <w:rPr>
                <w:rFonts w:ascii="Times New Roman" w:hAnsi="Times New Roman"/>
                <w:sz w:val="20"/>
                <w:szCs w:val="20"/>
              </w:rPr>
              <w:t xml:space="preserve">Transition allowance (TA) for income loss </w:t>
            </w:r>
            <w:r w:rsidR="003848A5">
              <w:rPr>
                <w:rFonts w:ascii="Times New Roman" w:hAnsi="Times New Roman"/>
                <w:sz w:val="20"/>
                <w:szCs w:val="20"/>
              </w:rPr>
              <w:t xml:space="preserve">from </w:t>
            </w:r>
            <w:r w:rsidRPr="0021246B">
              <w:rPr>
                <w:rFonts w:ascii="Times New Roman" w:hAnsi="Times New Roman"/>
                <w:sz w:val="20"/>
                <w:szCs w:val="20"/>
              </w:rPr>
              <w:t xml:space="preserve">agri-lands at the rate of Bangladesh Taka (BDT) 1000 per decimal to persons losing more than 20% of their productive land holding. </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houses/structures used for living &amp; commercial activities</w:t>
            </w:r>
          </w:p>
        </w:tc>
      </w:tr>
      <w:tr w:rsidR="00ED54CC" w:rsidRPr="0021246B" w:rsidTr="003057DD">
        <w:trPr>
          <w:jc w:val="center"/>
        </w:trPr>
        <w:tc>
          <w:tcPr>
            <w:tcW w:w="8644" w:type="dxa"/>
            <w:gridSpan w:val="2"/>
          </w:tcPr>
          <w:p w:rsidR="00ED54CC" w:rsidRPr="0021246B" w:rsidRDefault="00ED54CC" w:rsidP="003057DD">
            <w:pPr>
              <w:numPr>
                <w:ilvl w:val="0"/>
                <w:numId w:val="83"/>
              </w:numPr>
              <w:spacing w:before="80" w:after="0"/>
              <w:jc w:val="both"/>
              <w:rPr>
                <w:rFonts w:ascii="Times New Roman" w:hAnsi="Times New Roman"/>
                <w:b/>
                <w:bCs/>
                <w:sz w:val="20"/>
                <w:szCs w:val="20"/>
              </w:rPr>
            </w:pPr>
            <w:r w:rsidRPr="0021246B">
              <w:rPr>
                <w:rFonts w:ascii="Times New Roman" w:hAnsi="Times New Roman"/>
                <w:b/>
                <w:bCs/>
                <w:sz w:val="20"/>
                <w:szCs w:val="20"/>
              </w:rPr>
              <w:lastRenderedPageBreak/>
              <w:t>Legal owners</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CUL which includes 50% premium, or the RV, whichever is higher.</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 xml:space="preserve">House Construction Grant (HCG) at the rate of 10% of RV of structure. </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 xml:space="preserve">Vulnerable and female headed households will get </w:t>
            </w:r>
            <w:proofErr w:type="gramStart"/>
            <w:r w:rsidRPr="0021246B">
              <w:rPr>
                <w:rFonts w:ascii="Times New Roman" w:hAnsi="Times New Roman"/>
                <w:sz w:val="20"/>
                <w:szCs w:val="20"/>
              </w:rPr>
              <w:t>one time special cash</w:t>
            </w:r>
            <w:proofErr w:type="gramEnd"/>
            <w:r w:rsidRPr="0021246B">
              <w:rPr>
                <w:rFonts w:ascii="Times New Roman" w:hAnsi="Times New Roman"/>
                <w:sz w:val="20"/>
                <w:szCs w:val="20"/>
              </w:rPr>
              <w:t xml:space="preserve"> assistance @ BDT 5000 per household.</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All house/structure owners are permitted to retain the salvageable building materials.</w:t>
            </w:r>
          </w:p>
          <w:p w:rsidR="00ED54CC" w:rsidRPr="0021246B" w:rsidRDefault="00ED54CC" w:rsidP="003057DD">
            <w:pPr>
              <w:numPr>
                <w:ilvl w:val="0"/>
                <w:numId w:val="83"/>
              </w:numPr>
              <w:spacing w:before="80" w:after="0"/>
              <w:jc w:val="both"/>
              <w:rPr>
                <w:rFonts w:ascii="Times New Roman" w:hAnsi="Times New Roman"/>
                <w:b/>
                <w:bCs/>
                <w:sz w:val="20"/>
                <w:szCs w:val="20"/>
              </w:rPr>
            </w:pPr>
            <w:r w:rsidRPr="0021246B">
              <w:rPr>
                <w:rFonts w:ascii="Times New Roman" w:hAnsi="Times New Roman"/>
                <w:b/>
                <w:bCs/>
                <w:sz w:val="20"/>
                <w:szCs w:val="20"/>
              </w:rPr>
              <w:t>Squatters</w:t>
            </w:r>
            <w:r w:rsidR="00FE4D1C">
              <w:rPr>
                <w:rFonts w:ascii="Times New Roman" w:hAnsi="Times New Roman"/>
                <w:b/>
                <w:bCs/>
                <w:sz w:val="20"/>
                <w:szCs w:val="20"/>
              </w:rPr>
              <w:t>/Encroachers</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RV of structures determined by PAVC.</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House transfer grants (HTG) @ 5% of RV and HCG @ 10% of RV of structures.</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 xml:space="preserve">Structure transfer grant (STG) for shifting of temporary structures on legs @ 5% of RV of structure. </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Homestead development allowance (HDA) for land development or house platforms @ BDT 50 per sft of affected structures.</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Structure strengthening grant (SSG) for temporary relocation of landless squatters @ 10% of RV of structure.</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Vulnerable and female headed households will get one</w:t>
            </w:r>
            <w:r w:rsidR="003848A5">
              <w:rPr>
                <w:rFonts w:ascii="Times New Roman" w:hAnsi="Times New Roman"/>
                <w:sz w:val="20"/>
                <w:szCs w:val="20"/>
              </w:rPr>
              <w:t>-</w:t>
            </w:r>
            <w:r w:rsidRPr="0021246B">
              <w:rPr>
                <w:rFonts w:ascii="Times New Roman" w:hAnsi="Times New Roman"/>
                <w:sz w:val="20"/>
                <w:szCs w:val="20"/>
              </w:rPr>
              <w:t>time special cash assistance for relocation @ BDT 5000 per household.</w:t>
            </w:r>
          </w:p>
          <w:p w:rsidR="00ED54CC" w:rsidRPr="0021246B" w:rsidRDefault="00ED54CC" w:rsidP="003057DD">
            <w:pPr>
              <w:numPr>
                <w:ilvl w:val="1"/>
                <w:numId w:val="83"/>
              </w:numPr>
              <w:spacing w:before="80" w:after="0"/>
              <w:jc w:val="both"/>
              <w:rPr>
                <w:rFonts w:ascii="Times New Roman" w:hAnsi="Times New Roman"/>
                <w:sz w:val="20"/>
                <w:szCs w:val="20"/>
              </w:rPr>
            </w:pPr>
            <w:r w:rsidRPr="0021246B">
              <w:rPr>
                <w:rFonts w:ascii="Times New Roman" w:hAnsi="Times New Roman"/>
                <w:sz w:val="20"/>
                <w:szCs w:val="20"/>
              </w:rPr>
              <w:t>All house/structure owners are permitted to retain the salvageable building materials.</w:t>
            </w:r>
          </w:p>
          <w:p w:rsidR="00ED54CC" w:rsidRPr="0021246B" w:rsidRDefault="00ED54CC" w:rsidP="003057DD">
            <w:pPr>
              <w:numPr>
                <w:ilvl w:val="0"/>
                <w:numId w:val="83"/>
              </w:numPr>
              <w:spacing w:before="80" w:after="0"/>
              <w:jc w:val="both"/>
              <w:rPr>
                <w:rFonts w:ascii="Times New Roman" w:hAnsi="Times New Roman"/>
                <w:sz w:val="20"/>
                <w:szCs w:val="20"/>
              </w:rPr>
            </w:pPr>
            <w:r w:rsidRPr="0021246B">
              <w:rPr>
                <w:rFonts w:ascii="Times New Roman" w:hAnsi="Times New Roman"/>
                <w:b/>
                <w:bCs/>
                <w:sz w:val="20"/>
                <w:szCs w:val="20"/>
              </w:rPr>
              <w:t>Tenants</w:t>
            </w:r>
            <w:r w:rsidRPr="0021246B">
              <w:rPr>
                <w:rFonts w:ascii="Times New Roman" w:hAnsi="Times New Roman"/>
                <w:sz w:val="20"/>
                <w:szCs w:val="20"/>
              </w:rPr>
              <w:t>: Tenants will be given advance notice and assisted with finding alternative accommodation and be given shifting grant for goods and belongings (SGB) @ 5% of RV of structure.</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785E21">
            <w:pPr>
              <w:spacing w:before="120" w:after="0"/>
              <w:jc w:val="both"/>
              <w:rPr>
                <w:rFonts w:ascii="Times New Roman" w:hAnsi="Times New Roman"/>
                <w:b/>
                <w:bCs/>
                <w:i/>
                <w:iCs/>
                <w:sz w:val="20"/>
                <w:szCs w:val="20"/>
              </w:rPr>
            </w:pPr>
            <w:r w:rsidRPr="0021246B">
              <w:rPr>
                <w:rFonts w:ascii="Times New Roman" w:hAnsi="Times New Roman"/>
                <w:b/>
                <w:bCs/>
                <w:i/>
                <w:iCs/>
                <w:sz w:val="20"/>
                <w:szCs w:val="20"/>
              </w:rPr>
              <w:t xml:space="preserve">Loss of </w:t>
            </w:r>
            <w:r w:rsidR="00785E21">
              <w:rPr>
                <w:rFonts w:ascii="Times New Roman" w:hAnsi="Times New Roman"/>
                <w:b/>
                <w:bCs/>
                <w:i/>
                <w:iCs/>
                <w:sz w:val="20"/>
                <w:szCs w:val="20"/>
              </w:rPr>
              <w:t>timber and fruit tress</w:t>
            </w:r>
          </w:p>
        </w:tc>
      </w:tr>
      <w:tr w:rsidR="00ED54CC" w:rsidRPr="0021246B" w:rsidTr="003057DD">
        <w:trPr>
          <w:jc w:val="center"/>
        </w:trPr>
        <w:tc>
          <w:tcPr>
            <w:tcW w:w="8644" w:type="dxa"/>
            <w:gridSpan w:val="2"/>
          </w:tcPr>
          <w:p w:rsidR="00785E21" w:rsidRDefault="00785E21" w:rsidP="003057DD">
            <w:pPr>
              <w:numPr>
                <w:ilvl w:val="0"/>
                <w:numId w:val="84"/>
              </w:numPr>
              <w:spacing w:before="120" w:after="120"/>
              <w:jc w:val="both"/>
              <w:rPr>
                <w:rFonts w:ascii="Times New Roman" w:hAnsi="Times New Roman"/>
                <w:sz w:val="20"/>
                <w:szCs w:val="20"/>
              </w:rPr>
            </w:pPr>
            <w:r>
              <w:rPr>
                <w:rFonts w:ascii="Times New Roman" w:hAnsi="Times New Roman"/>
                <w:sz w:val="20"/>
                <w:szCs w:val="20"/>
              </w:rPr>
              <w:t xml:space="preserve">Compensation will be determined based on the following principles: </w:t>
            </w:r>
          </w:p>
          <w:p w:rsidR="00785E21" w:rsidRDefault="00785E21" w:rsidP="00785E21">
            <w:pPr>
              <w:pStyle w:val="ListParagraph"/>
              <w:numPr>
                <w:ilvl w:val="0"/>
                <w:numId w:val="91"/>
              </w:numPr>
              <w:spacing w:after="120"/>
              <w:rPr>
                <w:rFonts w:ascii="Times New Roman" w:hAnsi="Times New Roman"/>
                <w:sz w:val="20"/>
              </w:rPr>
            </w:pPr>
            <w:r>
              <w:rPr>
                <w:rFonts w:ascii="Times New Roman" w:hAnsi="Times New Roman"/>
                <w:sz w:val="20"/>
              </w:rPr>
              <w:t>Net Present Value or</w:t>
            </w:r>
          </w:p>
          <w:p w:rsidR="00785E21" w:rsidRPr="00785E21" w:rsidRDefault="00785E21" w:rsidP="00785E21">
            <w:pPr>
              <w:pStyle w:val="ListParagraph"/>
              <w:numPr>
                <w:ilvl w:val="0"/>
                <w:numId w:val="91"/>
              </w:numPr>
              <w:spacing w:after="120"/>
              <w:rPr>
                <w:rFonts w:ascii="Times New Roman" w:hAnsi="Times New Roman"/>
                <w:sz w:val="20"/>
              </w:rPr>
            </w:pPr>
            <w:r>
              <w:rPr>
                <w:rFonts w:ascii="Times New Roman" w:hAnsi="Times New Roman"/>
                <w:sz w:val="20"/>
              </w:rPr>
              <w:t>Current age, life span, productivity and current market price of output</w:t>
            </w:r>
          </w:p>
          <w:p w:rsidR="00ED54CC" w:rsidRPr="0021246B" w:rsidRDefault="00ED54CC" w:rsidP="003057DD">
            <w:pPr>
              <w:numPr>
                <w:ilvl w:val="0"/>
                <w:numId w:val="84"/>
              </w:numPr>
              <w:spacing w:before="120" w:after="120"/>
              <w:jc w:val="both"/>
              <w:rPr>
                <w:rFonts w:ascii="Times New Roman" w:hAnsi="Times New Roman"/>
                <w:sz w:val="20"/>
                <w:szCs w:val="20"/>
              </w:rPr>
            </w:pPr>
            <w:r w:rsidRPr="0021246B">
              <w:rPr>
                <w:rFonts w:ascii="Times New Roman" w:hAnsi="Times New Roman"/>
                <w:sz w:val="20"/>
                <w:szCs w:val="20"/>
              </w:rPr>
              <w:t>Compensation will be shared with partners for trees grown under public/Non-governmental Organization (NGO) sponsored program.</w:t>
            </w:r>
          </w:p>
          <w:p w:rsidR="00ED54CC" w:rsidRPr="0021246B" w:rsidRDefault="00ED54CC" w:rsidP="003057DD">
            <w:pPr>
              <w:numPr>
                <w:ilvl w:val="0"/>
                <w:numId w:val="84"/>
              </w:numPr>
              <w:spacing w:before="120" w:after="120"/>
              <w:jc w:val="both"/>
              <w:rPr>
                <w:rFonts w:ascii="Times New Roman" w:hAnsi="Times New Roman"/>
                <w:sz w:val="20"/>
                <w:szCs w:val="20"/>
              </w:rPr>
            </w:pPr>
            <w:r w:rsidRPr="0021246B">
              <w:rPr>
                <w:rFonts w:ascii="Times New Roman" w:hAnsi="Times New Roman"/>
                <w:sz w:val="20"/>
                <w:szCs w:val="20"/>
              </w:rPr>
              <w:t>Owners will be permitted to fell and retain the trees and fruits.</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standing crops and fish stock</w:t>
            </w:r>
          </w:p>
        </w:tc>
      </w:tr>
      <w:tr w:rsidR="00ED54CC" w:rsidRPr="0021246B" w:rsidTr="003057DD">
        <w:trPr>
          <w:jc w:val="center"/>
        </w:trPr>
        <w:tc>
          <w:tcPr>
            <w:tcW w:w="8644" w:type="dxa"/>
            <w:gridSpan w:val="2"/>
          </w:tcPr>
          <w:p w:rsidR="00ED54CC" w:rsidRPr="0021246B" w:rsidRDefault="00ED54CC" w:rsidP="003057DD">
            <w:pPr>
              <w:numPr>
                <w:ilvl w:val="0"/>
                <w:numId w:val="85"/>
              </w:numPr>
              <w:spacing w:before="120" w:after="120"/>
              <w:jc w:val="both"/>
              <w:rPr>
                <w:rFonts w:ascii="Times New Roman" w:hAnsi="Times New Roman"/>
                <w:sz w:val="20"/>
                <w:szCs w:val="20"/>
              </w:rPr>
            </w:pPr>
            <w:r w:rsidRPr="0021246B">
              <w:rPr>
                <w:rFonts w:ascii="Times New Roman" w:hAnsi="Times New Roman"/>
                <w:sz w:val="20"/>
                <w:szCs w:val="20"/>
              </w:rPr>
              <w:t>Advance notice to be issued in time to harvest the standing crop. If not possible the value of the crop at full harvest price is to be paid to the cultivator (owner cultivator or tenants).</w:t>
            </w:r>
          </w:p>
          <w:p w:rsidR="00ED54CC" w:rsidRPr="0021246B" w:rsidRDefault="00ED54CC" w:rsidP="003057DD">
            <w:pPr>
              <w:numPr>
                <w:ilvl w:val="0"/>
                <w:numId w:val="85"/>
              </w:numPr>
              <w:spacing w:before="120" w:after="120"/>
              <w:jc w:val="both"/>
              <w:rPr>
                <w:rFonts w:ascii="Times New Roman" w:hAnsi="Times New Roman"/>
                <w:sz w:val="20"/>
                <w:szCs w:val="20"/>
              </w:rPr>
            </w:pPr>
            <w:r w:rsidRPr="0021246B">
              <w:rPr>
                <w:rFonts w:ascii="Times New Roman" w:hAnsi="Times New Roman"/>
                <w:sz w:val="20"/>
                <w:szCs w:val="20"/>
              </w:rPr>
              <w:t xml:space="preserve">Compensation (market price) for fish stock (PFS) to affected titled owners of pond and gher if they cultivate themselves. In otherwise the tenants will be entitled for PFS. In any case, the cultivator will be allowed to harvest the fish stock. </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business income from displaced commercial premises</w:t>
            </w:r>
          </w:p>
        </w:tc>
      </w:tr>
      <w:tr w:rsidR="00ED54CC" w:rsidRPr="0021246B" w:rsidTr="003057DD">
        <w:trPr>
          <w:jc w:val="center"/>
        </w:trPr>
        <w:tc>
          <w:tcPr>
            <w:tcW w:w="8644" w:type="dxa"/>
            <w:gridSpan w:val="2"/>
          </w:tcPr>
          <w:p w:rsidR="00ED54CC" w:rsidRPr="0021246B" w:rsidRDefault="00ED54CC" w:rsidP="003057DD">
            <w:pPr>
              <w:numPr>
                <w:ilvl w:val="0"/>
                <w:numId w:val="86"/>
              </w:numPr>
              <w:spacing w:before="120" w:after="120"/>
              <w:jc w:val="both"/>
              <w:rPr>
                <w:rFonts w:ascii="Times New Roman" w:hAnsi="Times New Roman"/>
                <w:sz w:val="20"/>
                <w:szCs w:val="20"/>
              </w:rPr>
            </w:pPr>
            <w:r w:rsidRPr="0021246B">
              <w:rPr>
                <w:rFonts w:ascii="Times New Roman" w:hAnsi="Times New Roman"/>
                <w:sz w:val="20"/>
                <w:szCs w:val="20"/>
              </w:rPr>
              <w:t>Compensation for loss of business/trading income equivalent to 45 days income for fully displaced premises.</w:t>
            </w:r>
          </w:p>
          <w:p w:rsidR="00ED54CC" w:rsidRPr="0021246B" w:rsidRDefault="00ED54CC" w:rsidP="003057DD">
            <w:pPr>
              <w:numPr>
                <w:ilvl w:val="0"/>
                <w:numId w:val="86"/>
              </w:numPr>
              <w:spacing w:before="120" w:after="120"/>
              <w:jc w:val="both"/>
              <w:rPr>
                <w:rFonts w:ascii="Times New Roman" w:hAnsi="Times New Roman"/>
                <w:sz w:val="20"/>
                <w:szCs w:val="20"/>
              </w:rPr>
            </w:pPr>
            <w:r w:rsidRPr="0021246B">
              <w:rPr>
                <w:rFonts w:ascii="Times New Roman" w:hAnsi="Times New Roman"/>
                <w:sz w:val="20"/>
                <w:szCs w:val="20"/>
              </w:rPr>
              <w:t>Affected business squatters</w:t>
            </w:r>
            <w:r w:rsidR="00FE4D1C">
              <w:rPr>
                <w:rFonts w:ascii="Times New Roman" w:hAnsi="Times New Roman"/>
                <w:sz w:val="20"/>
                <w:szCs w:val="20"/>
              </w:rPr>
              <w:t>/encroachers</w:t>
            </w:r>
            <w:r w:rsidRPr="0021246B">
              <w:rPr>
                <w:rFonts w:ascii="Times New Roman" w:hAnsi="Times New Roman"/>
                <w:sz w:val="20"/>
                <w:szCs w:val="20"/>
              </w:rPr>
              <w:t xml:space="preserve"> opting for temporary relocation will receive compensation for the actual number of days the businesses remain closed or needed to complete the civil works not exceeding 45 days. </w:t>
            </w:r>
          </w:p>
          <w:p w:rsidR="00ED54CC" w:rsidRPr="0021246B" w:rsidRDefault="00ED54CC" w:rsidP="003057DD">
            <w:pPr>
              <w:numPr>
                <w:ilvl w:val="0"/>
                <w:numId w:val="86"/>
              </w:numPr>
              <w:spacing w:before="120" w:after="120"/>
              <w:jc w:val="both"/>
              <w:rPr>
                <w:rFonts w:ascii="Times New Roman" w:hAnsi="Times New Roman"/>
                <w:sz w:val="20"/>
                <w:szCs w:val="20"/>
              </w:rPr>
            </w:pPr>
            <w:r w:rsidRPr="0021246B">
              <w:rPr>
                <w:rFonts w:ascii="Times New Roman" w:hAnsi="Times New Roman"/>
                <w:sz w:val="20"/>
                <w:szCs w:val="20"/>
              </w:rPr>
              <w:t xml:space="preserve">Partially affected business owners will receive compensation for the number of days needed to repair and reopen the businesses not exceeding 45 days. </w:t>
            </w:r>
          </w:p>
          <w:p w:rsidR="00ED54CC" w:rsidRPr="0021246B" w:rsidRDefault="00ED54CC" w:rsidP="00FE4D1C">
            <w:pPr>
              <w:numPr>
                <w:ilvl w:val="0"/>
                <w:numId w:val="86"/>
              </w:numPr>
              <w:spacing w:before="120" w:after="120"/>
              <w:jc w:val="both"/>
              <w:rPr>
                <w:rFonts w:ascii="Times New Roman" w:hAnsi="Times New Roman"/>
                <w:sz w:val="20"/>
                <w:szCs w:val="20"/>
              </w:rPr>
            </w:pPr>
            <w:r w:rsidRPr="0021246B">
              <w:rPr>
                <w:rFonts w:ascii="Times New Roman" w:hAnsi="Times New Roman"/>
                <w:sz w:val="20"/>
                <w:szCs w:val="20"/>
              </w:rPr>
              <w:lastRenderedPageBreak/>
              <w:t>Compensation for loss of rental income from rented-out premises on the right of way equivalent to three months' rent to owner of the rented out premises to owners of affected private land and squatters</w:t>
            </w:r>
            <w:r w:rsidR="00FE4D1C">
              <w:rPr>
                <w:rFonts w:ascii="Times New Roman" w:hAnsi="Times New Roman"/>
                <w:sz w:val="20"/>
                <w:szCs w:val="20"/>
              </w:rPr>
              <w:t>/encroachers</w:t>
            </w:r>
            <w:r w:rsidRPr="0021246B">
              <w:rPr>
                <w:rFonts w:ascii="Times New Roman" w:hAnsi="Times New Roman"/>
                <w:sz w:val="20"/>
                <w:szCs w:val="20"/>
              </w:rPr>
              <w:t xml:space="preserve"> on the embankments.</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Temporary loss of income (wage earners in commerce &amp; industry)</w:t>
            </w:r>
          </w:p>
        </w:tc>
      </w:tr>
      <w:tr w:rsidR="00ED54CC" w:rsidRPr="0021246B" w:rsidTr="003057DD">
        <w:trPr>
          <w:jc w:val="center"/>
        </w:trPr>
        <w:tc>
          <w:tcPr>
            <w:tcW w:w="8644" w:type="dxa"/>
            <w:gridSpan w:val="2"/>
          </w:tcPr>
          <w:p w:rsidR="00ED54CC" w:rsidRPr="0021246B" w:rsidRDefault="00ED54CC" w:rsidP="003057DD">
            <w:pPr>
              <w:numPr>
                <w:ilvl w:val="0"/>
                <w:numId w:val="87"/>
              </w:numPr>
              <w:spacing w:before="120" w:after="120"/>
              <w:jc w:val="both"/>
              <w:rPr>
                <w:rFonts w:ascii="Times New Roman" w:hAnsi="Times New Roman"/>
                <w:sz w:val="20"/>
                <w:szCs w:val="20"/>
              </w:rPr>
            </w:pPr>
            <w:r w:rsidRPr="0021246B">
              <w:rPr>
                <w:rFonts w:ascii="Times New Roman" w:hAnsi="Times New Roman"/>
                <w:sz w:val="20"/>
                <w:szCs w:val="20"/>
              </w:rPr>
              <w:t>Grant to cover temporary loss of income (GTL) from wage employment</w:t>
            </w:r>
            <w:r w:rsidR="00152E0D">
              <w:rPr>
                <w:rFonts w:ascii="Times New Roman" w:hAnsi="Times New Roman"/>
                <w:sz w:val="20"/>
                <w:szCs w:val="20"/>
              </w:rPr>
              <w:t xml:space="preserve"> </w:t>
            </w:r>
            <w:r w:rsidRPr="0021246B">
              <w:rPr>
                <w:rFonts w:ascii="Times New Roman" w:hAnsi="Times New Roman"/>
                <w:sz w:val="20"/>
                <w:szCs w:val="20"/>
              </w:rPr>
              <w:t>to employees of affected business and commerce.</w:t>
            </w:r>
          </w:p>
          <w:p w:rsidR="00ED54CC" w:rsidRPr="0021246B" w:rsidRDefault="00ED54CC" w:rsidP="003057DD">
            <w:pPr>
              <w:numPr>
                <w:ilvl w:val="0"/>
                <w:numId w:val="87"/>
              </w:numPr>
              <w:spacing w:before="120" w:after="120"/>
              <w:jc w:val="both"/>
              <w:rPr>
                <w:rFonts w:ascii="Times New Roman" w:hAnsi="Times New Roman"/>
                <w:sz w:val="20"/>
                <w:szCs w:val="20"/>
              </w:rPr>
            </w:pPr>
            <w:r w:rsidRPr="0021246B">
              <w:rPr>
                <w:rFonts w:ascii="Times New Roman" w:hAnsi="Times New Roman"/>
                <w:sz w:val="20"/>
                <w:szCs w:val="20"/>
              </w:rPr>
              <w:t xml:space="preserve">GTL will be equivalent to 90 days wage at the rate of daily wage at current market price determined by PAVC. </w:t>
            </w:r>
          </w:p>
          <w:p w:rsidR="00ED54CC" w:rsidRPr="0021246B" w:rsidRDefault="00ED54CC" w:rsidP="003057DD">
            <w:pPr>
              <w:numPr>
                <w:ilvl w:val="0"/>
                <w:numId w:val="87"/>
              </w:numPr>
              <w:spacing w:before="120" w:after="120"/>
              <w:jc w:val="both"/>
              <w:rPr>
                <w:rFonts w:ascii="Times New Roman" w:hAnsi="Times New Roman"/>
                <w:sz w:val="20"/>
                <w:szCs w:val="20"/>
              </w:rPr>
            </w:pPr>
            <w:r w:rsidRPr="0021246B">
              <w:rPr>
                <w:rFonts w:ascii="Times New Roman" w:hAnsi="Times New Roman"/>
                <w:sz w:val="20"/>
                <w:szCs w:val="20"/>
              </w:rPr>
              <w:t>Minor children of the business owners, who assist on a part time basis, are not eligible for this grant.</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usufruct rights in mortgaged-in, leased-in and khai-khalashi lands</w:t>
            </w:r>
          </w:p>
        </w:tc>
      </w:tr>
      <w:tr w:rsidR="00ED54CC" w:rsidRPr="0021246B" w:rsidTr="003057DD">
        <w:trPr>
          <w:jc w:val="center"/>
        </w:trPr>
        <w:tc>
          <w:tcPr>
            <w:tcW w:w="8644" w:type="dxa"/>
            <w:gridSpan w:val="2"/>
          </w:tcPr>
          <w:p w:rsidR="00ED54CC" w:rsidRPr="0021246B" w:rsidRDefault="00ED54CC" w:rsidP="003057DD">
            <w:pPr>
              <w:numPr>
                <w:ilvl w:val="0"/>
                <w:numId w:val="88"/>
              </w:numPr>
              <w:spacing w:before="120" w:after="120"/>
              <w:jc w:val="both"/>
              <w:rPr>
                <w:rFonts w:ascii="Times New Roman" w:hAnsi="Times New Roman"/>
                <w:sz w:val="20"/>
                <w:szCs w:val="20"/>
              </w:rPr>
            </w:pPr>
            <w:r w:rsidRPr="0021246B">
              <w:rPr>
                <w:rFonts w:ascii="Times New Roman" w:hAnsi="Times New Roman"/>
                <w:sz w:val="20"/>
                <w:szCs w:val="20"/>
              </w:rPr>
              <w:t>CUL by DC for loss of rights constituted through legal agreements to the rights holder.</w:t>
            </w:r>
          </w:p>
          <w:p w:rsidR="00ED54CC" w:rsidRPr="0021246B" w:rsidRDefault="00ED54CC" w:rsidP="003057DD">
            <w:pPr>
              <w:numPr>
                <w:ilvl w:val="0"/>
                <w:numId w:val="88"/>
              </w:numPr>
              <w:spacing w:before="120" w:after="120"/>
              <w:jc w:val="both"/>
              <w:rPr>
                <w:rFonts w:ascii="Times New Roman" w:hAnsi="Times New Roman"/>
                <w:sz w:val="20"/>
                <w:szCs w:val="20"/>
              </w:rPr>
            </w:pPr>
            <w:r w:rsidRPr="0021246B">
              <w:rPr>
                <w:rFonts w:ascii="Times New Roman" w:hAnsi="Times New Roman"/>
                <w:sz w:val="20"/>
                <w:szCs w:val="20"/>
              </w:rPr>
              <w:t>Compensation for loss of rights established under verbal agreement will be shared by the legal owner upon receipt of CUL from the DCs as per the agreement.</w:t>
            </w:r>
          </w:p>
          <w:p w:rsidR="00ED54CC" w:rsidRPr="0021246B" w:rsidRDefault="00ED54CC" w:rsidP="003057DD">
            <w:pPr>
              <w:numPr>
                <w:ilvl w:val="0"/>
                <w:numId w:val="88"/>
              </w:numPr>
              <w:spacing w:before="120" w:after="120"/>
              <w:jc w:val="both"/>
              <w:rPr>
                <w:rFonts w:ascii="Times New Roman" w:hAnsi="Times New Roman"/>
                <w:sz w:val="20"/>
                <w:szCs w:val="20"/>
              </w:rPr>
            </w:pPr>
            <w:r w:rsidRPr="0021246B">
              <w:rPr>
                <w:rFonts w:ascii="Times New Roman" w:hAnsi="Times New Roman"/>
                <w:sz w:val="20"/>
                <w:szCs w:val="20"/>
              </w:rPr>
              <w:t>Where CUL is smaller than RV, legal owner will get the top- up from BWDB (i) if all liabilities are already paid up; (ii) if not, the legal owner will get the residual after all liabilities are paid up. If the liability exceeds the amount to be paid by the BWDB, the landowner will pay it.</w:t>
            </w:r>
          </w:p>
        </w:tc>
      </w:tr>
      <w:tr w:rsidR="00ED54CC" w:rsidRPr="0021246B" w:rsidTr="003057DD">
        <w:trPr>
          <w:jc w:val="center"/>
        </w:trPr>
        <w:tc>
          <w:tcPr>
            <w:tcW w:w="477" w:type="dxa"/>
            <w:shd w:val="clear" w:color="auto" w:fill="C6D9F1"/>
          </w:tcPr>
          <w:p w:rsidR="00ED54CC" w:rsidRPr="0021246B" w:rsidRDefault="00ED54CC" w:rsidP="003057DD">
            <w:pPr>
              <w:numPr>
                <w:ilvl w:val="0"/>
                <w:numId w:val="10"/>
              </w:numPr>
              <w:spacing w:before="120" w:after="0"/>
              <w:jc w:val="both"/>
              <w:rPr>
                <w:rFonts w:ascii="Times New Roman" w:hAnsi="Times New Roman"/>
                <w:b/>
                <w:bCs/>
                <w:i/>
                <w:iCs/>
                <w:sz w:val="20"/>
                <w:szCs w:val="20"/>
              </w:rPr>
            </w:pPr>
          </w:p>
        </w:tc>
        <w:tc>
          <w:tcPr>
            <w:tcW w:w="8167" w:type="dxa"/>
            <w:shd w:val="clear" w:color="auto" w:fill="C6D9F1"/>
          </w:tcPr>
          <w:p w:rsidR="00ED54CC" w:rsidRPr="0021246B" w:rsidRDefault="00ED54CC" w:rsidP="003057DD">
            <w:pPr>
              <w:spacing w:before="120" w:after="0"/>
              <w:jc w:val="both"/>
              <w:rPr>
                <w:rFonts w:ascii="Times New Roman" w:hAnsi="Times New Roman"/>
                <w:b/>
                <w:bCs/>
                <w:i/>
                <w:iCs/>
                <w:sz w:val="20"/>
                <w:szCs w:val="20"/>
              </w:rPr>
            </w:pPr>
            <w:r w:rsidRPr="0021246B">
              <w:rPr>
                <w:rFonts w:ascii="Times New Roman" w:hAnsi="Times New Roman"/>
                <w:b/>
                <w:bCs/>
                <w:i/>
                <w:iCs/>
                <w:sz w:val="20"/>
                <w:szCs w:val="20"/>
              </w:rPr>
              <w:t>Loss of access to VNR property</w:t>
            </w:r>
          </w:p>
        </w:tc>
      </w:tr>
      <w:tr w:rsidR="00ED54CC" w:rsidRPr="0021246B" w:rsidTr="003057DD">
        <w:trPr>
          <w:jc w:val="center"/>
        </w:trPr>
        <w:tc>
          <w:tcPr>
            <w:tcW w:w="8644" w:type="dxa"/>
            <w:gridSpan w:val="2"/>
          </w:tcPr>
          <w:p w:rsidR="00ED54CC" w:rsidRPr="0021246B" w:rsidRDefault="00ED54CC" w:rsidP="003057DD">
            <w:pPr>
              <w:numPr>
                <w:ilvl w:val="0"/>
                <w:numId w:val="40"/>
              </w:numPr>
              <w:spacing w:before="120" w:after="120"/>
              <w:jc w:val="both"/>
              <w:rPr>
                <w:rFonts w:ascii="Times New Roman" w:hAnsi="Times New Roman"/>
                <w:sz w:val="20"/>
                <w:szCs w:val="20"/>
              </w:rPr>
            </w:pPr>
            <w:r w:rsidRPr="0021246B">
              <w:rPr>
                <w:rFonts w:ascii="Times New Roman" w:hAnsi="Times New Roman"/>
                <w:sz w:val="20"/>
                <w:szCs w:val="20"/>
              </w:rPr>
              <w:t>Agricultural Land: Three times the estimated value of all crops produced in the acquired land in the year or preceding year of acquisition.</w:t>
            </w:r>
          </w:p>
          <w:p w:rsidR="00ED54CC" w:rsidRPr="0021246B" w:rsidRDefault="00ED54CC" w:rsidP="003057DD">
            <w:pPr>
              <w:numPr>
                <w:ilvl w:val="0"/>
                <w:numId w:val="40"/>
              </w:numPr>
              <w:spacing w:before="120" w:after="120"/>
              <w:jc w:val="both"/>
              <w:rPr>
                <w:rFonts w:ascii="Times New Roman" w:hAnsi="Times New Roman"/>
                <w:sz w:val="20"/>
                <w:szCs w:val="20"/>
              </w:rPr>
            </w:pPr>
            <w:r w:rsidRPr="0021246B">
              <w:rPr>
                <w:rFonts w:ascii="Times New Roman" w:hAnsi="Times New Roman"/>
                <w:sz w:val="20"/>
                <w:szCs w:val="20"/>
              </w:rPr>
              <w:t xml:space="preserve">Homestead Land: (a) if only a portion of the land is acquired, the user is allowed to live on the remaining land and assisted to relocate his/her houses with HTG and HCG as stipulated for Loss of Houses/structures. </w:t>
            </w:r>
          </w:p>
          <w:p w:rsidR="00ED54CC" w:rsidRPr="0021246B" w:rsidRDefault="00ED54CC" w:rsidP="003057DD">
            <w:pPr>
              <w:spacing w:before="120" w:after="120"/>
              <w:ind w:left="360"/>
              <w:jc w:val="both"/>
              <w:rPr>
                <w:rFonts w:ascii="Times New Roman" w:hAnsi="Times New Roman"/>
                <w:sz w:val="20"/>
                <w:szCs w:val="20"/>
              </w:rPr>
            </w:pPr>
            <w:r w:rsidRPr="0021246B">
              <w:rPr>
                <w:rFonts w:ascii="Times New Roman" w:hAnsi="Times New Roman"/>
                <w:sz w:val="20"/>
                <w:szCs w:val="20"/>
              </w:rPr>
              <w:t>(b) If the land is fully affected and the households needs to relocate elsewhere, six month’s rental allowance (RA) @ BDT 1000 per month for comparable living accommodations to owner users of lands under vested property status without lease.</w:t>
            </w:r>
          </w:p>
        </w:tc>
      </w:tr>
    </w:tbl>
    <w:p w:rsidR="00ED54CC" w:rsidRPr="0021246B" w:rsidRDefault="00ED54CC" w:rsidP="00ED54CC">
      <w:pPr>
        <w:spacing w:before="120" w:after="0"/>
        <w:jc w:val="both"/>
        <w:rPr>
          <w:rFonts w:ascii="Times New Roman" w:hAnsi="Times New Roman"/>
        </w:rPr>
      </w:pP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Relocation and Livelihood Restoration Strategy</w:t>
      </w:r>
      <w:r w:rsidRPr="0021246B">
        <w:rPr>
          <w:rFonts w:ascii="Times New Roman" w:hAnsi="Times New Roman"/>
        </w:rPr>
        <w:t>: The project will cause to relocate 3115 households affected in their housing and 2029 in their business and commercial premises (297 households are losing both residence and commercial premises).  The project affected households (PAHs) are largely squatters</w:t>
      </w:r>
      <w:r w:rsidR="00152E0D">
        <w:rPr>
          <w:rFonts w:ascii="Times New Roman" w:hAnsi="Times New Roman"/>
        </w:rPr>
        <w:t xml:space="preserve"> on existing embankments </w:t>
      </w:r>
      <w:r w:rsidRPr="0021246B">
        <w:rPr>
          <w:rFonts w:ascii="Times New Roman" w:hAnsi="Times New Roman"/>
        </w:rPr>
        <w:t xml:space="preserve">and their relocation will be a major challenge of the RAP. About 46% of the affected </w:t>
      </w:r>
      <w:r w:rsidR="00FE4D1C">
        <w:rPr>
          <w:rFonts w:ascii="Times New Roman" w:hAnsi="Times New Roman"/>
        </w:rPr>
        <w:t xml:space="preserve">embankment settlers </w:t>
      </w:r>
      <w:r w:rsidRPr="0021246B">
        <w:rPr>
          <w:rFonts w:ascii="Times New Roman" w:hAnsi="Times New Roman"/>
        </w:rPr>
        <w:t xml:space="preserve">are landless (zero landholding) and 48% have high lands suitable for settlement. It was understood during the surveys and consultation that the affected </w:t>
      </w:r>
      <w:r w:rsidR="00FE4D1C">
        <w:rPr>
          <w:rFonts w:ascii="Times New Roman" w:hAnsi="Times New Roman"/>
        </w:rPr>
        <w:t xml:space="preserve">embankment settlers </w:t>
      </w:r>
      <w:r w:rsidRPr="0021246B">
        <w:rPr>
          <w:rFonts w:ascii="Times New Roman" w:hAnsi="Times New Roman"/>
        </w:rPr>
        <w:t>may choose to self-relocate in their own lands or lands they will be able to purchase inside the polder. The landless squatters</w:t>
      </w:r>
      <w:r w:rsidR="00F74F34">
        <w:rPr>
          <w:rFonts w:ascii="Times New Roman" w:hAnsi="Times New Roman"/>
        </w:rPr>
        <w:t xml:space="preserve"> (embankment settlers having no land of their own elsewhere suitable for homestead)</w:t>
      </w:r>
      <w:r w:rsidRPr="0021246B">
        <w:rPr>
          <w:rFonts w:ascii="Times New Roman" w:hAnsi="Times New Roman"/>
        </w:rPr>
        <w:t xml:space="preserve"> may opt to self-relocate in groups on piece of land they will be able to buy with the compensation they will receive for their structures. There may still be some </w:t>
      </w:r>
      <w:r w:rsidR="00F74F34">
        <w:rPr>
          <w:rFonts w:ascii="Times New Roman" w:hAnsi="Times New Roman"/>
        </w:rPr>
        <w:t>squatters</w:t>
      </w:r>
      <w:r w:rsidRPr="0021246B">
        <w:rPr>
          <w:rFonts w:ascii="Times New Roman" w:hAnsi="Times New Roman"/>
        </w:rPr>
        <w:t xml:space="preserve"> who are anticipated to fail finding out land on their own even with the compensation money. The project therefore, adopted the strategy of self-relocation, group relocation and temporary relocation. Project will provide civic facilities in the sites where around 30 </w:t>
      </w:r>
      <w:r w:rsidR="00F74F34">
        <w:rPr>
          <w:rFonts w:ascii="Times New Roman" w:hAnsi="Times New Roman"/>
        </w:rPr>
        <w:t>squatters</w:t>
      </w:r>
      <w:r w:rsidRPr="0021246B">
        <w:rPr>
          <w:rFonts w:ascii="Times New Roman" w:hAnsi="Times New Roman"/>
        </w:rPr>
        <w:t xml:space="preserve"> will relocate in group.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rPr>
        <w:lastRenderedPageBreak/>
        <w:t xml:space="preserve">The affected households including the squatters will be relocated in their close proximity and no permanent impact on their livelihood is therefore, expected. However, they may experience temporary loss of workdays and income for which they will receive allowance to bridge the gap before they will resume in their livelihood activities. Vulnerable PAHs including poor and female headed, elderly headed, and disabled headed households will be given additional support for </w:t>
      </w:r>
      <w:r w:rsidR="00152E0D">
        <w:rPr>
          <w:rFonts w:ascii="Times New Roman" w:hAnsi="Times New Roman"/>
        </w:rPr>
        <w:t>their subsistence during relocation</w:t>
      </w:r>
      <w:r w:rsidRPr="0021246B">
        <w:rPr>
          <w:rFonts w:ascii="Times New Roman" w:hAnsi="Times New Roman"/>
        </w:rPr>
        <w:t xml:space="preserve">. Long-term income restoration and livelihood reconstruction program </w:t>
      </w:r>
      <w:r w:rsidR="00152E0D">
        <w:rPr>
          <w:rFonts w:ascii="Times New Roman" w:hAnsi="Times New Roman"/>
        </w:rPr>
        <w:t>(</w:t>
      </w:r>
      <w:r w:rsidR="00152E0D" w:rsidRPr="0021246B">
        <w:rPr>
          <w:rFonts w:ascii="Times New Roman" w:hAnsi="Times New Roman"/>
        </w:rPr>
        <w:t>including skill training and linking with social protection supports and financial resources</w:t>
      </w:r>
      <w:r w:rsidR="00152E0D">
        <w:rPr>
          <w:rFonts w:ascii="Times New Roman" w:hAnsi="Times New Roman"/>
        </w:rPr>
        <w:t>)</w:t>
      </w:r>
      <w:r w:rsidR="00152E0D" w:rsidRPr="0021246B">
        <w:rPr>
          <w:rFonts w:ascii="Times New Roman" w:hAnsi="Times New Roman"/>
        </w:rPr>
        <w:t xml:space="preserve"> </w:t>
      </w:r>
      <w:r w:rsidRPr="0021246B">
        <w:rPr>
          <w:rFonts w:ascii="Times New Roman" w:hAnsi="Times New Roman"/>
        </w:rPr>
        <w:t xml:space="preserve">will be designed and executed for rehabilitation of the affected households </w:t>
      </w:r>
      <w:r w:rsidR="00152E0D">
        <w:rPr>
          <w:rFonts w:ascii="Times New Roman" w:hAnsi="Times New Roman"/>
        </w:rPr>
        <w:t>losing their livelihood</w:t>
      </w:r>
      <w:r w:rsidRPr="0021246B">
        <w:rPr>
          <w:rFonts w:ascii="Times New Roman" w:hAnsi="Times New Roman"/>
        </w:rPr>
        <w:t xml:space="preserve">.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Institutional Arrangements</w:t>
      </w:r>
      <w:r w:rsidRPr="0021246B">
        <w:rPr>
          <w:rFonts w:ascii="Times New Roman" w:hAnsi="Times New Roman"/>
        </w:rPr>
        <w:t xml:space="preserve">. </w:t>
      </w:r>
      <w:r w:rsidRPr="0021246B">
        <w:rPr>
          <w:rFonts w:ascii="Times New Roman" w:hAnsi="Times New Roman"/>
          <w:lang w:val="en-GB"/>
        </w:rPr>
        <w:t xml:space="preserve">The GoB will implement the project under the overall responsibility the Ministry of Water Resources (MoWR).  A Project Steering Committee (PSC) would provide the forum for overall guidance, policy advice and coordination of the project activities and addressing the inter-agency issues.  </w:t>
      </w:r>
      <w:r w:rsidRPr="0021246B">
        <w:rPr>
          <w:rFonts w:ascii="Times New Roman" w:hAnsi="Times New Roman"/>
        </w:rPr>
        <w:t xml:space="preserve">The proposed project will be implemented by </w:t>
      </w:r>
      <w:r w:rsidRPr="0021246B">
        <w:rPr>
          <w:rFonts w:ascii="Times New Roman" w:hAnsi="Times New Roman"/>
          <w:lang w:val="en-GB"/>
        </w:rPr>
        <w:t>BWDB under the MoWR</w:t>
      </w:r>
      <w:r w:rsidRPr="0021246B">
        <w:rPr>
          <w:rFonts w:ascii="Times New Roman" w:hAnsi="Times New Roman"/>
        </w:rPr>
        <w:t>.</w:t>
      </w:r>
      <w:r w:rsidRPr="0021246B">
        <w:rPr>
          <w:rFonts w:ascii="Times New Roman" w:hAnsi="Times New Roman"/>
          <w:lang w:val="en-GB"/>
        </w:rPr>
        <w:t xml:space="preserve">  BWDB shall be responsible for the execution and implementation of the Project through the Project Management Unit (PMU) established at Dhaka and three FOs established at suitable locations in the field</w:t>
      </w:r>
      <w:r w:rsidRPr="0021246B">
        <w:rPr>
          <w:rFonts w:ascii="Times New Roman" w:hAnsi="Times New Roman"/>
        </w:rPr>
        <w:t xml:space="preserve">.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rPr>
        <w:t>The PMU will be headed by a Project Director (PD) of the rank of Chief Engineer, and will report directly to the Director General (DG).  The PMU will have a Social, Environment Communication Unit (SECU) having its staff resources at the headquarters and at three FOs, one at Khulna, one at Bagerhat and one at Patuakhali or at Barguna.  The FO will be headed by a Project Manager (PM) of the rank of Executive Engineer, recruited by the project. The SECU will be supported by an experienced and reputable NGO for social mobilization, establishment of WMO, and activities related to implementation of the RAP. The NGO activities will be directly supervised by the PMs with assistance from the Design and Supervision Consultant (DSC).  A Monitoring and Evaluation (M&amp;E) consultant will provide support in the supervision of RAP implementation.  The PMU will also be assisted by an Independent Panel of Expert (IPOE) for oversight of all aspects of the project including social safeguards.</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Grievance Redress Mechanism (GRM)</w:t>
      </w:r>
      <w:r w:rsidRPr="0021246B">
        <w:rPr>
          <w:rFonts w:ascii="Times New Roman" w:hAnsi="Times New Roman"/>
        </w:rPr>
        <w:t xml:space="preserve">. Through public consultations and distribution of the public information booklet, PAPs will be informed that they have a right to resolve any grievance/ complaints they may have regarding resettlement issues. Grievances will be settled with full representation in GRCs constituted by the MoWR with representatives from the BWDB, the implementing NGO, local government institutions (LGI) and the PAPs. The PAPs will call upon the support of the NGO to assist them in presenting their grievances to the GRCs. The GRCs will review grievances involving compensation and resettlement assistances, relocation and livelihood restoration. Grievances will be redressed within </w:t>
      </w:r>
      <w:r w:rsidR="00152E0D">
        <w:rPr>
          <w:rFonts w:ascii="Times New Roman" w:hAnsi="Times New Roman"/>
        </w:rPr>
        <w:t xml:space="preserve">two weeks </w:t>
      </w:r>
      <w:r w:rsidRPr="0021246B">
        <w:rPr>
          <w:rFonts w:ascii="Times New Roman" w:hAnsi="Times New Roman"/>
        </w:rPr>
        <w:t xml:space="preserve">days from the date of lodging the complaints. GRCs will be formed at each Union with a polder area and convened by the PM at the FOs. </w:t>
      </w:r>
    </w:p>
    <w:p w:rsidR="00ED54CC" w:rsidRPr="0021246B" w:rsidRDefault="00ED54CC" w:rsidP="00ED54CC">
      <w:pPr>
        <w:numPr>
          <w:ilvl w:val="0"/>
          <w:numId w:val="81"/>
        </w:numPr>
        <w:spacing w:before="120" w:after="0"/>
        <w:ind w:left="0" w:firstLine="0"/>
        <w:jc w:val="both"/>
        <w:rPr>
          <w:rFonts w:ascii="Times New Roman" w:hAnsi="Times New Roman"/>
        </w:rPr>
      </w:pPr>
      <w:r w:rsidRPr="0021246B">
        <w:rPr>
          <w:rFonts w:ascii="Times New Roman" w:hAnsi="Times New Roman"/>
          <w:color w:val="0070C0"/>
        </w:rPr>
        <w:t>Cost Estimate and Budget</w:t>
      </w:r>
      <w:r w:rsidRPr="0021246B">
        <w:rPr>
          <w:rFonts w:ascii="Times New Roman" w:hAnsi="Times New Roman"/>
        </w:rPr>
        <w:t xml:space="preserve">. The total estimated cost for implementation of the RAP is BDT 1,575 million, equivalent to USD 19.20 million. It includes payment of compensation for assets and resettlement assistance, operation cost of the implementing NGO and independent monitoring and reviewing of the RAP implementation. The total estimated budget is shown in the Table E-3. </w:t>
      </w:r>
    </w:p>
    <w:p w:rsidR="003057DD" w:rsidRDefault="003057DD">
      <w:pPr>
        <w:spacing w:after="0" w:line="240" w:lineRule="auto"/>
        <w:rPr>
          <w:rFonts w:ascii="Times New Roman" w:hAnsi="Times New Roman"/>
          <w:b/>
          <w:color w:val="000000"/>
        </w:rPr>
      </w:pPr>
    </w:p>
    <w:p w:rsidR="00ED54CC" w:rsidRPr="0021246B" w:rsidRDefault="00ED54CC" w:rsidP="00AF0765">
      <w:pPr>
        <w:keepNext/>
        <w:spacing w:after="120"/>
        <w:ind w:left="-4"/>
        <w:jc w:val="center"/>
        <w:rPr>
          <w:rFonts w:ascii="Times New Roman" w:hAnsi="Times New Roman"/>
          <w:b/>
          <w:color w:val="000000"/>
        </w:rPr>
      </w:pPr>
      <w:r w:rsidRPr="0021246B">
        <w:rPr>
          <w:rFonts w:ascii="Times New Roman" w:hAnsi="Times New Roman"/>
          <w:b/>
          <w:color w:val="000000"/>
        </w:rPr>
        <w:lastRenderedPageBreak/>
        <w:t>Table E-3: Land Acquisition and Resettlement Budget (Million BDT)</w:t>
      </w:r>
    </w:p>
    <w:tbl>
      <w:tblPr>
        <w:tblW w:w="87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475"/>
        <w:gridCol w:w="1334"/>
        <w:gridCol w:w="1224"/>
        <w:gridCol w:w="972"/>
        <w:gridCol w:w="1657"/>
        <w:gridCol w:w="938"/>
      </w:tblGrid>
      <w:tr w:rsidR="00ED54CC" w:rsidRPr="0021246B" w:rsidTr="003057DD">
        <w:trPr>
          <w:trHeight w:val="300"/>
        </w:trPr>
        <w:tc>
          <w:tcPr>
            <w:tcW w:w="1183"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Polders</w:t>
            </w:r>
          </w:p>
        </w:tc>
        <w:tc>
          <w:tcPr>
            <w:tcW w:w="1475"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Compensation</w:t>
            </w:r>
          </w:p>
        </w:tc>
        <w:tc>
          <w:tcPr>
            <w:tcW w:w="1334"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Resettlement Assistance</w:t>
            </w:r>
          </w:p>
        </w:tc>
        <w:tc>
          <w:tcPr>
            <w:tcW w:w="1224"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Relocation support</w:t>
            </w:r>
          </w:p>
        </w:tc>
        <w:tc>
          <w:tcPr>
            <w:tcW w:w="972"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Training</w:t>
            </w:r>
          </w:p>
        </w:tc>
        <w:tc>
          <w:tcPr>
            <w:tcW w:w="1657"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Implementation cost</w:t>
            </w:r>
          </w:p>
        </w:tc>
        <w:tc>
          <w:tcPr>
            <w:tcW w:w="938" w:type="dxa"/>
            <w:shd w:val="clear" w:color="auto" w:fill="D6E3BC"/>
            <w:noWrap/>
            <w:vAlign w:val="center"/>
            <w:hideMark/>
          </w:tcPr>
          <w:p w:rsidR="00ED54CC" w:rsidRPr="0021246B" w:rsidRDefault="00ED54CC" w:rsidP="00AF0765">
            <w:pPr>
              <w:keepNext/>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32</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150.18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45.82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33.40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235.40 </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33</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141.64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57.95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33.76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239.34 </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35/1</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218.82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85.91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44.27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355.00 </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35/3</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67.80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12.77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15.96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98.53 </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39/2C</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520.01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50.35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5.00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70.84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647.20 </w:t>
            </w:r>
          </w:p>
        </w:tc>
      </w:tr>
      <w:tr w:rsidR="00ED54CC" w:rsidRPr="0021246B" w:rsidTr="003057DD">
        <w:trPr>
          <w:trHeight w:val="300"/>
        </w:trPr>
        <w:tc>
          <w:tcPr>
            <w:tcW w:w="1183" w:type="dxa"/>
            <w:shd w:val="clear" w:color="auto" w:fill="auto"/>
            <w:noWrap/>
            <w:vAlign w:val="bottom"/>
            <w:hideMark/>
          </w:tcPr>
          <w:p w:rsidR="00ED54CC" w:rsidRPr="0021246B" w:rsidRDefault="00ED54CC" w:rsidP="00AF0765">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1475"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1,098.45 </w:t>
            </w:r>
          </w:p>
        </w:tc>
        <w:tc>
          <w:tcPr>
            <w:tcW w:w="133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252.80 </w:t>
            </w:r>
          </w:p>
        </w:tc>
        <w:tc>
          <w:tcPr>
            <w:tcW w:w="1224"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21.00 </w:t>
            </w:r>
          </w:p>
        </w:tc>
        <w:tc>
          <w:tcPr>
            <w:tcW w:w="972"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5.00 </w:t>
            </w:r>
          </w:p>
        </w:tc>
        <w:tc>
          <w:tcPr>
            <w:tcW w:w="1657"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198.22 </w:t>
            </w:r>
          </w:p>
        </w:tc>
        <w:tc>
          <w:tcPr>
            <w:tcW w:w="938" w:type="dxa"/>
            <w:shd w:val="clear" w:color="auto" w:fill="auto"/>
            <w:noWrap/>
            <w:vAlign w:val="bottom"/>
            <w:hideMark/>
          </w:tcPr>
          <w:p w:rsidR="00ED54CC" w:rsidRPr="0021246B" w:rsidRDefault="00ED54CC" w:rsidP="00AF0765">
            <w:pPr>
              <w:keepNext/>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1,575.47 </w:t>
            </w:r>
          </w:p>
        </w:tc>
      </w:tr>
    </w:tbl>
    <w:p w:rsidR="00ED54CC" w:rsidRPr="0021246B" w:rsidRDefault="00ED54CC" w:rsidP="00ED54CC">
      <w:pPr>
        <w:spacing w:after="120"/>
        <w:ind w:left="-4"/>
        <w:jc w:val="both"/>
        <w:rPr>
          <w:rFonts w:ascii="Times New Roman" w:hAnsi="Times New Roman"/>
          <w:color w:val="000000"/>
        </w:rPr>
      </w:pPr>
    </w:p>
    <w:p w:rsidR="00ED54CC" w:rsidRPr="0021246B" w:rsidRDefault="00ED54CC" w:rsidP="00ED54CC">
      <w:pPr>
        <w:numPr>
          <w:ilvl w:val="0"/>
          <w:numId w:val="81"/>
        </w:numPr>
        <w:spacing w:before="120" w:after="0"/>
        <w:ind w:left="0" w:firstLine="0"/>
        <w:jc w:val="both"/>
        <w:rPr>
          <w:rFonts w:ascii="Times New Roman" w:hAnsi="Times New Roman"/>
          <w:color w:val="000000"/>
        </w:rPr>
      </w:pPr>
      <w:r w:rsidRPr="0021246B">
        <w:rPr>
          <w:rFonts w:ascii="Times New Roman" w:hAnsi="Times New Roman"/>
          <w:color w:val="0070C0"/>
        </w:rPr>
        <w:t>Monitoring and Evaluation</w:t>
      </w:r>
      <w:r w:rsidRPr="0021246B">
        <w:rPr>
          <w:rFonts w:ascii="Times New Roman" w:hAnsi="Times New Roman"/>
        </w:rPr>
        <w:t xml:space="preserve">. The SECU at PMU will set up a system of internal monitoring of RAP implementation with assistance from the FOs and the implementing NGO. RAP implementation guideline will be prepared by the DSC and adopted by the PD. The </w:t>
      </w:r>
      <w:r w:rsidR="00661871">
        <w:rPr>
          <w:rFonts w:ascii="Times New Roman" w:hAnsi="Times New Roman"/>
        </w:rPr>
        <w:t xml:space="preserve">Land Acquisition and </w:t>
      </w:r>
      <w:r w:rsidRPr="0021246B">
        <w:rPr>
          <w:rFonts w:ascii="Times New Roman" w:hAnsi="Times New Roman"/>
        </w:rPr>
        <w:t>Resettlement Specialist of the DSC will supervise and monitor implementation of RAP as per the guideline as well as assessing the ability of PAPs to restore their living standards and livelihoods to pre-project levels. An external monitoring agency will be engaged by BWDB for periodic review of RAP implementation and evaluation at the end.</w:t>
      </w:r>
    </w:p>
    <w:p w:rsidR="00ED54CC" w:rsidRDefault="00ED54CC">
      <w:pPr>
        <w:spacing w:after="0" w:line="240" w:lineRule="auto"/>
        <w:rPr>
          <w:rFonts w:ascii="Times New Roman" w:eastAsia="Times New Roman" w:hAnsi="Times New Roman"/>
          <w:b/>
          <w:bCs/>
          <w:lang w:bidi="bn-BD"/>
        </w:rPr>
      </w:pPr>
      <w:r>
        <w:br w:type="page"/>
      </w:r>
    </w:p>
    <w:p w:rsidR="003057DD" w:rsidRDefault="003057DD" w:rsidP="006B3D11">
      <w:pPr>
        <w:pStyle w:val="Title"/>
        <w:spacing w:line="276" w:lineRule="auto"/>
        <w:rPr>
          <w:rFonts w:cs="Times New Roman"/>
        </w:rPr>
      </w:pPr>
    </w:p>
    <w:p w:rsidR="00166E8F" w:rsidRPr="0021246B" w:rsidRDefault="00166E8F" w:rsidP="006B3D11">
      <w:pPr>
        <w:pStyle w:val="Title"/>
        <w:spacing w:line="276" w:lineRule="auto"/>
        <w:rPr>
          <w:rFonts w:cs="Times New Roman"/>
        </w:rPr>
      </w:pPr>
      <w:r w:rsidRPr="0021246B">
        <w:rPr>
          <w:rFonts w:cs="Times New Roman"/>
        </w:rPr>
        <w:t>TABLE OF CONTENTS</w:t>
      </w:r>
    </w:p>
    <w:p w:rsidR="00661871" w:rsidRPr="00661871" w:rsidRDefault="006A1436">
      <w:pPr>
        <w:pStyle w:val="TOC1"/>
        <w:rPr>
          <w:rFonts w:ascii="Times New Roman" w:eastAsiaTheme="minorEastAsia" w:hAnsi="Times New Roman" w:cs="Times New Roman"/>
          <w:b w:val="0"/>
          <w:bCs w:val="0"/>
          <w:caps w:val="0"/>
          <w:noProof/>
          <w:sz w:val="22"/>
          <w:szCs w:val="22"/>
          <w:lang w:bidi="ar-SA"/>
        </w:rPr>
      </w:pPr>
      <w:r w:rsidRPr="00661871">
        <w:rPr>
          <w:rFonts w:ascii="Times New Roman" w:hAnsi="Times New Roman" w:cs="Times New Roman"/>
          <w:sz w:val="22"/>
          <w:szCs w:val="22"/>
        </w:rPr>
        <w:fldChar w:fldCharType="begin"/>
      </w:r>
      <w:r w:rsidR="00296E0F" w:rsidRPr="00661871">
        <w:rPr>
          <w:rFonts w:ascii="Times New Roman" w:hAnsi="Times New Roman" w:cs="Times New Roman"/>
          <w:sz w:val="22"/>
          <w:szCs w:val="22"/>
        </w:rPr>
        <w:instrText xml:space="preserve"> TOC \o "1-4" \h \z \u </w:instrText>
      </w:r>
      <w:r w:rsidRPr="00661871">
        <w:rPr>
          <w:rFonts w:ascii="Times New Roman" w:hAnsi="Times New Roman" w:cs="Times New Roman"/>
          <w:sz w:val="22"/>
          <w:szCs w:val="22"/>
        </w:rPr>
        <w:fldChar w:fldCharType="separate"/>
      </w:r>
      <w:hyperlink w:anchor="_Toc348005977" w:history="1">
        <w:r w:rsidR="00661871" w:rsidRPr="00661871">
          <w:rPr>
            <w:rStyle w:val="Hyperlink"/>
            <w:rFonts w:ascii="Times New Roman" w:hAnsi="Times New Roman" w:cs="Times New Roman"/>
            <w:noProof/>
          </w:rPr>
          <w:t>EXECUTIVE SUMMARY</w:t>
        </w:r>
        <w:r w:rsidR="00661871" w:rsidRPr="00661871">
          <w:rPr>
            <w:rFonts w:ascii="Times New Roman" w:hAnsi="Times New Roman" w:cs="Times New Roman"/>
            <w:noProof/>
            <w:webHidden/>
          </w:rPr>
          <w:tab/>
        </w:r>
        <w:r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_Toc348005977 \h </w:instrText>
        </w:r>
        <w:r w:rsidRPr="00661871">
          <w:rPr>
            <w:rFonts w:ascii="Times New Roman" w:hAnsi="Times New Roman" w:cs="Times New Roman"/>
            <w:noProof/>
            <w:webHidden/>
          </w:rPr>
        </w:r>
        <w:r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I</w:t>
        </w:r>
        <w:r w:rsidRPr="00661871">
          <w:rPr>
            <w:rFonts w:ascii="Times New Roman" w:hAnsi="Times New Roman" w:cs="Times New Roman"/>
            <w:noProof/>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5978" w:history="1">
        <w:r w:rsidR="00661871" w:rsidRPr="00661871">
          <w:rPr>
            <w:rStyle w:val="Hyperlink"/>
            <w:rFonts w:ascii="Times New Roman" w:hAnsi="Times New Roman" w:cs="Times New Roman"/>
            <w:noProof/>
          </w:rPr>
          <w:t>GLOSSARY</w:t>
        </w:r>
        <w:r w:rsidR="00661871" w:rsidRPr="00661871">
          <w:rPr>
            <w:rFonts w:ascii="Times New Roman" w:hAnsi="Times New Roman" w:cs="Times New Roman"/>
            <w:noProof/>
            <w:webHidden/>
          </w:rPr>
          <w:tab/>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_Toc348005978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XIII</w:t>
        </w:r>
        <w:r w:rsidR="006A1436" w:rsidRPr="00661871">
          <w:rPr>
            <w:rFonts w:ascii="Times New Roman" w:hAnsi="Times New Roman" w:cs="Times New Roman"/>
            <w:noProof/>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5979" w:history="1">
        <w:r w:rsidR="00661871" w:rsidRPr="00661871">
          <w:rPr>
            <w:rStyle w:val="Hyperlink"/>
            <w:rFonts w:ascii="Times New Roman" w:hAnsi="Times New Roman" w:cs="Times New Roman"/>
            <w:noProof/>
          </w:rPr>
          <w:t>ACRONYMS AND ABBREVIATIONS</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_Toc348005979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XVI</w:t>
        </w:r>
        <w:r w:rsidR="006A1436" w:rsidRPr="00661871">
          <w:rPr>
            <w:rFonts w:ascii="Times New Roman" w:hAnsi="Times New Roman" w:cs="Times New Roman"/>
            <w:noProof/>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5980" w:history="1">
        <w:r w:rsidR="00661871" w:rsidRPr="00661871">
          <w:rPr>
            <w:rStyle w:val="Hyperlink"/>
            <w:rFonts w:ascii="Times New Roman" w:hAnsi="Times New Roman" w:cs="Times New Roman"/>
            <w:noProof/>
          </w:rPr>
          <w:t>CHAPTER 1</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INTRODUCTION</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_Toc348005980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1</w:t>
        </w:r>
        <w:r w:rsidR="006A1436" w:rsidRPr="00661871">
          <w:rPr>
            <w:rFonts w:ascii="Times New Roman" w:hAnsi="Times New Roman" w:cs="Times New Roman"/>
            <w:noProof/>
            <w:webHidden/>
          </w:rPr>
          <w:fldChar w:fldCharType="end"/>
        </w:r>
      </w:hyperlink>
    </w:p>
    <w:p w:rsidR="00661871" w:rsidRPr="00B950FC" w:rsidRDefault="007C763C">
      <w:pPr>
        <w:pStyle w:val="TOC2"/>
        <w:rPr>
          <w:rStyle w:val="Hyperlink"/>
        </w:rPr>
      </w:pPr>
      <w:hyperlink w:anchor="_Toc348005981" w:history="1">
        <w:r w:rsidR="00661871" w:rsidRPr="00B950FC">
          <w:rPr>
            <w:rStyle w:val="Hyperlink"/>
          </w:rPr>
          <w:t>1.1</w:t>
        </w:r>
        <w:r w:rsidR="00661871" w:rsidRPr="00B950FC">
          <w:rPr>
            <w:rStyle w:val="Hyperlink"/>
          </w:rPr>
          <w:tab/>
          <w:t>PROJECT BACKGROUND</w:t>
        </w:r>
        <w:r w:rsidR="00661871" w:rsidRPr="00B950FC">
          <w:rPr>
            <w:rStyle w:val="Hyperlink"/>
            <w:webHidden/>
          </w:rPr>
          <w:tab/>
        </w:r>
        <w:r w:rsidR="006A1436" w:rsidRPr="00B950FC">
          <w:rPr>
            <w:rStyle w:val="Hyperlink"/>
            <w:webHidden/>
          </w:rPr>
          <w:fldChar w:fldCharType="begin"/>
        </w:r>
        <w:r w:rsidR="00661871" w:rsidRPr="00B950FC">
          <w:rPr>
            <w:rStyle w:val="Hyperlink"/>
            <w:webHidden/>
          </w:rPr>
          <w:instrText xml:space="preserve"> PAGEREF _Toc348005981 \h </w:instrText>
        </w:r>
        <w:r w:rsidR="006A1436" w:rsidRPr="00B950FC">
          <w:rPr>
            <w:rStyle w:val="Hyperlink"/>
            <w:webHidden/>
          </w:rPr>
        </w:r>
        <w:r w:rsidR="006A1436" w:rsidRPr="00B950FC">
          <w:rPr>
            <w:rStyle w:val="Hyperlink"/>
            <w:webHidden/>
          </w:rPr>
          <w:fldChar w:fldCharType="separate"/>
        </w:r>
        <w:r w:rsidR="00661871" w:rsidRPr="00B950FC">
          <w:rPr>
            <w:rStyle w:val="Hyperlink"/>
            <w:webHidden/>
          </w:rPr>
          <w:t>1</w:t>
        </w:r>
        <w:r w:rsidR="006A1436" w:rsidRPr="00B950FC">
          <w:rPr>
            <w:rStyle w:val="Hyperlink"/>
            <w:webHidden/>
          </w:rPr>
          <w:fldChar w:fldCharType="end"/>
        </w:r>
      </w:hyperlink>
    </w:p>
    <w:p w:rsidR="00661871" w:rsidRPr="00B950FC" w:rsidRDefault="007C763C">
      <w:pPr>
        <w:pStyle w:val="TOC2"/>
        <w:rPr>
          <w:rStyle w:val="Hyperlink"/>
        </w:rPr>
      </w:pPr>
      <w:hyperlink w:anchor="_Toc348005982" w:history="1">
        <w:r w:rsidR="00661871" w:rsidRPr="00B950FC">
          <w:rPr>
            <w:rStyle w:val="Hyperlink"/>
          </w:rPr>
          <w:t>1.2</w:t>
        </w:r>
        <w:r w:rsidR="00661871" w:rsidRPr="00B950FC">
          <w:rPr>
            <w:rStyle w:val="Hyperlink"/>
          </w:rPr>
          <w:tab/>
          <w:t>PROJECT INTERVENTIONS AND AREAS OF IMPACT</w:t>
        </w:r>
        <w:r w:rsidR="00661871" w:rsidRPr="00B950FC">
          <w:rPr>
            <w:rStyle w:val="Hyperlink"/>
            <w:webHidden/>
          </w:rPr>
          <w:tab/>
        </w:r>
        <w:r w:rsidR="006A1436" w:rsidRPr="00B950FC">
          <w:rPr>
            <w:rStyle w:val="Hyperlink"/>
            <w:webHidden/>
          </w:rPr>
          <w:fldChar w:fldCharType="begin"/>
        </w:r>
        <w:r w:rsidR="00661871" w:rsidRPr="00B950FC">
          <w:rPr>
            <w:rStyle w:val="Hyperlink"/>
            <w:webHidden/>
          </w:rPr>
          <w:instrText xml:space="preserve"> PAGEREF _Toc348005982 \h </w:instrText>
        </w:r>
        <w:r w:rsidR="006A1436" w:rsidRPr="00B950FC">
          <w:rPr>
            <w:rStyle w:val="Hyperlink"/>
            <w:webHidden/>
          </w:rPr>
        </w:r>
        <w:r w:rsidR="006A1436" w:rsidRPr="00B950FC">
          <w:rPr>
            <w:rStyle w:val="Hyperlink"/>
            <w:webHidden/>
          </w:rPr>
          <w:fldChar w:fldCharType="separate"/>
        </w:r>
        <w:r w:rsidR="00661871" w:rsidRPr="00B950FC">
          <w:rPr>
            <w:rStyle w:val="Hyperlink"/>
            <w:webHidden/>
          </w:rPr>
          <w:t>2</w:t>
        </w:r>
        <w:r w:rsidR="006A1436" w:rsidRPr="00B950FC">
          <w:rPr>
            <w:rStyle w:val="Hyperlink"/>
            <w:webHidden/>
          </w:rPr>
          <w:fldChar w:fldCharType="end"/>
        </w:r>
      </w:hyperlink>
    </w:p>
    <w:p w:rsidR="00661871" w:rsidRPr="00661871" w:rsidRDefault="007C763C">
      <w:pPr>
        <w:pStyle w:val="TOC2"/>
        <w:rPr>
          <w:rFonts w:eastAsiaTheme="minorEastAsia"/>
          <w:smallCaps w:val="0"/>
          <w:sz w:val="22"/>
          <w:szCs w:val="22"/>
        </w:rPr>
      </w:pPr>
      <w:hyperlink w:anchor="_Toc348005983" w:history="1">
        <w:r w:rsidR="00661871" w:rsidRPr="00661871">
          <w:rPr>
            <w:rStyle w:val="Hyperlink"/>
            <w:lang w:bidi="bn-BD"/>
          </w:rPr>
          <w:t>(1)</w:t>
        </w:r>
        <w:r w:rsidR="00661871" w:rsidRPr="00661871">
          <w:rPr>
            <w:rFonts w:eastAsiaTheme="minorEastAsia"/>
            <w:smallCaps w:val="0"/>
            <w:sz w:val="22"/>
            <w:szCs w:val="22"/>
          </w:rPr>
          <w:tab/>
        </w:r>
        <w:r w:rsidR="00661871" w:rsidRPr="00661871">
          <w:rPr>
            <w:rStyle w:val="Hyperlink"/>
            <w:lang w:bidi="bn-BD"/>
          </w:rPr>
          <w:t>POLDER 32</w:t>
        </w:r>
        <w:r w:rsidR="00661871" w:rsidRPr="00661871">
          <w:rPr>
            <w:webHidden/>
          </w:rPr>
          <w:tab/>
        </w:r>
        <w:r w:rsidR="006A1436" w:rsidRPr="00661871">
          <w:rPr>
            <w:webHidden/>
          </w:rPr>
          <w:fldChar w:fldCharType="begin"/>
        </w:r>
        <w:r w:rsidR="00661871" w:rsidRPr="00661871">
          <w:rPr>
            <w:webHidden/>
          </w:rPr>
          <w:instrText xml:space="preserve"> PAGEREF _Toc348005983 \h </w:instrText>
        </w:r>
        <w:r w:rsidR="006A1436" w:rsidRPr="00661871">
          <w:rPr>
            <w:webHidden/>
          </w:rPr>
        </w:r>
        <w:r w:rsidR="006A1436" w:rsidRPr="00661871">
          <w:rPr>
            <w:webHidden/>
          </w:rPr>
          <w:fldChar w:fldCharType="separate"/>
        </w:r>
        <w:r w:rsidR="00661871" w:rsidRPr="00661871">
          <w:rPr>
            <w:webHidden/>
          </w:rPr>
          <w:t>4</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4" w:history="1">
        <w:r w:rsidR="00661871" w:rsidRPr="00661871">
          <w:rPr>
            <w:rStyle w:val="Hyperlink"/>
            <w:lang w:bidi="bn-BD"/>
          </w:rPr>
          <w:t>(2)</w:t>
        </w:r>
        <w:r w:rsidR="00661871" w:rsidRPr="00661871">
          <w:rPr>
            <w:rFonts w:eastAsiaTheme="minorEastAsia"/>
            <w:smallCaps w:val="0"/>
            <w:sz w:val="22"/>
            <w:szCs w:val="22"/>
          </w:rPr>
          <w:tab/>
        </w:r>
        <w:r w:rsidR="00661871" w:rsidRPr="00661871">
          <w:rPr>
            <w:rStyle w:val="Hyperlink"/>
            <w:lang w:bidi="bn-BD"/>
          </w:rPr>
          <w:t>POLDER 33</w:t>
        </w:r>
        <w:r w:rsidR="00661871" w:rsidRPr="00661871">
          <w:rPr>
            <w:webHidden/>
          </w:rPr>
          <w:tab/>
        </w:r>
        <w:r w:rsidR="006A1436" w:rsidRPr="00661871">
          <w:rPr>
            <w:webHidden/>
          </w:rPr>
          <w:fldChar w:fldCharType="begin"/>
        </w:r>
        <w:r w:rsidR="00661871" w:rsidRPr="00661871">
          <w:rPr>
            <w:webHidden/>
          </w:rPr>
          <w:instrText xml:space="preserve"> PAGEREF _Toc348005984 \h </w:instrText>
        </w:r>
        <w:r w:rsidR="006A1436" w:rsidRPr="00661871">
          <w:rPr>
            <w:webHidden/>
          </w:rPr>
        </w:r>
        <w:r w:rsidR="006A1436" w:rsidRPr="00661871">
          <w:rPr>
            <w:webHidden/>
          </w:rPr>
          <w:fldChar w:fldCharType="separate"/>
        </w:r>
        <w:r w:rsidR="00661871" w:rsidRPr="00661871">
          <w:rPr>
            <w:webHidden/>
          </w:rPr>
          <w:t>4</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5" w:history="1">
        <w:r w:rsidR="00661871" w:rsidRPr="00661871">
          <w:rPr>
            <w:rStyle w:val="Hyperlink"/>
            <w:lang w:bidi="bn-BD"/>
          </w:rPr>
          <w:t>(3)</w:t>
        </w:r>
        <w:r w:rsidR="00661871" w:rsidRPr="00661871">
          <w:rPr>
            <w:rFonts w:eastAsiaTheme="minorEastAsia"/>
            <w:smallCaps w:val="0"/>
            <w:sz w:val="22"/>
            <w:szCs w:val="22"/>
          </w:rPr>
          <w:tab/>
        </w:r>
        <w:r w:rsidR="00661871" w:rsidRPr="00661871">
          <w:rPr>
            <w:rStyle w:val="Hyperlink"/>
            <w:lang w:bidi="bn-BD"/>
          </w:rPr>
          <w:t>POLDER 35/1</w:t>
        </w:r>
        <w:r w:rsidR="00661871" w:rsidRPr="00661871">
          <w:rPr>
            <w:webHidden/>
          </w:rPr>
          <w:tab/>
        </w:r>
        <w:r w:rsidR="006A1436" w:rsidRPr="00661871">
          <w:rPr>
            <w:webHidden/>
          </w:rPr>
          <w:fldChar w:fldCharType="begin"/>
        </w:r>
        <w:r w:rsidR="00661871" w:rsidRPr="00661871">
          <w:rPr>
            <w:webHidden/>
          </w:rPr>
          <w:instrText xml:space="preserve"> PAGEREF _Toc348005985 \h </w:instrText>
        </w:r>
        <w:r w:rsidR="006A1436" w:rsidRPr="00661871">
          <w:rPr>
            <w:webHidden/>
          </w:rPr>
        </w:r>
        <w:r w:rsidR="006A1436" w:rsidRPr="00661871">
          <w:rPr>
            <w:webHidden/>
          </w:rPr>
          <w:fldChar w:fldCharType="separate"/>
        </w:r>
        <w:r w:rsidR="00661871" w:rsidRPr="00661871">
          <w:rPr>
            <w:webHidden/>
          </w:rPr>
          <w:t>5</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6" w:history="1">
        <w:r w:rsidR="00661871" w:rsidRPr="00661871">
          <w:rPr>
            <w:rStyle w:val="Hyperlink"/>
            <w:lang w:bidi="bn-BD"/>
          </w:rPr>
          <w:t>(4)</w:t>
        </w:r>
        <w:r w:rsidR="00661871" w:rsidRPr="00661871">
          <w:rPr>
            <w:rFonts w:eastAsiaTheme="minorEastAsia"/>
            <w:smallCaps w:val="0"/>
            <w:sz w:val="22"/>
            <w:szCs w:val="22"/>
          </w:rPr>
          <w:tab/>
        </w:r>
        <w:r w:rsidR="00661871" w:rsidRPr="00661871">
          <w:rPr>
            <w:rStyle w:val="Hyperlink"/>
            <w:lang w:bidi="bn-BD"/>
          </w:rPr>
          <w:t>POLDER 35/3</w:t>
        </w:r>
        <w:r w:rsidR="00661871" w:rsidRPr="00661871">
          <w:rPr>
            <w:webHidden/>
          </w:rPr>
          <w:tab/>
        </w:r>
        <w:r w:rsidR="006A1436" w:rsidRPr="00661871">
          <w:rPr>
            <w:webHidden/>
          </w:rPr>
          <w:fldChar w:fldCharType="begin"/>
        </w:r>
        <w:r w:rsidR="00661871" w:rsidRPr="00661871">
          <w:rPr>
            <w:webHidden/>
          </w:rPr>
          <w:instrText xml:space="preserve"> PAGEREF _Toc348005986 \h </w:instrText>
        </w:r>
        <w:r w:rsidR="006A1436" w:rsidRPr="00661871">
          <w:rPr>
            <w:webHidden/>
          </w:rPr>
        </w:r>
        <w:r w:rsidR="006A1436" w:rsidRPr="00661871">
          <w:rPr>
            <w:webHidden/>
          </w:rPr>
          <w:fldChar w:fldCharType="separate"/>
        </w:r>
        <w:r w:rsidR="00661871" w:rsidRPr="00661871">
          <w:rPr>
            <w:webHidden/>
          </w:rPr>
          <w:t>6</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7" w:history="1">
        <w:r w:rsidR="00661871" w:rsidRPr="00661871">
          <w:rPr>
            <w:rStyle w:val="Hyperlink"/>
            <w:lang w:bidi="bn-BD"/>
          </w:rPr>
          <w:t>(5)</w:t>
        </w:r>
        <w:r w:rsidR="00661871" w:rsidRPr="00661871">
          <w:rPr>
            <w:rFonts w:eastAsiaTheme="minorEastAsia"/>
            <w:smallCaps w:val="0"/>
            <w:sz w:val="22"/>
            <w:szCs w:val="22"/>
          </w:rPr>
          <w:tab/>
        </w:r>
        <w:r w:rsidR="00661871" w:rsidRPr="00661871">
          <w:rPr>
            <w:rStyle w:val="Hyperlink"/>
            <w:lang w:bidi="bn-BD"/>
          </w:rPr>
          <w:t>POLDER 39/2C</w:t>
        </w:r>
        <w:r w:rsidR="00661871" w:rsidRPr="00661871">
          <w:rPr>
            <w:webHidden/>
          </w:rPr>
          <w:tab/>
        </w:r>
        <w:r w:rsidR="006A1436" w:rsidRPr="00661871">
          <w:rPr>
            <w:webHidden/>
          </w:rPr>
          <w:fldChar w:fldCharType="begin"/>
        </w:r>
        <w:r w:rsidR="00661871" w:rsidRPr="00661871">
          <w:rPr>
            <w:webHidden/>
          </w:rPr>
          <w:instrText xml:space="preserve"> PAGEREF _Toc348005987 \h </w:instrText>
        </w:r>
        <w:r w:rsidR="006A1436" w:rsidRPr="00661871">
          <w:rPr>
            <w:webHidden/>
          </w:rPr>
        </w:r>
        <w:r w:rsidR="006A1436" w:rsidRPr="00661871">
          <w:rPr>
            <w:webHidden/>
          </w:rPr>
          <w:fldChar w:fldCharType="separate"/>
        </w:r>
        <w:r w:rsidR="00661871" w:rsidRPr="00661871">
          <w:rPr>
            <w:webHidden/>
          </w:rPr>
          <w:t>6</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8" w:history="1">
        <w:r w:rsidR="00661871" w:rsidRPr="00661871">
          <w:rPr>
            <w:rStyle w:val="Hyperlink"/>
            <w:lang w:bidi="bn-BD"/>
          </w:rPr>
          <w:t>1.3</w:t>
        </w:r>
        <w:r w:rsidR="00661871" w:rsidRPr="00661871">
          <w:rPr>
            <w:rFonts w:eastAsiaTheme="minorEastAsia"/>
            <w:smallCaps w:val="0"/>
            <w:sz w:val="22"/>
            <w:szCs w:val="22"/>
          </w:rPr>
          <w:tab/>
        </w:r>
        <w:r w:rsidR="00661871" w:rsidRPr="00661871">
          <w:rPr>
            <w:rStyle w:val="Hyperlink"/>
            <w:lang w:bidi="bn-BD"/>
          </w:rPr>
          <w:t>SCOPE OF LAND ACQUISITION AND RESETTLEMENT</w:t>
        </w:r>
        <w:r w:rsidR="00661871" w:rsidRPr="00661871">
          <w:rPr>
            <w:webHidden/>
          </w:rPr>
          <w:tab/>
        </w:r>
        <w:r w:rsidR="006A1436" w:rsidRPr="00661871">
          <w:rPr>
            <w:webHidden/>
          </w:rPr>
          <w:fldChar w:fldCharType="begin"/>
        </w:r>
        <w:r w:rsidR="00661871" w:rsidRPr="00661871">
          <w:rPr>
            <w:webHidden/>
          </w:rPr>
          <w:instrText xml:space="preserve"> PAGEREF _Toc348005988 \h </w:instrText>
        </w:r>
        <w:r w:rsidR="006A1436" w:rsidRPr="00661871">
          <w:rPr>
            <w:webHidden/>
          </w:rPr>
        </w:r>
        <w:r w:rsidR="006A1436" w:rsidRPr="00661871">
          <w:rPr>
            <w:webHidden/>
          </w:rPr>
          <w:fldChar w:fldCharType="separate"/>
        </w:r>
        <w:r w:rsidR="00661871" w:rsidRPr="00661871">
          <w:rPr>
            <w:webHidden/>
          </w:rPr>
          <w:t>7</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5989" w:history="1">
        <w:r w:rsidR="00661871" w:rsidRPr="00661871">
          <w:rPr>
            <w:rStyle w:val="Hyperlink"/>
            <w:lang w:bidi="bn-BD"/>
          </w:rPr>
          <w:t>1.4</w:t>
        </w:r>
        <w:r w:rsidR="00661871" w:rsidRPr="00661871">
          <w:rPr>
            <w:rFonts w:eastAsiaTheme="minorEastAsia"/>
            <w:smallCaps w:val="0"/>
            <w:sz w:val="22"/>
            <w:szCs w:val="22"/>
          </w:rPr>
          <w:tab/>
        </w:r>
        <w:r w:rsidR="00661871" w:rsidRPr="00661871">
          <w:rPr>
            <w:rStyle w:val="Hyperlink"/>
            <w:lang w:bidi="bn-BD"/>
          </w:rPr>
          <w:t>MEASURES TO MINIMIZE RESETTLEMENT</w:t>
        </w:r>
        <w:r w:rsidR="00661871" w:rsidRPr="00661871">
          <w:rPr>
            <w:webHidden/>
          </w:rPr>
          <w:tab/>
        </w:r>
        <w:r w:rsidR="006A1436" w:rsidRPr="00661871">
          <w:rPr>
            <w:webHidden/>
          </w:rPr>
          <w:fldChar w:fldCharType="begin"/>
        </w:r>
        <w:r w:rsidR="00661871" w:rsidRPr="00661871">
          <w:rPr>
            <w:webHidden/>
          </w:rPr>
          <w:instrText xml:space="preserve"> PAGEREF _Toc348005989 \h </w:instrText>
        </w:r>
        <w:r w:rsidR="006A1436" w:rsidRPr="00661871">
          <w:rPr>
            <w:webHidden/>
          </w:rPr>
        </w:r>
        <w:r w:rsidR="006A1436" w:rsidRPr="00661871">
          <w:rPr>
            <w:webHidden/>
          </w:rPr>
          <w:fldChar w:fldCharType="separate"/>
        </w:r>
        <w:r w:rsidR="00661871" w:rsidRPr="00661871">
          <w:rPr>
            <w:webHidden/>
          </w:rPr>
          <w:t>8</w:t>
        </w:r>
        <w:r w:rsidR="006A1436" w:rsidRPr="00661871">
          <w:rPr>
            <w:webHidden/>
          </w:rPr>
          <w:fldChar w:fldCharType="end"/>
        </w:r>
      </w:hyperlink>
    </w:p>
    <w:p w:rsidR="00661871" w:rsidRPr="00B950FC" w:rsidRDefault="007C763C">
      <w:pPr>
        <w:pStyle w:val="TOC2"/>
        <w:rPr>
          <w:rStyle w:val="Hyperlink"/>
        </w:rPr>
      </w:pPr>
      <w:hyperlink w:anchor="_Toc348005990" w:history="1">
        <w:r w:rsidR="00661871" w:rsidRPr="00B950FC">
          <w:rPr>
            <w:rStyle w:val="Hyperlink"/>
          </w:rPr>
          <w:t>1.5</w:t>
        </w:r>
        <w:r w:rsidR="00661871" w:rsidRPr="00B950FC">
          <w:rPr>
            <w:rStyle w:val="Hyperlink"/>
          </w:rPr>
          <w:tab/>
          <w:t xml:space="preserve"> RESETTLEMENT ACTION PLAN</w:t>
        </w:r>
        <w:r w:rsidR="00661871" w:rsidRPr="00B950FC">
          <w:rPr>
            <w:rStyle w:val="Hyperlink"/>
            <w:webHidden/>
          </w:rPr>
          <w:tab/>
        </w:r>
        <w:r w:rsidR="006A1436" w:rsidRPr="00B950FC">
          <w:rPr>
            <w:rStyle w:val="Hyperlink"/>
            <w:webHidden/>
          </w:rPr>
          <w:fldChar w:fldCharType="begin"/>
        </w:r>
        <w:r w:rsidR="00661871" w:rsidRPr="00B950FC">
          <w:rPr>
            <w:rStyle w:val="Hyperlink"/>
            <w:webHidden/>
          </w:rPr>
          <w:instrText xml:space="preserve"> PAGEREF _Toc348005990 \h </w:instrText>
        </w:r>
        <w:r w:rsidR="006A1436" w:rsidRPr="00B950FC">
          <w:rPr>
            <w:rStyle w:val="Hyperlink"/>
            <w:webHidden/>
          </w:rPr>
        </w:r>
        <w:r w:rsidR="006A1436" w:rsidRPr="00B950FC">
          <w:rPr>
            <w:rStyle w:val="Hyperlink"/>
            <w:webHidden/>
          </w:rPr>
          <w:fldChar w:fldCharType="separate"/>
        </w:r>
        <w:r w:rsidR="00661871" w:rsidRPr="00B950FC">
          <w:rPr>
            <w:rStyle w:val="Hyperlink"/>
            <w:webHidden/>
          </w:rPr>
          <w:t>8</w:t>
        </w:r>
        <w:r w:rsidR="006A1436" w:rsidRPr="00B950FC">
          <w:rPr>
            <w:rStyle w:val="Hyperlink"/>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1" w:history="1">
        <w:r w:rsidR="00661871" w:rsidRPr="00661871">
          <w:rPr>
            <w:rStyle w:val="Hyperlink"/>
            <w:rFonts w:ascii="Times New Roman" w:hAnsi="Times New Roman"/>
            <w:noProof/>
            <w:lang w:bidi="bn-BD"/>
          </w:rPr>
          <w:t>1.5.1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Objectives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_Toc348005991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8</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2" w:history="1">
        <w:r w:rsidR="00661871" w:rsidRPr="00661871">
          <w:rPr>
            <w:rStyle w:val="Hyperlink"/>
            <w:rFonts w:ascii="Times New Roman" w:hAnsi="Times New Roman"/>
            <w:noProof/>
            <w:lang w:bidi="bn-BD"/>
          </w:rPr>
          <w:t>1.5.2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Methodology</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_Toc348005992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9</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3" w:history="1">
        <w:r w:rsidR="00661871" w:rsidRPr="00661871">
          <w:rPr>
            <w:rStyle w:val="Hyperlink"/>
            <w:rFonts w:ascii="Times New Roman" w:hAnsi="Times New Roman"/>
            <w:noProof/>
            <w:lang w:bidi="bn-BD"/>
          </w:rPr>
          <w:t>1.5.3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Structure of the RAP</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_Toc348005993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9</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4" w:history="1">
        <w:r w:rsidR="00661871" w:rsidRPr="00661871">
          <w:rPr>
            <w:rStyle w:val="Hyperlink"/>
            <w:rFonts w:ascii="Times New Roman" w:hAnsi="Times New Roman"/>
            <w:noProof/>
            <w:lang w:bidi="bn-BD"/>
          </w:rPr>
          <w:t>1.5.4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Updating the RAP</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_Toc348005994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10</w:t>
        </w:r>
        <w:r w:rsidR="006A1436" w:rsidRPr="00661871">
          <w:rPr>
            <w:rFonts w:ascii="Times New Roman" w:hAnsi="Times New Roman"/>
            <w:noProof/>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5995" w:history="1">
        <w:r w:rsidR="00661871" w:rsidRPr="00661871">
          <w:rPr>
            <w:rStyle w:val="Hyperlink"/>
            <w:rFonts w:ascii="Times New Roman" w:hAnsi="Times New Roman" w:cs="Times New Roman"/>
            <w:noProof/>
          </w:rPr>
          <w:t>CHAPTER 2</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SOCIOECONOMIC INFORMATION AND IMPACTS</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_Toc348005995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11</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5996" w:history="1">
        <w:r w:rsidR="00661871" w:rsidRPr="00661871">
          <w:rPr>
            <w:rStyle w:val="Hyperlink"/>
            <w:lang w:bidi="bn-BD"/>
          </w:rPr>
          <w:t>2.1</w:t>
        </w:r>
        <w:r w:rsidR="00661871" w:rsidRPr="00661871">
          <w:rPr>
            <w:rFonts w:eastAsiaTheme="minorEastAsia"/>
            <w:smallCaps w:val="0"/>
            <w:sz w:val="22"/>
            <w:szCs w:val="22"/>
          </w:rPr>
          <w:tab/>
        </w:r>
        <w:r w:rsidR="00661871" w:rsidRPr="00661871">
          <w:rPr>
            <w:rStyle w:val="Hyperlink"/>
            <w:lang w:bidi="bn-BD"/>
          </w:rPr>
          <w:t>PROJECT AFFECTED HOUSEHOLDS AND PERSONS</w:t>
        </w:r>
        <w:r w:rsidR="00661871" w:rsidRPr="00661871">
          <w:rPr>
            <w:webHidden/>
          </w:rPr>
          <w:tab/>
        </w:r>
        <w:r w:rsidR="006A1436" w:rsidRPr="00661871">
          <w:rPr>
            <w:webHidden/>
          </w:rPr>
          <w:fldChar w:fldCharType="begin"/>
        </w:r>
        <w:r w:rsidR="00661871" w:rsidRPr="00661871">
          <w:rPr>
            <w:webHidden/>
          </w:rPr>
          <w:instrText xml:space="preserve"> PAGEREF _Toc348005996 \h </w:instrText>
        </w:r>
        <w:r w:rsidR="006A1436" w:rsidRPr="00661871">
          <w:rPr>
            <w:webHidden/>
          </w:rPr>
        </w:r>
        <w:r w:rsidR="006A1436" w:rsidRPr="00661871">
          <w:rPr>
            <w:webHidden/>
          </w:rPr>
          <w:fldChar w:fldCharType="separate"/>
        </w:r>
        <w:r w:rsidR="00661871" w:rsidRPr="00661871">
          <w:rPr>
            <w:webHidden/>
          </w:rPr>
          <w:t>11</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7" w:history="1">
        <w:r w:rsidR="00661871" w:rsidRPr="00661871">
          <w:rPr>
            <w:rStyle w:val="Hyperlink"/>
            <w:rFonts w:ascii="Times New Roman" w:hAnsi="Times New Roman"/>
            <w:noProof/>
            <w:lang w:bidi="bn-BD"/>
          </w:rPr>
          <w:t>2.1.1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Affected Legal Title Holders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_Toc348005997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11</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8" w:history="1">
        <w:r w:rsidR="00661871" w:rsidRPr="00661871">
          <w:rPr>
            <w:rStyle w:val="Hyperlink"/>
            <w:rFonts w:ascii="Times New Roman" w:hAnsi="Times New Roman"/>
            <w:noProof/>
            <w:lang w:bidi="bn-BD"/>
          </w:rPr>
          <w:t>2.1.2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Affected Non-title Holders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_Toc348005998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12</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5999" w:history="1">
        <w:r w:rsidR="00661871" w:rsidRPr="00661871">
          <w:rPr>
            <w:rStyle w:val="Hyperlink"/>
            <w:rFonts w:ascii="Times New Roman" w:hAnsi="Times New Roman"/>
            <w:noProof/>
            <w:lang w:bidi="bn-BD"/>
          </w:rPr>
          <w:t>2.1.3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Usufruct Rights Holder</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_Toc348005999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12</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0" w:history="1">
        <w:r w:rsidR="00661871" w:rsidRPr="00661871">
          <w:rPr>
            <w:rStyle w:val="Hyperlink"/>
            <w:rFonts w:ascii="Times New Roman" w:hAnsi="Times New Roman"/>
            <w:noProof/>
            <w:lang w:bidi="bn-BD"/>
          </w:rPr>
          <w:t>2.1.4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Owners of Vested and Non-Resident Land</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_Toc348006000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13</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01" w:history="1">
        <w:r w:rsidR="00661871" w:rsidRPr="00661871">
          <w:rPr>
            <w:rStyle w:val="Hyperlink"/>
            <w:lang w:bidi="bn-BD"/>
          </w:rPr>
          <w:t>2.2</w:t>
        </w:r>
        <w:r w:rsidR="00661871" w:rsidRPr="00661871">
          <w:rPr>
            <w:rFonts w:eastAsiaTheme="minorEastAsia"/>
            <w:smallCaps w:val="0"/>
            <w:sz w:val="22"/>
            <w:szCs w:val="22"/>
          </w:rPr>
          <w:tab/>
        </w:r>
        <w:r w:rsidR="00661871" w:rsidRPr="00661871">
          <w:rPr>
            <w:rStyle w:val="Hyperlink"/>
            <w:lang w:bidi="bn-BD"/>
          </w:rPr>
          <w:t>PROJECT IMPACTS ON LAND AND OTHER PHSYSICAL ASSETS</w:t>
        </w:r>
        <w:r w:rsidR="00661871" w:rsidRPr="00661871">
          <w:rPr>
            <w:webHidden/>
          </w:rPr>
          <w:tab/>
        </w:r>
        <w:r w:rsidR="006A1436" w:rsidRPr="00661871">
          <w:rPr>
            <w:webHidden/>
          </w:rPr>
          <w:fldChar w:fldCharType="begin"/>
        </w:r>
        <w:r w:rsidR="00661871" w:rsidRPr="00661871">
          <w:rPr>
            <w:webHidden/>
          </w:rPr>
          <w:instrText xml:space="preserve"> PAGEREF _Toc348006001 \h </w:instrText>
        </w:r>
        <w:r w:rsidR="006A1436" w:rsidRPr="00661871">
          <w:rPr>
            <w:webHidden/>
          </w:rPr>
        </w:r>
        <w:r w:rsidR="006A1436" w:rsidRPr="00661871">
          <w:rPr>
            <w:webHidden/>
          </w:rPr>
          <w:fldChar w:fldCharType="separate"/>
        </w:r>
        <w:r w:rsidR="00661871" w:rsidRPr="00661871">
          <w:rPr>
            <w:webHidden/>
          </w:rPr>
          <w:t>13</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2" w:history="1">
        <w:r w:rsidR="00661871" w:rsidRPr="00661871">
          <w:rPr>
            <w:rStyle w:val="Hyperlink"/>
            <w:rFonts w:ascii="Times New Roman" w:hAnsi="Times New Roman"/>
            <w:noProof/>
            <w:lang w:bidi="bn-BD"/>
          </w:rPr>
          <w:t>2.2.1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Land</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_Toc348006002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13</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3" w:history="1">
        <w:r w:rsidR="00661871" w:rsidRPr="00661871">
          <w:rPr>
            <w:rStyle w:val="Hyperlink"/>
            <w:rFonts w:ascii="Times New Roman" w:hAnsi="Times New Roman"/>
            <w:noProof/>
            <w:lang w:bidi="bn-BD"/>
          </w:rPr>
          <w:t>2.2.2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Structure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_Toc348006003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14</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4" w:history="1">
        <w:r w:rsidR="00661871" w:rsidRPr="00661871">
          <w:rPr>
            <w:rStyle w:val="Hyperlink"/>
            <w:rFonts w:ascii="Times New Roman" w:hAnsi="Times New Roman"/>
            <w:noProof/>
            <w:lang w:bidi="bn-BD"/>
          </w:rPr>
          <w:t>2.2.3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Shiftable and Non-Shiftable Structures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_Toc348006004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15</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5" w:history="1">
        <w:r w:rsidR="00661871" w:rsidRPr="00661871">
          <w:rPr>
            <w:rStyle w:val="Hyperlink"/>
            <w:rFonts w:ascii="Times New Roman" w:hAnsi="Times New Roman"/>
            <w:noProof/>
            <w:lang w:bidi="bn-BD"/>
          </w:rPr>
          <w:t>2.2.4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Trees and Perennials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_Toc348006005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15</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06" w:history="1">
        <w:r w:rsidR="00661871" w:rsidRPr="00661871">
          <w:rPr>
            <w:rStyle w:val="Hyperlink"/>
            <w:rFonts w:ascii="Times New Roman" w:hAnsi="Times New Roman"/>
            <w:noProof/>
            <w:lang w:bidi="bn-BD"/>
          </w:rPr>
          <w:t>2.3.4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Income and Employment</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_Toc348006006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16</w:t>
        </w:r>
        <w:r w:rsidR="006A1436" w:rsidRPr="00661871">
          <w:rPr>
            <w:rFonts w:ascii="Times New Roman" w:hAnsi="Times New Roman"/>
            <w:noProof/>
            <w:webHidden/>
          </w:rPr>
          <w:fldChar w:fldCharType="end"/>
        </w:r>
      </w:hyperlink>
    </w:p>
    <w:p w:rsidR="00661871" w:rsidRPr="00661871" w:rsidRDefault="007C763C">
      <w:pPr>
        <w:pStyle w:val="TOC4"/>
        <w:tabs>
          <w:tab w:val="left" w:pos="1540"/>
          <w:tab w:val="right" w:leader="dot" w:pos="8650"/>
        </w:tabs>
        <w:rPr>
          <w:rFonts w:ascii="Times New Roman" w:eastAsiaTheme="minorEastAsia" w:hAnsi="Times New Roman"/>
          <w:noProof/>
          <w:sz w:val="22"/>
          <w:szCs w:val="22"/>
        </w:rPr>
      </w:pPr>
      <w:hyperlink w:anchor="_Toc348006007" w:history="1">
        <w:r w:rsidR="00661871" w:rsidRPr="00661871">
          <w:rPr>
            <w:rStyle w:val="Hyperlink"/>
            <w:rFonts w:ascii="Times New Roman" w:hAnsi="Times New Roman"/>
            <w:i/>
            <w:noProof/>
            <w:lang w:bidi="bn-BD"/>
          </w:rPr>
          <w:t>2.3.4.1</w:t>
        </w:r>
        <w:r w:rsidR="00661871" w:rsidRPr="00661871">
          <w:rPr>
            <w:rFonts w:ascii="Times New Roman" w:eastAsiaTheme="minorEastAsia" w:hAnsi="Times New Roman"/>
            <w:noProof/>
            <w:sz w:val="22"/>
            <w:szCs w:val="22"/>
          </w:rPr>
          <w:tab/>
        </w:r>
        <w:r w:rsidR="00661871" w:rsidRPr="00661871">
          <w:rPr>
            <w:rStyle w:val="Hyperlink"/>
            <w:rFonts w:ascii="Times New Roman" w:hAnsi="Times New Roman"/>
            <w:i/>
            <w:noProof/>
            <w:lang w:bidi="bn-BD"/>
          </w:rPr>
          <w:t>Loss of Business Income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_Toc348006007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16</w:t>
        </w:r>
        <w:r w:rsidR="006A1436" w:rsidRPr="00661871">
          <w:rPr>
            <w:rFonts w:ascii="Times New Roman" w:hAnsi="Times New Roman"/>
            <w:noProof/>
            <w:webHidden/>
          </w:rPr>
          <w:fldChar w:fldCharType="end"/>
        </w:r>
      </w:hyperlink>
    </w:p>
    <w:p w:rsidR="00661871" w:rsidRPr="00661871" w:rsidRDefault="007C763C">
      <w:pPr>
        <w:pStyle w:val="TOC4"/>
        <w:tabs>
          <w:tab w:val="left" w:pos="1540"/>
          <w:tab w:val="right" w:leader="dot" w:pos="8650"/>
        </w:tabs>
        <w:rPr>
          <w:rFonts w:ascii="Times New Roman" w:eastAsiaTheme="minorEastAsia" w:hAnsi="Times New Roman"/>
          <w:noProof/>
          <w:sz w:val="22"/>
          <w:szCs w:val="22"/>
        </w:rPr>
      </w:pPr>
      <w:hyperlink w:anchor="_Toc348006008" w:history="1">
        <w:r w:rsidR="00661871" w:rsidRPr="00661871">
          <w:rPr>
            <w:rStyle w:val="Hyperlink"/>
            <w:rFonts w:ascii="Times New Roman" w:hAnsi="Times New Roman"/>
            <w:i/>
            <w:noProof/>
            <w:lang w:bidi="bn-BD"/>
          </w:rPr>
          <w:t>2.3.4.2</w:t>
        </w:r>
        <w:r w:rsidR="00661871" w:rsidRPr="00661871">
          <w:rPr>
            <w:rFonts w:ascii="Times New Roman" w:eastAsiaTheme="minorEastAsia" w:hAnsi="Times New Roman"/>
            <w:noProof/>
            <w:sz w:val="22"/>
            <w:szCs w:val="22"/>
          </w:rPr>
          <w:tab/>
        </w:r>
        <w:r w:rsidR="00661871" w:rsidRPr="00661871">
          <w:rPr>
            <w:rStyle w:val="Hyperlink"/>
            <w:rFonts w:ascii="Times New Roman" w:hAnsi="Times New Roman"/>
            <w:i/>
            <w:noProof/>
            <w:lang w:bidi="bn-BD"/>
          </w:rPr>
          <w:t>Loss of Rental Income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_Toc348006008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16</w:t>
        </w:r>
        <w:r w:rsidR="006A1436" w:rsidRPr="00661871">
          <w:rPr>
            <w:rFonts w:ascii="Times New Roman" w:hAnsi="Times New Roman"/>
            <w:noProof/>
            <w:webHidden/>
          </w:rPr>
          <w:fldChar w:fldCharType="end"/>
        </w:r>
      </w:hyperlink>
    </w:p>
    <w:p w:rsidR="00661871" w:rsidRPr="00661871" w:rsidRDefault="007C763C">
      <w:pPr>
        <w:pStyle w:val="TOC4"/>
        <w:tabs>
          <w:tab w:val="left" w:pos="1540"/>
          <w:tab w:val="right" w:leader="dot" w:pos="8650"/>
        </w:tabs>
        <w:rPr>
          <w:rFonts w:ascii="Times New Roman" w:eastAsiaTheme="minorEastAsia" w:hAnsi="Times New Roman"/>
          <w:noProof/>
          <w:sz w:val="22"/>
          <w:szCs w:val="22"/>
        </w:rPr>
      </w:pPr>
      <w:hyperlink w:anchor="_Toc348006009" w:history="1">
        <w:r w:rsidR="00661871" w:rsidRPr="00661871">
          <w:rPr>
            <w:rStyle w:val="Hyperlink"/>
            <w:rFonts w:ascii="Times New Roman" w:hAnsi="Times New Roman"/>
            <w:i/>
            <w:noProof/>
            <w:lang w:bidi="bn-BD"/>
          </w:rPr>
          <w:t>2.3.4.3</w:t>
        </w:r>
        <w:r w:rsidR="00661871" w:rsidRPr="00661871">
          <w:rPr>
            <w:rFonts w:ascii="Times New Roman" w:eastAsiaTheme="minorEastAsia" w:hAnsi="Times New Roman"/>
            <w:noProof/>
            <w:sz w:val="22"/>
            <w:szCs w:val="22"/>
          </w:rPr>
          <w:tab/>
        </w:r>
        <w:r w:rsidR="00661871" w:rsidRPr="00661871">
          <w:rPr>
            <w:rStyle w:val="Hyperlink"/>
            <w:rFonts w:ascii="Times New Roman" w:hAnsi="Times New Roman"/>
            <w:i/>
            <w:noProof/>
            <w:lang w:bidi="bn-BD"/>
          </w:rPr>
          <w:t>Loss of employment</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_Toc348006009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17</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10" w:history="1">
        <w:r w:rsidR="00661871" w:rsidRPr="00661871">
          <w:rPr>
            <w:rStyle w:val="Hyperlink"/>
            <w:lang w:bidi="bn-BD"/>
          </w:rPr>
          <w:t>2.4</w:t>
        </w:r>
        <w:r w:rsidR="00661871" w:rsidRPr="00661871">
          <w:rPr>
            <w:rFonts w:eastAsiaTheme="minorEastAsia"/>
            <w:smallCaps w:val="0"/>
            <w:sz w:val="22"/>
            <w:szCs w:val="22"/>
          </w:rPr>
          <w:tab/>
        </w:r>
        <w:r w:rsidR="00661871" w:rsidRPr="00661871">
          <w:rPr>
            <w:rStyle w:val="Hyperlink"/>
            <w:lang w:bidi="bn-BD"/>
          </w:rPr>
          <w:t>OTHER IMPACTS AND VULNERABILITIES</w:t>
        </w:r>
        <w:r w:rsidR="00661871" w:rsidRPr="00661871">
          <w:rPr>
            <w:webHidden/>
          </w:rPr>
          <w:tab/>
        </w:r>
        <w:r w:rsidR="006A1436" w:rsidRPr="00661871">
          <w:rPr>
            <w:webHidden/>
          </w:rPr>
          <w:fldChar w:fldCharType="begin"/>
        </w:r>
        <w:r w:rsidR="00661871" w:rsidRPr="00661871">
          <w:rPr>
            <w:webHidden/>
          </w:rPr>
          <w:instrText xml:space="preserve"> PAGEREF _Toc348006010 \h </w:instrText>
        </w:r>
        <w:r w:rsidR="006A1436" w:rsidRPr="00661871">
          <w:rPr>
            <w:webHidden/>
          </w:rPr>
        </w:r>
        <w:r w:rsidR="006A1436" w:rsidRPr="00661871">
          <w:rPr>
            <w:webHidden/>
          </w:rPr>
          <w:fldChar w:fldCharType="separate"/>
        </w:r>
        <w:r w:rsidR="00661871" w:rsidRPr="00661871">
          <w:rPr>
            <w:webHidden/>
          </w:rPr>
          <w:t>17</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11" w:history="1">
        <w:r w:rsidR="00661871" w:rsidRPr="00661871">
          <w:rPr>
            <w:rStyle w:val="Hyperlink"/>
            <w:rFonts w:ascii="Times New Roman" w:hAnsi="Times New Roman"/>
            <w:noProof/>
            <w:lang w:bidi="bn-BD"/>
          </w:rPr>
          <w:t>2.4.1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Impact on Economic Activities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_Toc348006011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17</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12" w:history="1">
        <w:r w:rsidR="00661871" w:rsidRPr="00661871">
          <w:rPr>
            <w:rStyle w:val="Hyperlink"/>
            <w:rFonts w:ascii="Times New Roman" w:hAnsi="Times New Roman"/>
            <w:noProof/>
            <w:lang w:bidi="bn-BD"/>
          </w:rPr>
          <w:t>2.4.2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Impact on Students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_Toc348006012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18</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13" w:history="1">
        <w:r w:rsidR="00661871" w:rsidRPr="00661871">
          <w:rPr>
            <w:rStyle w:val="Hyperlink"/>
            <w:rFonts w:ascii="Times New Roman" w:hAnsi="Times New Roman"/>
            <w:noProof/>
            <w:lang w:bidi="bn-BD"/>
          </w:rPr>
          <w:t>2.4.3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Impact on Women and Vulnerable Groups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_Toc348006013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18</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14" w:history="1">
        <w:r w:rsidR="00661871" w:rsidRPr="00661871">
          <w:rPr>
            <w:rStyle w:val="Hyperlink"/>
            <w:lang w:bidi="bn-BD"/>
          </w:rPr>
          <w:t>2.5</w:t>
        </w:r>
        <w:r w:rsidR="00661871" w:rsidRPr="00661871">
          <w:rPr>
            <w:rFonts w:eastAsiaTheme="minorEastAsia"/>
            <w:smallCaps w:val="0"/>
            <w:sz w:val="22"/>
            <w:szCs w:val="22"/>
          </w:rPr>
          <w:tab/>
        </w:r>
        <w:r w:rsidR="00661871" w:rsidRPr="00661871">
          <w:rPr>
            <w:rStyle w:val="Hyperlink"/>
            <w:lang w:bidi="bn-BD"/>
          </w:rPr>
          <w:t>IMPACT ON COMMUNITY STRUCTURES</w:t>
        </w:r>
        <w:r w:rsidR="00661871" w:rsidRPr="00661871">
          <w:rPr>
            <w:webHidden/>
          </w:rPr>
          <w:tab/>
        </w:r>
        <w:r w:rsidR="006A1436" w:rsidRPr="00661871">
          <w:rPr>
            <w:webHidden/>
          </w:rPr>
          <w:fldChar w:fldCharType="begin"/>
        </w:r>
        <w:r w:rsidR="00661871" w:rsidRPr="00661871">
          <w:rPr>
            <w:webHidden/>
          </w:rPr>
          <w:instrText xml:space="preserve"> PAGEREF _Toc348006014 \h </w:instrText>
        </w:r>
        <w:r w:rsidR="006A1436" w:rsidRPr="00661871">
          <w:rPr>
            <w:webHidden/>
          </w:rPr>
        </w:r>
        <w:r w:rsidR="006A1436" w:rsidRPr="00661871">
          <w:rPr>
            <w:webHidden/>
          </w:rPr>
          <w:fldChar w:fldCharType="separate"/>
        </w:r>
        <w:r w:rsidR="00661871" w:rsidRPr="00661871">
          <w:rPr>
            <w:webHidden/>
          </w:rPr>
          <w:t>18</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15" w:history="1">
        <w:r w:rsidR="00661871" w:rsidRPr="00661871">
          <w:rPr>
            <w:rStyle w:val="Hyperlink"/>
            <w:rFonts w:ascii="Times New Roman" w:hAnsi="Times New Roman" w:cs="Times New Roman"/>
            <w:noProof/>
          </w:rPr>
          <w:t>CHAPTER 3</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COMMUNITY CONSULTATION</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_Toc348006015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20</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16" w:history="1">
        <w:r w:rsidR="00661871" w:rsidRPr="00661871">
          <w:rPr>
            <w:rStyle w:val="Hyperlink"/>
            <w:lang w:bidi="bn-BD"/>
          </w:rPr>
          <w:t>3.1</w:t>
        </w:r>
        <w:r w:rsidR="00661871" w:rsidRPr="00661871">
          <w:rPr>
            <w:rFonts w:eastAsiaTheme="minorEastAsia"/>
            <w:smallCaps w:val="0"/>
            <w:sz w:val="22"/>
            <w:szCs w:val="22"/>
          </w:rPr>
          <w:tab/>
        </w:r>
        <w:r w:rsidR="00661871" w:rsidRPr="00661871">
          <w:rPr>
            <w:rStyle w:val="Hyperlink"/>
            <w:lang w:bidi="bn-BD"/>
          </w:rPr>
          <w:t>DISCLOSURE AND CONSULTATION PROCESS</w:t>
        </w:r>
        <w:r w:rsidR="00661871" w:rsidRPr="00661871">
          <w:rPr>
            <w:webHidden/>
          </w:rPr>
          <w:tab/>
        </w:r>
        <w:r w:rsidR="006A1436" w:rsidRPr="00661871">
          <w:rPr>
            <w:webHidden/>
          </w:rPr>
          <w:fldChar w:fldCharType="begin"/>
        </w:r>
        <w:r w:rsidR="00661871" w:rsidRPr="00661871">
          <w:rPr>
            <w:webHidden/>
          </w:rPr>
          <w:instrText xml:space="preserve"> PAGEREF _Toc348006016 \h </w:instrText>
        </w:r>
        <w:r w:rsidR="006A1436" w:rsidRPr="00661871">
          <w:rPr>
            <w:webHidden/>
          </w:rPr>
        </w:r>
        <w:r w:rsidR="006A1436" w:rsidRPr="00661871">
          <w:rPr>
            <w:webHidden/>
          </w:rPr>
          <w:fldChar w:fldCharType="separate"/>
        </w:r>
        <w:r w:rsidR="00661871" w:rsidRPr="00661871">
          <w:rPr>
            <w:webHidden/>
          </w:rPr>
          <w:t>20</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17" w:history="1">
        <w:r w:rsidR="00661871" w:rsidRPr="00661871">
          <w:rPr>
            <w:rStyle w:val="Hyperlink"/>
            <w:lang w:bidi="bn-BD"/>
          </w:rPr>
          <w:t>3.2</w:t>
        </w:r>
        <w:r w:rsidR="00661871" w:rsidRPr="00661871">
          <w:rPr>
            <w:rFonts w:eastAsiaTheme="minorEastAsia"/>
            <w:smallCaps w:val="0"/>
            <w:sz w:val="22"/>
            <w:szCs w:val="22"/>
          </w:rPr>
          <w:tab/>
        </w:r>
        <w:r w:rsidR="00661871" w:rsidRPr="00661871">
          <w:rPr>
            <w:rStyle w:val="Hyperlink"/>
            <w:lang w:bidi="bn-BD"/>
          </w:rPr>
          <w:t>COMMUNITY CONSULTATION OUTCOMES</w:t>
        </w:r>
        <w:r w:rsidR="00661871" w:rsidRPr="00661871">
          <w:rPr>
            <w:webHidden/>
          </w:rPr>
          <w:tab/>
        </w:r>
        <w:r w:rsidR="006A1436" w:rsidRPr="00661871">
          <w:rPr>
            <w:webHidden/>
          </w:rPr>
          <w:fldChar w:fldCharType="begin"/>
        </w:r>
        <w:r w:rsidR="00661871" w:rsidRPr="00661871">
          <w:rPr>
            <w:webHidden/>
          </w:rPr>
          <w:instrText xml:space="preserve"> PAGEREF _Toc348006017 \h </w:instrText>
        </w:r>
        <w:r w:rsidR="006A1436" w:rsidRPr="00661871">
          <w:rPr>
            <w:webHidden/>
          </w:rPr>
        </w:r>
        <w:r w:rsidR="006A1436" w:rsidRPr="00661871">
          <w:rPr>
            <w:webHidden/>
          </w:rPr>
          <w:fldChar w:fldCharType="separate"/>
        </w:r>
        <w:r w:rsidR="00661871" w:rsidRPr="00661871">
          <w:rPr>
            <w:webHidden/>
          </w:rPr>
          <w:t>20</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18" w:history="1">
        <w:r w:rsidR="00661871" w:rsidRPr="00661871">
          <w:rPr>
            <w:rStyle w:val="Hyperlink"/>
            <w:lang w:bidi="bn-BD"/>
          </w:rPr>
          <w:t>3.3</w:t>
        </w:r>
        <w:r w:rsidR="00661871" w:rsidRPr="00661871">
          <w:rPr>
            <w:rFonts w:eastAsiaTheme="minorEastAsia"/>
            <w:smallCaps w:val="0"/>
            <w:sz w:val="22"/>
            <w:szCs w:val="22"/>
          </w:rPr>
          <w:tab/>
        </w:r>
        <w:r w:rsidR="00661871" w:rsidRPr="00661871">
          <w:rPr>
            <w:rStyle w:val="Hyperlink"/>
            <w:lang w:bidi="bn-BD"/>
          </w:rPr>
          <w:t>IMPLEMENTATION LEVEL CONSULTATION PLAN</w:t>
        </w:r>
        <w:r w:rsidR="00661871" w:rsidRPr="00661871">
          <w:rPr>
            <w:webHidden/>
          </w:rPr>
          <w:tab/>
        </w:r>
        <w:r w:rsidR="006A1436" w:rsidRPr="00661871">
          <w:rPr>
            <w:webHidden/>
          </w:rPr>
          <w:fldChar w:fldCharType="begin"/>
        </w:r>
        <w:r w:rsidR="00661871" w:rsidRPr="00661871">
          <w:rPr>
            <w:webHidden/>
          </w:rPr>
          <w:instrText xml:space="preserve"> PAGEREF _Toc348006018 \h </w:instrText>
        </w:r>
        <w:r w:rsidR="006A1436" w:rsidRPr="00661871">
          <w:rPr>
            <w:webHidden/>
          </w:rPr>
        </w:r>
        <w:r w:rsidR="006A1436" w:rsidRPr="00661871">
          <w:rPr>
            <w:webHidden/>
          </w:rPr>
          <w:fldChar w:fldCharType="separate"/>
        </w:r>
        <w:r w:rsidR="00661871" w:rsidRPr="00661871">
          <w:rPr>
            <w:webHidden/>
          </w:rPr>
          <w:t>21</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19" w:history="1">
        <w:r w:rsidR="00661871" w:rsidRPr="00661871">
          <w:rPr>
            <w:rStyle w:val="Hyperlink"/>
            <w:rFonts w:ascii="Times New Roman" w:hAnsi="Times New Roman" w:cs="Times New Roman"/>
            <w:noProof/>
          </w:rPr>
          <w:t>CHAPTER 4</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LEGAL AND POLICY FRAMEWORK AND ENTITLEMENTS</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_Toc348006019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23</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20" w:history="1">
        <w:r w:rsidR="00661871" w:rsidRPr="00661871">
          <w:rPr>
            <w:rStyle w:val="Hyperlink"/>
            <w:lang w:bidi="bn-BD"/>
          </w:rPr>
          <w:t>4.1</w:t>
        </w:r>
        <w:r w:rsidR="00661871" w:rsidRPr="00661871">
          <w:rPr>
            <w:rFonts w:eastAsiaTheme="minorEastAsia"/>
            <w:smallCaps w:val="0"/>
            <w:sz w:val="22"/>
            <w:szCs w:val="22"/>
          </w:rPr>
          <w:tab/>
        </w:r>
        <w:r w:rsidR="00661871" w:rsidRPr="00661871">
          <w:rPr>
            <w:rStyle w:val="Hyperlink"/>
            <w:lang w:bidi="bn-BD"/>
          </w:rPr>
          <w:t>LEGAL FRAMEWORK</w:t>
        </w:r>
        <w:r w:rsidR="00661871" w:rsidRPr="00661871">
          <w:rPr>
            <w:webHidden/>
          </w:rPr>
          <w:tab/>
        </w:r>
        <w:r w:rsidR="006A1436" w:rsidRPr="00661871">
          <w:rPr>
            <w:webHidden/>
          </w:rPr>
          <w:fldChar w:fldCharType="begin"/>
        </w:r>
        <w:r w:rsidR="00661871" w:rsidRPr="00661871">
          <w:rPr>
            <w:webHidden/>
          </w:rPr>
          <w:instrText xml:space="preserve"> PAGEREF _Toc348006020 \h </w:instrText>
        </w:r>
        <w:r w:rsidR="006A1436" w:rsidRPr="00661871">
          <w:rPr>
            <w:webHidden/>
          </w:rPr>
        </w:r>
        <w:r w:rsidR="006A1436" w:rsidRPr="00661871">
          <w:rPr>
            <w:webHidden/>
          </w:rPr>
          <w:fldChar w:fldCharType="separate"/>
        </w:r>
        <w:r w:rsidR="00661871" w:rsidRPr="00661871">
          <w:rPr>
            <w:webHidden/>
          </w:rPr>
          <w:t>23</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21" w:history="1">
        <w:r w:rsidR="00661871" w:rsidRPr="00661871">
          <w:rPr>
            <w:rStyle w:val="Hyperlink"/>
            <w:lang w:bidi="bn-BD"/>
          </w:rPr>
          <w:t>4.2</w:t>
        </w:r>
        <w:r w:rsidR="00661871" w:rsidRPr="00661871">
          <w:rPr>
            <w:rFonts w:eastAsiaTheme="minorEastAsia"/>
            <w:smallCaps w:val="0"/>
            <w:sz w:val="22"/>
            <w:szCs w:val="22"/>
          </w:rPr>
          <w:tab/>
        </w:r>
        <w:r w:rsidR="00661871" w:rsidRPr="00661871">
          <w:rPr>
            <w:rStyle w:val="Hyperlink"/>
            <w:lang w:bidi="bn-BD"/>
          </w:rPr>
          <w:t>WORLD BANK OP 4.12 ON INVOLUNTARY RESETTLEMENT</w:t>
        </w:r>
        <w:r w:rsidR="00661871" w:rsidRPr="00661871">
          <w:rPr>
            <w:webHidden/>
          </w:rPr>
          <w:tab/>
        </w:r>
        <w:r w:rsidR="006A1436" w:rsidRPr="00661871">
          <w:rPr>
            <w:webHidden/>
          </w:rPr>
          <w:fldChar w:fldCharType="begin"/>
        </w:r>
        <w:r w:rsidR="00661871" w:rsidRPr="00661871">
          <w:rPr>
            <w:webHidden/>
          </w:rPr>
          <w:instrText xml:space="preserve"> PAGEREF _Toc348006021 \h </w:instrText>
        </w:r>
        <w:r w:rsidR="006A1436" w:rsidRPr="00661871">
          <w:rPr>
            <w:webHidden/>
          </w:rPr>
        </w:r>
        <w:r w:rsidR="006A1436" w:rsidRPr="00661871">
          <w:rPr>
            <w:webHidden/>
          </w:rPr>
          <w:fldChar w:fldCharType="separate"/>
        </w:r>
        <w:r w:rsidR="00661871" w:rsidRPr="00661871">
          <w:rPr>
            <w:webHidden/>
          </w:rPr>
          <w:t>23</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22" w:history="1">
        <w:r w:rsidR="00661871" w:rsidRPr="00661871">
          <w:rPr>
            <w:rStyle w:val="Hyperlink"/>
            <w:lang w:bidi="bn-BD"/>
          </w:rPr>
          <w:t>4.3</w:t>
        </w:r>
        <w:r w:rsidR="00661871" w:rsidRPr="00661871">
          <w:rPr>
            <w:rFonts w:eastAsiaTheme="minorEastAsia"/>
            <w:smallCaps w:val="0"/>
            <w:sz w:val="22"/>
            <w:szCs w:val="22"/>
          </w:rPr>
          <w:tab/>
        </w:r>
        <w:r w:rsidR="00661871" w:rsidRPr="00661871">
          <w:rPr>
            <w:rStyle w:val="Hyperlink"/>
            <w:lang w:bidi="bn-BD"/>
          </w:rPr>
          <w:t>SOCIAL SAFEGUARDS POLICY COMPLIANCE</w:t>
        </w:r>
        <w:r w:rsidR="00661871" w:rsidRPr="00661871">
          <w:rPr>
            <w:webHidden/>
          </w:rPr>
          <w:tab/>
        </w:r>
        <w:r w:rsidR="006A1436" w:rsidRPr="00661871">
          <w:rPr>
            <w:webHidden/>
          </w:rPr>
          <w:fldChar w:fldCharType="begin"/>
        </w:r>
        <w:r w:rsidR="00661871" w:rsidRPr="00661871">
          <w:rPr>
            <w:webHidden/>
          </w:rPr>
          <w:instrText xml:space="preserve"> PAGEREF _Toc348006022 \h </w:instrText>
        </w:r>
        <w:r w:rsidR="006A1436" w:rsidRPr="00661871">
          <w:rPr>
            <w:webHidden/>
          </w:rPr>
        </w:r>
        <w:r w:rsidR="006A1436" w:rsidRPr="00661871">
          <w:rPr>
            <w:webHidden/>
          </w:rPr>
          <w:fldChar w:fldCharType="separate"/>
        </w:r>
        <w:r w:rsidR="00661871" w:rsidRPr="00661871">
          <w:rPr>
            <w:webHidden/>
          </w:rPr>
          <w:t>25</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23" w:history="1">
        <w:r w:rsidR="00661871" w:rsidRPr="00661871">
          <w:rPr>
            <w:rStyle w:val="Hyperlink"/>
            <w:lang w:bidi="bn-BD"/>
          </w:rPr>
          <w:t>4.4</w:t>
        </w:r>
        <w:r w:rsidR="00661871" w:rsidRPr="00661871">
          <w:rPr>
            <w:rFonts w:eastAsiaTheme="minorEastAsia"/>
            <w:smallCaps w:val="0"/>
            <w:sz w:val="22"/>
            <w:szCs w:val="22"/>
          </w:rPr>
          <w:tab/>
        </w:r>
        <w:r w:rsidR="00661871" w:rsidRPr="00661871">
          <w:rPr>
            <w:rStyle w:val="Hyperlink"/>
            <w:lang w:bidi="bn-BD"/>
          </w:rPr>
          <w:t>PROJECT’S SOCIAL MANAGEMENT AND RESETTLEMENT POLICY</w:t>
        </w:r>
        <w:r w:rsidR="00661871" w:rsidRPr="00661871">
          <w:rPr>
            <w:webHidden/>
          </w:rPr>
          <w:tab/>
        </w:r>
        <w:r w:rsidR="006A1436" w:rsidRPr="00661871">
          <w:rPr>
            <w:webHidden/>
          </w:rPr>
          <w:fldChar w:fldCharType="begin"/>
        </w:r>
        <w:r w:rsidR="00661871" w:rsidRPr="00661871">
          <w:rPr>
            <w:webHidden/>
          </w:rPr>
          <w:instrText xml:space="preserve"> PAGEREF _Toc348006023 \h </w:instrText>
        </w:r>
        <w:r w:rsidR="006A1436" w:rsidRPr="00661871">
          <w:rPr>
            <w:webHidden/>
          </w:rPr>
        </w:r>
        <w:r w:rsidR="006A1436" w:rsidRPr="00661871">
          <w:rPr>
            <w:webHidden/>
          </w:rPr>
          <w:fldChar w:fldCharType="separate"/>
        </w:r>
        <w:r w:rsidR="00661871" w:rsidRPr="00661871">
          <w:rPr>
            <w:webHidden/>
          </w:rPr>
          <w:t>25</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24" w:history="1">
        <w:r w:rsidR="00661871" w:rsidRPr="00661871">
          <w:rPr>
            <w:rStyle w:val="Hyperlink"/>
            <w:rFonts w:ascii="Times New Roman" w:hAnsi="Times New Roman"/>
            <w:noProof/>
            <w:lang w:bidi="bn-BD"/>
          </w:rPr>
          <w:t>4.4.1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Policy Principles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_Toc348006024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26</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25" w:history="1">
        <w:r w:rsidR="00661871" w:rsidRPr="00661871">
          <w:rPr>
            <w:rStyle w:val="Hyperlink"/>
            <w:rFonts w:ascii="Times New Roman" w:hAnsi="Times New Roman"/>
            <w:noProof/>
            <w:lang w:bidi="bn-BD"/>
          </w:rPr>
          <w:t>4.4.2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Impact Mitigation Principles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_Toc348006025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26</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26" w:history="1">
        <w:r w:rsidR="00661871" w:rsidRPr="00661871">
          <w:rPr>
            <w:rStyle w:val="Hyperlink"/>
            <w:rFonts w:ascii="Times New Roman" w:hAnsi="Times New Roman"/>
            <w:noProof/>
            <w:lang w:bidi="bn-BD"/>
          </w:rPr>
          <w:t>4.4.3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Eligibility for Compensation and Assistance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_Toc348006026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27</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27" w:history="1">
        <w:r w:rsidR="00661871" w:rsidRPr="00661871">
          <w:rPr>
            <w:rStyle w:val="Hyperlink"/>
            <w:rFonts w:ascii="Times New Roman" w:hAnsi="Times New Roman"/>
            <w:noProof/>
            <w:lang w:bidi="bn-BD"/>
          </w:rPr>
          <w:t>4.4.4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Compensation Principles and Standards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_Toc348006027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28</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28" w:history="1">
        <w:r w:rsidR="00661871" w:rsidRPr="00661871">
          <w:rPr>
            <w:rStyle w:val="Hyperlink"/>
            <w:rFonts w:ascii="Times New Roman" w:hAnsi="Times New Roman"/>
            <w:noProof/>
            <w:lang w:bidi="bn-BD"/>
          </w:rPr>
          <w:t>4.4.5</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Eligibility Cut-Off Dates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_Toc348006028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31</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29" w:history="1">
        <w:r w:rsidR="00661871" w:rsidRPr="00661871">
          <w:rPr>
            <w:rStyle w:val="Hyperlink"/>
            <w:lang w:bidi="bn-BD"/>
          </w:rPr>
          <w:t>4.5</w:t>
        </w:r>
        <w:r w:rsidR="00661871" w:rsidRPr="00661871">
          <w:rPr>
            <w:rFonts w:eastAsiaTheme="minorEastAsia"/>
            <w:smallCaps w:val="0"/>
            <w:sz w:val="22"/>
            <w:szCs w:val="22"/>
          </w:rPr>
          <w:tab/>
        </w:r>
        <w:r w:rsidR="00661871" w:rsidRPr="00661871">
          <w:rPr>
            <w:rStyle w:val="Hyperlink"/>
            <w:lang w:bidi="bn-BD"/>
          </w:rPr>
          <w:t>ELIGIBILITY AND ENTITLEMENT MATRIX</w:t>
        </w:r>
        <w:r w:rsidR="00661871" w:rsidRPr="00661871">
          <w:rPr>
            <w:webHidden/>
          </w:rPr>
          <w:tab/>
        </w:r>
        <w:r w:rsidR="006A1436" w:rsidRPr="00661871">
          <w:rPr>
            <w:webHidden/>
          </w:rPr>
          <w:fldChar w:fldCharType="begin"/>
        </w:r>
        <w:r w:rsidR="00661871" w:rsidRPr="00661871">
          <w:rPr>
            <w:webHidden/>
          </w:rPr>
          <w:instrText xml:space="preserve"> PAGEREF _Toc348006029 \h </w:instrText>
        </w:r>
        <w:r w:rsidR="006A1436" w:rsidRPr="00661871">
          <w:rPr>
            <w:webHidden/>
          </w:rPr>
        </w:r>
        <w:r w:rsidR="006A1436" w:rsidRPr="00661871">
          <w:rPr>
            <w:webHidden/>
          </w:rPr>
          <w:fldChar w:fldCharType="separate"/>
        </w:r>
        <w:r w:rsidR="00661871" w:rsidRPr="00661871">
          <w:rPr>
            <w:webHidden/>
          </w:rPr>
          <w:t>31</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30" w:history="1">
        <w:r w:rsidR="00661871" w:rsidRPr="00661871">
          <w:rPr>
            <w:rStyle w:val="Hyperlink"/>
            <w:rFonts w:ascii="Times New Roman" w:hAnsi="Times New Roman"/>
            <w:noProof/>
            <w:lang w:bidi="bn-BD"/>
          </w:rPr>
          <w:t>4.5.1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Eligibility Criteria</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_Toc348006030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31</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31" w:history="1">
        <w:r w:rsidR="00661871" w:rsidRPr="00661871">
          <w:rPr>
            <w:rStyle w:val="Hyperlink"/>
            <w:rFonts w:ascii="Times New Roman" w:hAnsi="Times New Roman"/>
            <w:noProof/>
            <w:lang w:bidi="bn-BD"/>
          </w:rPr>
          <w:t>4.5.2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Compensation and Entitlements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_Toc348006031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31</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32" w:history="1">
        <w:r w:rsidR="00661871" w:rsidRPr="00661871">
          <w:rPr>
            <w:rStyle w:val="Hyperlink"/>
            <w:lang w:bidi="bn-BD"/>
          </w:rPr>
          <w:t>4.6</w:t>
        </w:r>
        <w:r w:rsidR="00661871" w:rsidRPr="00661871">
          <w:rPr>
            <w:rFonts w:eastAsiaTheme="minorEastAsia"/>
            <w:smallCaps w:val="0"/>
            <w:sz w:val="22"/>
            <w:szCs w:val="22"/>
          </w:rPr>
          <w:tab/>
        </w:r>
        <w:r w:rsidR="00661871" w:rsidRPr="00661871">
          <w:rPr>
            <w:rStyle w:val="Hyperlink"/>
            <w:lang w:bidi="bn-BD"/>
          </w:rPr>
          <w:t>COMPENSATION PAYMENT</w:t>
        </w:r>
        <w:r w:rsidR="00661871" w:rsidRPr="00661871">
          <w:rPr>
            <w:webHidden/>
          </w:rPr>
          <w:tab/>
        </w:r>
        <w:r w:rsidR="006A1436" w:rsidRPr="00661871">
          <w:rPr>
            <w:webHidden/>
          </w:rPr>
          <w:fldChar w:fldCharType="begin"/>
        </w:r>
        <w:r w:rsidR="00661871" w:rsidRPr="00661871">
          <w:rPr>
            <w:webHidden/>
          </w:rPr>
          <w:instrText xml:space="preserve"> PAGEREF _Toc348006032 \h </w:instrText>
        </w:r>
        <w:r w:rsidR="006A1436" w:rsidRPr="00661871">
          <w:rPr>
            <w:webHidden/>
          </w:rPr>
        </w:r>
        <w:r w:rsidR="006A1436" w:rsidRPr="00661871">
          <w:rPr>
            <w:webHidden/>
          </w:rPr>
          <w:fldChar w:fldCharType="separate"/>
        </w:r>
        <w:r w:rsidR="00661871" w:rsidRPr="00661871">
          <w:rPr>
            <w:webHidden/>
          </w:rPr>
          <w:t>43</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33" w:history="1">
        <w:r w:rsidR="00661871" w:rsidRPr="00661871">
          <w:rPr>
            <w:rStyle w:val="Hyperlink"/>
            <w:rFonts w:ascii="Times New Roman" w:hAnsi="Times New Roman" w:cs="Times New Roman"/>
            <w:noProof/>
          </w:rPr>
          <w:t>CHAPTER 5</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RELOCATION AND LIVELIHOOD RESTORATION</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_Toc348006033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44</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34" w:history="1">
        <w:r w:rsidR="00661871" w:rsidRPr="00661871">
          <w:rPr>
            <w:rStyle w:val="Hyperlink"/>
            <w:lang w:bidi="bn-BD"/>
          </w:rPr>
          <w:t>5.1</w:t>
        </w:r>
        <w:r w:rsidR="00661871" w:rsidRPr="00661871">
          <w:rPr>
            <w:rFonts w:eastAsiaTheme="minorEastAsia"/>
            <w:smallCaps w:val="0"/>
            <w:sz w:val="22"/>
            <w:szCs w:val="22"/>
          </w:rPr>
          <w:tab/>
        </w:r>
        <w:r w:rsidR="00661871" w:rsidRPr="00661871">
          <w:rPr>
            <w:rStyle w:val="Hyperlink"/>
            <w:lang w:bidi="bn-BD"/>
          </w:rPr>
          <w:t>SCOPE OF RELOCATION</w:t>
        </w:r>
        <w:r w:rsidR="00661871" w:rsidRPr="00661871">
          <w:rPr>
            <w:webHidden/>
          </w:rPr>
          <w:tab/>
        </w:r>
        <w:r w:rsidR="006A1436" w:rsidRPr="00661871">
          <w:rPr>
            <w:webHidden/>
          </w:rPr>
          <w:fldChar w:fldCharType="begin"/>
        </w:r>
        <w:r w:rsidR="00661871" w:rsidRPr="00661871">
          <w:rPr>
            <w:webHidden/>
          </w:rPr>
          <w:instrText xml:space="preserve"> PAGEREF _Toc348006034 \h </w:instrText>
        </w:r>
        <w:r w:rsidR="006A1436" w:rsidRPr="00661871">
          <w:rPr>
            <w:webHidden/>
          </w:rPr>
        </w:r>
        <w:r w:rsidR="006A1436" w:rsidRPr="00661871">
          <w:rPr>
            <w:webHidden/>
          </w:rPr>
          <w:fldChar w:fldCharType="separate"/>
        </w:r>
        <w:r w:rsidR="00661871" w:rsidRPr="00661871">
          <w:rPr>
            <w:webHidden/>
          </w:rPr>
          <w:t>44</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35" w:history="1">
        <w:r w:rsidR="00661871" w:rsidRPr="00661871">
          <w:rPr>
            <w:rStyle w:val="Hyperlink"/>
            <w:lang w:bidi="bn-BD"/>
          </w:rPr>
          <w:t>5.2</w:t>
        </w:r>
        <w:r w:rsidR="00661871" w:rsidRPr="00661871">
          <w:rPr>
            <w:rFonts w:eastAsiaTheme="minorEastAsia"/>
            <w:smallCaps w:val="0"/>
            <w:sz w:val="22"/>
            <w:szCs w:val="22"/>
          </w:rPr>
          <w:tab/>
        </w:r>
        <w:r w:rsidR="00F74F34">
          <w:rPr>
            <w:rFonts w:eastAsiaTheme="minorEastAsia"/>
            <w:smallCaps w:val="0"/>
            <w:sz w:val="22"/>
            <w:szCs w:val="22"/>
          </w:rPr>
          <w:t xml:space="preserve">EMBANKMENT SETTLERS </w:t>
        </w:r>
        <w:r w:rsidR="00661871" w:rsidRPr="00661871">
          <w:rPr>
            <w:rStyle w:val="Hyperlink"/>
            <w:lang w:bidi="bn-BD"/>
          </w:rPr>
          <w:t>AND LANDLESSNESS</w:t>
        </w:r>
        <w:r w:rsidR="00661871" w:rsidRPr="00661871">
          <w:rPr>
            <w:webHidden/>
          </w:rPr>
          <w:tab/>
        </w:r>
        <w:r w:rsidR="006A1436" w:rsidRPr="00661871">
          <w:rPr>
            <w:webHidden/>
          </w:rPr>
          <w:fldChar w:fldCharType="begin"/>
        </w:r>
        <w:r w:rsidR="00661871" w:rsidRPr="00661871">
          <w:rPr>
            <w:webHidden/>
          </w:rPr>
          <w:instrText xml:space="preserve"> PAGEREF _Toc348006035 \h </w:instrText>
        </w:r>
        <w:r w:rsidR="006A1436" w:rsidRPr="00661871">
          <w:rPr>
            <w:webHidden/>
          </w:rPr>
        </w:r>
        <w:r w:rsidR="006A1436" w:rsidRPr="00661871">
          <w:rPr>
            <w:webHidden/>
          </w:rPr>
          <w:fldChar w:fldCharType="separate"/>
        </w:r>
        <w:r w:rsidR="00661871" w:rsidRPr="00661871">
          <w:rPr>
            <w:webHidden/>
          </w:rPr>
          <w:t>44</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36" w:history="1">
        <w:r w:rsidR="00661871" w:rsidRPr="00661871">
          <w:rPr>
            <w:rStyle w:val="Hyperlink"/>
            <w:lang w:bidi="bn-BD"/>
          </w:rPr>
          <w:t>5.2</w:t>
        </w:r>
        <w:r w:rsidR="00661871" w:rsidRPr="00661871">
          <w:rPr>
            <w:rFonts w:eastAsiaTheme="minorEastAsia"/>
            <w:smallCaps w:val="0"/>
            <w:sz w:val="22"/>
            <w:szCs w:val="22"/>
          </w:rPr>
          <w:tab/>
        </w:r>
        <w:r w:rsidR="00661871" w:rsidRPr="00661871">
          <w:rPr>
            <w:rStyle w:val="Hyperlink"/>
            <w:lang w:bidi="bn-BD"/>
          </w:rPr>
          <w:t>PROJECT RELOCATION STRATEGY</w:t>
        </w:r>
        <w:r w:rsidR="00661871" w:rsidRPr="00661871">
          <w:rPr>
            <w:webHidden/>
          </w:rPr>
          <w:tab/>
        </w:r>
        <w:r w:rsidR="006A1436" w:rsidRPr="00661871">
          <w:rPr>
            <w:webHidden/>
          </w:rPr>
          <w:fldChar w:fldCharType="begin"/>
        </w:r>
        <w:r w:rsidR="00661871" w:rsidRPr="00661871">
          <w:rPr>
            <w:webHidden/>
          </w:rPr>
          <w:instrText xml:space="preserve"> PAGEREF _Toc348006036 \h </w:instrText>
        </w:r>
        <w:r w:rsidR="006A1436" w:rsidRPr="00661871">
          <w:rPr>
            <w:webHidden/>
          </w:rPr>
        </w:r>
        <w:r w:rsidR="006A1436" w:rsidRPr="00661871">
          <w:rPr>
            <w:webHidden/>
          </w:rPr>
          <w:fldChar w:fldCharType="separate"/>
        </w:r>
        <w:r w:rsidR="00661871" w:rsidRPr="00661871">
          <w:rPr>
            <w:webHidden/>
          </w:rPr>
          <w:t>45</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37" w:history="1">
        <w:r w:rsidR="00661871" w:rsidRPr="00661871">
          <w:rPr>
            <w:rStyle w:val="Hyperlink"/>
            <w:rFonts w:ascii="Times New Roman" w:hAnsi="Times New Roman"/>
            <w:noProof/>
            <w:lang w:bidi="bn-BD"/>
          </w:rPr>
          <w:t>5.2.1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Self-Relocation</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_Toc348006037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46</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38" w:history="1">
        <w:r w:rsidR="00661871" w:rsidRPr="00661871">
          <w:rPr>
            <w:rStyle w:val="Hyperlink"/>
            <w:rFonts w:ascii="Times New Roman" w:hAnsi="Times New Roman"/>
            <w:noProof/>
            <w:lang w:bidi="bn-BD"/>
          </w:rPr>
          <w:t>5.2.2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Group Relocation</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_Toc348006038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46</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39" w:history="1">
        <w:r w:rsidR="00661871" w:rsidRPr="00661871">
          <w:rPr>
            <w:rStyle w:val="Hyperlink"/>
            <w:rFonts w:ascii="Times New Roman" w:hAnsi="Times New Roman"/>
            <w:noProof/>
            <w:lang w:bidi="bn-BD"/>
          </w:rPr>
          <w:t>5.2.3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Temporary Relocation</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_Toc348006039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46</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40" w:history="1">
        <w:r w:rsidR="00661871" w:rsidRPr="00661871">
          <w:rPr>
            <w:rStyle w:val="Hyperlink"/>
            <w:rFonts w:ascii="Times New Roman" w:hAnsi="Times New Roman"/>
            <w:noProof/>
            <w:lang w:bidi="bn-BD"/>
          </w:rPr>
          <w:t>5.2.4</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Relocation of Common Property Structures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_Toc348006040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47</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41" w:history="1">
        <w:r w:rsidR="00661871" w:rsidRPr="00661871">
          <w:rPr>
            <w:rStyle w:val="Hyperlink"/>
            <w:lang w:bidi="bn-BD"/>
          </w:rPr>
          <w:t>5.3</w:t>
        </w:r>
        <w:r w:rsidR="00661871" w:rsidRPr="00661871">
          <w:rPr>
            <w:rFonts w:eastAsiaTheme="minorEastAsia"/>
            <w:smallCaps w:val="0"/>
            <w:sz w:val="22"/>
            <w:szCs w:val="22"/>
          </w:rPr>
          <w:tab/>
        </w:r>
        <w:r w:rsidR="00661871" w:rsidRPr="00661871">
          <w:rPr>
            <w:rStyle w:val="Hyperlink"/>
            <w:lang w:bidi="bn-BD"/>
          </w:rPr>
          <w:t>INCOME AND LIVELIHOOD RESTORATION STRATEGIES</w:t>
        </w:r>
        <w:r w:rsidR="00661871" w:rsidRPr="00661871">
          <w:rPr>
            <w:webHidden/>
          </w:rPr>
          <w:tab/>
        </w:r>
        <w:r w:rsidR="006A1436" w:rsidRPr="00661871">
          <w:rPr>
            <w:webHidden/>
          </w:rPr>
          <w:fldChar w:fldCharType="begin"/>
        </w:r>
        <w:r w:rsidR="00661871" w:rsidRPr="00661871">
          <w:rPr>
            <w:webHidden/>
          </w:rPr>
          <w:instrText xml:space="preserve"> PAGEREF _Toc348006041 \h </w:instrText>
        </w:r>
        <w:r w:rsidR="006A1436" w:rsidRPr="00661871">
          <w:rPr>
            <w:webHidden/>
          </w:rPr>
        </w:r>
        <w:r w:rsidR="006A1436" w:rsidRPr="00661871">
          <w:rPr>
            <w:webHidden/>
          </w:rPr>
          <w:fldChar w:fldCharType="separate"/>
        </w:r>
        <w:r w:rsidR="00661871" w:rsidRPr="00661871">
          <w:rPr>
            <w:webHidden/>
          </w:rPr>
          <w:t>47</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42" w:history="1">
        <w:r w:rsidR="00661871" w:rsidRPr="00661871">
          <w:rPr>
            <w:rStyle w:val="Hyperlink"/>
            <w:rFonts w:ascii="Times New Roman" w:hAnsi="Times New Roman" w:cs="Times New Roman"/>
            <w:noProof/>
          </w:rPr>
          <w:t>CHAPTER 6</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IMPLEMENTATION ARRANGEMENTS</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_Toc348006042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50</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43" w:history="1">
        <w:r w:rsidR="00661871" w:rsidRPr="00661871">
          <w:rPr>
            <w:rStyle w:val="Hyperlink"/>
            <w:lang w:bidi="bn-BD"/>
          </w:rPr>
          <w:t>6.1</w:t>
        </w:r>
        <w:r w:rsidR="00661871" w:rsidRPr="00661871">
          <w:rPr>
            <w:rFonts w:eastAsiaTheme="minorEastAsia"/>
            <w:smallCaps w:val="0"/>
            <w:sz w:val="22"/>
            <w:szCs w:val="22"/>
          </w:rPr>
          <w:tab/>
        </w:r>
        <w:r w:rsidR="00661871" w:rsidRPr="00661871">
          <w:rPr>
            <w:rStyle w:val="Hyperlink"/>
            <w:lang w:bidi="bn-BD"/>
          </w:rPr>
          <w:t>PROJECT EXECUTING AGENCY</w:t>
        </w:r>
        <w:r w:rsidR="00661871" w:rsidRPr="00661871">
          <w:rPr>
            <w:webHidden/>
          </w:rPr>
          <w:tab/>
        </w:r>
        <w:r w:rsidR="006A1436" w:rsidRPr="00661871">
          <w:rPr>
            <w:webHidden/>
          </w:rPr>
          <w:fldChar w:fldCharType="begin"/>
        </w:r>
        <w:r w:rsidR="00661871" w:rsidRPr="00661871">
          <w:rPr>
            <w:webHidden/>
          </w:rPr>
          <w:instrText xml:space="preserve"> PAGEREF _Toc348006043 \h </w:instrText>
        </w:r>
        <w:r w:rsidR="006A1436" w:rsidRPr="00661871">
          <w:rPr>
            <w:webHidden/>
          </w:rPr>
        </w:r>
        <w:r w:rsidR="006A1436" w:rsidRPr="00661871">
          <w:rPr>
            <w:webHidden/>
          </w:rPr>
          <w:fldChar w:fldCharType="separate"/>
        </w:r>
        <w:r w:rsidR="00661871" w:rsidRPr="00661871">
          <w:rPr>
            <w:webHidden/>
          </w:rPr>
          <w:t>50</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4" w:history="1">
        <w:r w:rsidR="00661871" w:rsidRPr="00661871">
          <w:rPr>
            <w:rStyle w:val="Hyperlink"/>
            <w:lang w:bidi="bn-BD"/>
          </w:rPr>
          <w:t>6.2</w:t>
        </w:r>
        <w:r w:rsidR="00661871" w:rsidRPr="00661871">
          <w:rPr>
            <w:rFonts w:eastAsiaTheme="minorEastAsia"/>
            <w:smallCaps w:val="0"/>
            <w:sz w:val="22"/>
            <w:szCs w:val="22"/>
          </w:rPr>
          <w:tab/>
        </w:r>
        <w:r w:rsidR="00661871" w:rsidRPr="00661871">
          <w:rPr>
            <w:rStyle w:val="Hyperlink"/>
            <w:lang w:bidi="bn-BD"/>
          </w:rPr>
          <w:t>PROJECT STEERING COMMITTEE (PSC)</w:t>
        </w:r>
        <w:r w:rsidR="00661871" w:rsidRPr="00661871">
          <w:rPr>
            <w:webHidden/>
          </w:rPr>
          <w:tab/>
        </w:r>
        <w:r w:rsidR="006A1436" w:rsidRPr="00661871">
          <w:rPr>
            <w:webHidden/>
          </w:rPr>
          <w:fldChar w:fldCharType="begin"/>
        </w:r>
        <w:r w:rsidR="00661871" w:rsidRPr="00661871">
          <w:rPr>
            <w:webHidden/>
          </w:rPr>
          <w:instrText xml:space="preserve"> PAGEREF _Toc348006044 \h </w:instrText>
        </w:r>
        <w:r w:rsidR="006A1436" w:rsidRPr="00661871">
          <w:rPr>
            <w:webHidden/>
          </w:rPr>
        </w:r>
        <w:r w:rsidR="006A1436" w:rsidRPr="00661871">
          <w:rPr>
            <w:webHidden/>
          </w:rPr>
          <w:fldChar w:fldCharType="separate"/>
        </w:r>
        <w:r w:rsidR="00661871" w:rsidRPr="00661871">
          <w:rPr>
            <w:webHidden/>
          </w:rPr>
          <w:t>50</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5" w:history="1">
        <w:r w:rsidR="00661871" w:rsidRPr="00661871">
          <w:rPr>
            <w:rStyle w:val="Hyperlink"/>
            <w:lang w:bidi="bn-BD"/>
          </w:rPr>
          <w:t>6.3</w:t>
        </w:r>
        <w:r w:rsidR="00661871" w:rsidRPr="00661871">
          <w:rPr>
            <w:rFonts w:eastAsiaTheme="minorEastAsia"/>
            <w:smallCaps w:val="0"/>
            <w:sz w:val="22"/>
            <w:szCs w:val="22"/>
          </w:rPr>
          <w:tab/>
        </w:r>
        <w:r w:rsidR="00661871" w:rsidRPr="00661871">
          <w:rPr>
            <w:rStyle w:val="Hyperlink"/>
            <w:lang w:bidi="bn-BD"/>
          </w:rPr>
          <w:t>PROJECT MANAGEMENT UNIT (PMU)</w:t>
        </w:r>
        <w:r w:rsidR="00661871" w:rsidRPr="00661871">
          <w:rPr>
            <w:webHidden/>
          </w:rPr>
          <w:tab/>
        </w:r>
        <w:r w:rsidR="006A1436" w:rsidRPr="00661871">
          <w:rPr>
            <w:webHidden/>
          </w:rPr>
          <w:fldChar w:fldCharType="begin"/>
        </w:r>
        <w:r w:rsidR="00661871" w:rsidRPr="00661871">
          <w:rPr>
            <w:webHidden/>
          </w:rPr>
          <w:instrText xml:space="preserve"> PAGEREF _Toc348006045 \h </w:instrText>
        </w:r>
        <w:r w:rsidR="006A1436" w:rsidRPr="00661871">
          <w:rPr>
            <w:webHidden/>
          </w:rPr>
        </w:r>
        <w:r w:rsidR="006A1436" w:rsidRPr="00661871">
          <w:rPr>
            <w:webHidden/>
          </w:rPr>
          <w:fldChar w:fldCharType="separate"/>
        </w:r>
        <w:r w:rsidR="00661871" w:rsidRPr="00661871">
          <w:rPr>
            <w:webHidden/>
          </w:rPr>
          <w:t>50</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6" w:history="1">
        <w:r w:rsidR="00661871" w:rsidRPr="00661871">
          <w:rPr>
            <w:rStyle w:val="Hyperlink"/>
            <w:lang w:bidi="bn-BD"/>
          </w:rPr>
          <w:t>6.4</w:t>
        </w:r>
        <w:r w:rsidR="00661871" w:rsidRPr="00661871">
          <w:rPr>
            <w:rFonts w:eastAsiaTheme="minorEastAsia"/>
            <w:smallCaps w:val="0"/>
            <w:sz w:val="22"/>
            <w:szCs w:val="22"/>
          </w:rPr>
          <w:tab/>
        </w:r>
        <w:r w:rsidR="00661871" w:rsidRPr="00661871">
          <w:rPr>
            <w:rStyle w:val="Hyperlink"/>
            <w:lang w:bidi="bn-BD"/>
          </w:rPr>
          <w:t>MINISTRY OF WATER RESOURCES</w:t>
        </w:r>
        <w:r w:rsidR="00661871" w:rsidRPr="00661871">
          <w:rPr>
            <w:webHidden/>
          </w:rPr>
          <w:tab/>
        </w:r>
        <w:r w:rsidR="006A1436" w:rsidRPr="00661871">
          <w:rPr>
            <w:webHidden/>
          </w:rPr>
          <w:fldChar w:fldCharType="begin"/>
        </w:r>
        <w:r w:rsidR="00661871" w:rsidRPr="00661871">
          <w:rPr>
            <w:webHidden/>
          </w:rPr>
          <w:instrText xml:space="preserve"> PAGEREF _Toc348006046 \h </w:instrText>
        </w:r>
        <w:r w:rsidR="006A1436" w:rsidRPr="00661871">
          <w:rPr>
            <w:webHidden/>
          </w:rPr>
        </w:r>
        <w:r w:rsidR="006A1436" w:rsidRPr="00661871">
          <w:rPr>
            <w:webHidden/>
          </w:rPr>
          <w:fldChar w:fldCharType="separate"/>
        </w:r>
        <w:r w:rsidR="00661871" w:rsidRPr="00661871">
          <w:rPr>
            <w:webHidden/>
          </w:rPr>
          <w:t>51</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7" w:history="1">
        <w:r w:rsidR="00661871" w:rsidRPr="00661871">
          <w:rPr>
            <w:rStyle w:val="Hyperlink"/>
            <w:lang w:bidi="bn-BD"/>
          </w:rPr>
          <w:t>6.5</w:t>
        </w:r>
        <w:r w:rsidR="00661871" w:rsidRPr="00661871">
          <w:rPr>
            <w:rFonts w:eastAsiaTheme="minorEastAsia"/>
            <w:smallCaps w:val="0"/>
            <w:sz w:val="22"/>
            <w:szCs w:val="22"/>
          </w:rPr>
          <w:tab/>
        </w:r>
        <w:r w:rsidR="00661871" w:rsidRPr="00661871">
          <w:rPr>
            <w:rStyle w:val="Hyperlink"/>
            <w:lang w:bidi="bn-BD"/>
          </w:rPr>
          <w:t>WATER MANAGEMENT ORGANIZATIONS</w:t>
        </w:r>
        <w:r w:rsidR="00661871" w:rsidRPr="00661871">
          <w:rPr>
            <w:webHidden/>
          </w:rPr>
          <w:tab/>
        </w:r>
        <w:r w:rsidR="006A1436" w:rsidRPr="00661871">
          <w:rPr>
            <w:webHidden/>
          </w:rPr>
          <w:fldChar w:fldCharType="begin"/>
        </w:r>
        <w:r w:rsidR="00661871" w:rsidRPr="00661871">
          <w:rPr>
            <w:webHidden/>
          </w:rPr>
          <w:instrText xml:space="preserve"> PAGEREF _Toc348006047 \h </w:instrText>
        </w:r>
        <w:r w:rsidR="006A1436" w:rsidRPr="00661871">
          <w:rPr>
            <w:webHidden/>
          </w:rPr>
        </w:r>
        <w:r w:rsidR="006A1436" w:rsidRPr="00661871">
          <w:rPr>
            <w:webHidden/>
          </w:rPr>
          <w:fldChar w:fldCharType="separate"/>
        </w:r>
        <w:r w:rsidR="00661871" w:rsidRPr="00661871">
          <w:rPr>
            <w:webHidden/>
          </w:rPr>
          <w:t>51</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8" w:history="1">
        <w:r w:rsidR="00661871" w:rsidRPr="00661871">
          <w:rPr>
            <w:rStyle w:val="Hyperlink"/>
            <w:lang w:bidi="bn-BD"/>
          </w:rPr>
          <w:t>6.6</w:t>
        </w:r>
        <w:r w:rsidR="00661871" w:rsidRPr="00661871">
          <w:rPr>
            <w:rFonts w:eastAsiaTheme="minorEastAsia"/>
            <w:smallCaps w:val="0"/>
            <w:sz w:val="22"/>
            <w:szCs w:val="22"/>
          </w:rPr>
          <w:tab/>
        </w:r>
        <w:r w:rsidR="00661871" w:rsidRPr="00661871">
          <w:rPr>
            <w:rStyle w:val="Hyperlink"/>
            <w:lang w:bidi="bn-BD"/>
          </w:rPr>
          <w:t>BWDB FIELD OFFICES</w:t>
        </w:r>
        <w:r w:rsidR="00661871" w:rsidRPr="00661871">
          <w:rPr>
            <w:webHidden/>
          </w:rPr>
          <w:tab/>
        </w:r>
        <w:r w:rsidR="006A1436" w:rsidRPr="00661871">
          <w:rPr>
            <w:webHidden/>
          </w:rPr>
          <w:fldChar w:fldCharType="begin"/>
        </w:r>
        <w:r w:rsidR="00661871" w:rsidRPr="00661871">
          <w:rPr>
            <w:webHidden/>
          </w:rPr>
          <w:instrText xml:space="preserve"> PAGEREF _Toc348006048 \h </w:instrText>
        </w:r>
        <w:r w:rsidR="006A1436" w:rsidRPr="00661871">
          <w:rPr>
            <w:webHidden/>
          </w:rPr>
        </w:r>
        <w:r w:rsidR="006A1436" w:rsidRPr="00661871">
          <w:rPr>
            <w:webHidden/>
          </w:rPr>
          <w:fldChar w:fldCharType="separate"/>
        </w:r>
        <w:r w:rsidR="00661871" w:rsidRPr="00661871">
          <w:rPr>
            <w:webHidden/>
          </w:rPr>
          <w:t>52</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49" w:history="1">
        <w:r w:rsidR="00661871" w:rsidRPr="00661871">
          <w:rPr>
            <w:rStyle w:val="Hyperlink"/>
            <w:lang w:bidi="bn-BD"/>
          </w:rPr>
          <w:t>6.7</w:t>
        </w:r>
        <w:r w:rsidR="00661871" w:rsidRPr="00661871">
          <w:rPr>
            <w:rFonts w:eastAsiaTheme="minorEastAsia"/>
            <w:smallCaps w:val="0"/>
            <w:sz w:val="22"/>
            <w:szCs w:val="22"/>
          </w:rPr>
          <w:tab/>
        </w:r>
        <w:r w:rsidR="00661871" w:rsidRPr="00661871">
          <w:rPr>
            <w:rStyle w:val="Hyperlink"/>
            <w:lang w:bidi="bn-BD"/>
          </w:rPr>
          <w:t>IMPLEMENTING NGO</w:t>
        </w:r>
        <w:r w:rsidR="00661871" w:rsidRPr="00661871">
          <w:rPr>
            <w:webHidden/>
          </w:rPr>
          <w:tab/>
        </w:r>
        <w:r w:rsidR="006A1436" w:rsidRPr="00661871">
          <w:rPr>
            <w:webHidden/>
          </w:rPr>
          <w:fldChar w:fldCharType="begin"/>
        </w:r>
        <w:r w:rsidR="00661871" w:rsidRPr="00661871">
          <w:rPr>
            <w:webHidden/>
          </w:rPr>
          <w:instrText xml:space="preserve"> PAGEREF _Toc348006049 \h </w:instrText>
        </w:r>
        <w:r w:rsidR="006A1436" w:rsidRPr="00661871">
          <w:rPr>
            <w:webHidden/>
          </w:rPr>
        </w:r>
        <w:r w:rsidR="006A1436" w:rsidRPr="00661871">
          <w:rPr>
            <w:webHidden/>
          </w:rPr>
          <w:fldChar w:fldCharType="separate"/>
        </w:r>
        <w:r w:rsidR="00661871" w:rsidRPr="00661871">
          <w:rPr>
            <w:webHidden/>
          </w:rPr>
          <w:t>52</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50" w:history="1">
        <w:r w:rsidR="00661871" w:rsidRPr="00661871">
          <w:rPr>
            <w:rStyle w:val="Hyperlink"/>
            <w:lang w:bidi="bn-BD"/>
          </w:rPr>
          <w:t>6.8</w:t>
        </w:r>
        <w:r w:rsidR="00661871" w:rsidRPr="00661871">
          <w:rPr>
            <w:rFonts w:eastAsiaTheme="minorEastAsia"/>
            <w:smallCaps w:val="0"/>
            <w:sz w:val="22"/>
            <w:szCs w:val="22"/>
          </w:rPr>
          <w:tab/>
        </w:r>
        <w:r w:rsidR="00661871" w:rsidRPr="00661871">
          <w:rPr>
            <w:rStyle w:val="Hyperlink"/>
            <w:lang w:bidi="bn-BD"/>
          </w:rPr>
          <w:t>DEPUTY COMMISSIONERS</w:t>
        </w:r>
        <w:r w:rsidR="00661871" w:rsidRPr="00661871">
          <w:rPr>
            <w:webHidden/>
          </w:rPr>
          <w:tab/>
        </w:r>
        <w:r w:rsidR="006A1436" w:rsidRPr="00661871">
          <w:rPr>
            <w:webHidden/>
          </w:rPr>
          <w:fldChar w:fldCharType="begin"/>
        </w:r>
        <w:r w:rsidR="00661871" w:rsidRPr="00661871">
          <w:rPr>
            <w:webHidden/>
          </w:rPr>
          <w:instrText xml:space="preserve"> PAGEREF _Toc348006050 \h </w:instrText>
        </w:r>
        <w:r w:rsidR="006A1436" w:rsidRPr="00661871">
          <w:rPr>
            <w:webHidden/>
          </w:rPr>
        </w:r>
        <w:r w:rsidR="006A1436" w:rsidRPr="00661871">
          <w:rPr>
            <w:webHidden/>
          </w:rPr>
          <w:fldChar w:fldCharType="separate"/>
        </w:r>
        <w:r w:rsidR="00661871" w:rsidRPr="00661871">
          <w:rPr>
            <w:webHidden/>
          </w:rPr>
          <w:t>53</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51" w:history="1">
        <w:r w:rsidR="00661871" w:rsidRPr="00661871">
          <w:rPr>
            <w:rStyle w:val="Hyperlink"/>
            <w:lang w:bidi="bn-BD"/>
          </w:rPr>
          <w:t>6.9</w:t>
        </w:r>
        <w:r w:rsidR="00661871" w:rsidRPr="00661871">
          <w:rPr>
            <w:rFonts w:eastAsiaTheme="minorEastAsia"/>
            <w:smallCaps w:val="0"/>
            <w:sz w:val="22"/>
            <w:szCs w:val="22"/>
          </w:rPr>
          <w:tab/>
        </w:r>
        <w:r w:rsidR="00661871" w:rsidRPr="00661871">
          <w:rPr>
            <w:rStyle w:val="Hyperlink"/>
            <w:lang w:bidi="bn-BD"/>
          </w:rPr>
          <w:t>PARTICIPATORY MANAGEMENT BODIES</w:t>
        </w:r>
        <w:r w:rsidR="00661871" w:rsidRPr="00661871">
          <w:rPr>
            <w:webHidden/>
          </w:rPr>
          <w:tab/>
        </w:r>
        <w:r w:rsidR="006A1436" w:rsidRPr="00661871">
          <w:rPr>
            <w:webHidden/>
          </w:rPr>
          <w:fldChar w:fldCharType="begin"/>
        </w:r>
        <w:r w:rsidR="00661871" w:rsidRPr="00661871">
          <w:rPr>
            <w:webHidden/>
          </w:rPr>
          <w:instrText xml:space="preserve"> PAGEREF _Toc348006051 \h </w:instrText>
        </w:r>
        <w:r w:rsidR="006A1436" w:rsidRPr="00661871">
          <w:rPr>
            <w:webHidden/>
          </w:rPr>
        </w:r>
        <w:r w:rsidR="006A1436" w:rsidRPr="00661871">
          <w:rPr>
            <w:webHidden/>
          </w:rPr>
          <w:fldChar w:fldCharType="separate"/>
        </w:r>
        <w:r w:rsidR="00661871" w:rsidRPr="00661871">
          <w:rPr>
            <w:webHidden/>
          </w:rPr>
          <w:t>54</w:t>
        </w:r>
        <w:r w:rsidR="006A1436" w:rsidRPr="00661871">
          <w:rPr>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52" w:history="1">
        <w:r w:rsidR="00661871" w:rsidRPr="00661871">
          <w:rPr>
            <w:rStyle w:val="Hyperlink"/>
            <w:rFonts w:ascii="Times New Roman" w:hAnsi="Times New Roman"/>
            <w:noProof/>
            <w:lang w:bidi="bn-BD"/>
          </w:rPr>
          <w:t>6.9.1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Property Assessment and Valuation Committee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_Toc348006052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54</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53" w:history="1">
        <w:r w:rsidR="00661871" w:rsidRPr="00661871">
          <w:rPr>
            <w:rStyle w:val="Hyperlink"/>
            <w:rFonts w:ascii="Times New Roman" w:hAnsi="Times New Roman"/>
            <w:noProof/>
            <w:lang w:bidi="bn-BD"/>
          </w:rPr>
          <w:t>6.9.2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Physical Relocation Assistance Committee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_Toc348006053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55</w:t>
        </w:r>
        <w:r w:rsidR="006A1436" w:rsidRPr="00661871">
          <w:rPr>
            <w:rFonts w:ascii="Times New Roman" w:hAnsi="Times New Roman"/>
            <w:noProof/>
            <w:webHidden/>
          </w:rPr>
          <w:fldChar w:fldCharType="end"/>
        </w:r>
      </w:hyperlink>
    </w:p>
    <w:p w:rsidR="00661871" w:rsidRPr="00661871" w:rsidRDefault="007C763C">
      <w:pPr>
        <w:pStyle w:val="TOC3"/>
        <w:tabs>
          <w:tab w:val="left" w:pos="1100"/>
          <w:tab w:val="right" w:leader="dot" w:pos="8650"/>
        </w:tabs>
        <w:rPr>
          <w:rFonts w:ascii="Times New Roman" w:eastAsiaTheme="minorEastAsia" w:hAnsi="Times New Roman"/>
          <w:i w:val="0"/>
          <w:iCs w:val="0"/>
          <w:noProof/>
          <w:sz w:val="22"/>
          <w:szCs w:val="22"/>
        </w:rPr>
      </w:pPr>
      <w:hyperlink w:anchor="_Toc348006054" w:history="1">
        <w:r w:rsidR="00661871" w:rsidRPr="00661871">
          <w:rPr>
            <w:rStyle w:val="Hyperlink"/>
            <w:rFonts w:ascii="Times New Roman" w:hAnsi="Times New Roman"/>
            <w:noProof/>
            <w:lang w:bidi="bn-BD"/>
          </w:rPr>
          <w:t>6.9.3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Grievance Redress Committee</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_Toc348006054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56</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55" w:history="1">
        <w:r w:rsidR="00661871" w:rsidRPr="00661871">
          <w:rPr>
            <w:rStyle w:val="Hyperlink"/>
            <w:lang w:bidi="bn-BD"/>
          </w:rPr>
          <w:t>6.10</w:t>
        </w:r>
        <w:r w:rsidR="00661871" w:rsidRPr="00661871">
          <w:rPr>
            <w:rFonts w:eastAsiaTheme="minorEastAsia"/>
            <w:smallCaps w:val="0"/>
            <w:sz w:val="22"/>
            <w:szCs w:val="22"/>
          </w:rPr>
          <w:tab/>
        </w:r>
        <w:r w:rsidR="00661871" w:rsidRPr="00661871">
          <w:rPr>
            <w:rStyle w:val="Hyperlink"/>
            <w:lang w:bidi="bn-BD"/>
          </w:rPr>
          <w:t>GRIEVANCE REDRESS MECHANISM</w:t>
        </w:r>
        <w:r w:rsidR="00661871" w:rsidRPr="00661871">
          <w:rPr>
            <w:webHidden/>
          </w:rPr>
          <w:tab/>
        </w:r>
        <w:r w:rsidR="006A1436" w:rsidRPr="00661871">
          <w:rPr>
            <w:webHidden/>
          </w:rPr>
          <w:fldChar w:fldCharType="begin"/>
        </w:r>
        <w:r w:rsidR="00661871" w:rsidRPr="00661871">
          <w:rPr>
            <w:webHidden/>
          </w:rPr>
          <w:instrText xml:space="preserve"> PAGEREF _Toc348006055 \h </w:instrText>
        </w:r>
        <w:r w:rsidR="006A1436" w:rsidRPr="00661871">
          <w:rPr>
            <w:webHidden/>
          </w:rPr>
        </w:r>
        <w:r w:rsidR="006A1436" w:rsidRPr="00661871">
          <w:rPr>
            <w:webHidden/>
          </w:rPr>
          <w:fldChar w:fldCharType="separate"/>
        </w:r>
        <w:r w:rsidR="00661871" w:rsidRPr="00661871">
          <w:rPr>
            <w:webHidden/>
          </w:rPr>
          <w:t>56</w:t>
        </w:r>
        <w:r w:rsidR="006A1436" w:rsidRPr="00661871">
          <w:rPr>
            <w:webHidden/>
          </w:rPr>
          <w:fldChar w:fldCharType="end"/>
        </w:r>
      </w:hyperlink>
    </w:p>
    <w:p w:rsidR="00661871" w:rsidRPr="00661871" w:rsidRDefault="007C763C">
      <w:pPr>
        <w:pStyle w:val="TOC3"/>
        <w:tabs>
          <w:tab w:val="left" w:pos="1320"/>
          <w:tab w:val="right" w:leader="dot" w:pos="8650"/>
        </w:tabs>
        <w:rPr>
          <w:rFonts w:ascii="Times New Roman" w:eastAsiaTheme="minorEastAsia" w:hAnsi="Times New Roman"/>
          <w:i w:val="0"/>
          <w:iCs w:val="0"/>
          <w:noProof/>
          <w:sz w:val="22"/>
          <w:szCs w:val="22"/>
        </w:rPr>
      </w:pPr>
      <w:hyperlink w:anchor="_Toc348006056" w:history="1">
        <w:r w:rsidR="00661871" w:rsidRPr="00661871">
          <w:rPr>
            <w:rStyle w:val="Hyperlink"/>
            <w:rFonts w:ascii="Times New Roman" w:hAnsi="Times New Roman"/>
            <w:noProof/>
            <w:lang w:bidi="bn-BD"/>
          </w:rPr>
          <w:t>6.10.1</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Background and Objectives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_Toc348006056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56</w:t>
        </w:r>
        <w:r w:rsidR="006A1436" w:rsidRPr="00661871">
          <w:rPr>
            <w:rFonts w:ascii="Times New Roman" w:hAnsi="Times New Roman"/>
            <w:noProof/>
            <w:webHidden/>
          </w:rPr>
          <w:fldChar w:fldCharType="end"/>
        </w:r>
      </w:hyperlink>
    </w:p>
    <w:p w:rsidR="00661871" w:rsidRPr="00661871" w:rsidRDefault="007C763C">
      <w:pPr>
        <w:pStyle w:val="TOC3"/>
        <w:tabs>
          <w:tab w:val="left" w:pos="1320"/>
          <w:tab w:val="right" w:leader="dot" w:pos="8650"/>
        </w:tabs>
        <w:rPr>
          <w:rFonts w:ascii="Times New Roman" w:eastAsiaTheme="minorEastAsia" w:hAnsi="Times New Roman"/>
          <w:i w:val="0"/>
          <w:iCs w:val="0"/>
          <w:noProof/>
          <w:sz w:val="22"/>
          <w:szCs w:val="22"/>
        </w:rPr>
      </w:pPr>
      <w:hyperlink w:anchor="_Toc348006057" w:history="1">
        <w:r w:rsidR="00661871" w:rsidRPr="00661871">
          <w:rPr>
            <w:rStyle w:val="Hyperlink"/>
            <w:rFonts w:ascii="Times New Roman" w:hAnsi="Times New Roman"/>
            <w:noProof/>
            <w:lang w:bidi="bn-BD"/>
          </w:rPr>
          <w:t>6.10.2</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Grievance Resolution Process</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_Toc348006057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57</w:t>
        </w:r>
        <w:r w:rsidR="006A1436" w:rsidRPr="00661871">
          <w:rPr>
            <w:rFonts w:ascii="Times New Roman" w:hAnsi="Times New Roman"/>
            <w:noProof/>
            <w:webHidden/>
          </w:rPr>
          <w:fldChar w:fldCharType="end"/>
        </w:r>
      </w:hyperlink>
    </w:p>
    <w:p w:rsidR="00661871" w:rsidRPr="00661871" w:rsidRDefault="007C763C">
      <w:pPr>
        <w:pStyle w:val="TOC3"/>
        <w:tabs>
          <w:tab w:val="left" w:pos="1320"/>
          <w:tab w:val="right" w:leader="dot" w:pos="8650"/>
        </w:tabs>
        <w:rPr>
          <w:rFonts w:ascii="Times New Roman" w:eastAsiaTheme="minorEastAsia" w:hAnsi="Times New Roman"/>
          <w:i w:val="0"/>
          <w:iCs w:val="0"/>
          <w:noProof/>
          <w:sz w:val="22"/>
          <w:szCs w:val="22"/>
        </w:rPr>
      </w:pPr>
      <w:hyperlink w:anchor="_Toc348006058" w:history="1">
        <w:r w:rsidR="00661871" w:rsidRPr="00661871">
          <w:rPr>
            <w:rStyle w:val="Hyperlink"/>
            <w:rFonts w:ascii="Times New Roman" w:hAnsi="Times New Roman"/>
            <w:noProof/>
            <w:lang w:bidi="bn-BD"/>
          </w:rPr>
          <w:t>6.10.3</w:t>
        </w:r>
        <w:r w:rsidR="00661871" w:rsidRPr="00661871">
          <w:rPr>
            <w:rFonts w:ascii="Times New Roman" w:eastAsiaTheme="minorEastAsia" w:hAnsi="Times New Roman"/>
            <w:i w:val="0"/>
            <w:iCs w:val="0"/>
            <w:noProof/>
            <w:sz w:val="22"/>
            <w:szCs w:val="22"/>
          </w:rPr>
          <w:tab/>
        </w:r>
        <w:r w:rsidR="00661871" w:rsidRPr="00661871">
          <w:rPr>
            <w:rStyle w:val="Hyperlink"/>
            <w:rFonts w:ascii="Times New Roman" w:hAnsi="Times New Roman"/>
            <w:noProof/>
            <w:lang w:bidi="bn-BD"/>
          </w:rPr>
          <w:t>Disclosure and Documentation</w:t>
        </w:r>
        <w:r w:rsidR="00661871" w:rsidRPr="00661871">
          <w:rPr>
            <w:rFonts w:ascii="Times New Roman" w:hAnsi="Times New Roman"/>
            <w:noProof/>
            <w:webHidden/>
          </w:rPr>
          <w:tab/>
        </w:r>
        <w:r w:rsidR="006A1436" w:rsidRPr="00661871">
          <w:rPr>
            <w:rFonts w:ascii="Times New Roman" w:hAnsi="Times New Roman"/>
            <w:noProof/>
            <w:webHidden/>
          </w:rPr>
          <w:fldChar w:fldCharType="begin"/>
        </w:r>
        <w:r w:rsidR="00661871" w:rsidRPr="00661871">
          <w:rPr>
            <w:rFonts w:ascii="Times New Roman" w:hAnsi="Times New Roman"/>
            <w:noProof/>
            <w:webHidden/>
          </w:rPr>
          <w:instrText xml:space="preserve"> PAGEREF _Toc348006058 \h </w:instrText>
        </w:r>
        <w:r w:rsidR="006A1436" w:rsidRPr="00661871">
          <w:rPr>
            <w:rFonts w:ascii="Times New Roman" w:hAnsi="Times New Roman"/>
            <w:noProof/>
            <w:webHidden/>
          </w:rPr>
        </w:r>
        <w:r w:rsidR="006A1436" w:rsidRPr="00661871">
          <w:rPr>
            <w:rFonts w:ascii="Times New Roman" w:hAnsi="Times New Roman"/>
            <w:noProof/>
            <w:webHidden/>
          </w:rPr>
          <w:fldChar w:fldCharType="separate"/>
        </w:r>
        <w:r w:rsidR="00661871" w:rsidRPr="00661871">
          <w:rPr>
            <w:rFonts w:ascii="Times New Roman" w:hAnsi="Times New Roman"/>
            <w:noProof/>
            <w:webHidden/>
          </w:rPr>
          <w:t>60</w:t>
        </w:r>
        <w:r w:rsidR="006A1436" w:rsidRPr="00661871">
          <w:rPr>
            <w:rFonts w:ascii="Times New Roman" w:hAnsi="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59" w:history="1">
        <w:r w:rsidR="00661871" w:rsidRPr="00661871">
          <w:rPr>
            <w:rStyle w:val="Hyperlink"/>
            <w:lang w:bidi="bn-BD"/>
          </w:rPr>
          <w:t>6.11</w:t>
        </w:r>
        <w:r w:rsidR="00661871" w:rsidRPr="00661871">
          <w:rPr>
            <w:rFonts w:eastAsiaTheme="minorEastAsia"/>
            <w:smallCaps w:val="0"/>
            <w:sz w:val="22"/>
            <w:szCs w:val="22"/>
          </w:rPr>
          <w:tab/>
        </w:r>
        <w:r w:rsidR="00661871" w:rsidRPr="00661871">
          <w:rPr>
            <w:rStyle w:val="Hyperlink"/>
            <w:lang w:bidi="bn-BD"/>
          </w:rPr>
          <w:t>RAP IMPLEMENTATION SCHEDULE</w:t>
        </w:r>
        <w:r w:rsidR="00661871" w:rsidRPr="00661871">
          <w:rPr>
            <w:webHidden/>
          </w:rPr>
          <w:tab/>
        </w:r>
        <w:r w:rsidR="006A1436" w:rsidRPr="00661871">
          <w:rPr>
            <w:webHidden/>
          </w:rPr>
          <w:fldChar w:fldCharType="begin"/>
        </w:r>
        <w:r w:rsidR="00661871" w:rsidRPr="00661871">
          <w:rPr>
            <w:webHidden/>
          </w:rPr>
          <w:instrText xml:space="preserve"> PAGEREF _Toc348006059 \h </w:instrText>
        </w:r>
        <w:r w:rsidR="006A1436" w:rsidRPr="00661871">
          <w:rPr>
            <w:webHidden/>
          </w:rPr>
        </w:r>
        <w:r w:rsidR="006A1436" w:rsidRPr="00661871">
          <w:rPr>
            <w:webHidden/>
          </w:rPr>
          <w:fldChar w:fldCharType="separate"/>
        </w:r>
        <w:r w:rsidR="00661871" w:rsidRPr="00661871">
          <w:rPr>
            <w:webHidden/>
          </w:rPr>
          <w:t>60</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60" w:history="1">
        <w:r w:rsidR="00661871" w:rsidRPr="00661871">
          <w:rPr>
            <w:rStyle w:val="Hyperlink"/>
            <w:rFonts w:ascii="Times New Roman" w:hAnsi="Times New Roman" w:cs="Times New Roman"/>
            <w:noProof/>
          </w:rPr>
          <w:t>CHAPTER 7</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BUDGET AND SOURCES OF FINANCING</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_Toc348006060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63</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61" w:history="1">
        <w:r w:rsidR="00661871" w:rsidRPr="00661871">
          <w:rPr>
            <w:rStyle w:val="Hyperlink"/>
            <w:lang w:bidi="bn-BD"/>
          </w:rPr>
          <w:t>7.1</w:t>
        </w:r>
        <w:r w:rsidR="00661871" w:rsidRPr="00661871">
          <w:rPr>
            <w:rFonts w:eastAsiaTheme="minorEastAsia"/>
            <w:smallCaps w:val="0"/>
            <w:sz w:val="22"/>
            <w:szCs w:val="22"/>
          </w:rPr>
          <w:tab/>
        </w:r>
        <w:r w:rsidR="00661871" w:rsidRPr="00661871">
          <w:rPr>
            <w:rStyle w:val="Hyperlink"/>
            <w:lang w:bidi="bn-BD"/>
          </w:rPr>
          <w:t>BUDGETING AND FINANCING PLAN</w:t>
        </w:r>
        <w:r w:rsidR="00661871" w:rsidRPr="00661871">
          <w:rPr>
            <w:webHidden/>
          </w:rPr>
          <w:tab/>
        </w:r>
        <w:r w:rsidR="006A1436" w:rsidRPr="00661871">
          <w:rPr>
            <w:webHidden/>
          </w:rPr>
          <w:fldChar w:fldCharType="begin"/>
        </w:r>
        <w:r w:rsidR="00661871" w:rsidRPr="00661871">
          <w:rPr>
            <w:webHidden/>
          </w:rPr>
          <w:instrText xml:space="preserve"> PAGEREF _Toc348006061 \h </w:instrText>
        </w:r>
        <w:r w:rsidR="006A1436" w:rsidRPr="00661871">
          <w:rPr>
            <w:webHidden/>
          </w:rPr>
        </w:r>
        <w:r w:rsidR="006A1436" w:rsidRPr="00661871">
          <w:rPr>
            <w:webHidden/>
          </w:rPr>
          <w:fldChar w:fldCharType="separate"/>
        </w:r>
        <w:r w:rsidR="00661871" w:rsidRPr="00661871">
          <w:rPr>
            <w:webHidden/>
          </w:rPr>
          <w:t>63</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2" w:history="1">
        <w:r w:rsidR="00661871" w:rsidRPr="00661871">
          <w:rPr>
            <w:rStyle w:val="Hyperlink"/>
            <w:lang w:bidi="bn-BD"/>
          </w:rPr>
          <w:t>7.2</w:t>
        </w:r>
        <w:r w:rsidR="00661871" w:rsidRPr="00661871">
          <w:rPr>
            <w:rFonts w:eastAsiaTheme="minorEastAsia"/>
            <w:smallCaps w:val="0"/>
            <w:sz w:val="22"/>
            <w:szCs w:val="22"/>
          </w:rPr>
          <w:tab/>
        </w:r>
        <w:r w:rsidR="00661871" w:rsidRPr="00661871">
          <w:rPr>
            <w:rStyle w:val="Hyperlink"/>
            <w:lang w:bidi="bn-BD"/>
          </w:rPr>
          <w:t>LAND ACQUISITION AND RESETTLEMENT BUDGET</w:t>
        </w:r>
        <w:r w:rsidR="00661871" w:rsidRPr="00661871">
          <w:rPr>
            <w:webHidden/>
          </w:rPr>
          <w:tab/>
        </w:r>
        <w:r w:rsidR="006A1436" w:rsidRPr="00661871">
          <w:rPr>
            <w:webHidden/>
          </w:rPr>
          <w:fldChar w:fldCharType="begin"/>
        </w:r>
        <w:r w:rsidR="00661871" w:rsidRPr="00661871">
          <w:rPr>
            <w:webHidden/>
          </w:rPr>
          <w:instrText xml:space="preserve"> PAGEREF _Toc348006062 \h </w:instrText>
        </w:r>
        <w:r w:rsidR="006A1436" w:rsidRPr="00661871">
          <w:rPr>
            <w:webHidden/>
          </w:rPr>
        </w:r>
        <w:r w:rsidR="006A1436" w:rsidRPr="00661871">
          <w:rPr>
            <w:webHidden/>
          </w:rPr>
          <w:fldChar w:fldCharType="separate"/>
        </w:r>
        <w:r w:rsidR="00661871" w:rsidRPr="00661871">
          <w:rPr>
            <w:webHidden/>
          </w:rPr>
          <w:t>63</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3" w:history="1">
        <w:r w:rsidR="00661871" w:rsidRPr="00661871">
          <w:rPr>
            <w:rStyle w:val="Hyperlink"/>
            <w:lang w:bidi="bn-BD"/>
          </w:rPr>
          <w:t>7.3</w:t>
        </w:r>
        <w:r w:rsidR="00661871" w:rsidRPr="00661871">
          <w:rPr>
            <w:rFonts w:eastAsiaTheme="minorEastAsia"/>
            <w:smallCaps w:val="0"/>
            <w:sz w:val="22"/>
            <w:szCs w:val="22"/>
          </w:rPr>
          <w:tab/>
        </w:r>
        <w:r w:rsidR="00661871" w:rsidRPr="00661871">
          <w:rPr>
            <w:rStyle w:val="Hyperlink"/>
            <w:lang w:bidi="bn-BD"/>
          </w:rPr>
          <w:t>ASSESSMENT OF UNIT VALUE FOR COMPENSATION</w:t>
        </w:r>
        <w:r w:rsidR="00661871" w:rsidRPr="00661871">
          <w:rPr>
            <w:webHidden/>
          </w:rPr>
          <w:tab/>
        </w:r>
        <w:r w:rsidR="006A1436" w:rsidRPr="00661871">
          <w:rPr>
            <w:webHidden/>
          </w:rPr>
          <w:fldChar w:fldCharType="begin"/>
        </w:r>
        <w:r w:rsidR="00661871" w:rsidRPr="00661871">
          <w:rPr>
            <w:webHidden/>
          </w:rPr>
          <w:instrText xml:space="preserve"> PAGEREF _Toc348006063 \h </w:instrText>
        </w:r>
        <w:r w:rsidR="006A1436" w:rsidRPr="00661871">
          <w:rPr>
            <w:webHidden/>
          </w:rPr>
        </w:r>
        <w:r w:rsidR="006A1436" w:rsidRPr="00661871">
          <w:rPr>
            <w:webHidden/>
          </w:rPr>
          <w:fldChar w:fldCharType="separate"/>
        </w:r>
        <w:r w:rsidR="00661871" w:rsidRPr="00661871">
          <w:rPr>
            <w:webHidden/>
          </w:rPr>
          <w:t>64</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4" w:history="1">
        <w:r w:rsidR="00661871" w:rsidRPr="00661871">
          <w:rPr>
            <w:rStyle w:val="Hyperlink"/>
            <w:lang w:bidi="bn-BD"/>
          </w:rPr>
          <w:t>7.4</w:t>
        </w:r>
        <w:r w:rsidR="00661871" w:rsidRPr="00661871">
          <w:rPr>
            <w:rFonts w:eastAsiaTheme="minorEastAsia"/>
            <w:smallCaps w:val="0"/>
            <w:sz w:val="22"/>
            <w:szCs w:val="22"/>
          </w:rPr>
          <w:tab/>
        </w:r>
        <w:r w:rsidR="00661871" w:rsidRPr="00661871">
          <w:rPr>
            <w:rStyle w:val="Hyperlink"/>
            <w:lang w:bidi="bn-BD"/>
          </w:rPr>
          <w:t>APPROVAL OF THE BUDGET</w:t>
        </w:r>
        <w:r w:rsidR="00661871" w:rsidRPr="00661871">
          <w:rPr>
            <w:webHidden/>
          </w:rPr>
          <w:tab/>
        </w:r>
        <w:r w:rsidR="006A1436" w:rsidRPr="00661871">
          <w:rPr>
            <w:webHidden/>
          </w:rPr>
          <w:fldChar w:fldCharType="begin"/>
        </w:r>
        <w:r w:rsidR="00661871" w:rsidRPr="00661871">
          <w:rPr>
            <w:webHidden/>
          </w:rPr>
          <w:instrText xml:space="preserve"> PAGEREF _Toc348006064 \h </w:instrText>
        </w:r>
        <w:r w:rsidR="006A1436" w:rsidRPr="00661871">
          <w:rPr>
            <w:webHidden/>
          </w:rPr>
        </w:r>
        <w:r w:rsidR="006A1436" w:rsidRPr="00661871">
          <w:rPr>
            <w:webHidden/>
          </w:rPr>
          <w:fldChar w:fldCharType="separate"/>
        </w:r>
        <w:r w:rsidR="00661871" w:rsidRPr="00661871">
          <w:rPr>
            <w:webHidden/>
          </w:rPr>
          <w:t>67</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5" w:history="1">
        <w:r w:rsidR="00661871" w:rsidRPr="00661871">
          <w:rPr>
            <w:rStyle w:val="Hyperlink"/>
            <w:lang w:bidi="bn-BD"/>
          </w:rPr>
          <w:t>7.5</w:t>
        </w:r>
        <w:r w:rsidR="00661871" w:rsidRPr="00661871">
          <w:rPr>
            <w:rFonts w:eastAsiaTheme="minorEastAsia"/>
            <w:smallCaps w:val="0"/>
            <w:sz w:val="22"/>
            <w:szCs w:val="22"/>
          </w:rPr>
          <w:tab/>
        </w:r>
        <w:r w:rsidR="00661871" w:rsidRPr="00661871">
          <w:rPr>
            <w:rStyle w:val="Hyperlink"/>
            <w:lang w:bidi="bn-BD"/>
          </w:rPr>
          <w:t>MANAGEMENT OF COMPENSATION AND FLOW OF FUNDS</w:t>
        </w:r>
        <w:r w:rsidR="00661871" w:rsidRPr="00661871">
          <w:rPr>
            <w:webHidden/>
          </w:rPr>
          <w:tab/>
        </w:r>
        <w:r w:rsidR="006A1436" w:rsidRPr="00661871">
          <w:rPr>
            <w:webHidden/>
          </w:rPr>
          <w:fldChar w:fldCharType="begin"/>
        </w:r>
        <w:r w:rsidR="00661871" w:rsidRPr="00661871">
          <w:rPr>
            <w:webHidden/>
          </w:rPr>
          <w:instrText xml:space="preserve"> PAGEREF _Toc348006065 \h </w:instrText>
        </w:r>
        <w:r w:rsidR="006A1436" w:rsidRPr="00661871">
          <w:rPr>
            <w:webHidden/>
          </w:rPr>
        </w:r>
        <w:r w:rsidR="006A1436" w:rsidRPr="00661871">
          <w:rPr>
            <w:webHidden/>
          </w:rPr>
          <w:fldChar w:fldCharType="separate"/>
        </w:r>
        <w:r w:rsidR="00661871" w:rsidRPr="00661871">
          <w:rPr>
            <w:webHidden/>
          </w:rPr>
          <w:t>67</w:t>
        </w:r>
        <w:r w:rsidR="006A1436" w:rsidRPr="00661871">
          <w:rPr>
            <w:webHidden/>
          </w:rPr>
          <w:fldChar w:fldCharType="end"/>
        </w:r>
      </w:hyperlink>
    </w:p>
    <w:p w:rsidR="00661871" w:rsidRPr="00661871" w:rsidRDefault="007C763C">
      <w:pPr>
        <w:pStyle w:val="TOC1"/>
        <w:rPr>
          <w:rFonts w:ascii="Times New Roman" w:eastAsiaTheme="minorEastAsia" w:hAnsi="Times New Roman" w:cs="Times New Roman"/>
          <w:b w:val="0"/>
          <w:bCs w:val="0"/>
          <w:caps w:val="0"/>
          <w:noProof/>
          <w:sz w:val="22"/>
          <w:szCs w:val="22"/>
          <w:lang w:bidi="ar-SA"/>
        </w:rPr>
      </w:pPr>
      <w:hyperlink w:anchor="_Toc348006066" w:history="1">
        <w:r w:rsidR="00661871" w:rsidRPr="00661871">
          <w:rPr>
            <w:rStyle w:val="Hyperlink"/>
            <w:rFonts w:ascii="Times New Roman" w:hAnsi="Times New Roman" w:cs="Times New Roman"/>
            <w:noProof/>
          </w:rPr>
          <w:t>CHAPTER 8</w:t>
        </w:r>
        <w:r w:rsidR="00661871" w:rsidRPr="00661871">
          <w:rPr>
            <w:rFonts w:ascii="Times New Roman" w:eastAsiaTheme="minorEastAsia" w:hAnsi="Times New Roman" w:cs="Times New Roman"/>
            <w:b w:val="0"/>
            <w:bCs w:val="0"/>
            <w:caps w:val="0"/>
            <w:noProof/>
            <w:sz w:val="22"/>
            <w:szCs w:val="22"/>
            <w:lang w:bidi="ar-SA"/>
          </w:rPr>
          <w:tab/>
        </w:r>
        <w:r w:rsidR="00661871" w:rsidRPr="00661871">
          <w:rPr>
            <w:rStyle w:val="Hyperlink"/>
            <w:rFonts w:ascii="Times New Roman" w:hAnsi="Times New Roman" w:cs="Times New Roman"/>
            <w:noProof/>
          </w:rPr>
          <w:t>MONITORING AND EVALUATION</w:t>
        </w:r>
        <w:r w:rsidR="00661871" w:rsidRPr="00661871">
          <w:rPr>
            <w:rFonts w:ascii="Times New Roman" w:hAnsi="Times New Roman" w:cs="Times New Roman"/>
            <w:noProof/>
            <w:webHidden/>
          </w:rPr>
          <w:tab/>
        </w:r>
        <w:r w:rsidR="006A1436" w:rsidRPr="00661871">
          <w:rPr>
            <w:rFonts w:ascii="Times New Roman" w:hAnsi="Times New Roman" w:cs="Times New Roman"/>
            <w:noProof/>
            <w:webHidden/>
          </w:rPr>
          <w:fldChar w:fldCharType="begin"/>
        </w:r>
        <w:r w:rsidR="00661871" w:rsidRPr="00661871">
          <w:rPr>
            <w:rFonts w:ascii="Times New Roman" w:hAnsi="Times New Roman" w:cs="Times New Roman"/>
            <w:noProof/>
            <w:webHidden/>
          </w:rPr>
          <w:instrText xml:space="preserve"> PAGEREF _Toc348006066 \h </w:instrText>
        </w:r>
        <w:r w:rsidR="006A1436" w:rsidRPr="00661871">
          <w:rPr>
            <w:rFonts w:ascii="Times New Roman" w:hAnsi="Times New Roman" w:cs="Times New Roman"/>
            <w:noProof/>
            <w:webHidden/>
          </w:rPr>
        </w:r>
        <w:r w:rsidR="006A1436" w:rsidRPr="00661871">
          <w:rPr>
            <w:rFonts w:ascii="Times New Roman" w:hAnsi="Times New Roman" w:cs="Times New Roman"/>
            <w:noProof/>
            <w:webHidden/>
          </w:rPr>
          <w:fldChar w:fldCharType="separate"/>
        </w:r>
        <w:r w:rsidR="00661871" w:rsidRPr="00661871">
          <w:rPr>
            <w:rFonts w:ascii="Times New Roman" w:hAnsi="Times New Roman" w:cs="Times New Roman"/>
            <w:noProof/>
            <w:webHidden/>
          </w:rPr>
          <w:t>68</w:t>
        </w:r>
        <w:r w:rsidR="006A1436" w:rsidRPr="00661871">
          <w:rPr>
            <w:rFonts w:ascii="Times New Roman" w:hAnsi="Times New Roman" w:cs="Times New Roman"/>
            <w:noProof/>
            <w:webHidden/>
          </w:rPr>
          <w:fldChar w:fldCharType="end"/>
        </w:r>
      </w:hyperlink>
    </w:p>
    <w:p w:rsidR="00661871" w:rsidRPr="00661871" w:rsidRDefault="007C763C">
      <w:pPr>
        <w:pStyle w:val="TOC2"/>
        <w:rPr>
          <w:rFonts w:eastAsiaTheme="minorEastAsia"/>
          <w:smallCaps w:val="0"/>
          <w:sz w:val="22"/>
          <w:szCs w:val="22"/>
        </w:rPr>
      </w:pPr>
      <w:hyperlink w:anchor="_Toc348006067" w:history="1">
        <w:r w:rsidR="00661871" w:rsidRPr="00661871">
          <w:rPr>
            <w:rStyle w:val="Hyperlink"/>
            <w:lang w:bidi="bn-BD"/>
          </w:rPr>
          <w:t>8.1</w:t>
        </w:r>
        <w:r w:rsidR="00661871" w:rsidRPr="00661871">
          <w:rPr>
            <w:rFonts w:eastAsiaTheme="minorEastAsia"/>
            <w:smallCaps w:val="0"/>
            <w:sz w:val="22"/>
            <w:szCs w:val="22"/>
          </w:rPr>
          <w:tab/>
        </w:r>
        <w:r w:rsidR="00661871" w:rsidRPr="00661871">
          <w:rPr>
            <w:rStyle w:val="Hyperlink"/>
            <w:lang w:bidi="bn-BD"/>
          </w:rPr>
          <w:t>SUPERVISION, MONITORING AND EVALUATION</w:t>
        </w:r>
        <w:r w:rsidR="00661871" w:rsidRPr="00661871">
          <w:rPr>
            <w:webHidden/>
          </w:rPr>
          <w:tab/>
        </w:r>
        <w:r w:rsidR="006A1436" w:rsidRPr="00661871">
          <w:rPr>
            <w:webHidden/>
          </w:rPr>
          <w:fldChar w:fldCharType="begin"/>
        </w:r>
        <w:r w:rsidR="00661871" w:rsidRPr="00661871">
          <w:rPr>
            <w:webHidden/>
          </w:rPr>
          <w:instrText xml:space="preserve"> PAGEREF _Toc348006067 \h </w:instrText>
        </w:r>
        <w:r w:rsidR="006A1436" w:rsidRPr="00661871">
          <w:rPr>
            <w:webHidden/>
          </w:rPr>
        </w:r>
        <w:r w:rsidR="006A1436" w:rsidRPr="00661871">
          <w:rPr>
            <w:webHidden/>
          </w:rPr>
          <w:fldChar w:fldCharType="separate"/>
        </w:r>
        <w:r w:rsidR="00661871" w:rsidRPr="00661871">
          <w:rPr>
            <w:webHidden/>
          </w:rPr>
          <w:t>68</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8" w:history="1">
        <w:r w:rsidR="00661871" w:rsidRPr="00661871">
          <w:rPr>
            <w:rStyle w:val="Hyperlink"/>
            <w:lang w:bidi="bn-BD"/>
          </w:rPr>
          <w:t>8.2</w:t>
        </w:r>
        <w:r w:rsidR="00661871" w:rsidRPr="00661871">
          <w:rPr>
            <w:rFonts w:eastAsiaTheme="minorEastAsia"/>
            <w:smallCaps w:val="0"/>
            <w:sz w:val="22"/>
            <w:szCs w:val="22"/>
          </w:rPr>
          <w:tab/>
        </w:r>
        <w:r w:rsidR="00661871" w:rsidRPr="00661871">
          <w:rPr>
            <w:rStyle w:val="Hyperlink"/>
            <w:lang w:bidi="bn-BD"/>
          </w:rPr>
          <w:t>INTERNAL MONITORING</w:t>
        </w:r>
        <w:r w:rsidR="00661871" w:rsidRPr="00661871">
          <w:rPr>
            <w:webHidden/>
          </w:rPr>
          <w:tab/>
        </w:r>
        <w:r w:rsidR="006A1436" w:rsidRPr="00661871">
          <w:rPr>
            <w:webHidden/>
          </w:rPr>
          <w:fldChar w:fldCharType="begin"/>
        </w:r>
        <w:r w:rsidR="00661871" w:rsidRPr="00661871">
          <w:rPr>
            <w:webHidden/>
          </w:rPr>
          <w:instrText xml:space="preserve"> PAGEREF _Toc348006068 \h </w:instrText>
        </w:r>
        <w:r w:rsidR="006A1436" w:rsidRPr="00661871">
          <w:rPr>
            <w:webHidden/>
          </w:rPr>
        </w:r>
        <w:r w:rsidR="006A1436" w:rsidRPr="00661871">
          <w:rPr>
            <w:webHidden/>
          </w:rPr>
          <w:fldChar w:fldCharType="separate"/>
        </w:r>
        <w:r w:rsidR="00661871" w:rsidRPr="00661871">
          <w:rPr>
            <w:webHidden/>
          </w:rPr>
          <w:t>68</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69" w:history="1">
        <w:r w:rsidR="00661871" w:rsidRPr="00661871">
          <w:rPr>
            <w:rStyle w:val="Hyperlink"/>
            <w:lang w:bidi="bn-BD"/>
          </w:rPr>
          <w:t>8.3</w:t>
        </w:r>
        <w:r w:rsidR="00661871" w:rsidRPr="00661871">
          <w:rPr>
            <w:rFonts w:eastAsiaTheme="minorEastAsia"/>
            <w:smallCaps w:val="0"/>
            <w:sz w:val="22"/>
            <w:szCs w:val="22"/>
          </w:rPr>
          <w:tab/>
        </w:r>
        <w:r w:rsidR="00661871" w:rsidRPr="00661871">
          <w:rPr>
            <w:rStyle w:val="Hyperlink"/>
            <w:lang w:bidi="bn-BD"/>
          </w:rPr>
          <w:t>COMPLIANCE MONITORING</w:t>
        </w:r>
        <w:r w:rsidR="00661871" w:rsidRPr="00661871">
          <w:rPr>
            <w:webHidden/>
          </w:rPr>
          <w:tab/>
        </w:r>
        <w:r w:rsidR="006A1436" w:rsidRPr="00661871">
          <w:rPr>
            <w:webHidden/>
          </w:rPr>
          <w:fldChar w:fldCharType="begin"/>
        </w:r>
        <w:r w:rsidR="00661871" w:rsidRPr="00661871">
          <w:rPr>
            <w:webHidden/>
          </w:rPr>
          <w:instrText xml:space="preserve"> PAGEREF _Toc348006069 \h </w:instrText>
        </w:r>
        <w:r w:rsidR="006A1436" w:rsidRPr="00661871">
          <w:rPr>
            <w:webHidden/>
          </w:rPr>
        </w:r>
        <w:r w:rsidR="006A1436" w:rsidRPr="00661871">
          <w:rPr>
            <w:webHidden/>
          </w:rPr>
          <w:fldChar w:fldCharType="separate"/>
        </w:r>
        <w:r w:rsidR="00661871" w:rsidRPr="00661871">
          <w:rPr>
            <w:webHidden/>
          </w:rPr>
          <w:t>69</w:t>
        </w:r>
        <w:r w:rsidR="006A1436" w:rsidRPr="00661871">
          <w:rPr>
            <w:webHidden/>
          </w:rPr>
          <w:fldChar w:fldCharType="end"/>
        </w:r>
      </w:hyperlink>
    </w:p>
    <w:p w:rsidR="00661871" w:rsidRPr="00661871" w:rsidRDefault="007C763C">
      <w:pPr>
        <w:pStyle w:val="TOC2"/>
        <w:rPr>
          <w:rFonts w:eastAsiaTheme="minorEastAsia"/>
          <w:smallCaps w:val="0"/>
          <w:sz w:val="22"/>
          <w:szCs w:val="22"/>
        </w:rPr>
      </w:pPr>
      <w:hyperlink w:anchor="_Toc348006070" w:history="1">
        <w:r w:rsidR="00661871" w:rsidRPr="00661871">
          <w:rPr>
            <w:rStyle w:val="Hyperlink"/>
            <w:lang w:bidi="bn-BD"/>
          </w:rPr>
          <w:t>8.4</w:t>
        </w:r>
        <w:r w:rsidR="00661871" w:rsidRPr="00661871">
          <w:rPr>
            <w:rFonts w:eastAsiaTheme="minorEastAsia"/>
            <w:smallCaps w:val="0"/>
            <w:sz w:val="22"/>
            <w:szCs w:val="22"/>
          </w:rPr>
          <w:tab/>
        </w:r>
        <w:r w:rsidR="00661871" w:rsidRPr="00661871">
          <w:rPr>
            <w:rStyle w:val="Hyperlink"/>
            <w:lang w:bidi="bn-BD"/>
          </w:rPr>
          <w:t>VERIFICATION OF MONITORING</w:t>
        </w:r>
        <w:r w:rsidR="00661871" w:rsidRPr="00661871">
          <w:rPr>
            <w:webHidden/>
          </w:rPr>
          <w:tab/>
        </w:r>
        <w:r w:rsidR="006A1436" w:rsidRPr="00661871">
          <w:rPr>
            <w:webHidden/>
          </w:rPr>
          <w:fldChar w:fldCharType="begin"/>
        </w:r>
        <w:r w:rsidR="00661871" w:rsidRPr="00661871">
          <w:rPr>
            <w:webHidden/>
          </w:rPr>
          <w:instrText xml:space="preserve"> PAGEREF _Toc348006070 \h </w:instrText>
        </w:r>
        <w:r w:rsidR="006A1436" w:rsidRPr="00661871">
          <w:rPr>
            <w:webHidden/>
          </w:rPr>
        </w:r>
        <w:r w:rsidR="006A1436" w:rsidRPr="00661871">
          <w:rPr>
            <w:webHidden/>
          </w:rPr>
          <w:fldChar w:fldCharType="separate"/>
        </w:r>
        <w:r w:rsidR="00661871" w:rsidRPr="00661871">
          <w:rPr>
            <w:webHidden/>
          </w:rPr>
          <w:t>70</w:t>
        </w:r>
        <w:r w:rsidR="006A1436" w:rsidRPr="00661871">
          <w:rPr>
            <w:webHidden/>
          </w:rPr>
          <w:fldChar w:fldCharType="end"/>
        </w:r>
      </w:hyperlink>
    </w:p>
    <w:p w:rsidR="0021246B" w:rsidRDefault="006A1436" w:rsidP="00515E0C">
      <w:pPr>
        <w:rPr>
          <w:rFonts w:ascii="Times New Roman" w:hAnsi="Times New Roman"/>
        </w:rPr>
      </w:pPr>
      <w:r w:rsidRPr="00661871">
        <w:rPr>
          <w:rFonts w:ascii="Times New Roman" w:hAnsi="Times New Roman"/>
        </w:rPr>
        <w:fldChar w:fldCharType="end"/>
      </w:r>
    </w:p>
    <w:p w:rsidR="00E44E4C" w:rsidRPr="0021246B" w:rsidRDefault="00E44E4C" w:rsidP="00515E0C">
      <w:pPr>
        <w:rPr>
          <w:rFonts w:ascii="Times New Roman" w:hAnsi="Times New Roman"/>
          <w:b/>
          <w:bCs/>
        </w:rPr>
      </w:pPr>
    </w:p>
    <w:p w:rsidR="00166E8F" w:rsidRPr="0021246B" w:rsidRDefault="00166E8F" w:rsidP="00515E0C">
      <w:pPr>
        <w:spacing w:before="120"/>
        <w:rPr>
          <w:rFonts w:ascii="Times New Roman" w:hAnsi="Times New Roman"/>
          <w:b/>
          <w:bCs/>
        </w:rPr>
      </w:pPr>
      <w:r w:rsidRPr="0021246B">
        <w:rPr>
          <w:rFonts w:ascii="Times New Roman" w:hAnsi="Times New Roman"/>
          <w:b/>
          <w:bCs/>
        </w:rPr>
        <w:t>List of Tables</w:t>
      </w:r>
    </w:p>
    <w:p w:rsidR="00357A2C" w:rsidRPr="0021246B" w:rsidRDefault="006A1436">
      <w:pPr>
        <w:pStyle w:val="TableofFigures"/>
        <w:tabs>
          <w:tab w:val="right" w:leader="dot" w:pos="8650"/>
        </w:tabs>
        <w:rPr>
          <w:rFonts w:ascii="Times New Roman" w:eastAsiaTheme="minorEastAsia" w:hAnsi="Times New Roman"/>
          <w:smallCaps w:val="0"/>
          <w:noProof/>
          <w:sz w:val="22"/>
          <w:szCs w:val="22"/>
        </w:rPr>
      </w:pPr>
      <w:r w:rsidRPr="0021246B">
        <w:rPr>
          <w:rFonts w:ascii="Times New Roman" w:hAnsi="Times New Roman"/>
          <w:b/>
          <w:bCs/>
          <w:sz w:val="22"/>
          <w:szCs w:val="22"/>
        </w:rPr>
        <w:fldChar w:fldCharType="begin"/>
      </w:r>
      <w:r w:rsidR="00A97E5D" w:rsidRPr="0021246B">
        <w:rPr>
          <w:rFonts w:ascii="Times New Roman" w:hAnsi="Times New Roman"/>
          <w:b/>
          <w:bCs/>
          <w:sz w:val="22"/>
          <w:szCs w:val="22"/>
        </w:rPr>
        <w:instrText xml:space="preserve"> TOC \h \z \c "Table" </w:instrText>
      </w:r>
      <w:r w:rsidRPr="0021246B">
        <w:rPr>
          <w:rFonts w:ascii="Times New Roman" w:hAnsi="Times New Roman"/>
          <w:b/>
          <w:bCs/>
          <w:sz w:val="22"/>
          <w:szCs w:val="22"/>
        </w:rPr>
        <w:fldChar w:fldCharType="separate"/>
      </w:r>
      <w:hyperlink w:anchor="_Toc347859558" w:history="1">
        <w:r w:rsidR="00357A2C" w:rsidRPr="0021246B">
          <w:rPr>
            <w:rStyle w:val="Hyperlink"/>
            <w:rFonts w:ascii="Times New Roman" w:hAnsi="Times New Roman"/>
            <w:noProof/>
          </w:rPr>
          <w:t>Table 1 : Project Interventions for the First Year Contract Package</w:t>
        </w:r>
        <w:r w:rsidR="00357A2C" w:rsidRPr="0021246B">
          <w:rPr>
            <w:rFonts w:ascii="Times New Roman" w:hAnsi="Times New Roman"/>
            <w:noProof/>
            <w:webHidden/>
          </w:rPr>
          <w:tab/>
        </w:r>
        <w:r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_Toc347859558 \h </w:instrText>
        </w:r>
        <w:r w:rsidRPr="0021246B">
          <w:rPr>
            <w:rFonts w:ascii="Times New Roman" w:hAnsi="Times New Roman"/>
            <w:noProof/>
            <w:webHidden/>
          </w:rPr>
        </w:r>
        <w:r w:rsidRPr="0021246B">
          <w:rPr>
            <w:rFonts w:ascii="Times New Roman" w:hAnsi="Times New Roman"/>
            <w:noProof/>
            <w:webHidden/>
          </w:rPr>
          <w:fldChar w:fldCharType="separate"/>
        </w:r>
        <w:r w:rsidR="007106A3">
          <w:rPr>
            <w:rFonts w:ascii="Times New Roman" w:hAnsi="Times New Roman"/>
            <w:noProof/>
            <w:webHidden/>
          </w:rPr>
          <w:t>3</w:t>
        </w:r>
        <w:r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59" w:history="1">
        <w:r w:rsidR="00357A2C" w:rsidRPr="0021246B">
          <w:rPr>
            <w:rStyle w:val="Hyperlink"/>
            <w:rFonts w:ascii="Times New Roman" w:hAnsi="Times New Roman"/>
            <w:noProof/>
          </w:rPr>
          <w:t>Table 2 : Land Acquisition and Resettlement Impacts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_Toc347859559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0" w:history="1">
        <w:r w:rsidR="00357A2C" w:rsidRPr="0021246B">
          <w:rPr>
            <w:rStyle w:val="Hyperlink"/>
            <w:rFonts w:ascii="Times New Roman" w:hAnsi="Times New Roman"/>
            <w:noProof/>
          </w:rPr>
          <w:t>Table 3 : Project Affected Households and Persons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_Toc347859560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11</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1" w:history="1">
        <w:r w:rsidR="00357A2C" w:rsidRPr="0021246B">
          <w:rPr>
            <w:rStyle w:val="Hyperlink"/>
            <w:rFonts w:ascii="Times New Roman" w:hAnsi="Times New Roman"/>
            <w:noProof/>
          </w:rPr>
          <w:t>Table 4 : Affected Legal Title Holders (PAHs)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_Toc347859561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12</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2" w:history="1">
        <w:r w:rsidR="00357A2C" w:rsidRPr="0021246B">
          <w:rPr>
            <w:rStyle w:val="Hyperlink"/>
            <w:rFonts w:ascii="Times New Roman" w:hAnsi="Times New Roman"/>
            <w:noProof/>
          </w:rPr>
          <w:t>Table 5 : Affected Non-title Holders (PAHs)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_Toc347859562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12</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3" w:history="1">
        <w:r w:rsidR="00357A2C" w:rsidRPr="0021246B">
          <w:rPr>
            <w:rStyle w:val="Hyperlink"/>
            <w:rFonts w:ascii="Times New Roman" w:hAnsi="Times New Roman"/>
            <w:noProof/>
          </w:rPr>
          <w:t>Table 6 : Affected Usufruct Rights Holders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_Toc347859563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13</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4" w:history="1">
        <w:r w:rsidR="00357A2C" w:rsidRPr="0021246B">
          <w:rPr>
            <w:rStyle w:val="Hyperlink"/>
            <w:rFonts w:ascii="Times New Roman" w:hAnsi="Times New Roman"/>
            <w:noProof/>
          </w:rPr>
          <w:t>Table 7 : Distribution of Land for Acquisition by Polders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_Toc347859564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5" w:history="1">
        <w:r w:rsidR="00357A2C" w:rsidRPr="0021246B">
          <w:rPr>
            <w:rStyle w:val="Hyperlink"/>
            <w:rFonts w:ascii="Times New Roman" w:hAnsi="Times New Roman"/>
            <w:noProof/>
          </w:rPr>
          <w:t>Table 8 : Affected Primary Housing Structures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_Toc347859565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6" w:history="1">
        <w:r w:rsidR="00357A2C" w:rsidRPr="0021246B">
          <w:rPr>
            <w:rStyle w:val="Hyperlink"/>
            <w:rFonts w:ascii="Times New Roman" w:hAnsi="Times New Roman"/>
            <w:noProof/>
          </w:rPr>
          <w:t>Table 9 : Affected Secondary Structures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_Toc347859566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7" w:history="1">
        <w:r w:rsidR="00357A2C" w:rsidRPr="0021246B">
          <w:rPr>
            <w:rStyle w:val="Hyperlink"/>
            <w:rFonts w:ascii="Times New Roman" w:hAnsi="Times New Roman"/>
            <w:noProof/>
          </w:rPr>
          <w:t>Table 10 : Affected Shiftable and Non-shiftable Structures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_Toc347859567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8" w:history="1">
        <w:r w:rsidR="00357A2C" w:rsidRPr="0021246B">
          <w:rPr>
            <w:rStyle w:val="Hyperlink"/>
            <w:rFonts w:ascii="Times New Roman" w:hAnsi="Times New Roman"/>
            <w:noProof/>
          </w:rPr>
          <w:t>Table 11: Project Affected Trees on Land to be Acquired</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_Toc347859568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16</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69" w:history="1">
        <w:r w:rsidR="00357A2C" w:rsidRPr="0021246B">
          <w:rPr>
            <w:rStyle w:val="Hyperlink"/>
            <w:rFonts w:ascii="Times New Roman" w:hAnsi="Times New Roman"/>
            <w:noProof/>
          </w:rPr>
          <w:t>Table 12 : Loss of Businesses Income (No. of Shops)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_Toc347859569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16</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0" w:history="1">
        <w:r w:rsidR="00357A2C" w:rsidRPr="0021246B">
          <w:rPr>
            <w:rStyle w:val="Hyperlink"/>
            <w:rFonts w:ascii="Times New Roman" w:hAnsi="Times New Roman"/>
            <w:noProof/>
          </w:rPr>
          <w:t>Table 13: Households and Persons Losing Rental Income</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_Toc347859570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1" w:history="1">
        <w:r w:rsidR="00357A2C" w:rsidRPr="0021246B">
          <w:rPr>
            <w:rStyle w:val="Hyperlink"/>
            <w:rFonts w:ascii="Times New Roman" w:hAnsi="Times New Roman"/>
            <w:noProof/>
          </w:rPr>
          <w:t>Table 14 : Affected Employed Population</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_Toc347859571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2" w:history="1">
        <w:r w:rsidR="00357A2C" w:rsidRPr="0021246B">
          <w:rPr>
            <w:rStyle w:val="Hyperlink"/>
            <w:rFonts w:ascii="Times New Roman" w:hAnsi="Times New Roman"/>
            <w:noProof/>
          </w:rPr>
          <w:t>Table 15 : Affected Community Property Structures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_Toc347859572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19</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3" w:history="1">
        <w:r w:rsidR="00357A2C" w:rsidRPr="0021246B">
          <w:rPr>
            <w:rStyle w:val="Hyperlink"/>
            <w:rFonts w:ascii="Times New Roman" w:hAnsi="Times New Roman"/>
            <w:noProof/>
          </w:rPr>
          <w:t>Table 16 : Topics and Discussion of the Meetings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_Toc347859573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21</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4" w:history="1">
        <w:r w:rsidR="00357A2C" w:rsidRPr="0021246B">
          <w:rPr>
            <w:rStyle w:val="Hyperlink"/>
            <w:rFonts w:ascii="Times New Roman" w:hAnsi="Times New Roman"/>
            <w:noProof/>
          </w:rPr>
          <w:t xml:space="preserve">Table 17 : Land Holdings of the </w:t>
        </w:r>
        <w:r w:rsidR="00F74F34">
          <w:rPr>
            <w:rStyle w:val="Hyperlink"/>
            <w:rFonts w:ascii="Times New Roman" w:hAnsi="Times New Roman"/>
            <w:noProof/>
          </w:rPr>
          <w:t xml:space="preserve">EMBANKMENT SETTLERS </w:t>
        </w:r>
        <w:r w:rsidR="00357A2C" w:rsidRPr="0021246B">
          <w:rPr>
            <w:rStyle w:val="Hyperlink"/>
            <w:rFonts w:ascii="Times New Roman" w:hAnsi="Times New Roman"/>
            <w:noProof/>
          </w:rPr>
          <w:t>in 5 Polders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_Toc347859574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45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5" w:history="1">
        <w:r w:rsidR="00357A2C" w:rsidRPr="0021246B">
          <w:rPr>
            <w:rStyle w:val="Hyperlink"/>
            <w:rFonts w:ascii="Times New Roman" w:hAnsi="Times New Roman"/>
            <w:noProof/>
          </w:rPr>
          <w:t>Table 18 : Households Having High Lands within the Project Surrounded Area</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_Toc347859575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45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6" w:history="1">
        <w:r w:rsidR="00357A2C" w:rsidRPr="0021246B">
          <w:rPr>
            <w:rStyle w:val="Hyperlink"/>
            <w:rFonts w:ascii="Times New Roman" w:hAnsi="Times New Roman"/>
            <w:noProof/>
          </w:rPr>
          <w:t>Table 19 : Institutional Responsibilities in the Resettlement Process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_Toc347859576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54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7" w:history="1">
        <w:r w:rsidR="00357A2C" w:rsidRPr="0021246B">
          <w:rPr>
            <w:rStyle w:val="Hyperlink"/>
            <w:rFonts w:ascii="Times New Roman" w:hAnsi="Times New Roman"/>
            <w:noProof/>
          </w:rPr>
          <w:t>Table 20 : Steps in Grievance Resolution Process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_Toc347859577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57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8" w:history="1">
        <w:r w:rsidR="00357A2C" w:rsidRPr="0021246B">
          <w:rPr>
            <w:rStyle w:val="Hyperlink"/>
            <w:rFonts w:ascii="Times New Roman" w:hAnsi="Times New Roman"/>
            <w:noProof/>
          </w:rPr>
          <w:t>Table 21 : RAP Implementation Schedule</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_Toc347859578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61</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79" w:history="1">
        <w:r w:rsidR="00357A2C" w:rsidRPr="0021246B">
          <w:rPr>
            <w:rStyle w:val="Hyperlink"/>
            <w:rFonts w:ascii="Times New Roman" w:hAnsi="Times New Roman"/>
            <w:noProof/>
          </w:rPr>
          <w:t>Table 22 : Land Acquisition and Resettlement Budget (BDT)</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_Toc347859579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0" w:history="1">
        <w:r w:rsidR="00357A2C" w:rsidRPr="0021246B">
          <w:rPr>
            <w:rStyle w:val="Hyperlink"/>
            <w:rFonts w:ascii="Times New Roman" w:hAnsi="Times New Roman"/>
            <w:noProof/>
          </w:rPr>
          <w:t>Table 23 : Replacement Value of Land by Polders (Feb 2012)</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_Toc347859580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1" w:history="1">
        <w:r w:rsidR="00357A2C" w:rsidRPr="0021246B">
          <w:rPr>
            <w:rStyle w:val="Hyperlink"/>
            <w:rFonts w:ascii="Times New Roman" w:hAnsi="Times New Roman"/>
            <w:noProof/>
          </w:rPr>
          <w:t>Table 24 : Replacement Value of Structure by Polder (Feb 2012)</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_Toc347859581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2" w:history="1">
        <w:r w:rsidR="00357A2C" w:rsidRPr="0021246B">
          <w:rPr>
            <w:rStyle w:val="Hyperlink"/>
            <w:rFonts w:ascii="Times New Roman" w:hAnsi="Times New Roman"/>
            <w:noProof/>
          </w:rPr>
          <w:t>Table 25 : Polder Wise Rate of Affected Tree</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_Toc347859582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66</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3" w:history="1">
        <w:r w:rsidR="00357A2C" w:rsidRPr="0021246B">
          <w:rPr>
            <w:rStyle w:val="Hyperlink"/>
            <w:rFonts w:ascii="Times New Roman" w:hAnsi="Times New Roman"/>
            <w:noProof/>
          </w:rPr>
          <w:t>Table 26 : Potential Monitoring Indicators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_Toc347859583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69</w:t>
        </w:r>
        <w:r w:rsidR="006A1436" w:rsidRPr="0021246B">
          <w:rPr>
            <w:rFonts w:ascii="Times New Roman" w:hAnsi="Times New Roman"/>
            <w:noProof/>
            <w:webHidden/>
          </w:rPr>
          <w:fldChar w:fldCharType="end"/>
        </w:r>
      </w:hyperlink>
    </w:p>
    <w:p w:rsidR="00166E8F" w:rsidRPr="0021246B" w:rsidRDefault="006A1436" w:rsidP="00971453">
      <w:pPr>
        <w:spacing w:after="0"/>
        <w:rPr>
          <w:rFonts w:ascii="Times New Roman" w:hAnsi="Times New Roman"/>
          <w:b/>
          <w:bCs/>
        </w:rPr>
      </w:pPr>
      <w:r w:rsidRPr="0021246B">
        <w:rPr>
          <w:rFonts w:ascii="Times New Roman" w:hAnsi="Times New Roman"/>
          <w:b/>
          <w:bCs/>
        </w:rPr>
        <w:fldChar w:fldCharType="end"/>
      </w:r>
    </w:p>
    <w:p w:rsidR="00166E8F" w:rsidRPr="0021246B" w:rsidRDefault="00166E8F" w:rsidP="00971453">
      <w:pPr>
        <w:rPr>
          <w:rFonts w:ascii="Times New Roman" w:hAnsi="Times New Roman"/>
          <w:b/>
          <w:bCs/>
        </w:rPr>
      </w:pPr>
      <w:r w:rsidRPr="0021246B">
        <w:rPr>
          <w:rFonts w:ascii="Times New Roman" w:hAnsi="Times New Roman"/>
          <w:b/>
          <w:bCs/>
        </w:rPr>
        <w:t>List of Figures</w:t>
      </w:r>
    </w:p>
    <w:p w:rsidR="00357A2C" w:rsidRPr="0021246B" w:rsidRDefault="006A1436">
      <w:pPr>
        <w:pStyle w:val="TableofFigures"/>
        <w:tabs>
          <w:tab w:val="right" w:leader="dot" w:pos="8650"/>
        </w:tabs>
        <w:rPr>
          <w:rFonts w:ascii="Times New Roman" w:eastAsiaTheme="minorEastAsia" w:hAnsi="Times New Roman"/>
          <w:smallCaps w:val="0"/>
          <w:noProof/>
          <w:sz w:val="22"/>
          <w:szCs w:val="22"/>
        </w:rPr>
      </w:pPr>
      <w:r w:rsidRPr="0021246B">
        <w:rPr>
          <w:rFonts w:ascii="Times New Roman" w:hAnsi="Times New Roman"/>
          <w:b/>
          <w:bCs/>
          <w:sz w:val="22"/>
          <w:szCs w:val="22"/>
        </w:rPr>
        <w:fldChar w:fldCharType="begin"/>
      </w:r>
      <w:r w:rsidR="00A97E5D" w:rsidRPr="0021246B">
        <w:rPr>
          <w:rFonts w:ascii="Times New Roman" w:hAnsi="Times New Roman"/>
          <w:b/>
          <w:bCs/>
          <w:sz w:val="22"/>
          <w:szCs w:val="22"/>
        </w:rPr>
        <w:instrText xml:space="preserve"> TOC \h \z \c "Figure" </w:instrText>
      </w:r>
      <w:r w:rsidRPr="0021246B">
        <w:rPr>
          <w:rFonts w:ascii="Times New Roman" w:hAnsi="Times New Roman"/>
          <w:b/>
          <w:bCs/>
          <w:sz w:val="22"/>
          <w:szCs w:val="22"/>
        </w:rPr>
        <w:fldChar w:fldCharType="separate"/>
      </w:r>
      <w:hyperlink w:anchor="_Toc347859584" w:history="1">
        <w:r w:rsidR="00357A2C" w:rsidRPr="0021246B">
          <w:rPr>
            <w:rStyle w:val="Hyperlink"/>
            <w:rFonts w:ascii="Times New Roman" w:hAnsi="Times New Roman"/>
            <w:noProof/>
          </w:rPr>
          <w:t>Figure 1: Polders (139) in the Coastal Zone of Bangladesh</w:t>
        </w:r>
        <w:r w:rsidR="00357A2C" w:rsidRPr="0021246B">
          <w:rPr>
            <w:rFonts w:ascii="Times New Roman" w:hAnsi="Times New Roman"/>
            <w:noProof/>
            <w:webHidden/>
          </w:rPr>
          <w:tab/>
        </w:r>
        <w:r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_Toc347859584 \h </w:instrText>
        </w:r>
        <w:r w:rsidRPr="0021246B">
          <w:rPr>
            <w:rFonts w:ascii="Times New Roman" w:hAnsi="Times New Roman"/>
            <w:noProof/>
            <w:webHidden/>
          </w:rPr>
        </w:r>
        <w:r w:rsidRPr="0021246B">
          <w:rPr>
            <w:rFonts w:ascii="Times New Roman" w:hAnsi="Times New Roman"/>
            <w:noProof/>
            <w:webHidden/>
          </w:rPr>
          <w:fldChar w:fldCharType="separate"/>
        </w:r>
        <w:r w:rsidR="007106A3">
          <w:rPr>
            <w:rFonts w:ascii="Times New Roman" w:hAnsi="Times New Roman"/>
            <w:noProof/>
            <w:webHidden/>
          </w:rPr>
          <w:t>2</w:t>
        </w:r>
        <w:r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5" w:history="1">
        <w:r w:rsidR="00357A2C" w:rsidRPr="0021246B">
          <w:rPr>
            <w:rStyle w:val="Hyperlink"/>
            <w:rFonts w:ascii="Times New Roman" w:hAnsi="Times New Roman"/>
            <w:noProof/>
          </w:rPr>
          <w:t>Figure 2 : Polders under Coastal Embankment Improvement Project (CEIP-1)</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_Toc347859585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6" w:history="1">
        <w:r w:rsidR="00357A2C" w:rsidRPr="0021246B">
          <w:rPr>
            <w:rStyle w:val="Hyperlink"/>
            <w:rFonts w:ascii="Times New Roman" w:hAnsi="Times New Roman"/>
            <w:noProof/>
          </w:rPr>
          <w:t>Figure 3 : Project Institutional Arrangement</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_Toc347859586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51</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7" w:history="1">
        <w:r w:rsidR="00357A2C" w:rsidRPr="0021246B">
          <w:rPr>
            <w:rStyle w:val="Hyperlink"/>
            <w:rFonts w:ascii="Times New Roman" w:hAnsi="Times New Roman"/>
            <w:noProof/>
          </w:rPr>
          <w:t>Figure 4 : Grievance Redress Flow Chart</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_Toc347859587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59</w:t>
        </w:r>
        <w:r w:rsidR="006A1436" w:rsidRPr="0021246B">
          <w:rPr>
            <w:rFonts w:ascii="Times New Roman" w:hAnsi="Times New Roman"/>
            <w:noProof/>
            <w:webHidden/>
          </w:rPr>
          <w:fldChar w:fldCharType="end"/>
        </w:r>
      </w:hyperlink>
    </w:p>
    <w:p w:rsidR="00515E0C" w:rsidRPr="0021246B" w:rsidRDefault="006A1436" w:rsidP="00971453">
      <w:pPr>
        <w:spacing w:after="0"/>
        <w:rPr>
          <w:rFonts w:ascii="Times New Roman" w:hAnsi="Times New Roman"/>
          <w:b/>
          <w:bCs/>
        </w:rPr>
      </w:pPr>
      <w:r w:rsidRPr="0021246B">
        <w:rPr>
          <w:rFonts w:ascii="Times New Roman" w:hAnsi="Times New Roman"/>
          <w:b/>
          <w:bCs/>
        </w:rPr>
        <w:fldChar w:fldCharType="end"/>
      </w:r>
    </w:p>
    <w:p w:rsidR="00A97E5D" w:rsidRPr="0021246B" w:rsidRDefault="00201094" w:rsidP="00971453">
      <w:pPr>
        <w:spacing w:after="0" w:line="240" w:lineRule="auto"/>
        <w:rPr>
          <w:rFonts w:ascii="Times New Roman" w:hAnsi="Times New Roman"/>
          <w:b/>
          <w:bCs/>
        </w:rPr>
      </w:pPr>
      <w:r w:rsidRPr="0021246B">
        <w:rPr>
          <w:rFonts w:ascii="Times New Roman" w:hAnsi="Times New Roman"/>
          <w:b/>
          <w:bCs/>
        </w:rPr>
        <w:t>List of Matrix</w:t>
      </w:r>
      <w:r w:rsidR="00515E0C" w:rsidRPr="0021246B">
        <w:rPr>
          <w:rFonts w:ascii="Times New Roman" w:hAnsi="Times New Roman"/>
          <w:b/>
          <w:bCs/>
        </w:rPr>
        <w:t>es</w:t>
      </w:r>
    </w:p>
    <w:p w:rsidR="00515E0C" w:rsidRPr="0021246B" w:rsidRDefault="00515E0C" w:rsidP="00515E0C">
      <w:pPr>
        <w:spacing w:after="0" w:line="240" w:lineRule="auto"/>
        <w:rPr>
          <w:rFonts w:ascii="Times New Roman" w:hAnsi="Times New Roman"/>
          <w:b/>
          <w:bCs/>
        </w:rPr>
      </w:pPr>
    </w:p>
    <w:p w:rsidR="00357A2C" w:rsidRPr="0021246B" w:rsidRDefault="006A1436">
      <w:pPr>
        <w:pStyle w:val="TableofFigures"/>
        <w:tabs>
          <w:tab w:val="right" w:leader="dot" w:pos="8650"/>
        </w:tabs>
        <w:rPr>
          <w:rFonts w:ascii="Times New Roman" w:eastAsiaTheme="minorEastAsia" w:hAnsi="Times New Roman"/>
          <w:smallCaps w:val="0"/>
          <w:noProof/>
          <w:sz w:val="22"/>
          <w:szCs w:val="22"/>
        </w:rPr>
      </w:pPr>
      <w:r w:rsidRPr="0021246B">
        <w:rPr>
          <w:rFonts w:ascii="Times New Roman" w:hAnsi="Times New Roman"/>
          <w:b/>
          <w:bCs/>
          <w:sz w:val="22"/>
          <w:szCs w:val="22"/>
        </w:rPr>
        <w:fldChar w:fldCharType="begin"/>
      </w:r>
      <w:r w:rsidR="00A97E5D" w:rsidRPr="0021246B">
        <w:rPr>
          <w:rFonts w:ascii="Times New Roman" w:hAnsi="Times New Roman"/>
          <w:b/>
          <w:bCs/>
          <w:sz w:val="22"/>
          <w:szCs w:val="22"/>
        </w:rPr>
        <w:instrText xml:space="preserve"> TOC \h \z \c "Matrix" </w:instrText>
      </w:r>
      <w:r w:rsidRPr="0021246B">
        <w:rPr>
          <w:rFonts w:ascii="Times New Roman" w:hAnsi="Times New Roman"/>
          <w:b/>
          <w:bCs/>
          <w:sz w:val="22"/>
          <w:szCs w:val="22"/>
        </w:rPr>
        <w:fldChar w:fldCharType="separate"/>
      </w:r>
      <w:hyperlink w:anchor="_Toc347859588" w:history="1">
        <w:r w:rsidR="00357A2C" w:rsidRPr="0021246B">
          <w:rPr>
            <w:rStyle w:val="Hyperlink"/>
            <w:rFonts w:ascii="Times New Roman" w:hAnsi="Times New Roman"/>
            <w:noProof/>
          </w:rPr>
          <w:t>Matrix I : Loss of Agricultural, Homestead and Commercial Lands</w:t>
        </w:r>
        <w:r w:rsidR="00357A2C" w:rsidRPr="0021246B">
          <w:rPr>
            <w:rFonts w:ascii="Times New Roman" w:hAnsi="Times New Roman"/>
            <w:noProof/>
            <w:webHidden/>
          </w:rPr>
          <w:tab/>
        </w:r>
        <w:r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_Toc347859588 \h </w:instrText>
        </w:r>
        <w:r w:rsidRPr="0021246B">
          <w:rPr>
            <w:rFonts w:ascii="Times New Roman" w:hAnsi="Times New Roman"/>
            <w:noProof/>
            <w:webHidden/>
          </w:rPr>
        </w:r>
        <w:r w:rsidRPr="0021246B">
          <w:rPr>
            <w:rFonts w:ascii="Times New Roman" w:hAnsi="Times New Roman"/>
            <w:noProof/>
            <w:webHidden/>
          </w:rPr>
          <w:fldChar w:fldCharType="separate"/>
        </w:r>
        <w:r w:rsidR="007106A3">
          <w:rPr>
            <w:rFonts w:ascii="Times New Roman" w:hAnsi="Times New Roman"/>
            <w:noProof/>
            <w:webHidden/>
          </w:rPr>
          <w:t>33</w:t>
        </w:r>
        <w:r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89" w:history="1">
        <w:r w:rsidR="00357A2C" w:rsidRPr="0021246B">
          <w:rPr>
            <w:rStyle w:val="Hyperlink"/>
            <w:rFonts w:ascii="Times New Roman" w:hAnsi="Times New Roman"/>
            <w:noProof/>
          </w:rPr>
          <w:t>Matrix II: Loss of Ponds and Fish Stock</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_Toc347859589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0" w:history="1">
        <w:r w:rsidR="00357A2C" w:rsidRPr="0021246B">
          <w:rPr>
            <w:rStyle w:val="Hyperlink"/>
            <w:rFonts w:ascii="Times New Roman" w:hAnsi="Times New Roman"/>
            <w:noProof/>
          </w:rPr>
          <w:t>Matrix III: Loss of Houses/Structures Used for Living &amp; Commercial Activities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_Toc347859590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1" w:history="1">
        <w:r w:rsidR="00357A2C" w:rsidRPr="0021246B">
          <w:rPr>
            <w:rStyle w:val="Hyperlink"/>
            <w:rFonts w:ascii="Times New Roman" w:hAnsi="Times New Roman"/>
            <w:noProof/>
          </w:rPr>
          <w:t>Matrix IV: Loss of Trees, Bamboo and Banana Groves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_Toc347859591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2" w:history="1">
        <w:r w:rsidR="00357A2C" w:rsidRPr="0021246B">
          <w:rPr>
            <w:rStyle w:val="Hyperlink"/>
            <w:rFonts w:ascii="Times New Roman" w:hAnsi="Times New Roman"/>
            <w:noProof/>
          </w:rPr>
          <w:t>Matrix V: Loss of Standing Crops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_Toc347859592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38</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3" w:history="1">
        <w:r w:rsidR="00357A2C" w:rsidRPr="0021246B">
          <w:rPr>
            <w:rStyle w:val="Hyperlink"/>
            <w:rFonts w:ascii="Times New Roman" w:hAnsi="Times New Roman"/>
            <w:noProof/>
          </w:rPr>
          <w:t>Matrix VI: Loss of Business Income from Displaced Commercial Premises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_Toc347859593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39</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4" w:history="1">
        <w:r w:rsidR="00357A2C" w:rsidRPr="0021246B">
          <w:rPr>
            <w:rStyle w:val="Hyperlink"/>
            <w:rFonts w:ascii="Times New Roman" w:hAnsi="Times New Roman"/>
            <w:noProof/>
          </w:rPr>
          <w:t>Matrix VII: Temporary Loss of Income (Wage Earners in Commerce &amp; Industry)</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_Toc347859594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40</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5" w:history="1">
        <w:r w:rsidR="00357A2C" w:rsidRPr="0021246B">
          <w:rPr>
            <w:rStyle w:val="Hyperlink"/>
            <w:rFonts w:ascii="Times New Roman" w:hAnsi="Times New Roman"/>
            <w:noProof/>
          </w:rPr>
          <w:t>Matrix VIII: Loss of Usufruct Rights in Mortgaged-in, Leased-in and Khai-Khalashi Lands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_Toc347859595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41</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6" w:history="1">
        <w:r w:rsidR="00357A2C" w:rsidRPr="0021246B">
          <w:rPr>
            <w:rStyle w:val="Hyperlink"/>
            <w:rFonts w:ascii="Times New Roman" w:hAnsi="Times New Roman"/>
            <w:noProof/>
          </w:rPr>
          <w:t>Matrix IX: Loss of Access to Vested and Non-Resident Property Lands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_Toc347859596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42</w:t>
        </w:r>
        <w:r w:rsidR="006A1436" w:rsidRPr="0021246B">
          <w:rPr>
            <w:rFonts w:ascii="Times New Roman" w:hAnsi="Times New Roman"/>
            <w:noProof/>
            <w:webHidden/>
          </w:rPr>
          <w:fldChar w:fldCharType="end"/>
        </w:r>
      </w:hyperlink>
    </w:p>
    <w:p w:rsidR="0021246B" w:rsidRDefault="006A1436" w:rsidP="007D1010">
      <w:pPr>
        <w:spacing w:before="120"/>
        <w:ind w:left="1260" w:hanging="1260"/>
        <w:rPr>
          <w:rFonts w:ascii="Times New Roman" w:hAnsi="Times New Roman"/>
          <w:b/>
          <w:bCs/>
        </w:rPr>
      </w:pPr>
      <w:r w:rsidRPr="0021246B">
        <w:rPr>
          <w:rFonts w:ascii="Times New Roman" w:hAnsi="Times New Roman"/>
          <w:b/>
          <w:bCs/>
        </w:rPr>
        <w:fldChar w:fldCharType="end"/>
      </w:r>
    </w:p>
    <w:p w:rsidR="0021246B" w:rsidRDefault="0021246B">
      <w:pPr>
        <w:spacing w:after="0" w:line="240" w:lineRule="auto"/>
        <w:rPr>
          <w:rFonts w:ascii="Times New Roman" w:hAnsi="Times New Roman"/>
          <w:b/>
          <w:bCs/>
        </w:rPr>
      </w:pPr>
      <w:r>
        <w:rPr>
          <w:rFonts w:ascii="Times New Roman" w:hAnsi="Times New Roman"/>
          <w:b/>
          <w:bCs/>
        </w:rPr>
        <w:br w:type="page"/>
      </w:r>
    </w:p>
    <w:p w:rsidR="00A97E5D" w:rsidRPr="0021246B" w:rsidRDefault="00A97E5D" w:rsidP="007D1010">
      <w:pPr>
        <w:spacing w:before="120"/>
        <w:ind w:left="1260" w:hanging="1260"/>
        <w:rPr>
          <w:rFonts w:ascii="Times New Roman" w:hAnsi="Times New Roman"/>
          <w:b/>
          <w:bCs/>
        </w:rPr>
      </w:pPr>
    </w:p>
    <w:p w:rsidR="00166E8F" w:rsidRPr="0021246B" w:rsidRDefault="00166E8F" w:rsidP="00515E0C">
      <w:pPr>
        <w:spacing w:before="120"/>
        <w:rPr>
          <w:rFonts w:ascii="Times New Roman" w:hAnsi="Times New Roman"/>
          <w:b/>
          <w:bCs/>
        </w:rPr>
      </w:pPr>
      <w:r w:rsidRPr="0021246B">
        <w:rPr>
          <w:rFonts w:ascii="Times New Roman" w:hAnsi="Times New Roman"/>
          <w:b/>
          <w:bCs/>
        </w:rPr>
        <w:t>List of Annexes</w:t>
      </w:r>
    </w:p>
    <w:p w:rsidR="00357A2C" w:rsidRPr="0021246B" w:rsidRDefault="006A1436">
      <w:pPr>
        <w:pStyle w:val="TableofFigures"/>
        <w:tabs>
          <w:tab w:val="right" w:leader="dot" w:pos="8650"/>
        </w:tabs>
        <w:rPr>
          <w:rFonts w:ascii="Times New Roman" w:eastAsiaTheme="minorEastAsia" w:hAnsi="Times New Roman"/>
          <w:smallCaps w:val="0"/>
          <w:noProof/>
          <w:sz w:val="22"/>
          <w:szCs w:val="22"/>
        </w:rPr>
      </w:pPr>
      <w:r w:rsidRPr="0021246B">
        <w:rPr>
          <w:rFonts w:ascii="Times New Roman" w:hAnsi="Times New Roman"/>
          <w:b/>
          <w:bCs/>
          <w:color w:val="0070C0"/>
          <w:sz w:val="22"/>
          <w:szCs w:val="22"/>
        </w:rPr>
        <w:fldChar w:fldCharType="begin"/>
      </w:r>
      <w:r w:rsidR="00A97E5D" w:rsidRPr="0021246B">
        <w:rPr>
          <w:rFonts w:ascii="Times New Roman" w:hAnsi="Times New Roman"/>
          <w:b/>
          <w:bCs/>
          <w:color w:val="0070C0"/>
          <w:sz w:val="22"/>
          <w:szCs w:val="22"/>
        </w:rPr>
        <w:instrText xml:space="preserve"> TOC \h \z \c "ANNEX" </w:instrText>
      </w:r>
      <w:r w:rsidRPr="0021246B">
        <w:rPr>
          <w:rFonts w:ascii="Times New Roman" w:hAnsi="Times New Roman"/>
          <w:b/>
          <w:bCs/>
          <w:color w:val="0070C0"/>
          <w:sz w:val="22"/>
          <w:szCs w:val="22"/>
        </w:rPr>
        <w:fldChar w:fldCharType="separate"/>
      </w:r>
      <w:hyperlink w:anchor="_Toc347859597" w:history="1">
        <w:r w:rsidR="00357A2C" w:rsidRPr="0021246B">
          <w:rPr>
            <w:rStyle w:val="Hyperlink"/>
            <w:rFonts w:ascii="Times New Roman" w:hAnsi="Times New Roman"/>
            <w:noProof/>
          </w:rPr>
          <w:t>ANNEX I: TASKS AND RESPONSIBILITY MATRIX FOR BWDB</w:t>
        </w:r>
        <w:r w:rsidR="00357A2C" w:rsidRPr="0021246B">
          <w:rPr>
            <w:rFonts w:ascii="Times New Roman" w:hAnsi="Times New Roman"/>
            <w:noProof/>
            <w:webHidden/>
          </w:rPr>
          <w:tab/>
        </w:r>
        <w:r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_Toc347859597 \h </w:instrText>
        </w:r>
        <w:r w:rsidRPr="0021246B">
          <w:rPr>
            <w:rFonts w:ascii="Times New Roman" w:hAnsi="Times New Roman"/>
            <w:noProof/>
            <w:webHidden/>
          </w:rPr>
        </w:r>
        <w:r w:rsidRPr="0021246B">
          <w:rPr>
            <w:rFonts w:ascii="Times New Roman" w:hAnsi="Times New Roman"/>
            <w:noProof/>
            <w:webHidden/>
          </w:rPr>
          <w:fldChar w:fldCharType="separate"/>
        </w:r>
        <w:r w:rsidR="007106A3">
          <w:rPr>
            <w:rFonts w:ascii="Times New Roman" w:hAnsi="Times New Roman"/>
            <w:noProof/>
            <w:webHidden/>
          </w:rPr>
          <w:t>71</w:t>
        </w:r>
        <w:r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8" w:history="1">
        <w:r w:rsidR="00357A2C" w:rsidRPr="0021246B">
          <w:rPr>
            <w:rStyle w:val="Hyperlink"/>
            <w:rFonts w:ascii="Times New Roman" w:hAnsi="Times New Roman"/>
            <w:noProof/>
          </w:rPr>
          <w:t>ANNEX II: BIANNUAL GRIEVANCE REPORT</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_Toc347859598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72</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599" w:history="1">
        <w:r w:rsidR="00357A2C" w:rsidRPr="0021246B">
          <w:rPr>
            <w:rStyle w:val="Hyperlink"/>
            <w:rFonts w:ascii="Times New Roman" w:hAnsi="Times New Roman"/>
            <w:noProof/>
          </w:rPr>
          <w:t>ANNEX III: DRAFT TERMS OF REFERENCE FOR INDEPENDENT EVALUATION</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_Toc347859599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85</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600" w:history="1">
        <w:r w:rsidR="00357A2C" w:rsidRPr="0021246B">
          <w:rPr>
            <w:rStyle w:val="Hyperlink"/>
            <w:rFonts w:ascii="Times New Roman" w:hAnsi="Times New Roman"/>
            <w:noProof/>
          </w:rPr>
          <w:t>ANNEX IV : ROLES AND RESPONSIBILITIES OF BWDB OFFICIALS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_Toc347859600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87</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601" w:history="1">
        <w:r w:rsidR="00357A2C" w:rsidRPr="0021246B">
          <w:rPr>
            <w:rStyle w:val="Hyperlink"/>
            <w:rFonts w:ascii="Times New Roman" w:hAnsi="Times New Roman"/>
            <w:noProof/>
          </w:rPr>
          <w:t>ANNEX V: MONITORING LAND ACQUISITION AND PREPARATION &amp; IMPLEMENTATION OF IMPACT MITIGATION PLANS</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_Toc347859601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94</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602" w:history="1">
        <w:r w:rsidR="00357A2C" w:rsidRPr="0021246B">
          <w:rPr>
            <w:rStyle w:val="Hyperlink"/>
            <w:rFonts w:ascii="Times New Roman" w:hAnsi="Times New Roman"/>
            <w:noProof/>
          </w:rPr>
          <w:t>ANNEX VI PAP DECLARATION ON SELF-RELOCATION</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_Toc347859602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96</w:t>
        </w:r>
        <w:r w:rsidR="006A1436" w:rsidRPr="0021246B">
          <w:rPr>
            <w:rFonts w:ascii="Times New Roman" w:hAnsi="Times New Roman"/>
            <w:noProof/>
            <w:webHidden/>
          </w:rPr>
          <w:fldChar w:fldCharType="end"/>
        </w:r>
      </w:hyperlink>
    </w:p>
    <w:p w:rsidR="00357A2C" w:rsidRPr="0021246B" w:rsidRDefault="007C763C">
      <w:pPr>
        <w:pStyle w:val="TableofFigures"/>
        <w:tabs>
          <w:tab w:val="right" w:leader="dot" w:pos="8650"/>
        </w:tabs>
        <w:rPr>
          <w:rFonts w:ascii="Times New Roman" w:eastAsiaTheme="minorEastAsia" w:hAnsi="Times New Roman"/>
          <w:smallCaps w:val="0"/>
          <w:noProof/>
          <w:sz w:val="22"/>
          <w:szCs w:val="22"/>
        </w:rPr>
      </w:pPr>
      <w:hyperlink w:anchor="_Toc347859603" w:history="1">
        <w:r w:rsidR="00357A2C" w:rsidRPr="0021246B">
          <w:rPr>
            <w:rStyle w:val="Hyperlink"/>
            <w:rFonts w:ascii="Times New Roman" w:hAnsi="Times New Roman"/>
            <w:noProof/>
          </w:rPr>
          <w:t>ANNEX VII PAP DECLARATION ON TEMPORARY RELOCATION</w:t>
        </w:r>
        <w:r w:rsidR="00357A2C" w:rsidRPr="0021246B">
          <w:rPr>
            <w:rFonts w:ascii="Times New Roman" w:hAnsi="Times New Roman"/>
            <w:noProof/>
            <w:webHidden/>
          </w:rPr>
          <w:tab/>
        </w:r>
        <w:r w:rsidR="006A1436" w:rsidRPr="0021246B">
          <w:rPr>
            <w:rFonts w:ascii="Times New Roman" w:hAnsi="Times New Roman"/>
            <w:noProof/>
            <w:webHidden/>
          </w:rPr>
          <w:fldChar w:fldCharType="begin"/>
        </w:r>
        <w:r w:rsidR="00357A2C" w:rsidRPr="0021246B">
          <w:rPr>
            <w:rFonts w:ascii="Times New Roman" w:hAnsi="Times New Roman"/>
            <w:noProof/>
            <w:webHidden/>
          </w:rPr>
          <w:instrText xml:space="preserve"> PAGEREF _Toc347859603 \h </w:instrText>
        </w:r>
        <w:r w:rsidR="006A1436" w:rsidRPr="0021246B">
          <w:rPr>
            <w:rFonts w:ascii="Times New Roman" w:hAnsi="Times New Roman"/>
            <w:noProof/>
            <w:webHidden/>
          </w:rPr>
        </w:r>
        <w:r w:rsidR="006A1436" w:rsidRPr="0021246B">
          <w:rPr>
            <w:rFonts w:ascii="Times New Roman" w:hAnsi="Times New Roman"/>
            <w:noProof/>
            <w:webHidden/>
          </w:rPr>
          <w:fldChar w:fldCharType="separate"/>
        </w:r>
        <w:r w:rsidR="007106A3">
          <w:rPr>
            <w:rFonts w:ascii="Times New Roman" w:hAnsi="Times New Roman"/>
            <w:noProof/>
            <w:webHidden/>
          </w:rPr>
          <w:t>97</w:t>
        </w:r>
        <w:r w:rsidR="006A1436" w:rsidRPr="0021246B">
          <w:rPr>
            <w:rFonts w:ascii="Times New Roman" w:hAnsi="Times New Roman"/>
            <w:noProof/>
            <w:webHidden/>
          </w:rPr>
          <w:fldChar w:fldCharType="end"/>
        </w:r>
      </w:hyperlink>
    </w:p>
    <w:p w:rsidR="0059572C" w:rsidRPr="0021246B" w:rsidRDefault="006A1436" w:rsidP="007D1010">
      <w:pPr>
        <w:rPr>
          <w:rFonts w:ascii="Times New Roman" w:hAnsi="Times New Roman"/>
        </w:rPr>
      </w:pPr>
      <w:r w:rsidRPr="0021246B">
        <w:rPr>
          <w:rFonts w:ascii="Times New Roman" w:hAnsi="Times New Roman"/>
        </w:rPr>
        <w:fldChar w:fldCharType="end"/>
      </w:r>
    </w:p>
    <w:p w:rsidR="009B67FD" w:rsidRPr="0021246B" w:rsidRDefault="00166E8F" w:rsidP="0059572C">
      <w:pPr>
        <w:pStyle w:val="Heading1"/>
        <w:rPr>
          <w:rFonts w:cs="Times New Roman"/>
        </w:rPr>
      </w:pPr>
      <w:r w:rsidRPr="0021246B">
        <w:rPr>
          <w:rFonts w:cs="Times New Roman"/>
          <w:bCs w:val="0"/>
          <w:sz w:val="22"/>
          <w:szCs w:val="22"/>
        </w:rPr>
        <w:br w:type="page"/>
      </w:r>
      <w:bookmarkStart w:id="2" w:name="_Toc323202733"/>
      <w:bookmarkStart w:id="3" w:name="_Toc337164322"/>
      <w:bookmarkStart w:id="4" w:name="_Toc344742446"/>
      <w:bookmarkStart w:id="5" w:name="_Toc348005978"/>
      <w:r w:rsidRPr="0021246B">
        <w:rPr>
          <w:rFonts w:cs="Times New Roman"/>
        </w:rPr>
        <w:lastRenderedPageBreak/>
        <w:t>GLOSSARY</w:t>
      </w:r>
      <w:bookmarkEnd w:id="2"/>
      <w:bookmarkEnd w:id="3"/>
      <w:bookmarkEnd w:id="4"/>
      <w:bookmarkEnd w:id="5"/>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Compensation:</w:t>
      </w:r>
      <w:r w:rsidRPr="004F4FC9">
        <w:rPr>
          <w:rFonts w:ascii="Times New Roman" w:hAnsi="Times New Roman"/>
        </w:rPr>
        <w:t xml:space="preserve">  Payment made in cash to the project affected persons (PAPs)/households for the assets acquired for the project, which includes the compensation provided under the </w:t>
      </w:r>
      <w:r w:rsidRPr="004F4FC9">
        <w:rPr>
          <w:rFonts w:ascii="Times New Roman" w:hAnsi="Times New Roman"/>
          <w:i/>
          <w:iCs/>
        </w:rPr>
        <w:t>Acquisition and Requisition of Immovable Property Ordinance 1982</w:t>
      </w:r>
      <w:r w:rsidRPr="004F4FC9">
        <w:rPr>
          <w:rFonts w:ascii="Times New Roman" w:hAnsi="Times New Roman"/>
        </w:rPr>
        <w:t xml:space="preserve"> and others stipulated in this Resettlement Action Plan (RAP).</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Compensation-Under-Law (CUL):</w:t>
      </w:r>
      <w:r w:rsidRPr="004F4FC9">
        <w:rPr>
          <w:rFonts w:ascii="Times New Roman" w:hAnsi="Times New Roman"/>
        </w:rPr>
        <w:t xml:space="preserve">  Refers to the compensation assessed for the acquired lands and other assets, such as trees, houses/structures, etc., by different government agencies as per the methods provided in the Land Acquisition Ordinance, and paid by the Deputy Commissioners (DC).</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 xml:space="preserve">Consultation Framework: </w:t>
      </w:r>
      <w:r w:rsidRPr="004F4FC9">
        <w:rPr>
          <w:rFonts w:ascii="Times New Roman" w:hAnsi="Times New Roman"/>
        </w:rPr>
        <w:t>In view of their stakes and interests in the project or polder</w:t>
      </w:r>
      <w:proofErr w:type="gramStart"/>
      <w:r w:rsidRPr="004F4FC9">
        <w:rPr>
          <w:rFonts w:ascii="Times New Roman" w:hAnsi="Times New Roman"/>
        </w:rPr>
        <w:t>,the</w:t>
      </w:r>
      <w:proofErr w:type="gramEnd"/>
      <w:r w:rsidRPr="004F4FC9">
        <w:rPr>
          <w:rFonts w:ascii="Times New Roman" w:hAnsi="Times New Roman"/>
        </w:rPr>
        <w:t xml:space="preserve"> framework is prepared to guide the project preparation team about who are to be consulted about the overall project and its positive and negative social impact implications and to seek their inputs and feedback in the different stages of the project cycle.</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i/>
        </w:rPr>
        <w:t>Cut-off Dates:</w:t>
      </w:r>
      <w:r w:rsidRPr="004F4FC9">
        <w:rPr>
          <w:rFonts w:ascii="Times New Roman" w:hAnsi="Times New Roman"/>
        </w:rPr>
        <w:t xml:space="preserve">  These are the dates on which censuses of the PAPs and their assets to be affected are commenced in a particular area (mauza/village). Assets like houses/structures and others which are created after the cut-off dates, and the persons or groups claiming to be affected, become ineligible for compensation and assistance.  For private lands, these dates will however not constitute ‘cut-off dates’, if the legal Notice under Section 3 (Notice-3) is already issued before the censuses are taken.  In such a situation, the Notice-3 dates are considered ‘cut-off dates’, as the acquisition ordinance prohibits changes in the appearance of the lands after issuance of Notice-3.  In this project, the commencement date of the survey that is 22 December 2011 is the cut-off date for polder 33, 35/1 and 35/3 and 15 January for polder 32 and 39/2-C.   </w:t>
      </w:r>
    </w:p>
    <w:p w:rsidR="00AF0765"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Encroacher:</w:t>
      </w:r>
      <w:r w:rsidRPr="004F4FC9">
        <w:rPr>
          <w:rFonts w:ascii="Times New Roman" w:hAnsi="Times New Roman"/>
        </w:rPr>
        <w:t xml:space="preserve"> </w:t>
      </w:r>
      <w:r w:rsidR="00643127" w:rsidRPr="004F4FC9">
        <w:rPr>
          <w:rFonts w:ascii="Times New Roman" w:hAnsi="Times New Roman"/>
        </w:rPr>
        <w:t>H</w:t>
      </w:r>
      <w:r w:rsidRPr="004F4FC9">
        <w:rPr>
          <w:rFonts w:ascii="Times New Roman" w:hAnsi="Times New Roman"/>
        </w:rPr>
        <w:t xml:space="preserve">ouseholds or persons having land of their own </w:t>
      </w:r>
      <w:r w:rsidR="004A0AD0" w:rsidRPr="004F4FC9">
        <w:rPr>
          <w:rFonts w:ascii="Times New Roman" w:hAnsi="Times New Roman"/>
        </w:rPr>
        <w:t>attached to the public land</w:t>
      </w:r>
      <w:r w:rsidR="00643127" w:rsidRPr="004F4FC9">
        <w:rPr>
          <w:rFonts w:ascii="Times New Roman" w:hAnsi="Times New Roman"/>
        </w:rPr>
        <w:t>/</w:t>
      </w:r>
      <w:r w:rsidR="004A0AD0" w:rsidRPr="004F4FC9">
        <w:rPr>
          <w:rFonts w:ascii="Times New Roman" w:hAnsi="Times New Roman"/>
        </w:rPr>
        <w:t xml:space="preserve">embankment </w:t>
      </w:r>
      <w:r w:rsidR="00643127" w:rsidRPr="004F4FC9">
        <w:rPr>
          <w:rFonts w:ascii="Times New Roman" w:hAnsi="Times New Roman"/>
        </w:rPr>
        <w:t xml:space="preserve">or elsewhere but </w:t>
      </w:r>
      <w:r w:rsidR="004A0AD0" w:rsidRPr="004F4FC9">
        <w:rPr>
          <w:rFonts w:ascii="Times New Roman" w:hAnsi="Times New Roman"/>
        </w:rPr>
        <w:t>occupy</w:t>
      </w:r>
      <w:r w:rsidRPr="004F4FC9">
        <w:rPr>
          <w:rFonts w:ascii="Times New Roman" w:hAnsi="Times New Roman"/>
        </w:rPr>
        <w:t xml:space="preserve"> </w:t>
      </w:r>
      <w:r w:rsidR="00643127" w:rsidRPr="004F4FC9">
        <w:rPr>
          <w:rFonts w:ascii="Times New Roman" w:hAnsi="Times New Roman"/>
        </w:rPr>
        <w:t xml:space="preserve">the land proposed for acquisition or in the existing embankment </w:t>
      </w:r>
      <w:r w:rsidR="00993E9D" w:rsidRPr="004F4FC9">
        <w:rPr>
          <w:rFonts w:ascii="Times New Roman" w:hAnsi="Times New Roman"/>
        </w:rPr>
        <w:t xml:space="preserve">(for residence and/or income earning) </w:t>
      </w:r>
      <w:r w:rsidRPr="004F4FC9">
        <w:rPr>
          <w:rFonts w:ascii="Times New Roman" w:hAnsi="Times New Roman"/>
        </w:rPr>
        <w:t xml:space="preserve">without legal arrangements with the GoB or any of its concerned agencies are defined as encroacher.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Entitlement:</w:t>
      </w:r>
      <w:r w:rsidRPr="004F4FC9">
        <w:rPr>
          <w:rFonts w:ascii="Times New Roman" w:hAnsi="Times New Roman"/>
        </w:rPr>
        <w:t xml:space="preserve">  Refers to mitigation measures, which includes cash payments by DCs and BWDB, as well as any non-cash measures stipulated in this RAP (e.g., allowing the PAPs to keep felled trees, salvageable building materials, etc.), for which compensation is already paid.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Household:</w:t>
      </w:r>
      <w:r w:rsidRPr="004F4FC9">
        <w:rPr>
          <w:rFonts w:ascii="Times New Roman" w:hAnsi="Times New Roman"/>
        </w:rPr>
        <w:t xml:space="preserve">  A household is a group of persons who commonly live together with common incomes and take their meals from a common kitchen.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Income Restoration:</w:t>
      </w:r>
      <w:r w:rsidRPr="004F4FC9">
        <w:rPr>
          <w:rFonts w:ascii="Times New Roman" w:hAnsi="Times New Roman"/>
        </w:rPr>
        <w:t xml:space="preserve">  Refers to re-building the capacity of the project affected households (PAHs) to re-establish income sources at least to restore their living standards to the pre-acquisition levels.</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Involuntary Resettlement:</w:t>
      </w:r>
      <w:r w:rsidRPr="004F4FC9">
        <w:rPr>
          <w:rFonts w:ascii="Times New Roman" w:hAnsi="Times New Roman"/>
        </w:rPr>
        <w:t xml:space="preserve">  The situation arises where the State’s power of eminent domain requires people to </w:t>
      </w:r>
      <w:proofErr w:type="gramStart"/>
      <w:r w:rsidRPr="004F4FC9">
        <w:rPr>
          <w:rFonts w:ascii="Times New Roman" w:hAnsi="Times New Roman"/>
        </w:rPr>
        <w:t>acquiesce</w:t>
      </w:r>
      <w:proofErr w:type="gramEnd"/>
      <w:r w:rsidRPr="004F4FC9">
        <w:rPr>
          <w:rFonts w:ascii="Times New Roman" w:hAnsi="Times New Roman"/>
        </w:rPr>
        <w:t xml:space="preserve"> their rights to personal properties and re-build their lives and livelihood in the same or new locations.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 xml:space="preserve">Khas Land: </w:t>
      </w:r>
      <w:r w:rsidRPr="004F4FC9">
        <w:rPr>
          <w:rFonts w:ascii="Times New Roman" w:hAnsi="Times New Roman"/>
        </w:rPr>
        <w:t xml:space="preserve">Khas lands are public lands those are not recorded in the name of any private citizen/entity of the country as per latest settlement record or owned by any government agencies. DC in a respective district is the custodian of all khas lands in a district. </w:t>
      </w:r>
    </w:p>
    <w:p w:rsidR="00C513D3" w:rsidRDefault="001B6214" w:rsidP="004F4FC9">
      <w:pPr>
        <w:pStyle w:val="FootnoteText"/>
        <w:numPr>
          <w:ilvl w:val="0"/>
          <w:numId w:val="90"/>
        </w:numPr>
        <w:spacing w:line="276" w:lineRule="auto"/>
        <w:ind w:left="360"/>
        <w:rPr>
          <w:rFonts w:cs="Times New Roman"/>
          <w:sz w:val="22"/>
          <w:szCs w:val="22"/>
        </w:rPr>
      </w:pPr>
      <w:r w:rsidRPr="0021246B">
        <w:rPr>
          <w:rFonts w:eastAsia="Microsoft JhengHei" w:cs="Times New Roman"/>
          <w:b/>
          <w:bCs/>
          <w:i/>
          <w:iCs/>
          <w:sz w:val="22"/>
          <w:szCs w:val="22"/>
        </w:rPr>
        <w:t xml:space="preserve">Khai-khalashi Right: </w:t>
      </w:r>
      <w:r w:rsidRPr="0021246B">
        <w:rPr>
          <w:rFonts w:eastAsia="Microsoft JhengHei" w:cs="Times New Roman"/>
          <w:bCs/>
          <w:iCs/>
          <w:sz w:val="22"/>
          <w:szCs w:val="22"/>
        </w:rPr>
        <w:t>It is an usufructuary right to a land for a specified period obtained</w:t>
      </w:r>
      <w:r w:rsidRPr="0021246B">
        <w:rPr>
          <w:rFonts w:cs="Times New Roman"/>
          <w:sz w:val="22"/>
          <w:szCs w:val="22"/>
        </w:rPr>
        <w:t xml:space="preserve"> through a loan given to the land owner that is recovered through produces from the land during that period. The lender cultivates the land or leases it out either to the borrower or to </w:t>
      </w:r>
      <w:r w:rsidRPr="0021246B">
        <w:rPr>
          <w:rFonts w:cs="Times New Roman"/>
          <w:sz w:val="22"/>
          <w:szCs w:val="22"/>
        </w:rPr>
        <w:lastRenderedPageBreak/>
        <w:t xml:space="preserve">any other farmer. Though the land is mortgaged against a specific amount of credit, no interest is paid to the lender for this loan.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NGO:</w:t>
      </w:r>
      <w:r w:rsidRPr="004F4FC9">
        <w:rPr>
          <w:rFonts w:ascii="Times New Roman" w:hAnsi="Times New Roman"/>
        </w:rPr>
        <w:t xml:space="preserve"> Non-Government Organizations (NGO) are private voluntary organizations registered in Bangladesh with the Department of Social Welfare, NGO affairs bureau or with the Joint Stock Company. NGOs, as per World Bank (WB) definition (WB OD 14.70), pursue activities to relieve suffering, promote the interests of the poor, protect the environment, provide basic social services, or undertake community development. There are a number of NGOs and firms in Bangladesh having specific experience in dealing with social surveys and involuntary resettlement as per Bank guidelines (OP 4.12).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Participation/Consultation</w:t>
      </w:r>
      <w:r w:rsidRPr="004F4FC9">
        <w:rPr>
          <w:rFonts w:ascii="Times New Roman" w:hAnsi="Times New Roman"/>
          <w:i/>
          <w:iCs/>
        </w:rPr>
        <w:t>:</w:t>
      </w:r>
      <w:r w:rsidRPr="004F4FC9">
        <w:rPr>
          <w:rFonts w:ascii="Times New Roman" w:hAnsi="Times New Roman"/>
        </w:rPr>
        <w:t xml:space="preserve">  Defined as a continuous two-way communication process consisting of: ‘feed-forward’ the information on the project’s goals, objectives, scope and social impact implications to the project beneficiaries, and their ‘feed-back’ on these issues (and more) to the policymakers and project designers.  In addition to seeking feedback on project specific issues, the participatory planning approach also serves the following objectives in all development projects: public relations, information dissemination and conflict resolution.</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i/>
        </w:rPr>
        <w:t>Physical Cultural Resources:</w:t>
      </w:r>
      <w:r w:rsidRPr="004F4FC9">
        <w:rPr>
          <w:rFonts w:ascii="Times New Roman" w:hAnsi="Times New Roman"/>
        </w:rPr>
        <w:t xml:space="preserve">  Defined as movable or immovable objects, sites, structures, groups of structures, and natural features and landscapes that have archaeological, paleontological, historical, architectural, religious, aesthetic, or other cultural significance.  Physical cultural resources may be located in urban or rural settings, and may be above or below ground, or under water.  Physical cultural resources are important as sources of valuable scientific and historical information, as assets for economic and social development, and as integral parts of a people’s cultural identity and practices.  Their cultural interest may be at the local, provincial or national level, or within the international community.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Project-Affected Person/Household:</w:t>
      </w:r>
      <w:r w:rsidRPr="004F4FC9">
        <w:rPr>
          <w:rFonts w:ascii="Times New Roman" w:hAnsi="Times New Roman"/>
        </w:rPr>
        <w:t xml:space="preserve">  Persons/households whose livelihood and living standards are adversely affected by acquisition of lands, houses and other assets, loss of income sources and the like, due to undertaking of the project. </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Rehabilitation:</w:t>
      </w:r>
      <w:r w:rsidRPr="004F4FC9">
        <w:rPr>
          <w:rFonts w:ascii="Times New Roman" w:hAnsi="Times New Roman"/>
        </w:rPr>
        <w:t xml:space="preserve">  Refers to improving the living standards or at least re-establishing the previous living standards, which may include re-building the income earning capacity, physical relocation, rebuilding the social support and economic networks.</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Relocation:</w:t>
      </w:r>
      <w:r w:rsidRPr="004F4FC9">
        <w:rPr>
          <w:rFonts w:ascii="Times New Roman" w:hAnsi="Times New Roman"/>
        </w:rPr>
        <w:t xml:space="preserve">  Moving the project-affected households to new locations and providing them with housing, water supply and sanitation facilities, lands, schools and other social and health care infrastructure, depending on locations and scale of relocation.  [Homestead losers may also relocate on their own in any location they choose.</w:t>
      </w:r>
    </w:p>
    <w:p w:rsidR="00C513D3" w:rsidRPr="004F4FC9"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Replacement Cost:</w:t>
      </w:r>
      <w:r w:rsidRPr="004F4FC9">
        <w:rPr>
          <w:rFonts w:ascii="Times New Roman" w:hAnsi="Times New Roman"/>
        </w:rPr>
        <w:t xml:space="preserve">  The WB’s OP 4.12 on Involuntary Resettlement describes “replacement cost” as the method of valuation of assets that helps determine the amount sufficient to replace lost assets and cover transaction costs.  In applying this method of valuation, depreciation of structures and assets is not taken into account.  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 Where domestic law does not meet the standard of compensation at full replacement cost, compensation under domestic law is supplemented by additional measures necessary to meet the replacement cost standard.</w:t>
      </w:r>
    </w:p>
    <w:p w:rsidR="00C513D3" w:rsidRPr="00AF0765" w:rsidRDefault="006A1436" w:rsidP="004F4FC9">
      <w:pPr>
        <w:pStyle w:val="ListParagraph"/>
        <w:numPr>
          <w:ilvl w:val="0"/>
          <w:numId w:val="90"/>
        </w:numPr>
        <w:ind w:left="360"/>
        <w:contextualSpacing w:val="0"/>
        <w:rPr>
          <w:rFonts w:ascii="Times New Roman" w:hAnsi="Times New Roman"/>
        </w:rPr>
      </w:pPr>
      <w:r w:rsidRPr="004F4FC9">
        <w:rPr>
          <w:rFonts w:ascii="Times New Roman" w:hAnsi="Times New Roman"/>
          <w:b/>
          <w:bCs/>
          <w:i/>
          <w:iCs/>
        </w:rPr>
        <w:t>Squatter:</w:t>
      </w:r>
      <w:r w:rsidRPr="004F4FC9">
        <w:rPr>
          <w:rFonts w:ascii="Times New Roman" w:hAnsi="Times New Roman"/>
        </w:rPr>
        <w:t xml:space="preserve"> </w:t>
      </w:r>
      <w:r w:rsidR="004A5153">
        <w:rPr>
          <w:rFonts w:ascii="Times New Roman" w:hAnsi="Times New Roman"/>
        </w:rPr>
        <w:t>H</w:t>
      </w:r>
      <w:r w:rsidRPr="00AF0765">
        <w:rPr>
          <w:rFonts w:ascii="Times New Roman" w:hAnsi="Times New Roman"/>
        </w:rPr>
        <w:t xml:space="preserve">ousehold or person occupying public lands without legal arrangements with the GoB or any of its concerned agencies is a squatter to the lands. </w:t>
      </w:r>
      <w:r w:rsidR="004A5153">
        <w:rPr>
          <w:rFonts w:ascii="Times New Roman" w:hAnsi="Times New Roman"/>
        </w:rPr>
        <w:t>H</w:t>
      </w:r>
      <w:r w:rsidRPr="00AF0765">
        <w:rPr>
          <w:rFonts w:ascii="Times New Roman" w:hAnsi="Times New Roman"/>
        </w:rPr>
        <w:t>ouseholds/persons those displaced by riverbank erosion</w:t>
      </w:r>
      <w:r w:rsidR="004A5153">
        <w:rPr>
          <w:rFonts w:ascii="Times New Roman" w:hAnsi="Times New Roman"/>
        </w:rPr>
        <w:t xml:space="preserve">, cyclones </w:t>
      </w:r>
      <w:r w:rsidR="00993E9D">
        <w:rPr>
          <w:rFonts w:ascii="Times New Roman" w:hAnsi="Times New Roman"/>
        </w:rPr>
        <w:t xml:space="preserve">or </w:t>
      </w:r>
      <w:r w:rsidR="004A5153">
        <w:rPr>
          <w:rFonts w:ascii="Times New Roman" w:hAnsi="Times New Roman"/>
        </w:rPr>
        <w:t xml:space="preserve">landlessness </w:t>
      </w:r>
      <w:r w:rsidRPr="00AF0765">
        <w:rPr>
          <w:rFonts w:ascii="Times New Roman" w:hAnsi="Times New Roman"/>
        </w:rPr>
        <w:t xml:space="preserve">squat embankment slopes for residential, commercial and community purposes. </w:t>
      </w:r>
      <w:r w:rsidR="008D2A46">
        <w:rPr>
          <w:rFonts w:ascii="Times New Roman" w:hAnsi="Times New Roman"/>
        </w:rPr>
        <w:t>In this project, m</w:t>
      </w:r>
      <w:r w:rsidR="00FB0D47">
        <w:rPr>
          <w:rFonts w:ascii="Times New Roman" w:hAnsi="Times New Roman"/>
        </w:rPr>
        <w:t xml:space="preserve">any embankment squatters have their own land elsewhere inside the polder but they took </w:t>
      </w:r>
      <w:r w:rsidR="00AF0765">
        <w:rPr>
          <w:rFonts w:ascii="Times New Roman" w:hAnsi="Times New Roman"/>
        </w:rPr>
        <w:t>refug</w:t>
      </w:r>
      <w:r w:rsidR="00FB0D47">
        <w:rPr>
          <w:rFonts w:ascii="Times New Roman" w:hAnsi="Times New Roman"/>
        </w:rPr>
        <w:t xml:space="preserve">e on the embankment </w:t>
      </w:r>
      <w:r w:rsidR="008D2A46">
        <w:rPr>
          <w:rFonts w:ascii="Times New Roman" w:hAnsi="Times New Roman"/>
        </w:rPr>
        <w:t>during a natural disaster.</w:t>
      </w:r>
      <w:r w:rsidR="00FB0D47">
        <w:rPr>
          <w:rFonts w:ascii="Times New Roman" w:hAnsi="Times New Roman"/>
        </w:rPr>
        <w:t xml:space="preserve"> </w:t>
      </w:r>
    </w:p>
    <w:p w:rsidR="00C513D3" w:rsidRPr="00AF0765" w:rsidRDefault="006A1436" w:rsidP="004F4FC9">
      <w:pPr>
        <w:pStyle w:val="ListParagraph"/>
        <w:numPr>
          <w:ilvl w:val="0"/>
          <w:numId w:val="90"/>
        </w:numPr>
        <w:ind w:left="360"/>
        <w:contextualSpacing w:val="0"/>
        <w:rPr>
          <w:rFonts w:ascii="Times New Roman" w:hAnsi="Times New Roman"/>
        </w:rPr>
      </w:pPr>
      <w:r w:rsidRPr="00AF0765">
        <w:rPr>
          <w:rFonts w:ascii="Times New Roman" w:hAnsi="Times New Roman"/>
          <w:b/>
          <w:bCs/>
          <w:i/>
          <w:iCs/>
        </w:rPr>
        <w:lastRenderedPageBreak/>
        <w:t>Stakeholder:</w:t>
      </w:r>
      <w:r w:rsidRPr="00AF0765">
        <w:rPr>
          <w:rFonts w:ascii="Times New Roman" w:hAnsi="Times New Roman"/>
        </w:rPr>
        <w:t xml:space="preserve"> Refers to recognizable persons, and formal and informal groups who have direct and indirect stakes in the project, such as affected persons/households, shop owners, traders in </w:t>
      </w:r>
      <w:r w:rsidRPr="00AF0765">
        <w:rPr>
          <w:rFonts w:ascii="Times New Roman" w:hAnsi="Times New Roman"/>
          <w:i/>
        </w:rPr>
        <w:t>haats</w:t>
      </w:r>
      <w:r w:rsidRPr="00AF0765">
        <w:rPr>
          <w:rFonts w:ascii="Times New Roman" w:hAnsi="Times New Roman"/>
        </w:rPr>
        <w:t xml:space="preserve">/bazaars/kitchen markets, squatters, </w:t>
      </w:r>
      <w:r w:rsidR="00FE4D1C">
        <w:rPr>
          <w:rFonts w:ascii="Times New Roman" w:hAnsi="Times New Roman"/>
        </w:rPr>
        <w:t xml:space="preserve">encroachers, </w:t>
      </w:r>
      <w:r w:rsidRPr="00AF0765">
        <w:rPr>
          <w:rFonts w:ascii="Times New Roman" w:hAnsi="Times New Roman"/>
        </w:rPr>
        <w:t>community-based and civil society organizations.</w:t>
      </w:r>
    </w:p>
    <w:p w:rsidR="00C513D3" w:rsidRPr="00AF0765" w:rsidRDefault="006A1436" w:rsidP="004F4FC9">
      <w:pPr>
        <w:pStyle w:val="ListParagraph"/>
        <w:numPr>
          <w:ilvl w:val="0"/>
          <w:numId w:val="90"/>
        </w:numPr>
        <w:ind w:left="360"/>
        <w:contextualSpacing w:val="0"/>
        <w:rPr>
          <w:rFonts w:ascii="Times New Roman" w:hAnsi="Times New Roman"/>
        </w:rPr>
      </w:pPr>
      <w:r w:rsidRPr="00AF0765">
        <w:rPr>
          <w:rFonts w:ascii="Times New Roman" w:hAnsi="Times New Roman"/>
          <w:b/>
          <w:bCs/>
          <w:i/>
          <w:iCs/>
        </w:rPr>
        <w:t>Subproject:</w:t>
      </w:r>
      <w:r w:rsidRPr="00AF0765">
        <w:rPr>
          <w:rFonts w:ascii="Times New Roman" w:hAnsi="Times New Roman"/>
        </w:rPr>
        <w:t xml:space="preserve"> Refers to improvement of individual polders under the Coastal Embankment Improvement Project within the jurisdiction of an O&amp;M Division of Bangladesh Water Development Board in the coastal area. </w:t>
      </w:r>
    </w:p>
    <w:p w:rsidR="00C513D3" w:rsidRPr="00AF0765" w:rsidRDefault="006A1436" w:rsidP="004F4FC9">
      <w:pPr>
        <w:pStyle w:val="ListParagraph"/>
        <w:numPr>
          <w:ilvl w:val="0"/>
          <w:numId w:val="90"/>
        </w:numPr>
        <w:ind w:left="360"/>
        <w:contextualSpacing w:val="0"/>
        <w:rPr>
          <w:rFonts w:ascii="Times New Roman" w:hAnsi="Times New Roman"/>
        </w:rPr>
      </w:pPr>
      <w:r w:rsidRPr="00AF0765">
        <w:rPr>
          <w:rFonts w:ascii="Times New Roman" w:hAnsi="Times New Roman"/>
          <w:b/>
          <w:bCs/>
          <w:i/>
          <w:iCs/>
        </w:rPr>
        <w:t>Top-Up Payment:</w:t>
      </w:r>
      <w:r w:rsidRPr="00AF0765">
        <w:rPr>
          <w:rFonts w:ascii="Times New Roman" w:hAnsi="Times New Roman"/>
        </w:rPr>
        <w:t xml:space="preserve">  Refers to BWDB’s payment supplement replacement cost of land and other assets where the CUL determined and paid by DCs is less than the replacement cost.</w:t>
      </w:r>
    </w:p>
    <w:p w:rsidR="00C513D3" w:rsidRPr="00AF0765" w:rsidRDefault="006A1436" w:rsidP="004F4FC9">
      <w:pPr>
        <w:pStyle w:val="ListParagraph"/>
        <w:numPr>
          <w:ilvl w:val="0"/>
          <w:numId w:val="90"/>
        </w:numPr>
        <w:ind w:left="360"/>
        <w:contextualSpacing w:val="0"/>
        <w:rPr>
          <w:rFonts w:ascii="Times New Roman" w:hAnsi="Times New Roman"/>
          <w:lang w:bidi="ar-JO"/>
        </w:rPr>
      </w:pPr>
      <w:r w:rsidRPr="00AF0765">
        <w:rPr>
          <w:rFonts w:ascii="Times New Roman" w:hAnsi="Times New Roman"/>
          <w:b/>
          <w:bCs/>
          <w:i/>
          <w:iCs/>
        </w:rPr>
        <w:t xml:space="preserve">Tribal People: </w:t>
      </w:r>
      <w:r w:rsidRPr="00AF0765">
        <w:rPr>
          <w:rFonts w:ascii="Times New Roman" w:hAnsi="Times New Roman"/>
          <w:lang w:bidi="ar-JO"/>
        </w:rPr>
        <w:t>Tribes, minor races, ethnic sects and communities living in the Chittagong Hill Tracts and dispersed in other plain districts in Bangladesh are distinct indigenous cultural groups having customary cultural, economic, social, or political institutions separate from those of the mainstream society and culture; and they have their own indigenous language different than the mainstream Bangla language. These small groups of peoples have similar characteristics of indigenous peoples recognized in the World Bank OP 4.10.</w:t>
      </w:r>
    </w:p>
    <w:p w:rsidR="00C513D3" w:rsidRPr="00AF0765" w:rsidRDefault="006A1436" w:rsidP="004F4FC9">
      <w:pPr>
        <w:pStyle w:val="ListParagraph"/>
        <w:numPr>
          <w:ilvl w:val="0"/>
          <w:numId w:val="90"/>
        </w:numPr>
        <w:ind w:left="360"/>
        <w:contextualSpacing w:val="0"/>
        <w:rPr>
          <w:rFonts w:ascii="Times New Roman" w:hAnsi="Times New Roman"/>
        </w:rPr>
      </w:pPr>
      <w:r w:rsidRPr="00AF0765">
        <w:rPr>
          <w:rFonts w:ascii="Times New Roman" w:hAnsi="Times New Roman"/>
          <w:b/>
          <w:bCs/>
          <w:i/>
          <w:iCs/>
        </w:rPr>
        <w:t>Vested and Non-</w:t>
      </w:r>
      <w:r w:rsidRPr="00AF0765">
        <w:rPr>
          <w:rFonts w:ascii="Times New Roman" w:hAnsi="Times New Roman"/>
          <w:b/>
          <w:i/>
        </w:rPr>
        <w:t>Resident (VNR) Property</w:t>
      </w:r>
      <w:r w:rsidRPr="00AF0765">
        <w:rPr>
          <w:rFonts w:ascii="Times New Roman" w:hAnsi="Times New Roman"/>
        </w:rPr>
        <w:t>:  Originally known as “enemy properties”, these have been left behind by the people of minority communities who migrated to India and other countries as a result of the independence and partition of India in 1947.  Some of these properties have been identified through 1984, and have since been leased to private citizens or allocated to various government agencies.  The act is known to be controversial and has been widely abused.</w:t>
      </w:r>
    </w:p>
    <w:p w:rsidR="00C513D3" w:rsidRPr="00AF0765" w:rsidRDefault="006A1436" w:rsidP="004F4FC9">
      <w:pPr>
        <w:pStyle w:val="ListParagraph"/>
        <w:numPr>
          <w:ilvl w:val="0"/>
          <w:numId w:val="90"/>
        </w:numPr>
        <w:ind w:left="360"/>
        <w:contextualSpacing w:val="0"/>
        <w:rPr>
          <w:rFonts w:ascii="Times New Roman" w:hAnsi="Times New Roman"/>
        </w:rPr>
      </w:pPr>
      <w:r w:rsidRPr="00AF0765">
        <w:rPr>
          <w:rFonts w:ascii="Times New Roman" w:hAnsi="Times New Roman"/>
          <w:b/>
          <w:bCs/>
          <w:i/>
          <w:iCs/>
        </w:rPr>
        <w:t>Vulnerable Household</w:t>
      </w:r>
      <w:r w:rsidRPr="00AF0765">
        <w:rPr>
          <w:rFonts w:ascii="Times New Roman" w:hAnsi="Times New Roman"/>
          <w:b/>
          <w:i/>
        </w:rPr>
        <w:t>:</w:t>
      </w:r>
      <w:r w:rsidRPr="00AF0765">
        <w:rPr>
          <w:rFonts w:ascii="Times New Roman" w:hAnsi="Times New Roman"/>
        </w:rPr>
        <w:t xml:space="preserve">  Households those may suffer disproportionately or face the risk of being marginalized from the effects of resettlement and specifically include: (i) female headed households with dependents, (ii) disabled headed households with dependents, (iii) nationally designated poor households, </w:t>
      </w:r>
      <w:proofErr w:type="gramStart"/>
      <w:r w:rsidRPr="00AF0765">
        <w:rPr>
          <w:rFonts w:ascii="Times New Roman" w:hAnsi="Times New Roman"/>
        </w:rPr>
        <w:t>(iv) elderly</w:t>
      </w:r>
      <w:proofErr w:type="gramEnd"/>
      <w:r w:rsidRPr="00AF0765">
        <w:rPr>
          <w:rFonts w:ascii="Times New Roman" w:hAnsi="Times New Roman"/>
        </w:rPr>
        <w:t xml:space="preserve"> headed households with no means of support and landlessness, and (v) poor indigenous peoples or ethnic minorities.</w:t>
      </w:r>
    </w:p>
    <w:p w:rsidR="00166E8F" w:rsidRPr="0021246B" w:rsidRDefault="00166E8F" w:rsidP="000335B1">
      <w:pPr>
        <w:pStyle w:val="Heading1"/>
        <w:spacing w:before="0"/>
        <w:rPr>
          <w:rFonts w:cs="Times New Roman"/>
        </w:rPr>
      </w:pPr>
      <w:r w:rsidRPr="0021246B">
        <w:rPr>
          <w:rFonts w:cs="Times New Roman"/>
          <w:sz w:val="22"/>
          <w:szCs w:val="22"/>
        </w:rPr>
        <w:br w:type="page"/>
      </w:r>
      <w:bookmarkStart w:id="6" w:name="_Toc344742445"/>
      <w:bookmarkStart w:id="7" w:name="_Toc348005979"/>
      <w:r w:rsidRPr="0021246B">
        <w:rPr>
          <w:rFonts w:cs="Times New Roman"/>
        </w:rPr>
        <w:lastRenderedPageBreak/>
        <w:t>ACRONYMS AND ABBREVIATIONS</w:t>
      </w:r>
      <w:bookmarkEnd w:id="6"/>
      <w:bookmarkEnd w:id="7"/>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ARIPO</w:t>
      </w:r>
      <w:r w:rsidRPr="0021246B">
        <w:rPr>
          <w:rFonts w:ascii="Times New Roman" w:hAnsi="Times New Roman"/>
          <w:sz w:val="20"/>
          <w:szCs w:val="20"/>
        </w:rPr>
        <w:tab/>
      </w:r>
      <w:r w:rsidRPr="0021246B">
        <w:rPr>
          <w:rFonts w:ascii="Times New Roman" w:hAnsi="Times New Roman"/>
          <w:sz w:val="20"/>
          <w:szCs w:val="20"/>
        </w:rPr>
        <w:tab/>
        <w:t>Acquisition and Requisition of Immovable Property Ordinance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BDT</w:t>
      </w:r>
      <w:r w:rsidRPr="0021246B">
        <w:rPr>
          <w:rFonts w:ascii="Times New Roman" w:hAnsi="Times New Roman"/>
          <w:sz w:val="20"/>
          <w:szCs w:val="20"/>
        </w:rPr>
        <w:tab/>
      </w:r>
      <w:r w:rsidRPr="0021246B">
        <w:rPr>
          <w:rFonts w:ascii="Times New Roman" w:hAnsi="Times New Roman"/>
          <w:sz w:val="20"/>
          <w:szCs w:val="20"/>
        </w:rPr>
        <w:tab/>
        <w:t>Bangladesh Taka</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BWDB</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bCs/>
          <w:sz w:val="20"/>
          <w:szCs w:val="20"/>
        </w:rPr>
        <w:t>Bangladesh Water Development Board</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CEIP</w:t>
      </w:r>
      <w:r w:rsidRPr="0021246B">
        <w:rPr>
          <w:rFonts w:ascii="Times New Roman" w:hAnsi="Times New Roman"/>
          <w:sz w:val="20"/>
          <w:szCs w:val="20"/>
        </w:rPr>
        <w:tab/>
      </w:r>
      <w:r w:rsidRPr="0021246B">
        <w:rPr>
          <w:rFonts w:ascii="Times New Roman" w:hAnsi="Times New Roman"/>
          <w:sz w:val="20"/>
          <w:szCs w:val="20"/>
        </w:rPr>
        <w:tab/>
        <w:t xml:space="preserve">Coastal Embankment Improvement </w:t>
      </w:r>
      <w:r w:rsidR="002E3967" w:rsidRPr="0021246B">
        <w:rPr>
          <w:rFonts w:ascii="Times New Roman" w:hAnsi="Times New Roman"/>
          <w:sz w:val="20"/>
          <w:szCs w:val="20"/>
        </w:rPr>
        <w:t>Project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CI</w:t>
      </w:r>
      <w:r w:rsidRPr="0021246B">
        <w:rPr>
          <w:rFonts w:ascii="Times New Roman" w:hAnsi="Times New Roman"/>
          <w:sz w:val="20"/>
          <w:szCs w:val="20"/>
        </w:rPr>
        <w:tab/>
      </w:r>
      <w:r w:rsidRPr="0021246B">
        <w:rPr>
          <w:rFonts w:ascii="Times New Roman" w:hAnsi="Times New Roman"/>
          <w:sz w:val="20"/>
          <w:szCs w:val="20"/>
        </w:rPr>
        <w:tab/>
        <w:t>Corrugated Iron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COD</w:t>
      </w:r>
      <w:r w:rsidRPr="0021246B">
        <w:rPr>
          <w:rFonts w:ascii="Times New Roman" w:hAnsi="Times New Roman"/>
          <w:sz w:val="20"/>
          <w:szCs w:val="20"/>
        </w:rPr>
        <w:tab/>
      </w:r>
      <w:r w:rsidRPr="0021246B">
        <w:rPr>
          <w:rFonts w:ascii="Times New Roman" w:hAnsi="Times New Roman"/>
          <w:sz w:val="20"/>
          <w:szCs w:val="20"/>
        </w:rPr>
        <w:tab/>
        <w:t>Cut-Off-Date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CPS</w:t>
      </w:r>
      <w:r w:rsidRPr="0021246B">
        <w:rPr>
          <w:rFonts w:ascii="Times New Roman" w:hAnsi="Times New Roman"/>
          <w:sz w:val="20"/>
          <w:szCs w:val="20"/>
        </w:rPr>
        <w:tab/>
      </w:r>
      <w:r w:rsidRPr="0021246B">
        <w:rPr>
          <w:rFonts w:ascii="Times New Roman" w:hAnsi="Times New Roman"/>
          <w:sz w:val="20"/>
          <w:szCs w:val="20"/>
        </w:rPr>
        <w:tab/>
        <w:t>Common Property Structure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CSS</w:t>
      </w:r>
      <w:r w:rsidRPr="0021246B">
        <w:rPr>
          <w:rFonts w:ascii="Times New Roman" w:hAnsi="Times New Roman"/>
          <w:sz w:val="20"/>
          <w:szCs w:val="20"/>
        </w:rPr>
        <w:tab/>
      </w:r>
      <w:r w:rsidRPr="0021246B">
        <w:rPr>
          <w:rFonts w:ascii="Times New Roman" w:hAnsi="Times New Roman"/>
          <w:sz w:val="20"/>
          <w:szCs w:val="20"/>
        </w:rPr>
        <w:tab/>
        <w:t>Census and Socioeconomic Survey</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CUL</w:t>
      </w:r>
      <w:r w:rsidRPr="0021246B">
        <w:rPr>
          <w:rFonts w:ascii="Times New Roman" w:hAnsi="Times New Roman"/>
          <w:sz w:val="20"/>
          <w:szCs w:val="20"/>
        </w:rPr>
        <w:tab/>
      </w:r>
      <w:r w:rsidRPr="0021246B">
        <w:rPr>
          <w:rFonts w:ascii="Times New Roman" w:hAnsi="Times New Roman"/>
          <w:sz w:val="20"/>
          <w:szCs w:val="20"/>
        </w:rPr>
        <w:tab/>
        <w:t>Compensation-Under-Law</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DBE</w:t>
      </w:r>
      <w:r w:rsidRPr="0021246B">
        <w:rPr>
          <w:rFonts w:ascii="Times New Roman" w:hAnsi="Times New Roman"/>
          <w:sz w:val="20"/>
          <w:szCs w:val="20"/>
        </w:rPr>
        <w:tab/>
      </w:r>
      <w:r w:rsidRPr="0021246B">
        <w:rPr>
          <w:rFonts w:ascii="Times New Roman" w:hAnsi="Times New Roman"/>
          <w:sz w:val="20"/>
          <w:szCs w:val="20"/>
        </w:rPr>
        <w:tab/>
        <w:t xml:space="preserve">Displaced Business Enterprises </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DC</w:t>
      </w:r>
      <w:r w:rsidRPr="0021246B">
        <w:rPr>
          <w:rFonts w:ascii="Times New Roman" w:hAnsi="Times New Roman"/>
          <w:sz w:val="20"/>
          <w:szCs w:val="20"/>
        </w:rPr>
        <w:tab/>
      </w:r>
      <w:r w:rsidRPr="0021246B">
        <w:rPr>
          <w:rFonts w:ascii="Times New Roman" w:hAnsi="Times New Roman"/>
          <w:sz w:val="20"/>
          <w:szCs w:val="20"/>
        </w:rPr>
        <w:tab/>
        <w:t>Deputy Commissioner</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DCE</w:t>
      </w:r>
      <w:r w:rsidRPr="0021246B">
        <w:rPr>
          <w:rFonts w:ascii="Times New Roman" w:hAnsi="Times New Roman"/>
          <w:sz w:val="20"/>
          <w:szCs w:val="20"/>
        </w:rPr>
        <w:tab/>
      </w:r>
      <w:r w:rsidRPr="0021246B">
        <w:rPr>
          <w:rFonts w:ascii="Times New Roman" w:hAnsi="Times New Roman"/>
          <w:sz w:val="20"/>
          <w:szCs w:val="20"/>
        </w:rPr>
        <w:tab/>
        <w:t>Displaced Community Establishments</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DG</w:t>
      </w:r>
      <w:r w:rsidRPr="0021246B">
        <w:rPr>
          <w:rFonts w:ascii="Times New Roman" w:hAnsi="Times New Roman"/>
          <w:sz w:val="20"/>
          <w:szCs w:val="20"/>
        </w:rPr>
        <w:tab/>
      </w:r>
      <w:r w:rsidRPr="0021246B">
        <w:rPr>
          <w:rFonts w:ascii="Times New Roman" w:hAnsi="Times New Roman"/>
          <w:sz w:val="20"/>
          <w:szCs w:val="20"/>
        </w:rPr>
        <w:tab/>
        <w:t>Director General</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DLO</w:t>
      </w:r>
      <w:r w:rsidRPr="0021246B">
        <w:rPr>
          <w:rFonts w:ascii="Times New Roman" w:hAnsi="Times New Roman"/>
          <w:sz w:val="20"/>
          <w:szCs w:val="20"/>
        </w:rPr>
        <w:tab/>
      </w:r>
      <w:r w:rsidRPr="0021246B">
        <w:rPr>
          <w:rFonts w:ascii="Times New Roman" w:hAnsi="Times New Roman"/>
          <w:sz w:val="20"/>
          <w:szCs w:val="20"/>
        </w:rPr>
        <w:tab/>
        <w:t xml:space="preserve">Displaced Land Owners </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DLR</w:t>
      </w:r>
      <w:r w:rsidRPr="0021246B">
        <w:rPr>
          <w:rFonts w:ascii="Times New Roman" w:hAnsi="Times New Roman"/>
          <w:sz w:val="20"/>
          <w:szCs w:val="20"/>
        </w:rPr>
        <w:tab/>
      </w:r>
      <w:r w:rsidRPr="0021246B">
        <w:rPr>
          <w:rFonts w:ascii="Times New Roman" w:hAnsi="Times New Roman"/>
          <w:sz w:val="20"/>
          <w:szCs w:val="20"/>
        </w:rPr>
        <w:tab/>
        <w:t>Director, Land and Revenue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DRC</w:t>
      </w:r>
      <w:r w:rsidRPr="0021246B">
        <w:rPr>
          <w:rFonts w:ascii="Times New Roman" w:hAnsi="Times New Roman"/>
          <w:sz w:val="20"/>
          <w:szCs w:val="20"/>
        </w:rPr>
        <w:tab/>
      </w:r>
      <w:r w:rsidRPr="0021246B">
        <w:rPr>
          <w:rFonts w:ascii="Times New Roman" w:hAnsi="Times New Roman"/>
          <w:sz w:val="20"/>
          <w:szCs w:val="20"/>
        </w:rPr>
        <w:tab/>
        <w:t>Displaced residential-cum-commercial units</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DRH</w:t>
      </w:r>
      <w:r w:rsidRPr="0021246B">
        <w:rPr>
          <w:rFonts w:ascii="Times New Roman" w:hAnsi="Times New Roman"/>
          <w:sz w:val="20"/>
          <w:szCs w:val="20"/>
        </w:rPr>
        <w:tab/>
      </w:r>
      <w:r w:rsidRPr="0021246B">
        <w:rPr>
          <w:rFonts w:ascii="Times New Roman" w:hAnsi="Times New Roman"/>
          <w:sz w:val="20"/>
          <w:szCs w:val="20"/>
        </w:rPr>
        <w:tab/>
        <w:t xml:space="preserve">Displaced Residential Households </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DS</w:t>
      </w:r>
      <w:r w:rsidR="00AC4C60" w:rsidRPr="0021246B">
        <w:rPr>
          <w:rFonts w:ascii="Times New Roman" w:hAnsi="Times New Roman"/>
          <w:sz w:val="20"/>
          <w:szCs w:val="20"/>
        </w:rPr>
        <w:t>C</w:t>
      </w:r>
      <w:r w:rsidRPr="0021246B">
        <w:rPr>
          <w:rFonts w:ascii="Times New Roman" w:hAnsi="Times New Roman"/>
          <w:bCs/>
          <w:sz w:val="20"/>
          <w:szCs w:val="20"/>
        </w:rPr>
        <w:tab/>
      </w:r>
      <w:r w:rsidRPr="0021246B">
        <w:rPr>
          <w:rFonts w:ascii="Times New Roman" w:hAnsi="Times New Roman"/>
          <w:bCs/>
          <w:sz w:val="20"/>
          <w:szCs w:val="20"/>
        </w:rPr>
        <w:tab/>
        <w:t>Design and Supervision</w:t>
      </w:r>
      <w:r w:rsidR="00AC4C60" w:rsidRPr="0021246B">
        <w:rPr>
          <w:rFonts w:ascii="Times New Roman" w:hAnsi="Times New Roman"/>
          <w:bCs/>
          <w:sz w:val="20"/>
          <w:szCs w:val="20"/>
        </w:rPr>
        <w:t xml:space="preserve"> Consultant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EA</w:t>
      </w:r>
      <w:r w:rsidR="00AC4C60" w:rsidRPr="0021246B">
        <w:rPr>
          <w:rFonts w:ascii="Times New Roman" w:hAnsi="Times New Roman"/>
          <w:sz w:val="20"/>
          <w:szCs w:val="20"/>
        </w:rPr>
        <w:tab/>
      </w:r>
      <w:r w:rsidR="00AC4C60" w:rsidRPr="0021246B">
        <w:rPr>
          <w:rFonts w:ascii="Times New Roman" w:hAnsi="Times New Roman"/>
          <w:sz w:val="20"/>
          <w:szCs w:val="20"/>
        </w:rPr>
        <w:tab/>
        <w:t>Executing Agency</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ECRRP</w:t>
      </w:r>
      <w:r w:rsidR="00AC4C60" w:rsidRPr="0021246B">
        <w:rPr>
          <w:rFonts w:ascii="Times New Roman" w:hAnsi="Times New Roman"/>
          <w:sz w:val="20"/>
          <w:szCs w:val="20"/>
        </w:rPr>
        <w:tab/>
      </w:r>
      <w:r w:rsidR="00AC4C60" w:rsidRPr="0021246B">
        <w:rPr>
          <w:rFonts w:ascii="Times New Roman" w:hAnsi="Times New Roman"/>
          <w:sz w:val="20"/>
          <w:szCs w:val="20"/>
        </w:rPr>
        <w:tab/>
        <w:t>Emergency 2007 Cyclone Recovery and Restoration Project</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EP</w:t>
      </w:r>
      <w:r w:rsidRPr="0021246B">
        <w:rPr>
          <w:rFonts w:ascii="Times New Roman" w:hAnsi="Times New Roman"/>
          <w:bCs/>
          <w:sz w:val="20"/>
          <w:szCs w:val="20"/>
        </w:rPr>
        <w:tab/>
      </w:r>
      <w:r w:rsidRPr="0021246B">
        <w:rPr>
          <w:rFonts w:ascii="Times New Roman" w:hAnsi="Times New Roman"/>
          <w:bCs/>
          <w:sz w:val="20"/>
          <w:szCs w:val="20"/>
        </w:rPr>
        <w:tab/>
        <w:t xml:space="preserve">Entitled Persons </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FGD</w:t>
      </w:r>
      <w:r w:rsidR="00AC4C60" w:rsidRPr="0021246B">
        <w:rPr>
          <w:rFonts w:ascii="Times New Roman" w:hAnsi="Times New Roman"/>
          <w:sz w:val="20"/>
          <w:szCs w:val="20"/>
        </w:rPr>
        <w:tab/>
      </w:r>
      <w:r w:rsidR="00AC4C60" w:rsidRPr="0021246B">
        <w:rPr>
          <w:rFonts w:ascii="Times New Roman" w:hAnsi="Times New Roman"/>
          <w:sz w:val="20"/>
          <w:szCs w:val="20"/>
        </w:rPr>
        <w:tab/>
        <w:t>Focused Group Discussion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FO</w:t>
      </w:r>
      <w:r w:rsidRPr="0021246B">
        <w:rPr>
          <w:rFonts w:ascii="Times New Roman" w:hAnsi="Times New Roman"/>
          <w:sz w:val="20"/>
          <w:szCs w:val="20"/>
        </w:rPr>
        <w:tab/>
      </w:r>
      <w:r w:rsidRPr="0021246B">
        <w:rPr>
          <w:rFonts w:ascii="Times New Roman" w:hAnsi="Times New Roman"/>
          <w:sz w:val="20"/>
          <w:szCs w:val="20"/>
        </w:rPr>
        <w:tab/>
      </w:r>
      <w:r w:rsidR="007A63AC" w:rsidRPr="0021246B">
        <w:rPr>
          <w:rFonts w:ascii="Times New Roman" w:hAnsi="Times New Roman"/>
          <w:sz w:val="20"/>
          <w:szCs w:val="20"/>
        </w:rPr>
        <w:t>Field</w:t>
      </w:r>
      <w:r w:rsidRPr="0021246B">
        <w:rPr>
          <w:rFonts w:ascii="Times New Roman" w:hAnsi="Times New Roman"/>
          <w:sz w:val="20"/>
          <w:szCs w:val="20"/>
        </w:rPr>
        <w:t xml:space="preserve"> Office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G</w:t>
      </w:r>
      <w:r w:rsidR="00AC4C60" w:rsidRPr="0021246B">
        <w:rPr>
          <w:rFonts w:ascii="Times New Roman" w:hAnsi="Times New Roman"/>
          <w:sz w:val="20"/>
          <w:szCs w:val="20"/>
        </w:rPr>
        <w:t>o</w:t>
      </w:r>
      <w:r w:rsidRPr="0021246B">
        <w:rPr>
          <w:rFonts w:ascii="Times New Roman" w:hAnsi="Times New Roman"/>
          <w:sz w:val="20"/>
          <w:szCs w:val="20"/>
        </w:rPr>
        <w:t>B</w:t>
      </w:r>
      <w:r w:rsidRPr="0021246B">
        <w:rPr>
          <w:rFonts w:ascii="Times New Roman" w:hAnsi="Times New Roman"/>
          <w:sz w:val="20"/>
          <w:szCs w:val="20"/>
        </w:rPr>
        <w:tab/>
      </w:r>
      <w:r w:rsidRPr="0021246B">
        <w:rPr>
          <w:rFonts w:ascii="Times New Roman" w:hAnsi="Times New Roman"/>
          <w:sz w:val="20"/>
          <w:szCs w:val="20"/>
        </w:rPr>
        <w:tab/>
        <w:t>Government of Bangladesh</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GRC</w:t>
      </w:r>
      <w:r w:rsidRPr="0021246B">
        <w:rPr>
          <w:rFonts w:ascii="Times New Roman" w:hAnsi="Times New Roman"/>
          <w:sz w:val="20"/>
          <w:szCs w:val="20"/>
        </w:rPr>
        <w:tab/>
      </w:r>
      <w:r w:rsidRPr="0021246B">
        <w:rPr>
          <w:rFonts w:ascii="Times New Roman" w:hAnsi="Times New Roman"/>
          <w:sz w:val="20"/>
          <w:szCs w:val="20"/>
        </w:rPr>
        <w:tab/>
        <w:t>Grievance Redress Committee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GRM</w:t>
      </w:r>
      <w:r w:rsidRPr="0021246B">
        <w:rPr>
          <w:rFonts w:ascii="Times New Roman" w:hAnsi="Times New Roman"/>
          <w:sz w:val="20"/>
          <w:szCs w:val="20"/>
        </w:rPr>
        <w:tab/>
      </w:r>
      <w:r w:rsidRPr="0021246B">
        <w:rPr>
          <w:rFonts w:ascii="Times New Roman" w:hAnsi="Times New Roman"/>
          <w:sz w:val="20"/>
          <w:szCs w:val="20"/>
        </w:rPr>
        <w:tab/>
        <w:t>Grievance Redress Mechanism</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GTL</w:t>
      </w:r>
      <w:r w:rsidR="00AC4C60" w:rsidRPr="0021246B">
        <w:rPr>
          <w:rFonts w:ascii="Times New Roman" w:hAnsi="Times New Roman"/>
          <w:sz w:val="20"/>
          <w:szCs w:val="20"/>
        </w:rPr>
        <w:tab/>
      </w:r>
      <w:r w:rsidR="00AC4C60" w:rsidRPr="0021246B">
        <w:rPr>
          <w:rFonts w:ascii="Times New Roman" w:hAnsi="Times New Roman"/>
          <w:sz w:val="20"/>
          <w:szCs w:val="20"/>
        </w:rPr>
        <w:tab/>
        <w:t>Grant to Cover Temporary Loss of Income</w:t>
      </w:r>
    </w:p>
    <w:p w:rsidR="00B84895" w:rsidRPr="0021246B" w:rsidRDefault="00AC4C60" w:rsidP="00B84895">
      <w:pPr>
        <w:spacing w:after="0"/>
        <w:rPr>
          <w:rFonts w:ascii="Times New Roman" w:hAnsi="Times New Roman"/>
          <w:sz w:val="20"/>
          <w:szCs w:val="20"/>
        </w:rPr>
      </w:pPr>
      <w:r w:rsidRPr="0021246B">
        <w:rPr>
          <w:rFonts w:ascii="Times New Roman" w:hAnsi="Times New Roman"/>
          <w:sz w:val="20"/>
          <w:szCs w:val="20"/>
        </w:rPr>
        <w:t>HDA</w:t>
      </w:r>
      <w:r w:rsidRPr="0021246B">
        <w:rPr>
          <w:rFonts w:ascii="Times New Roman" w:hAnsi="Times New Roman"/>
          <w:sz w:val="20"/>
          <w:szCs w:val="20"/>
        </w:rPr>
        <w:tab/>
      </w:r>
      <w:r w:rsidRPr="0021246B">
        <w:rPr>
          <w:rFonts w:ascii="Times New Roman" w:hAnsi="Times New Roman"/>
          <w:sz w:val="20"/>
          <w:szCs w:val="20"/>
        </w:rPr>
        <w:tab/>
        <w:t>Homestead Development Allowance</w:t>
      </w:r>
    </w:p>
    <w:p w:rsidR="00B84895" w:rsidRPr="0021246B" w:rsidRDefault="00B84895" w:rsidP="00B84895">
      <w:pPr>
        <w:spacing w:after="0"/>
        <w:rPr>
          <w:rFonts w:ascii="Times New Roman" w:hAnsi="Times New Roman"/>
          <w:sz w:val="20"/>
          <w:szCs w:val="20"/>
        </w:rPr>
      </w:pPr>
      <w:r w:rsidRPr="0021246B">
        <w:rPr>
          <w:rFonts w:ascii="Times New Roman" w:hAnsi="Times New Roman"/>
          <w:bCs/>
          <w:sz w:val="20"/>
          <w:szCs w:val="20"/>
        </w:rPr>
        <w:t>HCG</w:t>
      </w:r>
      <w:r w:rsidRPr="0021246B">
        <w:rPr>
          <w:rFonts w:ascii="Times New Roman" w:hAnsi="Times New Roman"/>
          <w:sz w:val="20"/>
          <w:szCs w:val="20"/>
        </w:rPr>
        <w:tab/>
      </w:r>
      <w:r w:rsidRPr="0021246B">
        <w:rPr>
          <w:rFonts w:ascii="Times New Roman" w:hAnsi="Times New Roman"/>
          <w:sz w:val="20"/>
          <w:szCs w:val="20"/>
        </w:rPr>
        <w:tab/>
        <w:t>House Construction Grant</w:t>
      </w:r>
    </w:p>
    <w:p w:rsidR="00B84895" w:rsidRPr="0021246B" w:rsidRDefault="00B84895" w:rsidP="00B84895">
      <w:pPr>
        <w:spacing w:after="0"/>
        <w:rPr>
          <w:rFonts w:ascii="Times New Roman" w:hAnsi="Times New Roman"/>
          <w:sz w:val="20"/>
          <w:szCs w:val="20"/>
        </w:rPr>
      </w:pPr>
      <w:r w:rsidRPr="0021246B">
        <w:rPr>
          <w:rFonts w:ascii="Times New Roman" w:hAnsi="Times New Roman"/>
          <w:bCs/>
          <w:sz w:val="20"/>
          <w:szCs w:val="20"/>
        </w:rPr>
        <w:t>HTG</w:t>
      </w:r>
      <w:r w:rsidRPr="0021246B">
        <w:rPr>
          <w:rFonts w:ascii="Times New Roman" w:hAnsi="Times New Roman"/>
          <w:sz w:val="20"/>
          <w:szCs w:val="20"/>
        </w:rPr>
        <w:tab/>
      </w:r>
      <w:r w:rsidRPr="0021246B">
        <w:rPr>
          <w:rFonts w:ascii="Times New Roman" w:hAnsi="Times New Roman"/>
          <w:sz w:val="20"/>
          <w:szCs w:val="20"/>
        </w:rPr>
        <w:tab/>
        <w:t>House Transfer Grant</w:t>
      </w:r>
    </w:p>
    <w:p w:rsidR="00B84895" w:rsidRPr="0021246B" w:rsidRDefault="00B84895" w:rsidP="00B84895">
      <w:pPr>
        <w:spacing w:after="0"/>
        <w:rPr>
          <w:rFonts w:ascii="Times New Roman" w:hAnsi="Times New Roman"/>
          <w:sz w:val="20"/>
          <w:szCs w:val="20"/>
        </w:rPr>
      </w:pPr>
      <w:r w:rsidRPr="0021246B">
        <w:rPr>
          <w:rFonts w:ascii="Times New Roman" w:hAnsi="Times New Roman"/>
          <w:bCs/>
          <w:sz w:val="20"/>
          <w:szCs w:val="20"/>
        </w:rPr>
        <w:t>IDA</w:t>
      </w:r>
      <w:r w:rsidRPr="0021246B">
        <w:rPr>
          <w:rFonts w:ascii="Times New Roman" w:hAnsi="Times New Roman"/>
          <w:sz w:val="20"/>
          <w:szCs w:val="20"/>
        </w:rPr>
        <w:tab/>
      </w:r>
      <w:r w:rsidRPr="0021246B">
        <w:rPr>
          <w:rFonts w:ascii="Times New Roman" w:hAnsi="Times New Roman"/>
          <w:sz w:val="20"/>
          <w:szCs w:val="20"/>
        </w:rPr>
        <w:tab/>
        <w:t xml:space="preserve">International Development </w:t>
      </w:r>
      <w:r w:rsidR="006536B4" w:rsidRPr="0021246B">
        <w:rPr>
          <w:rFonts w:ascii="Times New Roman" w:hAnsi="Times New Roman"/>
          <w:sz w:val="20"/>
          <w:szCs w:val="20"/>
        </w:rPr>
        <w:t>Association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IGA</w:t>
      </w:r>
      <w:r w:rsidR="00AC4C60" w:rsidRPr="0021246B">
        <w:rPr>
          <w:rFonts w:ascii="Times New Roman" w:hAnsi="Times New Roman"/>
          <w:sz w:val="20"/>
          <w:szCs w:val="20"/>
        </w:rPr>
        <w:tab/>
      </w:r>
      <w:r w:rsidR="00AC4C60" w:rsidRPr="0021246B">
        <w:rPr>
          <w:rFonts w:ascii="Times New Roman" w:hAnsi="Times New Roman"/>
          <w:sz w:val="20"/>
          <w:szCs w:val="20"/>
        </w:rPr>
        <w:tab/>
        <w:t>Income Generating Activity</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IPOE</w:t>
      </w:r>
      <w:r w:rsidR="00AC4C60" w:rsidRPr="0021246B">
        <w:rPr>
          <w:rFonts w:ascii="Times New Roman" w:hAnsi="Times New Roman"/>
          <w:sz w:val="20"/>
          <w:szCs w:val="20"/>
        </w:rPr>
        <w:tab/>
      </w:r>
      <w:r w:rsidR="00AC4C60" w:rsidRPr="0021246B">
        <w:rPr>
          <w:rFonts w:ascii="Times New Roman" w:hAnsi="Times New Roman"/>
          <w:sz w:val="20"/>
          <w:szCs w:val="20"/>
        </w:rPr>
        <w:tab/>
        <w:t>Independent Panel of Expert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JVS</w:t>
      </w:r>
      <w:r w:rsidR="00AC4C60" w:rsidRPr="0021246B">
        <w:rPr>
          <w:rFonts w:ascii="Times New Roman" w:hAnsi="Times New Roman"/>
          <w:sz w:val="20"/>
          <w:szCs w:val="20"/>
        </w:rPr>
        <w:tab/>
      </w:r>
      <w:r w:rsidR="00AC4C60" w:rsidRPr="0021246B">
        <w:rPr>
          <w:rFonts w:ascii="Times New Roman" w:hAnsi="Times New Roman"/>
          <w:sz w:val="20"/>
          <w:szCs w:val="20"/>
        </w:rPr>
        <w:tab/>
        <w:t>Joint Verification Survey</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KMC</w:t>
      </w:r>
      <w:r w:rsidR="00AC4C60" w:rsidRPr="0021246B">
        <w:rPr>
          <w:rFonts w:ascii="Times New Roman" w:hAnsi="Times New Roman"/>
          <w:sz w:val="20"/>
          <w:szCs w:val="20"/>
        </w:rPr>
        <w:tab/>
      </w:r>
      <w:r w:rsidR="00AC4C60" w:rsidRPr="0021246B">
        <w:rPr>
          <w:rFonts w:ascii="Times New Roman" w:hAnsi="Times New Roman"/>
          <w:sz w:val="20"/>
          <w:szCs w:val="20"/>
        </w:rPr>
        <w:tab/>
        <w:t>Knowledge Management Consultant</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LAP</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bCs/>
          <w:sz w:val="20"/>
          <w:szCs w:val="20"/>
        </w:rPr>
        <w:t>Land Acquisition Plan/Proposal</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LARS</w:t>
      </w:r>
      <w:r w:rsidR="00AC4C60" w:rsidRPr="0021246B">
        <w:rPr>
          <w:rFonts w:ascii="Times New Roman" w:hAnsi="Times New Roman"/>
          <w:sz w:val="20"/>
          <w:szCs w:val="20"/>
        </w:rPr>
        <w:tab/>
      </w:r>
      <w:r w:rsidR="00AC4C60" w:rsidRPr="0021246B">
        <w:rPr>
          <w:rFonts w:ascii="Times New Roman" w:hAnsi="Times New Roman"/>
          <w:sz w:val="20"/>
          <w:szCs w:val="20"/>
        </w:rPr>
        <w:tab/>
        <w:t>Land Acquisition and Resettlement Specialist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LCS</w:t>
      </w:r>
      <w:r w:rsidRPr="0021246B">
        <w:rPr>
          <w:rFonts w:ascii="Times New Roman" w:hAnsi="Times New Roman"/>
          <w:sz w:val="20"/>
          <w:szCs w:val="20"/>
        </w:rPr>
        <w:tab/>
      </w:r>
      <w:r w:rsidRPr="0021246B">
        <w:rPr>
          <w:rFonts w:ascii="Times New Roman" w:hAnsi="Times New Roman"/>
          <w:sz w:val="20"/>
          <w:szCs w:val="20"/>
        </w:rPr>
        <w:tab/>
        <w:t>Labor Contracting Societies</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LGI</w:t>
      </w:r>
      <w:r w:rsidR="00AC4C60" w:rsidRPr="0021246B">
        <w:rPr>
          <w:rFonts w:ascii="Times New Roman" w:hAnsi="Times New Roman"/>
          <w:sz w:val="20"/>
          <w:szCs w:val="20"/>
        </w:rPr>
        <w:tab/>
      </w:r>
      <w:r w:rsidR="00AC4C60" w:rsidRPr="0021246B">
        <w:rPr>
          <w:rFonts w:ascii="Times New Roman" w:hAnsi="Times New Roman"/>
          <w:sz w:val="20"/>
          <w:szCs w:val="20"/>
        </w:rPr>
        <w:tab/>
        <w:t>Local Government Institution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M&amp;E</w:t>
      </w:r>
      <w:r w:rsidR="00AC4C60" w:rsidRPr="0021246B">
        <w:rPr>
          <w:rFonts w:ascii="Times New Roman" w:hAnsi="Times New Roman"/>
          <w:sz w:val="20"/>
          <w:szCs w:val="20"/>
        </w:rPr>
        <w:tab/>
      </w:r>
      <w:r w:rsidR="00AC4C60" w:rsidRPr="0021246B">
        <w:rPr>
          <w:rFonts w:ascii="Times New Roman" w:hAnsi="Times New Roman"/>
          <w:sz w:val="20"/>
          <w:szCs w:val="20"/>
        </w:rPr>
        <w:tab/>
        <w:t>Monitoring and Evaluation</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M</w:t>
      </w:r>
      <w:r w:rsidR="00AC4C60" w:rsidRPr="0021246B">
        <w:rPr>
          <w:rFonts w:ascii="Times New Roman" w:hAnsi="Times New Roman"/>
          <w:sz w:val="20"/>
          <w:szCs w:val="20"/>
        </w:rPr>
        <w:t>o</w:t>
      </w:r>
      <w:r w:rsidRPr="0021246B">
        <w:rPr>
          <w:rFonts w:ascii="Times New Roman" w:hAnsi="Times New Roman"/>
          <w:sz w:val="20"/>
          <w:szCs w:val="20"/>
        </w:rPr>
        <w:t>WR</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bCs/>
          <w:sz w:val="20"/>
          <w:szCs w:val="20"/>
        </w:rPr>
        <w:t>Ministry of Water Resources</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NGO</w:t>
      </w:r>
      <w:r w:rsidRPr="0021246B">
        <w:rPr>
          <w:rFonts w:ascii="Times New Roman" w:hAnsi="Times New Roman"/>
          <w:sz w:val="20"/>
          <w:szCs w:val="20"/>
        </w:rPr>
        <w:tab/>
      </w:r>
      <w:r w:rsidRPr="0021246B">
        <w:rPr>
          <w:rFonts w:ascii="Times New Roman" w:hAnsi="Times New Roman"/>
          <w:sz w:val="20"/>
          <w:szCs w:val="20"/>
        </w:rPr>
        <w:tab/>
        <w:t>Non-government Organization</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OP</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bCs/>
          <w:sz w:val="20"/>
          <w:szCs w:val="20"/>
        </w:rPr>
        <w:t>Operational Policy</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PAH</w:t>
      </w:r>
      <w:r w:rsidR="00AC4C60" w:rsidRPr="0021246B">
        <w:rPr>
          <w:rFonts w:ascii="Times New Roman" w:hAnsi="Times New Roman"/>
          <w:sz w:val="20"/>
          <w:szCs w:val="20"/>
        </w:rPr>
        <w:tab/>
      </w:r>
      <w:r w:rsidR="00AC4C60" w:rsidRPr="0021246B">
        <w:rPr>
          <w:rFonts w:ascii="Times New Roman" w:hAnsi="Times New Roman"/>
          <w:sz w:val="20"/>
          <w:szCs w:val="20"/>
        </w:rPr>
        <w:tab/>
        <w:t>Project Affected Household</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PAP</w:t>
      </w:r>
      <w:r w:rsidRPr="0021246B">
        <w:rPr>
          <w:rFonts w:ascii="Times New Roman" w:hAnsi="Times New Roman"/>
          <w:sz w:val="20"/>
          <w:szCs w:val="20"/>
        </w:rPr>
        <w:tab/>
      </w:r>
      <w:r w:rsidRPr="0021246B">
        <w:rPr>
          <w:rFonts w:ascii="Times New Roman" w:hAnsi="Times New Roman"/>
          <w:sz w:val="20"/>
          <w:szCs w:val="20"/>
        </w:rPr>
        <w:tab/>
        <w:t>Project Affected Person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PAU</w:t>
      </w:r>
      <w:r w:rsidRPr="0021246B">
        <w:rPr>
          <w:rFonts w:ascii="Times New Roman" w:hAnsi="Times New Roman"/>
          <w:sz w:val="20"/>
          <w:szCs w:val="20"/>
        </w:rPr>
        <w:tab/>
      </w:r>
      <w:r w:rsidRPr="0021246B">
        <w:rPr>
          <w:rFonts w:ascii="Times New Roman" w:hAnsi="Times New Roman"/>
          <w:sz w:val="20"/>
          <w:szCs w:val="20"/>
        </w:rPr>
        <w:tab/>
        <w:t xml:space="preserve">Project </w:t>
      </w:r>
      <w:r w:rsidR="00AC4C60" w:rsidRPr="0021246B">
        <w:rPr>
          <w:rFonts w:ascii="Times New Roman" w:hAnsi="Times New Roman"/>
          <w:sz w:val="20"/>
          <w:szCs w:val="20"/>
        </w:rPr>
        <w:t>A</w:t>
      </w:r>
      <w:r w:rsidRPr="0021246B">
        <w:rPr>
          <w:rFonts w:ascii="Times New Roman" w:hAnsi="Times New Roman"/>
          <w:sz w:val="20"/>
          <w:szCs w:val="20"/>
        </w:rPr>
        <w:t xml:space="preserve">ffected </w:t>
      </w:r>
      <w:r w:rsidR="00AC4C60" w:rsidRPr="0021246B">
        <w:rPr>
          <w:rFonts w:ascii="Times New Roman" w:hAnsi="Times New Roman"/>
          <w:sz w:val="20"/>
          <w:szCs w:val="20"/>
        </w:rPr>
        <w:t>U</w:t>
      </w:r>
      <w:r w:rsidRPr="0021246B">
        <w:rPr>
          <w:rFonts w:ascii="Times New Roman" w:hAnsi="Times New Roman"/>
          <w:sz w:val="20"/>
          <w:szCs w:val="20"/>
        </w:rPr>
        <w:t>nit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PAVC</w:t>
      </w:r>
      <w:r w:rsidRPr="0021246B">
        <w:rPr>
          <w:rFonts w:ascii="Times New Roman" w:hAnsi="Times New Roman"/>
          <w:sz w:val="20"/>
          <w:szCs w:val="20"/>
        </w:rPr>
        <w:tab/>
      </w:r>
      <w:r w:rsidRPr="0021246B">
        <w:rPr>
          <w:rFonts w:ascii="Times New Roman" w:hAnsi="Times New Roman"/>
          <w:sz w:val="20"/>
          <w:szCs w:val="20"/>
        </w:rPr>
        <w:tab/>
        <w:t>Property Assessment &amp; Valuation Committee</w:t>
      </w:r>
    </w:p>
    <w:p w:rsidR="00B84895" w:rsidRPr="0021246B" w:rsidRDefault="00B84895" w:rsidP="00B84895">
      <w:pPr>
        <w:spacing w:after="0"/>
        <w:rPr>
          <w:rFonts w:ascii="Times New Roman" w:hAnsi="Times New Roman"/>
          <w:bCs/>
          <w:sz w:val="20"/>
          <w:szCs w:val="20"/>
        </w:rPr>
      </w:pPr>
      <w:r w:rsidRPr="0021246B">
        <w:rPr>
          <w:rFonts w:ascii="Times New Roman" w:hAnsi="Times New Roman"/>
          <w:sz w:val="20"/>
          <w:szCs w:val="20"/>
        </w:rPr>
        <w:t>PD</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bCs/>
          <w:sz w:val="20"/>
          <w:szCs w:val="20"/>
        </w:rPr>
        <w:t>Project Director</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PFS</w:t>
      </w:r>
      <w:r w:rsidR="00B16E97" w:rsidRPr="0021246B">
        <w:rPr>
          <w:rFonts w:ascii="Times New Roman" w:hAnsi="Times New Roman"/>
          <w:sz w:val="20"/>
          <w:szCs w:val="20"/>
        </w:rPr>
        <w:tab/>
      </w:r>
      <w:r w:rsidR="00B16E97" w:rsidRPr="0021246B">
        <w:rPr>
          <w:rFonts w:ascii="Times New Roman" w:hAnsi="Times New Roman"/>
          <w:sz w:val="20"/>
          <w:szCs w:val="20"/>
        </w:rPr>
        <w:tab/>
        <w:t>Market Price of Fish Stock</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PM</w:t>
      </w:r>
      <w:r w:rsidR="00E24FB1" w:rsidRPr="0021246B">
        <w:rPr>
          <w:rFonts w:ascii="Times New Roman" w:hAnsi="Times New Roman"/>
          <w:sz w:val="20"/>
          <w:szCs w:val="20"/>
        </w:rPr>
        <w:tab/>
      </w:r>
      <w:r w:rsidR="00E24FB1" w:rsidRPr="0021246B">
        <w:rPr>
          <w:rFonts w:ascii="Times New Roman" w:hAnsi="Times New Roman"/>
          <w:sz w:val="20"/>
          <w:szCs w:val="20"/>
        </w:rPr>
        <w:tab/>
        <w:t>Project Manager</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lastRenderedPageBreak/>
        <w:t>PMU</w:t>
      </w:r>
      <w:r w:rsidRPr="0021246B">
        <w:rPr>
          <w:rFonts w:ascii="Times New Roman" w:hAnsi="Times New Roman"/>
          <w:sz w:val="20"/>
          <w:szCs w:val="20"/>
        </w:rPr>
        <w:tab/>
      </w:r>
      <w:r w:rsidRPr="0021246B">
        <w:rPr>
          <w:rFonts w:ascii="Times New Roman" w:hAnsi="Times New Roman"/>
          <w:sz w:val="20"/>
          <w:szCs w:val="20"/>
        </w:rPr>
        <w:tab/>
        <w:t xml:space="preserve">Project Management </w:t>
      </w:r>
      <w:r w:rsidR="00FA7BD3" w:rsidRPr="0021246B">
        <w:rPr>
          <w:rFonts w:ascii="Times New Roman" w:hAnsi="Times New Roman"/>
          <w:sz w:val="20"/>
          <w:szCs w:val="20"/>
        </w:rPr>
        <w:t>Unit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PPR</w:t>
      </w:r>
      <w:r w:rsidR="00E24FB1" w:rsidRPr="0021246B">
        <w:rPr>
          <w:rFonts w:ascii="Times New Roman" w:hAnsi="Times New Roman"/>
          <w:sz w:val="20"/>
          <w:szCs w:val="20"/>
        </w:rPr>
        <w:tab/>
      </w:r>
      <w:r w:rsidR="00E24FB1" w:rsidRPr="0021246B">
        <w:rPr>
          <w:rFonts w:ascii="Times New Roman" w:hAnsi="Times New Roman"/>
          <w:sz w:val="20"/>
          <w:szCs w:val="20"/>
        </w:rPr>
        <w:tab/>
        <w:t>Project Progress Report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PRAC</w:t>
      </w:r>
      <w:r w:rsidR="00E24FB1" w:rsidRPr="0021246B">
        <w:rPr>
          <w:rFonts w:ascii="Times New Roman" w:hAnsi="Times New Roman"/>
          <w:sz w:val="20"/>
          <w:szCs w:val="20"/>
        </w:rPr>
        <w:tab/>
      </w:r>
      <w:r w:rsidR="00E24FB1" w:rsidRPr="0021246B">
        <w:rPr>
          <w:rFonts w:ascii="Times New Roman" w:hAnsi="Times New Roman"/>
          <w:sz w:val="20"/>
          <w:szCs w:val="20"/>
        </w:rPr>
        <w:tab/>
        <w:t>Physical Relocation Assistance Committee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PSC</w:t>
      </w:r>
      <w:r w:rsidR="00E24FB1" w:rsidRPr="0021246B">
        <w:rPr>
          <w:rFonts w:ascii="Times New Roman" w:hAnsi="Times New Roman"/>
          <w:sz w:val="20"/>
          <w:szCs w:val="20"/>
        </w:rPr>
        <w:tab/>
      </w:r>
      <w:r w:rsidR="00E24FB1" w:rsidRPr="0021246B">
        <w:rPr>
          <w:rFonts w:ascii="Times New Roman" w:hAnsi="Times New Roman"/>
          <w:sz w:val="20"/>
          <w:szCs w:val="20"/>
        </w:rPr>
        <w:tab/>
        <w:t>Project Steering Committee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PVS</w:t>
      </w:r>
      <w:r w:rsidR="00E24FB1" w:rsidRPr="0021246B">
        <w:rPr>
          <w:rFonts w:ascii="Times New Roman" w:hAnsi="Times New Roman"/>
          <w:sz w:val="20"/>
          <w:szCs w:val="20"/>
        </w:rPr>
        <w:tab/>
      </w:r>
      <w:r w:rsidR="00E24FB1" w:rsidRPr="0021246B">
        <w:rPr>
          <w:rFonts w:ascii="Times New Roman" w:hAnsi="Times New Roman"/>
          <w:sz w:val="20"/>
          <w:szCs w:val="20"/>
        </w:rPr>
        <w:tab/>
        <w:t>Property Valuation Survey</w:t>
      </w:r>
    </w:p>
    <w:p w:rsidR="00CD75E1" w:rsidRPr="0021246B" w:rsidRDefault="00CD75E1" w:rsidP="00B84895">
      <w:pPr>
        <w:spacing w:after="0"/>
        <w:rPr>
          <w:rFonts w:ascii="Times New Roman" w:hAnsi="Times New Roman"/>
          <w:sz w:val="20"/>
          <w:szCs w:val="20"/>
        </w:rPr>
      </w:pPr>
      <w:r w:rsidRPr="0021246B">
        <w:rPr>
          <w:rFonts w:ascii="Times New Roman" w:hAnsi="Times New Roman"/>
          <w:sz w:val="20"/>
          <w:szCs w:val="20"/>
        </w:rPr>
        <w:t>PWD</w:t>
      </w:r>
      <w:r w:rsidRPr="0021246B">
        <w:rPr>
          <w:rFonts w:ascii="Times New Roman" w:hAnsi="Times New Roman"/>
          <w:sz w:val="20"/>
          <w:szCs w:val="20"/>
        </w:rPr>
        <w:tab/>
      </w:r>
      <w:r w:rsidRPr="0021246B">
        <w:rPr>
          <w:rFonts w:ascii="Times New Roman" w:hAnsi="Times New Roman"/>
          <w:sz w:val="20"/>
          <w:szCs w:val="20"/>
        </w:rPr>
        <w:tab/>
        <w:t>Paleo Water Depth</w:t>
      </w:r>
    </w:p>
    <w:p w:rsidR="00B84895" w:rsidRPr="0021246B" w:rsidRDefault="00B84895" w:rsidP="00E24FB1">
      <w:pPr>
        <w:spacing w:after="0"/>
        <w:rPr>
          <w:rFonts w:ascii="Times New Roman" w:hAnsi="Times New Roman"/>
          <w:sz w:val="20"/>
          <w:szCs w:val="20"/>
        </w:rPr>
      </w:pPr>
      <w:r w:rsidRPr="0021246B">
        <w:rPr>
          <w:rFonts w:ascii="Times New Roman" w:hAnsi="Times New Roman"/>
          <w:sz w:val="20"/>
          <w:szCs w:val="20"/>
        </w:rPr>
        <w:t>RA</w:t>
      </w:r>
      <w:r w:rsidR="00E24FB1" w:rsidRPr="0021246B">
        <w:rPr>
          <w:rFonts w:ascii="Times New Roman" w:hAnsi="Times New Roman"/>
          <w:sz w:val="20"/>
          <w:szCs w:val="20"/>
        </w:rPr>
        <w:tab/>
      </w:r>
      <w:r w:rsidR="00E24FB1" w:rsidRPr="0021246B">
        <w:rPr>
          <w:rFonts w:ascii="Times New Roman" w:hAnsi="Times New Roman"/>
          <w:sz w:val="20"/>
          <w:szCs w:val="20"/>
        </w:rPr>
        <w:tab/>
        <w:t>Rental Allowance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RAP</w:t>
      </w:r>
      <w:r w:rsidRPr="0021246B">
        <w:rPr>
          <w:rFonts w:ascii="Times New Roman" w:hAnsi="Times New Roman"/>
          <w:sz w:val="20"/>
          <w:szCs w:val="20"/>
        </w:rPr>
        <w:tab/>
      </w:r>
      <w:r w:rsidRPr="0021246B">
        <w:rPr>
          <w:rFonts w:ascii="Times New Roman" w:hAnsi="Times New Roman"/>
          <w:sz w:val="20"/>
          <w:szCs w:val="20"/>
        </w:rPr>
        <w:tab/>
        <w:t xml:space="preserve">Resettlement </w:t>
      </w:r>
      <w:r w:rsidR="00E24FB1" w:rsidRPr="0021246B">
        <w:rPr>
          <w:rFonts w:ascii="Times New Roman" w:hAnsi="Times New Roman"/>
          <w:sz w:val="20"/>
          <w:szCs w:val="20"/>
        </w:rPr>
        <w:t xml:space="preserve">Action </w:t>
      </w:r>
      <w:r w:rsidRPr="0021246B">
        <w:rPr>
          <w:rFonts w:ascii="Times New Roman" w:hAnsi="Times New Roman"/>
          <w:sz w:val="20"/>
          <w:szCs w:val="20"/>
        </w:rPr>
        <w:t>Plan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RV</w:t>
      </w:r>
      <w:r w:rsidR="00E24FB1" w:rsidRPr="0021246B">
        <w:rPr>
          <w:rFonts w:ascii="Times New Roman" w:hAnsi="Times New Roman"/>
          <w:sz w:val="20"/>
          <w:szCs w:val="20"/>
        </w:rPr>
        <w:tab/>
      </w:r>
      <w:r w:rsidR="00E24FB1" w:rsidRPr="0021246B">
        <w:rPr>
          <w:rFonts w:ascii="Times New Roman" w:hAnsi="Times New Roman"/>
          <w:sz w:val="20"/>
          <w:szCs w:val="20"/>
        </w:rPr>
        <w:tab/>
        <w:t>Replacement Value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SECU</w:t>
      </w:r>
      <w:r w:rsidR="00E24FB1" w:rsidRPr="0021246B">
        <w:rPr>
          <w:rFonts w:ascii="Times New Roman" w:hAnsi="Times New Roman"/>
          <w:sz w:val="20"/>
          <w:szCs w:val="20"/>
        </w:rPr>
        <w:tab/>
      </w:r>
      <w:r w:rsidR="00E24FB1" w:rsidRPr="0021246B">
        <w:rPr>
          <w:rFonts w:ascii="Times New Roman" w:hAnsi="Times New Roman"/>
          <w:sz w:val="20"/>
          <w:szCs w:val="20"/>
        </w:rPr>
        <w:tab/>
        <w:t>Social, Environment and Communication Unit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SGB</w:t>
      </w:r>
      <w:r w:rsidR="00E24FB1" w:rsidRPr="0021246B">
        <w:rPr>
          <w:rFonts w:ascii="Times New Roman" w:hAnsi="Times New Roman"/>
          <w:sz w:val="20"/>
          <w:szCs w:val="20"/>
        </w:rPr>
        <w:tab/>
      </w:r>
      <w:r w:rsidR="00E24FB1" w:rsidRPr="0021246B">
        <w:rPr>
          <w:rFonts w:ascii="Times New Roman" w:hAnsi="Times New Roman"/>
          <w:sz w:val="20"/>
          <w:szCs w:val="20"/>
        </w:rPr>
        <w:tab/>
        <w:t>Shifting Grant for Goods and Belongings</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SIA</w:t>
      </w:r>
      <w:r w:rsidRPr="0021246B">
        <w:rPr>
          <w:rFonts w:ascii="Times New Roman" w:hAnsi="Times New Roman"/>
          <w:sz w:val="20"/>
          <w:szCs w:val="20"/>
        </w:rPr>
        <w:tab/>
      </w:r>
      <w:r w:rsidRPr="0021246B">
        <w:rPr>
          <w:rFonts w:ascii="Times New Roman" w:hAnsi="Times New Roman"/>
          <w:sz w:val="20"/>
          <w:szCs w:val="20"/>
        </w:rPr>
        <w:tab/>
        <w:t xml:space="preserve">Social Impact Assessment </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SMRPF</w:t>
      </w:r>
      <w:r w:rsidRPr="0021246B">
        <w:rPr>
          <w:rFonts w:ascii="Times New Roman" w:hAnsi="Times New Roman"/>
          <w:sz w:val="20"/>
          <w:szCs w:val="20"/>
        </w:rPr>
        <w:tab/>
      </w:r>
      <w:r w:rsidRPr="0021246B">
        <w:rPr>
          <w:rFonts w:ascii="Times New Roman" w:hAnsi="Times New Roman"/>
          <w:sz w:val="20"/>
          <w:szCs w:val="20"/>
        </w:rPr>
        <w:tab/>
        <w:t>Social Management and Resettlement Policy Framework</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SS</w:t>
      </w:r>
      <w:r w:rsidR="00E24FB1" w:rsidRPr="0021246B">
        <w:rPr>
          <w:rFonts w:ascii="Times New Roman" w:hAnsi="Times New Roman"/>
          <w:sz w:val="20"/>
          <w:szCs w:val="20"/>
        </w:rPr>
        <w:tab/>
      </w:r>
      <w:r w:rsidR="00E24FB1" w:rsidRPr="0021246B">
        <w:rPr>
          <w:rFonts w:ascii="Times New Roman" w:hAnsi="Times New Roman"/>
          <w:sz w:val="20"/>
          <w:szCs w:val="20"/>
        </w:rPr>
        <w:tab/>
        <w:t>Social Specialist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SSA</w:t>
      </w:r>
      <w:r w:rsidR="00E24FB1" w:rsidRPr="0021246B">
        <w:rPr>
          <w:rFonts w:ascii="Times New Roman" w:hAnsi="Times New Roman"/>
          <w:sz w:val="20"/>
          <w:szCs w:val="20"/>
        </w:rPr>
        <w:tab/>
      </w:r>
      <w:r w:rsidR="00E24FB1" w:rsidRPr="0021246B">
        <w:rPr>
          <w:rFonts w:ascii="Times New Roman" w:hAnsi="Times New Roman"/>
          <w:sz w:val="20"/>
          <w:szCs w:val="20"/>
        </w:rPr>
        <w:tab/>
        <w:t>Special Subsistence Allowance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SSG</w:t>
      </w:r>
      <w:r w:rsidR="00E24FB1" w:rsidRPr="0021246B">
        <w:rPr>
          <w:rFonts w:ascii="Times New Roman" w:hAnsi="Times New Roman"/>
          <w:sz w:val="20"/>
          <w:szCs w:val="20"/>
        </w:rPr>
        <w:tab/>
      </w:r>
      <w:r w:rsidR="00E24FB1" w:rsidRPr="0021246B">
        <w:rPr>
          <w:rFonts w:ascii="Times New Roman" w:hAnsi="Times New Roman"/>
          <w:sz w:val="20"/>
          <w:szCs w:val="20"/>
        </w:rPr>
        <w:tab/>
        <w:t>Structure Strengthening Grant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SSS</w:t>
      </w:r>
      <w:r w:rsidR="00E24FB1" w:rsidRPr="0021246B">
        <w:rPr>
          <w:rFonts w:ascii="Times New Roman" w:hAnsi="Times New Roman"/>
          <w:sz w:val="20"/>
          <w:szCs w:val="20"/>
        </w:rPr>
        <w:tab/>
      </w:r>
      <w:r w:rsidR="00E24FB1" w:rsidRPr="0021246B">
        <w:rPr>
          <w:rFonts w:ascii="Times New Roman" w:hAnsi="Times New Roman"/>
          <w:sz w:val="20"/>
          <w:szCs w:val="20"/>
        </w:rPr>
        <w:tab/>
        <w:t>Senior Social Specialist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STG</w:t>
      </w:r>
      <w:r w:rsidR="00E24FB1" w:rsidRPr="0021246B">
        <w:rPr>
          <w:rFonts w:ascii="Times New Roman" w:hAnsi="Times New Roman"/>
          <w:sz w:val="20"/>
          <w:szCs w:val="20"/>
        </w:rPr>
        <w:tab/>
      </w:r>
      <w:r w:rsidR="00E24FB1" w:rsidRPr="0021246B">
        <w:rPr>
          <w:rFonts w:ascii="Times New Roman" w:hAnsi="Times New Roman"/>
          <w:sz w:val="20"/>
          <w:szCs w:val="20"/>
        </w:rPr>
        <w:tab/>
        <w:t>Structure Transfer Grant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TA</w:t>
      </w:r>
      <w:r w:rsidRPr="0021246B">
        <w:rPr>
          <w:rFonts w:ascii="Times New Roman" w:hAnsi="Times New Roman"/>
          <w:sz w:val="20"/>
          <w:szCs w:val="20"/>
        </w:rPr>
        <w:tab/>
      </w:r>
      <w:r w:rsidRPr="0021246B">
        <w:rPr>
          <w:rFonts w:ascii="Times New Roman" w:hAnsi="Times New Roman"/>
          <w:sz w:val="20"/>
          <w:szCs w:val="20"/>
        </w:rPr>
        <w:tab/>
        <w:t>Transition Allowance</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UP</w:t>
      </w:r>
      <w:r w:rsidRPr="0021246B">
        <w:rPr>
          <w:rFonts w:ascii="Times New Roman" w:hAnsi="Times New Roman"/>
          <w:sz w:val="20"/>
          <w:szCs w:val="20"/>
        </w:rPr>
        <w:tab/>
      </w:r>
      <w:r w:rsidRPr="0021246B">
        <w:rPr>
          <w:rFonts w:ascii="Times New Roman" w:hAnsi="Times New Roman"/>
          <w:sz w:val="20"/>
          <w:szCs w:val="20"/>
        </w:rPr>
        <w:tab/>
        <w:t>Union Parishad</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USD</w:t>
      </w:r>
      <w:r w:rsidR="00E24FB1" w:rsidRPr="0021246B">
        <w:rPr>
          <w:rFonts w:ascii="Times New Roman" w:hAnsi="Times New Roman"/>
          <w:sz w:val="20"/>
          <w:szCs w:val="20"/>
        </w:rPr>
        <w:tab/>
      </w:r>
      <w:r w:rsidR="00E24FB1" w:rsidRPr="0021246B">
        <w:rPr>
          <w:rFonts w:ascii="Times New Roman" w:hAnsi="Times New Roman"/>
          <w:sz w:val="20"/>
          <w:szCs w:val="20"/>
        </w:rPr>
        <w:tab/>
        <w:t>United States Dollar</w:t>
      </w:r>
    </w:p>
    <w:p w:rsidR="00B84895" w:rsidRPr="0021246B" w:rsidRDefault="00B84895" w:rsidP="00B84895">
      <w:pPr>
        <w:spacing w:after="0"/>
        <w:rPr>
          <w:rFonts w:ascii="Times New Roman" w:hAnsi="Times New Roman"/>
          <w:sz w:val="20"/>
          <w:szCs w:val="20"/>
        </w:rPr>
      </w:pPr>
      <w:r w:rsidRPr="0021246B">
        <w:rPr>
          <w:rFonts w:ascii="Times New Roman" w:hAnsi="Times New Roman"/>
          <w:bCs/>
          <w:sz w:val="20"/>
          <w:szCs w:val="20"/>
        </w:rPr>
        <w:t>VNR</w:t>
      </w:r>
      <w:r w:rsidRPr="0021246B">
        <w:rPr>
          <w:rFonts w:ascii="Times New Roman" w:hAnsi="Times New Roman"/>
          <w:bCs/>
          <w:sz w:val="20"/>
          <w:szCs w:val="20"/>
        </w:rPr>
        <w:tab/>
      </w:r>
      <w:r w:rsidRPr="0021246B">
        <w:rPr>
          <w:rFonts w:ascii="Times New Roman" w:hAnsi="Times New Roman"/>
          <w:bCs/>
          <w:sz w:val="20"/>
          <w:szCs w:val="20"/>
        </w:rPr>
        <w:tab/>
      </w:r>
      <w:r w:rsidRPr="0021246B">
        <w:rPr>
          <w:rFonts w:ascii="Times New Roman" w:hAnsi="Times New Roman"/>
          <w:sz w:val="20"/>
          <w:szCs w:val="20"/>
        </w:rPr>
        <w:t>Vested and Non-</w:t>
      </w:r>
      <w:r w:rsidR="00720DD3">
        <w:rPr>
          <w:rFonts w:ascii="Times New Roman" w:hAnsi="Times New Roman"/>
          <w:sz w:val="20"/>
          <w:szCs w:val="20"/>
        </w:rPr>
        <w:t>R</w:t>
      </w:r>
      <w:r w:rsidRPr="0021246B">
        <w:rPr>
          <w:rFonts w:ascii="Times New Roman" w:hAnsi="Times New Roman"/>
          <w:sz w:val="20"/>
          <w:szCs w:val="20"/>
        </w:rPr>
        <w:t>esident</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WB</w:t>
      </w:r>
      <w:r w:rsidRPr="0021246B">
        <w:rPr>
          <w:rFonts w:ascii="Times New Roman" w:hAnsi="Times New Roman"/>
          <w:sz w:val="20"/>
          <w:szCs w:val="20"/>
        </w:rPr>
        <w:tab/>
      </w:r>
      <w:r w:rsidRPr="0021246B">
        <w:rPr>
          <w:rFonts w:ascii="Times New Roman" w:hAnsi="Times New Roman"/>
          <w:sz w:val="20"/>
          <w:szCs w:val="20"/>
        </w:rPr>
        <w:tab/>
        <w:t>World Bank</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WMO</w:t>
      </w:r>
      <w:r w:rsidR="00E24FB1" w:rsidRPr="0021246B">
        <w:rPr>
          <w:rFonts w:ascii="Times New Roman" w:hAnsi="Times New Roman"/>
          <w:sz w:val="20"/>
          <w:szCs w:val="20"/>
        </w:rPr>
        <w:tab/>
      </w:r>
      <w:r w:rsidR="00E24FB1" w:rsidRPr="0021246B">
        <w:rPr>
          <w:rFonts w:ascii="Times New Roman" w:hAnsi="Times New Roman"/>
          <w:sz w:val="20"/>
          <w:szCs w:val="20"/>
        </w:rPr>
        <w:tab/>
        <w:t>Water Management Organization</w:t>
      </w:r>
    </w:p>
    <w:p w:rsidR="00B84895" w:rsidRPr="0021246B" w:rsidRDefault="00B84895" w:rsidP="00B84895">
      <w:pPr>
        <w:spacing w:after="0"/>
        <w:rPr>
          <w:rFonts w:ascii="Times New Roman" w:hAnsi="Times New Roman"/>
          <w:sz w:val="20"/>
          <w:szCs w:val="20"/>
        </w:rPr>
      </w:pPr>
      <w:r w:rsidRPr="0021246B">
        <w:rPr>
          <w:rFonts w:ascii="Times New Roman" w:hAnsi="Times New Roman"/>
          <w:sz w:val="20"/>
          <w:szCs w:val="20"/>
        </w:rPr>
        <w:t>XEN</w:t>
      </w:r>
      <w:r w:rsidRPr="0021246B">
        <w:rPr>
          <w:rFonts w:ascii="Times New Roman" w:hAnsi="Times New Roman"/>
          <w:sz w:val="20"/>
          <w:szCs w:val="20"/>
        </w:rPr>
        <w:tab/>
      </w:r>
      <w:r w:rsidRPr="0021246B">
        <w:rPr>
          <w:rFonts w:ascii="Times New Roman" w:hAnsi="Times New Roman"/>
          <w:sz w:val="20"/>
          <w:szCs w:val="20"/>
        </w:rPr>
        <w:tab/>
        <w:t>Executive Engineer</w:t>
      </w:r>
    </w:p>
    <w:p w:rsidR="0058097B" w:rsidRPr="0021246B" w:rsidRDefault="0058097B" w:rsidP="0058097B">
      <w:pPr>
        <w:spacing w:before="120" w:after="0"/>
        <w:rPr>
          <w:rFonts w:ascii="Times New Roman" w:hAnsi="Times New Roman"/>
          <w:sz w:val="21"/>
          <w:szCs w:val="21"/>
        </w:rPr>
      </w:pPr>
    </w:p>
    <w:p w:rsidR="0058097B" w:rsidRPr="0021246B" w:rsidRDefault="0058097B" w:rsidP="0058097B">
      <w:pPr>
        <w:spacing w:before="120" w:after="0"/>
        <w:rPr>
          <w:rFonts w:ascii="Times New Roman" w:hAnsi="Times New Roman"/>
          <w:sz w:val="21"/>
          <w:szCs w:val="21"/>
        </w:rPr>
      </w:pPr>
    </w:p>
    <w:p w:rsidR="0058097B" w:rsidRPr="0021246B" w:rsidRDefault="0058097B" w:rsidP="0058097B">
      <w:pPr>
        <w:spacing w:before="120" w:after="0"/>
        <w:rPr>
          <w:rFonts w:ascii="Times New Roman" w:hAnsi="Times New Roman"/>
          <w:sz w:val="21"/>
          <w:szCs w:val="21"/>
        </w:rPr>
      </w:pPr>
    </w:p>
    <w:p w:rsidR="0058097B" w:rsidRPr="0021246B" w:rsidRDefault="0058097B" w:rsidP="0058097B">
      <w:pPr>
        <w:spacing w:before="120" w:after="0"/>
        <w:rPr>
          <w:rFonts w:ascii="Times New Roman" w:hAnsi="Times New Roman"/>
          <w:sz w:val="4"/>
          <w:szCs w:val="4"/>
        </w:rPr>
      </w:pPr>
    </w:p>
    <w:p w:rsidR="0048422E" w:rsidRPr="0021246B" w:rsidRDefault="0048422E">
      <w:pPr>
        <w:spacing w:after="0" w:line="240" w:lineRule="auto"/>
        <w:rPr>
          <w:rFonts w:ascii="Times New Roman" w:hAnsi="Times New Roman"/>
          <w:b/>
          <w:bCs/>
          <w:color w:val="0070C0"/>
          <w:sz w:val="28"/>
          <w:szCs w:val="24"/>
          <w:lang w:bidi="bn-BD"/>
        </w:rPr>
      </w:pPr>
      <w:bookmarkStart w:id="8" w:name="_Toc335590223"/>
      <w:r w:rsidRPr="0021246B">
        <w:rPr>
          <w:rFonts w:ascii="Times New Roman" w:hAnsi="Times New Roman"/>
          <w:szCs w:val="24"/>
        </w:rPr>
        <w:br w:type="page"/>
      </w:r>
    </w:p>
    <w:bookmarkEnd w:id="8"/>
    <w:p w:rsidR="0058097B" w:rsidRPr="0021246B" w:rsidRDefault="0058097B" w:rsidP="0058097B">
      <w:pPr>
        <w:widowControl w:val="0"/>
        <w:spacing w:after="120"/>
        <w:jc w:val="both"/>
        <w:rPr>
          <w:rFonts w:ascii="Times New Roman" w:hAnsi="Times New Roman"/>
          <w:color w:val="000000"/>
        </w:rPr>
        <w:sectPr w:rsidR="0058097B" w:rsidRPr="0021246B" w:rsidSect="00661871">
          <w:pgSz w:w="11900" w:h="16840"/>
          <w:pgMar w:top="1440" w:right="1440" w:bottom="1350" w:left="1800" w:header="708" w:footer="708" w:gutter="0"/>
          <w:pgNumType w:fmt="upperRoman" w:start="1"/>
          <w:cols w:space="708"/>
          <w:docGrid w:linePitch="360"/>
        </w:sectPr>
      </w:pPr>
    </w:p>
    <w:p w:rsidR="00726A3E" w:rsidRPr="0021246B" w:rsidRDefault="00726A3E" w:rsidP="00205488">
      <w:pPr>
        <w:jc w:val="center"/>
        <w:rPr>
          <w:rFonts w:ascii="Times New Roman" w:hAnsi="Times New Roman"/>
          <w:b/>
          <w:color w:val="0070C0"/>
          <w:sz w:val="28"/>
          <w:szCs w:val="28"/>
        </w:rPr>
      </w:pPr>
      <w:bookmarkStart w:id="9" w:name="_Toc344645434"/>
      <w:bookmarkStart w:id="10" w:name="_Toc344742447"/>
      <w:r w:rsidRPr="0021246B">
        <w:rPr>
          <w:rFonts w:ascii="Times New Roman" w:hAnsi="Times New Roman"/>
          <w:b/>
          <w:color w:val="0070C0"/>
          <w:sz w:val="28"/>
          <w:szCs w:val="28"/>
        </w:rPr>
        <w:lastRenderedPageBreak/>
        <w:t>RESETTLEMENT ACTION PLAN (RAP)</w:t>
      </w:r>
    </w:p>
    <w:p w:rsidR="002D7CA1" w:rsidRDefault="00153303" w:rsidP="001C4836">
      <w:pPr>
        <w:spacing w:before="120"/>
        <w:jc w:val="center"/>
        <w:rPr>
          <w:rFonts w:ascii="Times New Roman" w:hAnsi="Times New Roman"/>
          <w:b/>
          <w:sz w:val="24"/>
          <w:szCs w:val="24"/>
        </w:rPr>
      </w:pPr>
      <w:r w:rsidRPr="0021246B">
        <w:rPr>
          <w:rFonts w:ascii="Times New Roman" w:hAnsi="Times New Roman"/>
          <w:b/>
          <w:sz w:val="24"/>
          <w:szCs w:val="24"/>
        </w:rPr>
        <w:t>Polders 32, 33, 35/1, 35/3 &amp; 39/2C</w:t>
      </w:r>
    </w:p>
    <w:p w:rsidR="00BC03F9" w:rsidRPr="0021246B" w:rsidRDefault="00BC03F9" w:rsidP="001C4836">
      <w:pPr>
        <w:spacing w:before="120"/>
        <w:jc w:val="center"/>
        <w:rPr>
          <w:rFonts w:ascii="Times New Roman" w:hAnsi="Times New Roman"/>
          <w:b/>
          <w:sz w:val="24"/>
          <w:szCs w:val="24"/>
        </w:rPr>
      </w:pPr>
    </w:p>
    <w:p w:rsidR="009B4A54" w:rsidRPr="0021246B" w:rsidRDefault="009B4A54" w:rsidP="001C4836">
      <w:pPr>
        <w:pStyle w:val="Heading1"/>
        <w:rPr>
          <w:rFonts w:cs="Times New Roman"/>
        </w:rPr>
      </w:pPr>
      <w:bookmarkStart w:id="11" w:name="_Toc348005980"/>
      <w:r w:rsidRPr="0021246B">
        <w:rPr>
          <w:rFonts w:cs="Times New Roman"/>
        </w:rPr>
        <w:t>CHAPTER 1</w:t>
      </w:r>
      <w:bookmarkEnd w:id="9"/>
      <w:bookmarkEnd w:id="10"/>
      <w:r w:rsidR="007D1010" w:rsidRPr="0021246B">
        <w:rPr>
          <w:rFonts w:cs="Times New Roman"/>
        </w:rPr>
        <w:tab/>
      </w:r>
      <w:bookmarkStart w:id="12" w:name="_Toc344645435"/>
      <w:bookmarkStart w:id="13" w:name="_Toc344742448"/>
      <w:r w:rsidRPr="0021246B">
        <w:rPr>
          <w:rFonts w:cs="Times New Roman"/>
        </w:rPr>
        <w:t>INTRODUCTION</w:t>
      </w:r>
      <w:bookmarkEnd w:id="11"/>
      <w:bookmarkEnd w:id="12"/>
      <w:bookmarkEnd w:id="13"/>
    </w:p>
    <w:p w:rsidR="009B4A54" w:rsidRPr="0021246B" w:rsidRDefault="009B4A54" w:rsidP="000C0F3D">
      <w:pPr>
        <w:pStyle w:val="Heading2"/>
        <w:rPr>
          <w:rFonts w:cs="Times New Roman"/>
        </w:rPr>
      </w:pPr>
      <w:bookmarkStart w:id="14" w:name="_Toc333501835"/>
      <w:bookmarkStart w:id="15" w:name="_Toc337163963"/>
      <w:bookmarkStart w:id="16" w:name="_Toc344645436"/>
      <w:bookmarkStart w:id="17" w:name="_Toc344742449"/>
      <w:bookmarkStart w:id="18" w:name="_Toc348005981"/>
      <w:r w:rsidRPr="0021246B">
        <w:rPr>
          <w:rFonts w:cs="Times New Roman"/>
        </w:rPr>
        <w:t>1.1</w:t>
      </w:r>
      <w:r w:rsidRPr="0021246B">
        <w:rPr>
          <w:rFonts w:cs="Times New Roman"/>
        </w:rPr>
        <w:tab/>
        <w:t>PROJECT BACKGROUND</w:t>
      </w:r>
      <w:bookmarkEnd w:id="14"/>
      <w:bookmarkEnd w:id="15"/>
      <w:bookmarkEnd w:id="16"/>
      <w:bookmarkEnd w:id="17"/>
      <w:bookmarkEnd w:id="18"/>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Bangladesh Water Development Board (BWDB) has constructed the </w:t>
      </w:r>
      <w:r w:rsidR="002E3967" w:rsidRPr="0021246B">
        <w:rPr>
          <w:rFonts w:ascii="Times New Roman" w:hAnsi="Times New Roman"/>
        </w:rPr>
        <w:t>CES</w:t>
      </w:r>
      <w:r w:rsidRPr="0021246B">
        <w:rPr>
          <w:rFonts w:ascii="Times New Roman" w:hAnsi="Times New Roman"/>
        </w:rPr>
        <w:t xml:space="preserve"> comprising of 139 polders</w:t>
      </w:r>
      <w:r w:rsidRPr="0021246B">
        <w:rPr>
          <w:rStyle w:val="FootnoteReference"/>
          <w:rFonts w:ascii="Times New Roman" w:hAnsi="Times New Roman"/>
        </w:rPr>
        <w:footnoteReference w:id="2"/>
      </w:r>
      <w:r w:rsidRPr="0021246B">
        <w:rPr>
          <w:rFonts w:ascii="Times New Roman" w:hAnsi="Times New Roman"/>
        </w:rPr>
        <w:t xml:space="preserve"> in 14 coastal districts</w:t>
      </w:r>
      <w:r w:rsidRPr="0021246B">
        <w:rPr>
          <w:rStyle w:val="FootnoteReference"/>
          <w:rFonts w:ascii="Times New Roman" w:hAnsi="Times New Roman"/>
        </w:rPr>
        <w:footnoteReference w:id="3"/>
      </w:r>
      <w:r w:rsidRPr="0021246B">
        <w:rPr>
          <w:rFonts w:ascii="Times New Roman" w:hAnsi="Times New Roman"/>
        </w:rPr>
        <w:t xml:space="preserve"> for protecting the low-lying coastal areas from frequent inundation </w:t>
      </w:r>
      <w:r w:rsidR="001A4559" w:rsidRPr="0021246B">
        <w:rPr>
          <w:rFonts w:ascii="Times New Roman" w:hAnsi="Times New Roman"/>
        </w:rPr>
        <w:t xml:space="preserve">caused </w:t>
      </w:r>
      <w:r w:rsidRPr="0021246B">
        <w:rPr>
          <w:rFonts w:ascii="Times New Roman" w:hAnsi="Times New Roman"/>
        </w:rPr>
        <w:t xml:space="preserve">by high tides and salinity intrusion. These polders have about 6,000 km of embankments that protect 1.2 million hectares (ha.) of agricultural lands and people residing in the coastal areas. The existing coastal embankments have mainly been constructed since 1961 under </w:t>
      </w:r>
      <w:r w:rsidR="002E3967" w:rsidRPr="0021246B">
        <w:rPr>
          <w:rFonts w:ascii="Times New Roman" w:hAnsi="Times New Roman"/>
        </w:rPr>
        <w:t>Coastal Embankment Project (CEP)</w:t>
      </w:r>
      <w:r w:rsidRPr="0021246B">
        <w:rPr>
          <w:rFonts w:ascii="Times New Roman" w:hAnsi="Times New Roman"/>
        </w:rPr>
        <w:t xml:space="preserve">. As a part of the maintenance of these polders, BWDB implemented the Coastal Embankment Rehabilitation Projects (CERP and 2nd CERP) after the severe cyclones of 1991 and 1997. However, regular flood, tidal surge, and recent cyclones including the most recent cyclones Sidr in 2007 and Aila in 2009 brought substantial damage to these embankments. In response, BWDB developed a strategy on protecting agricultural lands, homesteads and people against cyclones. This strategy is a part of the </w:t>
      </w:r>
      <w:r w:rsidR="007A63AC" w:rsidRPr="0021246B">
        <w:rPr>
          <w:rFonts w:ascii="Times New Roman" w:hAnsi="Times New Roman"/>
        </w:rPr>
        <w:t>GoB</w:t>
      </w:r>
      <w:r w:rsidRPr="0021246B">
        <w:rPr>
          <w:rFonts w:ascii="Times New Roman" w:hAnsi="Times New Roman"/>
        </w:rPr>
        <w:t xml:space="preserve"> long term plan to upgrade the </w:t>
      </w:r>
      <w:r w:rsidR="002E3967" w:rsidRPr="0021246B">
        <w:rPr>
          <w:rFonts w:ascii="Times New Roman" w:hAnsi="Times New Roman"/>
        </w:rPr>
        <w:t>CES</w:t>
      </w:r>
      <w:r w:rsidRPr="0021246B">
        <w:rPr>
          <w:rFonts w:ascii="Times New Roman" w:hAnsi="Times New Roman"/>
        </w:rPr>
        <w:t xml:space="preserve"> to better withstand severe cyclones and accommodate climate change impacts on flood inundation and salinity intrusion. As a result, BWDB plans to rehabilitate the coastal embankments under the ongoing Emergency 2007 Cyclone Recovery and Restoration Project (ECRRP)</w:t>
      </w:r>
      <w:r w:rsidRPr="0021246B">
        <w:rPr>
          <w:rStyle w:val="FootnoteReference"/>
          <w:rFonts w:ascii="Times New Roman" w:hAnsi="Times New Roman"/>
        </w:rPr>
        <w:footnoteReference w:id="4"/>
      </w:r>
      <w:r w:rsidRPr="0021246B">
        <w:rPr>
          <w:rFonts w:ascii="Times New Roman" w:hAnsi="Times New Roman"/>
        </w:rPr>
        <w:t xml:space="preserve"> to facilitate restoration and recovery of the infrastructure that have been damaged by cyclones. At present, BWDB, on behalf of GoB, is undertaking Coastal Embankment Improvement Program (CEIP) with long term perspective program spread over a period of fifteen to twenty years, comprising of three to four phases. Phase I of CEIP (CEIP-I) will be implemented by BWDB with financing from the International Development Association (IDA) of the </w:t>
      </w:r>
      <w:r w:rsidR="00F44655" w:rsidRPr="0021246B">
        <w:rPr>
          <w:rFonts w:ascii="Times New Roman" w:hAnsi="Times New Roman"/>
        </w:rPr>
        <w:t>WB</w:t>
      </w:r>
      <w:r w:rsidRPr="0021246B">
        <w:rPr>
          <w:rFonts w:ascii="Times New Roman" w:hAnsi="Times New Roman"/>
        </w:rPr>
        <w:t xml:space="preserve"> group. Part of the proceeds from ECRRP has been used for preparation of the CEIP-I (the Project).</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BWDB has engaged a project preparation consultant (PPC)</w:t>
      </w:r>
      <w:r w:rsidRPr="0021246B">
        <w:rPr>
          <w:rStyle w:val="FootnoteReference"/>
          <w:rFonts w:ascii="Times New Roman" w:hAnsi="Times New Roman"/>
        </w:rPr>
        <w:footnoteReference w:id="5"/>
      </w:r>
      <w:r w:rsidRPr="0021246B">
        <w:rPr>
          <w:rFonts w:ascii="Times New Roman" w:hAnsi="Times New Roman"/>
        </w:rPr>
        <w:t xml:space="preserve"> for development of a Strategic Plan for the </w:t>
      </w:r>
      <w:r w:rsidR="002E3967" w:rsidRPr="0021246B">
        <w:rPr>
          <w:rFonts w:ascii="Times New Roman" w:hAnsi="Times New Roman"/>
        </w:rPr>
        <w:t>CES</w:t>
      </w:r>
      <w:r w:rsidRPr="0021246B">
        <w:rPr>
          <w:rFonts w:ascii="Times New Roman" w:hAnsi="Times New Roman"/>
        </w:rPr>
        <w:t xml:space="preserve"> and a Feasibility Study of CEIP-I for improvement of selected polders including detailed design of a batch of priority polders (that need to be repaired and restored) within CES. The Feasibility Study includes 17 polders prioritized through multi-criteria analysis of all the 139 polders. A programmatic approach has been taken for design and implementation of CEIP-I. Out of the 17 </w:t>
      </w:r>
      <w:r w:rsidRPr="0021246B">
        <w:rPr>
          <w:rFonts w:ascii="Times New Roman" w:hAnsi="Times New Roman"/>
        </w:rPr>
        <w:lastRenderedPageBreak/>
        <w:t xml:space="preserve">priority polders for improvement under CEIP-I, detailed design has been prepared for five polders for construction under the first year contract. </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Implementation of the CEIP-I will enhance climate resilience of the coastal embankments and the polders and help protect the agricultural lands and people living in the polder areas from tidal inundation and salinity intrusion as well as reduce the risks of damages from several cyclones. </w:t>
      </w:r>
    </w:p>
    <w:p w:rsidR="00975FAF" w:rsidRPr="0021246B" w:rsidRDefault="002E3967" w:rsidP="001C4836">
      <w:pPr>
        <w:keepNext/>
        <w:spacing w:before="120"/>
        <w:jc w:val="center"/>
        <w:rPr>
          <w:rFonts w:ascii="Times New Roman" w:hAnsi="Times New Roman"/>
        </w:rPr>
      </w:pPr>
      <w:r w:rsidRPr="0021246B">
        <w:rPr>
          <w:rFonts w:ascii="Times New Roman" w:hAnsi="Times New Roman"/>
          <w:noProof/>
        </w:rPr>
        <w:drawing>
          <wp:inline distT="0" distB="0" distL="0" distR="0" wp14:anchorId="1817A3B0" wp14:editId="5DEF5953">
            <wp:extent cx="4366895" cy="3082925"/>
            <wp:effectExtent l="0" t="0" r="0" b="3175"/>
            <wp:docPr id="10" name="Picture 9" descr="index_map_ for ful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ex_map_ for full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895" cy="3082925"/>
                    </a:xfrm>
                    <a:prstGeom prst="rect">
                      <a:avLst/>
                    </a:prstGeom>
                    <a:noFill/>
                    <a:ln>
                      <a:noFill/>
                    </a:ln>
                  </pic:spPr>
                </pic:pic>
              </a:graphicData>
            </a:graphic>
          </wp:inline>
        </w:drawing>
      </w:r>
    </w:p>
    <w:p w:rsidR="004D578F" w:rsidRPr="0021246B" w:rsidRDefault="00975FAF" w:rsidP="00205488">
      <w:pPr>
        <w:pStyle w:val="Caption"/>
        <w:spacing w:line="276" w:lineRule="auto"/>
        <w:jc w:val="center"/>
      </w:pPr>
      <w:bookmarkStart w:id="19" w:name="_Toc344736363"/>
      <w:bookmarkStart w:id="20" w:name="_Toc347859584"/>
      <w:r w:rsidRPr="0021246B">
        <w:t xml:space="preserve">Figure </w:t>
      </w:r>
      <w:r w:rsidR="006A1436">
        <w:fldChar w:fldCharType="begin"/>
      </w:r>
      <w:r w:rsidR="00661871">
        <w:instrText xml:space="preserve"> SEQ Figure \* ARABIC </w:instrText>
      </w:r>
      <w:r w:rsidR="006A1436">
        <w:fldChar w:fldCharType="separate"/>
      </w:r>
      <w:r w:rsidR="007106A3">
        <w:rPr>
          <w:noProof/>
        </w:rPr>
        <w:t>1</w:t>
      </w:r>
      <w:r w:rsidR="006A1436">
        <w:rPr>
          <w:noProof/>
        </w:rPr>
        <w:fldChar w:fldCharType="end"/>
      </w:r>
      <w:r w:rsidRPr="0021246B">
        <w:t xml:space="preserve">: Polders (139) </w:t>
      </w:r>
      <w:r w:rsidR="00037582" w:rsidRPr="0021246B">
        <w:t>in the Coastal Zone of Bangladesh</w:t>
      </w:r>
      <w:bookmarkEnd w:id="19"/>
      <w:bookmarkEnd w:id="20"/>
    </w:p>
    <w:p w:rsidR="0048422E" w:rsidRPr="0021246B" w:rsidRDefault="0048422E" w:rsidP="0048422E">
      <w:pPr>
        <w:rPr>
          <w:rFonts w:ascii="Times New Roman" w:hAnsi="Times New Roman"/>
        </w:rPr>
      </w:pP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physical components of the project in the five polders will, however, involve land acquisition and displacement of people and thus will trigger the </w:t>
      </w:r>
      <w:r w:rsidR="00F44655" w:rsidRPr="0021246B">
        <w:rPr>
          <w:rFonts w:ascii="Times New Roman" w:hAnsi="Times New Roman"/>
        </w:rPr>
        <w:t>WB</w:t>
      </w:r>
      <w:r w:rsidRPr="0021246B">
        <w:rPr>
          <w:rFonts w:ascii="Times New Roman" w:hAnsi="Times New Roman"/>
        </w:rPr>
        <w:t xml:space="preserve"> Operational Policy (OP) 4.12 on Involuntary Resettlement. None of the beneficiaries or likely displaced persons in the five polders is from the indigenous communities and therefore, OP 4.10 on Indigenous People will not be triggered during the project interventions under the first year contract. BWDB has development Social Management Policy Framework (SMPRF) at the project preparation stage to deal with these social safeguard compliance and other social issues likely to arise during project design and implementation. All stakeholders including the beneficiaries and likely displaced persons have been consulted for preparation of the SMPRF as well as detailed design of project interventions, identification of adverse social impacts and development of measures for impact mitigation. </w:t>
      </w:r>
    </w:p>
    <w:p w:rsidR="009B4A54" w:rsidRPr="0021246B" w:rsidRDefault="009B4A54" w:rsidP="00D054B5">
      <w:pPr>
        <w:pStyle w:val="Heading2"/>
        <w:keepNext/>
        <w:rPr>
          <w:rFonts w:cs="Times New Roman"/>
          <w:szCs w:val="22"/>
        </w:rPr>
      </w:pPr>
      <w:bookmarkStart w:id="21" w:name="_Toc333501836"/>
      <w:bookmarkStart w:id="22" w:name="_Toc329405776"/>
      <w:bookmarkStart w:id="23" w:name="_Toc337163964"/>
      <w:bookmarkStart w:id="24" w:name="_Toc344645437"/>
      <w:bookmarkStart w:id="25" w:name="_Toc344742450"/>
      <w:bookmarkStart w:id="26" w:name="_Toc348005982"/>
      <w:r w:rsidRPr="0021246B">
        <w:rPr>
          <w:rFonts w:cs="Times New Roman"/>
          <w:szCs w:val="22"/>
        </w:rPr>
        <w:t>1.2</w:t>
      </w:r>
      <w:r w:rsidRPr="0021246B">
        <w:rPr>
          <w:rFonts w:cs="Times New Roman"/>
          <w:szCs w:val="22"/>
        </w:rPr>
        <w:tab/>
        <w:t>PROJECT INTERVENTIONS AND AREAS OF IMPACT</w:t>
      </w:r>
      <w:bookmarkEnd w:id="21"/>
      <w:bookmarkEnd w:id="22"/>
      <w:bookmarkEnd w:id="23"/>
      <w:bookmarkEnd w:id="24"/>
      <w:bookmarkEnd w:id="25"/>
      <w:bookmarkEnd w:id="26"/>
    </w:p>
    <w:p w:rsidR="009B4A54" w:rsidRPr="0021246B" w:rsidRDefault="009B4A54" w:rsidP="00D054B5">
      <w:pPr>
        <w:keepNext/>
        <w:numPr>
          <w:ilvl w:val="0"/>
          <w:numId w:val="89"/>
        </w:numPr>
        <w:spacing w:before="120" w:after="0"/>
        <w:ind w:left="0" w:firstLine="0"/>
        <w:jc w:val="both"/>
        <w:rPr>
          <w:rFonts w:ascii="Times New Roman" w:hAnsi="Times New Roman"/>
        </w:rPr>
      </w:pPr>
      <w:r w:rsidRPr="0021246B">
        <w:rPr>
          <w:rFonts w:ascii="Times New Roman" w:hAnsi="Times New Roman"/>
        </w:rPr>
        <w:t xml:space="preserve">The Coastal Embankment Improvement Program (CEIP) covers 14 districts with 139 polders in coastal region of Bangladesh. CEIP-I Feasibility Study and the Conceptual Design have been prepared for 17 polders in 13 upazilas under six coastal districts – Khulna, Bagerhat, Barguna, Patuakhali, Pirojpur and Satkhira.  Gross protective area of these 17 polders is 99,854 ha and the population inside the 17 polders is 721,184.  The main components of the project are strengthening of embankment by re-sectioning them and construction of retired embankment, sluice gate, flushing inlets, pipe inlets, etc.  Engineering survey and detailed design of five priority polders have been </w:t>
      </w:r>
      <w:r w:rsidRPr="0021246B">
        <w:rPr>
          <w:rFonts w:ascii="Times New Roman" w:hAnsi="Times New Roman"/>
        </w:rPr>
        <w:lastRenderedPageBreak/>
        <w:t>carried out as part of the CEIP-I preparation for construction under the first year contract.  The five priority polders include two in Khulna, two in Bagerhat and one</w:t>
      </w:r>
      <w:r w:rsidR="004855E7" w:rsidRPr="0021246B">
        <w:rPr>
          <w:rFonts w:ascii="Times New Roman" w:hAnsi="Times New Roman"/>
        </w:rPr>
        <w:t xml:space="preserve"> in Pirojpur districts (Figure-</w:t>
      </w:r>
      <w:r w:rsidR="002D7CA1" w:rsidRPr="0021246B">
        <w:rPr>
          <w:rFonts w:ascii="Times New Roman" w:hAnsi="Times New Roman"/>
        </w:rPr>
        <w:t>2</w:t>
      </w:r>
      <w:r w:rsidRPr="0021246B">
        <w:rPr>
          <w:rFonts w:ascii="Times New Roman" w:hAnsi="Times New Roman"/>
        </w:rPr>
        <w:t>).</w:t>
      </w:r>
    </w:p>
    <w:p w:rsidR="00CC078E" w:rsidRPr="0021246B" w:rsidRDefault="002E3967" w:rsidP="00CC078E">
      <w:pPr>
        <w:keepNext/>
        <w:spacing w:before="120" w:after="0"/>
        <w:jc w:val="center"/>
        <w:rPr>
          <w:rFonts w:ascii="Times New Roman" w:hAnsi="Times New Roman"/>
        </w:rPr>
      </w:pPr>
      <w:r w:rsidRPr="0021246B">
        <w:rPr>
          <w:rFonts w:ascii="Times New Roman" w:hAnsi="Times New Roman"/>
          <w:noProof/>
        </w:rPr>
        <w:drawing>
          <wp:inline distT="0" distB="0" distL="0" distR="0" wp14:anchorId="42429C72" wp14:editId="10788C58">
            <wp:extent cx="4056380" cy="2866390"/>
            <wp:effectExtent l="0" t="0" r="1270" b="0"/>
            <wp:docPr id="9" name="Picture 6" descr="Description: index_map__DTL_Final+ECRRP_For hal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ndex_map__DTL_Final+ECRRP_For half pag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6380" cy="2866390"/>
                    </a:xfrm>
                    <a:prstGeom prst="rect">
                      <a:avLst/>
                    </a:prstGeom>
                    <a:noFill/>
                    <a:ln>
                      <a:noFill/>
                    </a:ln>
                  </pic:spPr>
                </pic:pic>
              </a:graphicData>
            </a:graphic>
          </wp:inline>
        </w:drawing>
      </w:r>
    </w:p>
    <w:p w:rsidR="00975FAF" w:rsidRPr="0021246B" w:rsidRDefault="00CC078E" w:rsidP="00CC078E">
      <w:pPr>
        <w:pStyle w:val="Caption"/>
        <w:jc w:val="center"/>
      </w:pPr>
      <w:bookmarkStart w:id="27" w:name="_Toc347859585"/>
      <w:r w:rsidRPr="0021246B">
        <w:t xml:space="preserve">Figure </w:t>
      </w:r>
      <w:r w:rsidR="006A1436">
        <w:fldChar w:fldCharType="begin"/>
      </w:r>
      <w:r w:rsidR="00661871">
        <w:instrText xml:space="preserve"> SEQ Figure \* ARABIC </w:instrText>
      </w:r>
      <w:r w:rsidR="006A1436">
        <w:fldChar w:fldCharType="separate"/>
      </w:r>
      <w:r w:rsidR="007106A3">
        <w:rPr>
          <w:noProof/>
        </w:rPr>
        <w:t>2</w:t>
      </w:r>
      <w:r w:rsidR="006A1436">
        <w:rPr>
          <w:noProof/>
        </w:rPr>
        <w:fldChar w:fldCharType="end"/>
      </w:r>
      <w:r w:rsidRPr="0021246B">
        <w:t xml:space="preserve"> : Polders under Coastal Embankment Improvement Project (CEIP-1)</w:t>
      </w:r>
      <w:bookmarkEnd w:id="27"/>
    </w:p>
    <w:p w:rsidR="009051B4" w:rsidRPr="0021246B" w:rsidRDefault="009051B4" w:rsidP="009051B4">
      <w:pPr>
        <w:rPr>
          <w:rFonts w:ascii="Times New Roman" w:hAnsi="Times New Roman"/>
        </w:rPr>
      </w:pPr>
    </w:p>
    <w:p w:rsidR="001A0248"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engineering survey identified 210.50 km sections of the total 261 km embankments in five polders for re-sectioning as per new design standard developed under the study</w:t>
      </w:r>
      <w:r w:rsidRPr="0021246B">
        <w:rPr>
          <w:rFonts w:ascii="Times New Roman" w:hAnsi="Times New Roman"/>
          <w:vertAlign w:val="superscript"/>
        </w:rPr>
        <w:footnoteReference w:id="6"/>
      </w:r>
      <w:r w:rsidRPr="0021246B">
        <w:rPr>
          <w:rFonts w:ascii="Times New Roman" w:hAnsi="Times New Roman"/>
        </w:rPr>
        <w:t>. As presented in Table 1, a total of 32.80km new embankments will be constructed to close the open sections, and protective works have been designed for 8.65km riverbank at risk of erosion and 33.45 km of embankment slopes from wave actions.  A total of 146 new hydraulic structures will be constructed for improvement of the five polders. The interventions also include re-excavation of drainage canals (</w:t>
      </w:r>
      <w:r w:rsidRPr="0021246B">
        <w:rPr>
          <w:rFonts w:ascii="Times New Roman" w:hAnsi="Times New Roman"/>
          <w:i/>
        </w:rPr>
        <w:t>khals</w:t>
      </w:r>
      <w:r w:rsidRPr="0021246B">
        <w:rPr>
          <w:rFonts w:ascii="Times New Roman" w:hAnsi="Times New Roman"/>
        </w:rPr>
        <w:t>)</w:t>
      </w:r>
      <w:r w:rsidR="004855E7" w:rsidRPr="0021246B">
        <w:rPr>
          <w:rFonts w:ascii="Times New Roman" w:hAnsi="Times New Roman"/>
        </w:rPr>
        <w:t xml:space="preserve"> as per standard design.</w:t>
      </w:r>
    </w:p>
    <w:p w:rsidR="00CC078E" w:rsidRPr="0021246B" w:rsidRDefault="00CC078E" w:rsidP="00D054B5">
      <w:pPr>
        <w:pStyle w:val="Caption"/>
        <w:keepNext/>
        <w:jc w:val="center"/>
      </w:pPr>
      <w:bookmarkStart w:id="28" w:name="_Toc347859558"/>
      <w:r w:rsidRPr="0021246B">
        <w:t xml:space="preserve">Table </w:t>
      </w:r>
      <w:r w:rsidR="006A1436">
        <w:fldChar w:fldCharType="begin"/>
      </w:r>
      <w:r w:rsidR="00661871">
        <w:instrText xml:space="preserve"> SEQ Table \* ARABIC </w:instrText>
      </w:r>
      <w:r w:rsidR="006A1436">
        <w:fldChar w:fldCharType="separate"/>
      </w:r>
      <w:r w:rsidR="007106A3">
        <w:rPr>
          <w:noProof/>
        </w:rPr>
        <w:t>1</w:t>
      </w:r>
      <w:r w:rsidR="006A1436">
        <w:rPr>
          <w:noProof/>
        </w:rPr>
        <w:fldChar w:fldCharType="end"/>
      </w:r>
      <w:r w:rsidRPr="0021246B">
        <w:t xml:space="preserve"> : Project Interventions for the First Year Contract Package</w:t>
      </w:r>
      <w:bookmarkEnd w:id="28"/>
    </w:p>
    <w:tbl>
      <w:tblPr>
        <w:tblW w:w="5274" w:type="pct"/>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759"/>
        <w:gridCol w:w="1258"/>
        <w:gridCol w:w="1656"/>
        <w:gridCol w:w="1441"/>
        <w:gridCol w:w="1065"/>
        <w:gridCol w:w="1137"/>
        <w:gridCol w:w="1432"/>
      </w:tblGrid>
      <w:tr w:rsidR="005B1391" w:rsidRPr="0021246B" w:rsidTr="00134C9B">
        <w:trPr>
          <w:tblHeader/>
          <w:jc w:val="center"/>
        </w:trPr>
        <w:tc>
          <w:tcPr>
            <w:tcW w:w="51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b/>
                <w:sz w:val="20"/>
              </w:rPr>
            </w:pPr>
            <w:r w:rsidRPr="0021246B">
              <w:rPr>
                <w:rFonts w:ascii="Times New Roman" w:hAnsi="Times New Roman"/>
                <w:b/>
                <w:sz w:val="20"/>
              </w:rPr>
              <w:t>District</w:t>
            </w:r>
          </w:p>
        </w:tc>
        <w:tc>
          <w:tcPr>
            <w:tcW w:w="38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72"/>
              <w:jc w:val="center"/>
              <w:rPr>
                <w:rFonts w:ascii="Times New Roman" w:hAnsi="Times New Roman"/>
                <w:b/>
                <w:sz w:val="20"/>
              </w:rPr>
            </w:pPr>
            <w:r w:rsidRPr="0021246B">
              <w:rPr>
                <w:rFonts w:ascii="Times New Roman" w:hAnsi="Times New Roman"/>
                <w:b/>
                <w:sz w:val="20"/>
              </w:rPr>
              <w:t>Polder ID No.</w:t>
            </w:r>
          </w:p>
        </w:tc>
        <w:tc>
          <w:tcPr>
            <w:tcW w:w="64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Total embankment (km)</w:t>
            </w:r>
          </w:p>
        </w:tc>
        <w:tc>
          <w:tcPr>
            <w:tcW w:w="84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Embankment re-sectioning (km)</w:t>
            </w:r>
          </w:p>
        </w:tc>
        <w:tc>
          <w:tcPr>
            <w:tcW w:w="73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Retired/New Embankment (km)</w:t>
            </w:r>
          </w:p>
        </w:tc>
        <w:tc>
          <w:tcPr>
            <w:tcW w:w="546"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Bank Protection work (km)</w:t>
            </w:r>
          </w:p>
        </w:tc>
        <w:tc>
          <w:tcPr>
            <w:tcW w:w="583"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Slope Protection Work (km)</w:t>
            </w:r>
          </w:p>
        </w:tc>
        <w:tc>
          <w:tcPr>
            <w:tcW w:w="734"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80" w:right="-72"/>
              <w:jc w:val="center"/>
              <w:rPr>
                <w:rFonts w:ascii="Times New Roman" w:hAnsi="Times New Roman"/>
                <w:b/>
                <w:sz w:val="20"/>
              </w:rPr>
            </w:pPr>
            <w:r w:rsidRPr="0021246B">
              <w:rPr>
                <w:rFonts w:ascii="Times New Roman" w:hAnsi="Times New Roman"/>
                <w:b/>
                <w:sz w:val="20"/>
              </w:rPr>
              <w:t>New Hydraulic Structures (nos.)</w:t>
            </w:r>
          </w:p>
        </w:tc>
      </w:tr>
      <w:tr w:rsidR="005B1391" w:rsidRPr="0021246B" w:rsidTr="00134C9B">
        <w:trPr>
          <w:tblHeader/>
          <w:jc w:val="center"/>
        </w:trPr>
        <w:tc>
          <w:tcPr>
            <w:tcW w:w="515" w:type="pct"/>
            <w:vMerge w:val="restar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b/>
                <w:sz w:val="20"/>
              </w:rPr>
            </w:pPr>
            <w:r w:rsidRPr="0021246B">
              <w:rPr>
                <w:rFonts w:ascii="Times New Roman" w:hAnsi="Times New Roman"/>
                <w:b/>
                <w:sz w:val="20"/>
              </w:rPr>
              <w:t>Khulna</w:t>
            </w:r>
          </w:p>
        </w:tc>
        <w:tc>
          <w:tcPr>
            <w:tcW w:w="38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sz w:val="20"/>
              </w:rPr>
            </w:pPr>
            <w:r w:rsidRPr="0021246B">
              <w:rPr>
                <w:rFonts w:ascii="Times New Roman" w:hAnsi="Times New Roman"/>
                <w:sz w:val="20"/>
              </w:rPr>
              <w:t>32</w:t>
            </w:r>
          </w:p>
        </w:tc>
        <w:tc>
          <w:tcPr>
            <w:tcW w:w="64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49.5</w:t>
            </w:r>
          </w:p>
        </w:tc>
        <w:tc>
          <w:tcPr>
            <w:tcW w:w="84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47.00</w:t>
            </w:r>
          </w:p>
        </w:tc>
        <w:tc>
          <w:tcPr>
            <w:tcW w:w="73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3.00</w:t>
            </w:r>
          </w:p>
        </w:tc>
        <w:tc>
          <w:tcPr>
            <w:tcW w:w="546"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1.50</w:t>
            </w:r>
          </w:p>
        </w:tc>
        <w:tc>
          <w:tcPr>
            <w:tcW w:w="583"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4.30</w:t>
            </w:r>
          </w:p>
        </w:tc>
        <w:tc>
          <w:tcPr>
            <w:tcW w:w="734"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49</w:t>
            </w:r>
          </w:p>
        </w:tc>
      </w:tr>
      <w:tr w:rsidR="005B1391" w:rsidRPr="0021246B" w:rsidTr="00134C9B">
        <w:trPr>
          <w:trHeight w:val="134"/>
          <w:tblHeader/>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9B4A54" w:rsidRPr="0021246B" w:rsidRDefault="009B4A54" w:rsidP="00D054B5">
            <w:pPr>
              <w:keepNext/>
              <w:spacing w:after="0"/>
              <w:rPr>
                <w:rFonts w:ascii="Times New Roman" w:eastAsia="Times New Roman" w:hAnsi="Times New Roman"/>
                <w:b/>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sz w:val="20"/>
              </w:rPr>
            </w:pPr>
            <w:r w:rsidRPr="0021246B">
              <w:rPr>
                <w:rFonts w:ascii="Times New Roman" w:hAnsi="Times New Roman"/>
                <w:sz w:val="20"/>
              </w:rPr>
              <w:t>33</w:t>
            </w:r>
          </w:p>
        </w:tc>
        <w:tc>
          <w:tcPr>
            <w:tcW w:w="64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52.5</w:t>
            </w:r>
          </w:p>
        </w:tc>
        <w:tc>
          <w:tcPr>
            <w:tcW w:w="84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51.00</w:t>
            </w:r>
          </w:p>
        </w:tc>
        <w:tc>
          <w:tcPr>
            <w:tcW w:w="73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1.00</w:t>
            </w:r>
          </w:p>
        </w:tc>
        <w:tc>
          <w:tcPr>
            <w:tcW w:w="546"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1.45</w:t>
            </w:r>
          </w:p>
        </w:tc>
        <w:tc>
          <w:tcPr>
            <w:tcW w:w="583"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6.00</w:t>
            </w:r>
          </w:p>
        </w:tc>
        <w:tc>
          <w:tcPr>
            <w:tcW w:w="734"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23</w:t>
            </w:r>
          </w:p>
        </w:tc>
      </w:tr>
      <w:tr w:rsidR="005B1391" w:rsidRPr="0021246B" w:rsidTr="00134C9B">
        <w:trPr>
          <w:trHeight w:val="278"/>
          <w:jc w:val="center"/>
        </w:trPr>
        <w:tc>
          <w:tcPr>
            <w:tcW w:w="515" w:type="pct"/>
            <w:vMerge w:val="restar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91"/>
              <w:rPr>
                <w:rFonts w:ascii="Times New Roman" w:hAnsi="Times New Roman"/>
                <w:b/>
                <w:sz w:val="20"/>
              </w:rPr>
            </w:pPr>
            <w:r w:rsidRPr="0021246B">
              <w:rPr>
                <w:rFonts w:ascii="Times New Roman" w:hAnsi="Times New Roman"/>
                <w:b/>
                <w:sz w:val="20"/>
              </w:rPr>
              <w:t>Bagerhat</w:t>
            </w:r>
          </w:p>
        </w:tc>
        <w:tc>
          <w:tcPr>
            <w:tcW w:w="389"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sz w:val="20"/>
              </w:rPr>
            </w:pPr>
            <w:r w:rsidRPr="0021246B">
              <w:rPr>
                <w:rFonts w:ascii="Times New Roman" w:hAnsi="Times New Roman"/>
                <w:sz w:val="20"/>
              </w:rPr>
              <w:t>35/1</w:t>
            </w:r>
          </w:p>
        </w:tc>
        <w:tc>
          <w:tcPr>
            <w:tcW w:w="645"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63</w:t>
            </w:r>
          </w:p>
        </w:tc>
        <w:tc>
          <w:tcPr>
            <w:tcW w:w="849"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51.70</w:t>
            </w:r>
          </w:p>
        </w:tc>
        <w:tc>
          <w:tcPr>
            <w:tcW w:w="739"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11.30</w:t>
            </w:r>
          </w:p>
        </w:tc>
        <w:tc>
          <w:tcPr>
            <w:tcW w:w="546"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1.00</w:t>
            </w:r>
          </w:p>
        </w:tc>
        <w:tc>
          <w:tcPr>
            <w:tcW w:w="583"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17.25</w:t>
            </w:r>
          </w:p>
        </w:tc>
        <w:tc>
          <w:tcPr>
            <w:tcW w:w="734" w:type="pct"/>
            <w:tcBorders>
              <w:top w:val="single" w:sz="4" w:space="0" w:color="auto"/>
              <w:left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38</w:t>
            </w:r>
          </w:p>
        </w:tc>
      </w:tr>
      <w:tr w:rsidR="005B1391" w:rsidRPr="0021246B" w:rsidTr="00134C9B">
        <w:trPr>
          <w:jc w:val="center"/>
        </w:trPr>
        <w:tc>
          <w:tcPr>
            <w:tcW w:w="515" w:type="pct"/>
            <w:vMerge/>
            <w:tcBorders>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Pr>
                <w:rFonts w:ascii="Times New Roman" w:hAnsi="Times New Roman"/>
                <w:b/>
                <w:sz w:val="20"/>
              </w:rPr>
            </w:pPr>
          </w:p>
        </w:tc>
        <w:tc>
          <w:tcPr>
            <w:tcW w:w="389"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Pr>
                <w:rFonts w:ascii="Times New Roman" w:hAnsi="Times New Roman"/>
                <w:sz w:val="20"/>
              </w:rPr>
            </w:pPr>
            <w:r w:rsidRPr="0021246B">
              <w:rPr>
                <w:rFonts w:ascii="Times New Roman" w:hAnsi="Times New Roman"/>
                <w:sz w:val="20"/>
              </w:rPr>
              <w:t>35/3</w:t>
            </w:r>
          </w:p>
        </w:tc>
        <w:tc>
          <w:tcPr>
            <w:tcW w:w="645"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40</w:t>
            </w:r>
          </w:p>
        </w:tc>
        <w:tc>
          <w:tcPr>
            <w:tcW w:w="849"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32.50</w:t>
            </w:r>
          </w:p>
        </w:tc>
        <w:tc>
          <w:tcPr>
            <w:tcW w:w="739"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7.50</w:t>
            </w:r>
          </w:p>
        </w:tc>
        <w:tc>
          <w:tcPr>
            <w:tcW w:w="546"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1.70</w:t>
            </w:r>
          </w:p>
        </w:tc>
        <w:tc>
          <w:tcPr>
            <w:tcW w:w="583"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0.90</w:t>
            </w:r>
          </w:p>
        </w:tc>
        <w:tc>
          <w:tcPr>
            <w:tcW w:w="734" w:type="pct"/>
            <w:tcBorders>
              <w:top w:val="single" w:sz="4" w:space="0" w:color="auto"/>
              <w:left w:val="single" w:sz="4" w:space="0" w:color="auto"/>
              <w:bottom w:val="single" w:sz="4" w:space="0" w:color="auto"/>
              <w:right w:val="single" w:sz="4" w:space="0" w:color="auto"/>
            </w:tcBorders>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14</w:t>
            </w:r>
          </w:p>
        </w:tc>
      </w:tr>
      <w:tr w:rsidR="005B1391" w:rsidRPr="0021246B" w:rsidTr="00134C9B">
        <w:trPr>
          <w:jc w:val="center"/>
        </w:trPr>
        <w:tc>
          <w:tcPr>
            <w:tcW w:w="51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b/>
                <w:sz w:val="20"/>
              </w:rPr>
            </w:pPr>
            <w:r w:rsidRPr="0021246B">
              <w:rPr>
                <w:rFonts w:ascii="Times New Roman" w:hAnsi="Times New Roman"/>
                <w:b/>
                <w:sz w:val="20"/>
              </w:rPr>
              <w:t>Pirojpur</w:t>
            </w:r>
          </w:p>
        </w:tc>
        <w:tc>
          <w:tcPr>
            <w:tcW w:w="38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sz w:val="20"/>
              </w:rPr>
            </w:pPr>
            <w:r w:rsidRPr="0021246B">
              <w:rPr>
                <w:rFonts w:ascii="Times New Roman" w:hAnsi="Times New Roman"/>
                <w:sz w:val="20"/>
              </w:rPr>
              <w:t>39/2C</w:t>
            </w:r>
          </w:p>
        </w:tc>
        <w:tc>
          <w:tcPr>
            <w:tcW w:w="64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55</w:t>
            </w:r>
          </w:p>
        </w:tc>
        <w:tc>
          <w:tcPr>
            <w:tcW w:w="84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22.00</w:t>
            </w:r>
          </w:p>
        </w:tc>
        <w:tc>
          <w:tcPr>
            <w:tcW w:w="73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10.00</w:t>
            </w:r>
          </w:p>
        </w:tc>
        <w:tc>
          <w:tcPr>
            <w:tcW w:w="546"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3.00</w:t>
            </w:r>
          </w:p>
        </w:tc>
        <w:tc>
          <w:tcPr>
            <w:tcW w:w="583"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5.00</w:t>
            </w:r>
          </w:p>
        </w:tc>
        <w:tc>
          <w:tcPr>
            <w:tcW w:w="734"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22</w:t>
            </w:r>
          </w:p>
        </w:tc>
      </w:tr>
      <w:tr w:rsidR="005B1391" w:rsidRPr="0021246B" w:rsidTr="00134C9B">
        <w:trPr>
          <w:jc w:val="center"/>
        </w:trPr>
        <w:tc>
          <w:tcPr>
            <w:tcW w:w="904" w:type="pct"/>
            <w:gridSpan w:val="2"/>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Pr>
                <w:rFonts w:ascii="Times New Roman" w:hAnsi="Times New Roman"/>
                <w:b/>
                <w:sz w:val="20"/>
              </w:rPr>
            </w:pPr>
            <w:r w:rsidRPr="0021246B">
              <w:rPr>
                <w:rFonts w:ascii="Times New Roman" w:hAnsi="Times New Roman"/>
                <w:b/>
                <w:sz w:val="20"/>
              </w:rPr>
              <w:t>Total</w:t>
            </w:r>
          </w:p>
        </w:tc>
        <w:tc>
          <w:tcPr>
            <w:tcW w:w="645"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260</w:t>
            </w:r>
          </w:p>
        </w:tc>
        <w:tc>
          <w:tcPr>
            <w:tcW w:w="84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210.50</w:t>
            </w:r>
          </w:p>
        </w:tc>
        <w:tc>
          <w:tcPr>
            <w:tcW w:w="739"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32.80</w:t>
            </w:r>
          </w:p>
        </w:tc>
        <w:tc>
          <w:tcPr>
            <w:tcW w:w="546"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8.65</w:t>
            </w:r>
          </w:p>
        </w:tc>
        <w:tc>
          <w:tcPr>
            <w:tcW w:w="583"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right"/>
              <w:rPr>
                <w:rFonts w:ascii="Times New Roman" w:hAnsi="Times New Roman"/>
                <w:sz w:val="20"/>
              </w:rPr>
            </w:pPr>
            <w:r w:rsidRPr="0021246B">
              <w:rPr>
                <w:rFonts w:ascii="Times New Roman" w:hAnsi="Times New Roman"/>
                <w:sz w:val="20"/>
              </w:rPr>
              <w:t>33.45</w:t>
            </w:r>
          </w:p>
        </w:tc>
        <w:tc>
          <w:tcPr>
            <w:tcW w:w="734" w:type="pct"/>
            <w:tcBorders>
              <w:top w:val="single" w:sz="4" w:space="0" w:color="auto"/>
              <w:left w:val="single" w:sz="4" w:space="0" w:color="auto"/>
              <w:bottom w:val="single" w:sz="4" w:space="0" w:color="auto"/>
              <w:right w:val="single" w:sz="4" w:space="0" w:color="auto"/>
            </w:tcBorders>
            <w:hideMark/>
          </w:tcPr>
          <w:p w:rsidR="009B4A54" w:rsidRPr="0021246B" w:rsidRDefault="009B4A54" w:rsidP="00D054B5">
            <w:pPr>
              <w:pStyle w:val="ListParagraph"/>
              <w:keepNext/>
              <w:spacing w:before="0" w:line="276" w:lineRule="auto"/>
              <w:ind w:left="0" w:right="84"/>
              <w:jc w:val="center"/>
              <w:rPr>
                <w:rFonts w:ascii="Times New Roman" w:hAnsi="Times New Roman"/>
                <w:sz w:val="20"/>
              </w:rPr>
            </w:pPr>
            <w:r w:rsidRPr="0021246B">
              <w:rPr>
                <w:rFonts w:ascii="Times New Roman" w:hAnsi="Times New Roman"/>
                <w:sz w:val="20"/>
              </w:rPr>
              <w:t>146</w:t>
            </w:r>
          </w:p>
        </w:tc>
      </w:tr>
      <w:tr w:rsidR="009B4A54" w:rsidRPr="0021246B" w:rsidTr="005B1391">
        <w:trPr>
          <w:jc w:val="center"/>
        </w:trPr>
        <w:tc>
          <w:tcPr>
            <w:tcW w:w="5000" w:type="pct"/>
            <w:gridSpan w:val="8"/>
            <w:tcBorders>
              <w:top w:val="single" w:sz="4" w:space="0" w:color="auto"/>
              <w:left w:val="nil"/>
              <w:bottom w:val="nil"/>
              <w:right w:val="nil"/>
            </w:tcBorders>
            <w:hideMark/>
          </w:tcPr>
          <w:p w:rsidR="009B4A54" w:rsidRPr="0021246B" w:rsidRDefault="009B4A54" w:rsidP="00D054B5">
            <w:pPr>
              <w:pStyle w:val="ListParagraph"/>
              <w:keepNext/>
              <w:spacing w:before="0" w:line="276" w:lineRule="auto"/>
              <w:ind w:left="0"/>
              <w:jc w:val="center"/>
              <w:rPr>
                <w:rFonts w:ascii="Times New Roman" w:hAnsi="Times New Roman"/>
                <w:sz w:val="20"/>
              </w:rPr>
            </w:pPr>
            <w:r w:rsidRPr="0021246B">
              <w:rPr>
                <w:rFonts w:ascii="Times New Roman" w:hAnsi="Times New Roman"/>
                <w:sz w:val="20"/>
              </w:rPr>
              <w:t>Source: Project Preparation Consultant, Draft Detail Design Report, May 2012</w:t>
            </w:r>
          </w:p>
          <w:p w:rsidR="009051B4" w:rsidRPr="0021246B" w:rsidRDefault="009051B4" w:rsidP="00D054B5">
            <w:pPr>
              <w:pStyle w:val="ListParagraph"/>
              <w:keepNext/>
              <w:spacing w:before="0" w:line="276" w:lineRule="auto"/>
              <w:ind w:left="0"/>
              <w:jc w:val="center"/>
              <w:rPr>
                <w:rFonts w:ascii="Times New Roman" w:hAnsi="Times New Roman"/>
                <w:sz w:val="20"/>
              </w:rPr>
            </w:pPr>
          </w:p>
        </w:tc>
      </w:tr>
    </w:tbl>
    <w:p w:rsidR="00C00795" w:rsidRPr="0021246B" w:rsidRDefault="00F95059"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Project interventions in the five first year polders (Polders 32, 33, 35/1, 35/3 and 39/2C) are discussed hereafter. </w:t>
      </w:r>
    </w:p>
    <w:p w:rsidR="009B4A54" w:rsidRPr="0021246B" w:rsidRDefault="00855E4A" w:rsidP="00D054B5">
      <w:pPr>
        <w:pStyle w:val="Heading2"/>
        <w:keepNext/>
        <w:rPr>
          <w:rFonts w:cs="Times New Roman"/>
          <w:sz w:val="22"/>
          <w:szCs w:val="22"/>
        </w:rPr>
      </w:pPr>
      <w:bookmarkStart w:id="29" w:name="_Toc344645438"/>
      <w:bookmarkStart w:id="30" w:name="_Toc344742451"/>
      <w:bookmarkStart w:id="31" w:name="_Toc348005983"/>
      <w:r w:rsidRPr="0021246B">
        <w:rPr>
          <w:rFonts w:cs="Times New Roman"/>
          <w:sz w:val="22"/>
          <w:szCs w:val="22"/>
        </w:rPr>
        <w:lastRenderedPageBreak/>
        <w:t>(</w:t>
      </w:r>
      <w:r w:rsidR="00D345E9" w:rsidRPr="0021246B">
        <w:rPr>
          <w:rFonts w:cs="Times New Roman"/>
          <w:sz w:val="22"/>
          <w:szCs w:val="22"/>
        </w:rPr>
        <w:t>1</w:t>
      </w:r>
      <w:r w:rsidRPr="0021246B">
        <w:rPr>
          <w:rFonts w:cs="Times New Roman"/>
          <w:sz w:val="22"/>
          <w:szCs w:val="22"/>
        </w:rPr>
        <w:t>)</w:t>
      </w:r>
      <w:r w:rsidR="00CC078E" w:rsidRPr="0021246B">
        <w:rPr>
          <w:rFonts w:cs="Times New Roman"/>
          <w:sz w:val="22"/>
          <w:szCs w:val="22"/>
        </w:rPr>
        <w:tab/>
      </w:r>
      <w:r w:rsidR="00870307" w:rsidRPr="0021246B">
        <w:rPr>
          <w:rFonts w:cs="Times New Roman"/>
          <w:sz w:val="22"/>
          <w:szCs w:val="22"/>
        </w:rPr>
        <w:t>POLDER</w:t>
      </w:r>
      <w:r w:rsidR="009B4A54" w:rsidRPr="0021246B">
        <w:rPr>
          <w:rFonts w:cs="Times New Roman"/>
          <w:sz w:val="22"/>
          <w:szCs w:val="22"/>
        </w:rPr>
        <w:t xml:space="preserve"> 32</w:t>
      </w:r>
      <w:bookmarkEnd w:id="29"/>
      <w:bookmarkEnd w:id="30"/>
      <w:bookmarkEnd w:id="31"/>
    </w:p>
    <w:p w:rsidR="009B4A54" w:rsidRPr="0021246B" w:rsidRDefault="00EC182E" w:rsidP="00D054B5">
      <w:pPr>
        <w:keepNext/>
        <w:numPr>
          <w:ilvl w:val="0"/>
          <w:numId w:val="89"/>
        </w:numPr>
        <w:spacing w:before="120" w:after="0"/>
        <w:ind w:left="0" w:firstLine="0"/>
        <w:jc w:val="both"/>
        <w:rPr>
          <w:rFonts w:ascii="Times New Roman" w:hAnsi="Times New Roman"/>
        </w:rPr>
      </w:pPr>
      <w:bookmarkStart w:id="32" w:name="_Toc344742452"/>
      <w:r w:rsidRPr="0021246B">
        <w:rPr>
          <w:rFonts w:ascii="Times New Roman" w:hAnsi="Times New Roman"/>
        </w:rPr>
        <w:t>P</w:t>
      </w:r>
      <w:r w:rsidR="0018488F" w:rsidRPr="0021246B">
        <w:rPr>
          <w:rFonts w:ascii="Times New Roman" w:hAnsi="Times New Roman"/>
        </w:rPr>
        <w:t>older 32 is located in Dacope</w:t>
      </w:r>
      <w:r w:rsidR="00FB0D47">
        <w:rPr>
          <w:rFonts w:ascii="Times New Roman" w:hAnsi="Times New Roman"/>
        </w:rPr>
        <w:t xml:space="preserve"> </w:t>
      </w:r>
      <w:r w:rsidR="0018488F" w:rsidRPr="0021246B">
        <w:rPr>
          <w:rFonts w:ascii="Times New Roman" w:hAnsi="Times New Roman"/>
        </w:rPr>
        <w:t xml:space="preserve">Upazilla under Khulna District. </w:t>
      </w:r>
      <w:r w:rsidR="00C00795" w:rsidRPr="0021246B">
        <w:rPr>
          <w:rFonts w:ascii="Times New Roman" w:hAnsi="Times New Roman"/>
        </w:rPr>
        <w:t xml:space="preserve">Total length of embankment in the polder is 49.50 km and the design crest level is 4.27 m </w:t>
      </w:r>
      <w:r w:rsidR="00CD75E1" w:rsidRPr="0021246B">
        <w:rPr>
          <w:rFonts w:ascii="Times New Roman" w:hAnsi="Times New Roman"/>
        </w:rPr>
        <w:t>Paleo Water Depth (</w:t>
      </w:r>
      <w:r w:rsidR="00C00795" w:rsidRPr="0021246B">
        <w:rPr>
          <w:rFonts w:ascii="Times New Roman" w:hAnsi="Times New Roman"/>
        </w:rPr>
        <w:t>PWD</w:t>
      </w:r>
      <w:r w:rsidR="00CD75E1" w:rsidRPr="0021246B">
        <w:rPr>
          <w:rFonts w:ascii="Times New Roman" w:hAnsi="Times New Roman"/>
        </w:rPr>
        <w:t>)</w:t>
      </w:r>
      <w:r w:rsidR="00C00795" w:rsidRPr="0021246B">
        <w:rPr>
          <w:rFonts w:ascii="Times New Roman" w:hAnsi="Times New Roman"/>
        </w:rPr>
        <w:t>. It has 16 drainage sluices and 35 flushing inlets serving through 45.00 km drainage channel inside the polder. Gross protected area is 8,097 ha and net benefited area is 6,500 ha. The embankment and water control structures as well as the drainage channels have got performance restrictions due to low cress height of embankment, damages happened to the structures and silt deposition in the drainage channels.</w:t>
      </w:r>
      <w:bookmarkEnd w:id="32"/>
      <w:r w:rsidR="00C00795" w:rsidRPr="0021246B">
        <w:rPr>
          <w:rFonts w:ascii="Times New Roman" w:hAnsi="Times New Roman"/>
        </w:rPr>
        <w:t xml:space="preserve"> The design crest level has been proposed to 4.50 m PWD from km 5.50 to km 44.00 and to 5.00 m PWD from km 0.00 to 5.50 and from km 44.00 to 49.50. </w:t>
      </w:r>
      <w:r w:rsidR="008214EA" w:rsidRPr="0021246B">
        <w:rPr>
          <w:rFonts w:ascii="Times New Roman" w:hAnsi="Times New Roman"/>
        </w:rPr>
        <w:t xml:space="preserve">A total of 67.00 ha of land </w:t>
      </w:r>
      <w:proofErr w:type="gramStart"/>
      <w:r w:rsidR="008214EA" w:rsidRPr="0021246B">
        <w:rPr>
          <w:rFonts w:ascii="Times New Roman" w:hAnsi="Times New Roman"/>
        </w:rPr>
        <w:t>has</w:t>
      </w:r>
      <w:proofErr w:type="gramEnd"/>
      <w:r w:rsidR="008214EA" w:rsidRPr="0021246B">
        <w:rPr>
          <w:rFonts w:ascii="Times New Roman" w:hAnsi="Times New Roman"/>
        </w:rPr>
        <w:t xml:space="preserve"> been proposed for acquisition for improvement of the polder. The project proposed afforestation on 58.00 ha of land </w:t>
      </w:r>
      <w:r w:rsidR="004902BD" w:rsidRPr="0021246B">
        <w:rPr>
          <w:rFonts w:ascii="Times New Roman" w:hAnsi="Times New Roman"/>
        </w:rPr>
        <w:t xml:space="preserve">(preliminary estimate) </w:t>
      </w:r>
      <w:r w:rsidR="008214EA" w:rsidRPr="0021246B">
        <w:rPr>
          <w:rFonts w:ascii="Times New Roman" w:hAnsi="Times New Roman"/>
        </w:rPr>
        <w:t xml:space="preserve">along the improved embankment for protection of the embankments. </w:t>
      </w:r>
      <w:r w:rsidR="00134C9B" w:rsidRPr="0021246B">
        <w:rPr>
          <w:rFonts w:ascii="Times New Roman" w:hAnsi="Times New Roman"/>
        </w:rPr>
        <w:t>The proposed interventions for improvement of the polder under CEIP</w:t>
      </w:r>
      <w:r w:rsidR="008214EA" w:rsidRPr="0021246B">
        <w:rPr>
          <w:rFonts w:ascii="Times New Roman" w:hAnsi="Times New Roman"/>
        </w:rPr>
        <w:t>1</w:t>
      </w:r>
      <w:r w:rsidR="00134C9B" w:rsidRPr="0021246B">
        <w:rPr>
          <w:rFonts w:ascii="Times New Roman" w:hAnsi="Times New Roman"/>
        </w:rPr>
        <w:t xml:space="preserve"> are as follows: </w:t>
      </w:r>
    </w:p>
    <w:p w:rsidR="009B4A54" w:rsidRPr="0021246B" w:rsidRDefault="009B4A54" w:rsidP="00437A6D">
      <w:pPr>
        <w:pStyle w:val="ListParagraph"/>
        <w:numPr>
          <w:ilvl w:val="0"/>
          <w:numId w:val="2"/>
        </w:numPr>
        <w:spacing w:after="240" w:line="276" w:lineRule="auto"/>
        <w:ind w:left="1080"/>
        <w:rPr>
          <w:rFonts w:ascii="Times New Roman" w:hAnsi="Times New Roman"/>
          <w:szCs w:val="22"/>
        </w:rPr>
      </w:pPr>
      <w:r w:rsidRPr="0021246B">
        <w:rPr>
          <w:rFonts w:ascii="Times New Roman" w:hAnsi="Times New Roman"/>
          <w:szCs w:val="22"/>
        </w:rPr>
        <w:t>Construction of retired embankment</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3.50 km</w:t>
      </w:r>
    </w:p>
    <w:p w:rsidR="009B4A54" w:rsidRPr="0021246B" w:rsidRDefault="009B4A54" w:rsidP="00437A6D">
      <w:pPr>
        <w:pStyle w:val="ListParagraph"/>
        <w:numPr>
          <w:ilvl w:val="0"/>
          <w:numId w:val="2"/>
        </w:numPr>
        <w:spacing w:line="276" w:lineRule="auto"/>
        <w:ind w:left="1080"/>
        <w:rPr>
          <w:rFonts w:ascii="Times New Roman" w:hAnsi="Times New Roman"/>
          <w:szCs w:val="22"/>
        </w:rPr>
      </w:pPr>
      <w:r w:rsidRPr="0021246B">
        <w:rPr>
          <w:rFonts w:ascii="Times New Roman" w:hAnsi="Times New Roman"/>
          <w:szCs w:val="22"/>
        </w:rPr>
        <w:t>Const</w:t>
      </w:r>
      <w:r w:rsidR="009051B4" w:rsidRPr="0021246B">
        <w:rPr>
          <w:rFonts w:ascii="Times New Roman" w:hAnsi="Times New Roman"/>
          <w:szCs w:val="22"/>
        </w:rPr>
        <w:t>ruction of forward embankment</w:t>
      </w:r>
      <w:r w:rsidR="009051B4" w:rsidRPr="0021246B">
        <w:rPr>
          <w:rFonts w:ascii="Times New Roman" w:hAnsi="Times New Roman"/>
          <w:szCs w:val="22"/>
        </w:rPr>
        <w:tab/>
      </w:r>
      <w:r w:rsidR="009051B4" w:rsidRPr="0021246B">
        <w:rPr>
          <w:rFonts w:ascii="Times New Roman" w:hAnsi="Times New Roman"/>
          <w:szCs w:val="22"/>
        </w:rPr>
        <w:tab/>
      </w:r>
      <w:r w:rsidRPr="0021246B">
        <w:rPr>
          <w:rFonts w:ascii="Times New Roman" w:hAnsi="Times New Roman"/>
          <w:szCs w:val="22"/>
        </w:rPr>
        <w:t>:</w:t>
      </w:r>
      <w:r w:rsidRPr="0021246B">
        <w:rPr>
          <w:rFonts w:ascii="Times New Roman" w:hAnsi="Times New Roman"/>
          <w:szCs w:val="22"/>
        </w:rPr>
        <w:tab/>
        <w:t>0.70 km</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Construction of drainage sluice under CEIP</w:t>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 xml:space="preserve">7 </w:t>
      </w:r>
      <w:r w:rsidR="00FA07AB" w:rsidRPr="0021246B">
        <w:rPr>
          <w:rFonts w:ascii="Times New Roman" w:hAnsi="Times New Roman"/>
          <w:szCs w:val="22"/>
        </w:rPr>
        <w:t>nos.</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Construction of drainage sluice under Aila</w:t>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6 nos.</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Con</w:t>
      </w:r>
      <w:r w:rsidR="009051B4" w:rsidRPr="0021246B">
        <w:rPr>
          <w:rFonts w:ascii="Times New Roman" w:hAnsi="Times New Roman"/>
          <w:szCs w:val="22"/>
        </w:rPr>
        <w:t>struction of flushing inlets</w:t>
      </w:r>
      <w:r w:rsidR="009051B4" w:rsidRPr="0021246B">
        <w:rPr>
          <w:rFonts w:ascii="Times New Roman" w:hAnsi="Times New Roman"/>
          <w:szCs w:val="22"/>
        </w:rPr>
        <w:tab/>
      </w:r>
      <w:r w:rsidR="009051B4" w:rsidRPr="0021246B">
        <w:rPr>
          <w:rFonts w:ascii="Times New Roman" w:hAnsi="Times New Roman"/>
          <w:szCs w:val="22"/>
        </w:rPr>
        <w:tab/>
      </w:r>
      <w:r w:rsidR="009051B4" w:rsidRPr="0021246B">
        <w:rPr>
          <w:rFonts w:ascii="Times New Roman" w:hAnsi="Times New Roman"/>
          <w:szCs w:val="22"/>
        </w:rPr>
        <w:tab/>
      </w:r>
      <w:r w:rsidRPr="0021246B">
        <w:rPr>
          <w:rFonts w:ascii="Times New Roman" w:hAnsi="Times New Roman"/>
          <w:szCs w:val="22"/>
        </w:rPr>
        <w:t>:</w:t>
      </w:r>
      <w:r w:rsidRPr="0021246B">
        <w:rPr>
          <w:rFonts w:ascii="Times New Roman" w:hAnsi="Times New Roman"/>
          <w:szCs w:val="22"/>
        </w:rPr>
        <w:tab/>
        <w:t>2 nos.</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Repair of flushing inlet</w:t>
      </w:r>
      <w:r w:rsidR="009051B4" w:rsidRPr="0021246B">
        <w:rPr>
          <w:rFonts w:ascii="Times New Roman" w:hAnsi="Times New Roman"/>
          <w:szCs w:val="22"/>
        </w:rPr>
        <w:t>s</w:t>
      </w:r>
      <w:r w:rsidR="009051B4" w:rsidRPr="0021246B">
        <w:rPr>
          <w:rFonts w:ascii="Times New Roman" w:hAnsi="Times New Roman"/>
          <w:szCs w:val="22"/>
        </w:rPr>
        <w:tab/>
      </w:r>
      <w:r w:rsidR="009051B4" w:rsidRPr="0021246B">
        <w:rPr>
          <w:rFonts w:ascii="Times New Roman" w:hAnsi="Times New Roman"/>
          <w:szCs w:val="22"/>
        </w:rPr>
        <w:tab/>
      </w:r>
      <w:r w:rsidR="009051B4" w:rsidRPr="0021246B">
        <w:rPr>
          <w:rFonts w:ascii="Times New Roman" w:hAnsi="Times New Roman"/>
          <w:szCs w:val="22"/>
        </w:rPr>
        <w:tab/>
      </w:r>
      <w:r w:rsidR="009051B4" w:rsidRPr="0021246B">
        <w:rPr>
          <w:rFonts w:ascii="Times New Roman" w:hAnsi="Times New Roman"/>
          <w:szCs w:val="22"/>
        </w:rPr>
        <w:tab/>
      </w:r>
      <w:r w:rsidRPr="0021246B">
        <w:rPr>
          <w:rFonts w:ascii="Times New Roman" w:hAnsi="Times New Roman"/>
          <w:szCs w:val="22"/>
        </w:rPr>
        <w:t>:</w:t>
      </w:r>
      <w:r w:rsidRPr="0021246B">
        <w:rPr>
          <w:rFonts w:ascii="Times New Roman" w:hAnsi="Times New Roman"/>
          <w:szCs w:val="22"/>
        </w:rPr>
        <w:tab/>
        <w:t xml:space="preserve">21 </w:t>
      </w:r>
      <w:r w:rsidR="00FA07AB" w:rsidRPr="0021246B">
        <w:rPr>
          <w:rFonts w:ascii="Times New Roman" w:hAnsi="Times New Roman"/>
          <w:szCs w:val="22"/>
        </w:rPr>
        <w:t>nos.</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Re excavation of drainage channel</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17.50 km</w:t>
      </w:r>
    </w:p>
    <w:p w:rsidR="009B4A54" w:rsidRPr="0021246B" w:rsidRDefault="009051B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Bank Protection work</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009B4A54" w:rsidRPr="0021246B">
        <w:rPr>
          <w:rFonts w:ascii="Times New Roman" w:hAnsi="Times New Roman"/>
          <w:szCs w:val="22"/>
        </w:rPr>
        <w:t>:</w:t>
      </w:r>
      <w:r w:rsidR="009B4A54" w:rsidRPr="0021246B">
        <w:rPr>
          <w:rFonts w:ascii="Times New Roman" w:hAnsi="Times New Roman"/>
          <w:szCs w:val="22"/>
        </w:rPr>
        <w:tab/>
        <w:t>1.50 km</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Slope Protection of embankment</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4.30 km</w:t>
      </w:r>
    </w:p>
    <w:p w:rsidR="009B4A54" w:rsidRPr="0021246B" w:rsidRDefault="009B4A54" w:rsidP="00437A6D">
      <w:pPr>
        <w:pStyle w:val="ListParagraph"/>
        <w:numPr>
          <w:ilvl w:val="0"/>
          <w:numId w:val="3"/>
        </w:numPr>
        <w:spacing w:line="276" w:lineRule="auto"/>
        <w:ind w:left="1080"/>
        <w:rPr>
          <w:rFonts w:ascii="Times New Roman" w:hAnsi="Times New Roman"/>
          <w:szCs w:val="22"/>
        </w:rPr>
      </w:pPr>
      <w:r w:rsidRPr="0021246B">
        <w:rPr>
          <w:rFonts w:ascii="Times New Roman" w:hAnsi="Times New Roman"/>
          <w:szCs w:val="22"/>
        </w:rPr>
        <w:t xml:space="preserve">Construction of </w:t>
      </w:r>
      <w:r w:rsidR="00272BDA">
        <w:rPr>
          <w:rFonts w:ascii="Times New Roman" w:hAnsi="Times New Roman"/>
          <w:szCs w:val="22"/>
        </w:rPr>
        <w:t>canal closure</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w:t>
      </w:r>
      <w:r w:rsidRPr="0021246B">
        <w:rPr>
          <w:rFonts w:ascii="Times New Roman" w:hAnsi="Times New Roman"/>
          <w:szCs w:val="22"/>
        </w:rPr>
        <w:tab/>
        <w:t>1.00 no</w:t>
      </w:r>
      <w:r w:rsidR="00272BDA">
        <w:rPr>
          <w:rFonts w:ascii="Times New Roman" w:hAnsi="Times New Roman"/>
          <w:szCs w:val="22"/>
        </w:rPr>
        <w:t>.</w:t>
      </w:r>
    </w:p>
    <w:p w:rsidR="009B4A54" w:rsidRPr="0021246B" w:rsidRDefault="00855E4A" w:rsidP="00D054B5">
      <w:pPr>
        <w:pStyle w:val="Heading2"/>
        <w:keepNext/>
        <w:rPr>
          <w:rFonts w:cs="Times New Roman"/>
          <w:sz w:val="22"/>
          <w:szCs w:val="22"/>
        </w:rPr>
      </w:pPr>
      <w:bookmarkStart w:id="33" w:name="_Toc344645439"/>
      <w:bookmarkStart w:id="34" w:name="_Toc344742457"/>
      <w:bookmarkStart w:id="35" w:name="_Toc348005984"/>
      <w:r w:rsidRPr="0021246B">
        <w:rPr>
          <w:rFonts w:cs="Times New Roman"/>
          <w:sz w:val="22"/>
          <w:szCs w:val="22"/>
        </w:rPr>
        <w:t>(2)</w:t>
      </w:r>
      <w:r w:rsidR="00D345E9" w:rsidRPr="0021246B">
        <w:rPr>
          <w:rFonts w:cs="Times New Roman"/>
          <w:sz w:val="22"/>
          <w:szCs w:val="22"/>
        </w:rPr>
        <w:tab/>
      </w:r>
      <w:r w:rsidR="00734593" w:rsidRPr="0021246B">
        <w:rPr>
          <w:rFonts w:cs="Times New Roman"/>
          <w:sz w:val="22"/>
          <w:szCs w:val="22"/>
        </w:rPr>
        <w:t xml:space="preserve">POLDER </w:t>
      </w:r>
      <w:r w:rsidR="009B4A54" w:rsidRPr="0021246B">
        <w:rPr>
          <w:rFonts w:cs="Times New Roman"/>
          <w:sz w:val="22"/>
          <w:szCs w:val="22"/>
        </w:rPr>
        <w:t>33</w:t>
      </w:r>
      <w:bookmarkEnd w:id="33"/>
      <w:bookmarkEnd w:id="34"/>
      <w:bookmarkEnd w:id="35"/>
    </w:p>
    <w:p w:rsidR="00F04F22" w:rsidRPr="0021246B" w:rsidRDefault="00892FE8" w:rsidP="00D054B5">
      <w:pPr>
        <w:keepNext/>
        <w:numPr>
          <w:ilvl w:val="0"/>
          <w:numId w:val="89"/>
        </w:numPr>
        <w:spacing w:before="120" w:after="0"/>
        <w:ind w:left="0" w:firstLine="0"/>
        <w:jc w:val="both"/>
        <w:rPr>
          <w:rFonts w:ascii="Times New Roman" w:hAnsi="Times New Roman"/>
        </w:rPr>
      </w:pPr>
      <w:bookmarkStart w:id="36" w:name="_Toc335407054"/>
      <w:bookmarkStart w:id="37" w:name="_Toc344742458"/>
      <w:r w:rsidRPr="0021246B">
        <w:rPr>
          <w:rFonts w:ascii="Times New Roman" w:hAnsi="Times New Roman"/>
        </w:rPr>
        <w:t>P</w:t>
      </w:r>
      <w:r w:rsidR="00134C9B" w:rsidRPr="0021246B">
        <w:rPr>
          <w:rFonts w:ascii="Times New Roman" w:hAnsi="Times New Roman"/>
        </w:rPr>
        <w:t xml:space="preserve">older </w:t>
      </w:r>
      <w:r w:rsidRPr="0021246B">
        <w:rPr>
          <w:rFonts w:ascii="Times New Roman" w:hAnsi="Times New Roman"/>
        </w:rPr>
        <w:t xml:space="preserve">33 </w:t>
      </w:r>
      <w:r w:rsidR="00134C9B" w:rsidRPr="0021246B">
        <w:rPr>
          <w:rFonts w:ascii="Times New Roman" w:hAnsi="Times New Roman"/>
        </w:rPr>
        <w:t>is located in Dacope</w:t>
      </w:r>
      <w:r w:rsidR="00FB0D47">
        <w:rPr>
          <w:rFonts w:ascii="Times New Roman" w:hAnsi="Times New Roman"/>
        </w:rPr>
        <w:t xml:space="preserve"> </w:t>
      </w:r>
      <w:r w:rsidR="00134C9B" w:rsidRPr="0021246B">
        <w:rPr>
          <w:rFonts w:ascii="Times New Roman" w:hAnsi="Times New Roman"/>
        </w:rPr>
        <w:t xml:space="preserve">Upazilla under Khulna District. </w:t>
      </w:r>
      <w:r w:rsidR="00C845E8" w:rsidRPr="0021246B">
        <w:rPr>
          <w:rFonts w:ascii="Times New Roman" w:hAnsi="Times New Roman"/>
        </w:rPr>
        <w:t xml:space="preserve">Total length of embankment in the polder is 52.50 km and the design crest level is 4.2 m PWD. It has 13 drainage sluices and 19 flushing inlets serving through 100.00 km drainage channel inside the polder. Gross protected area is 8,600 ha and net benefited area is 7,600 ha. The embankment and water control structures as well as the drainage channels have got performance restrictions due to low cress height of embankment, damages happened to the structures and silt deposition in the drainage channels. The design crest level has been proposed to 4.50 m PWD all along. A total of 20.00 ha of land </w:t>
      </w:r>
      <w:proofErr w:type="gramStart"/>
      <w:r w:rsidR="00C845E8" w:rsidRPr="0021246B">
        <w:rPr>
          <w:rFonts w:ascii="Times New Roman" w:hAnsi="Times New Roman"/>
        </w:rPr>
        <w:t>has</w:t>
      </w:r>
      <w:proofErr w:type="gramEnd"/>
      <w:r w:rsidR="00C845E8" w:rsidRPr="0021246B">
        <w:rPr>
          <w:rFonts w:ascii="Times New Roman" w:hAnsi="Times New Roman"/>
        </w:rPr>
        <w:t xml:space="preserve"> been proposed for acquisition for improvement of the polder. The project proposed afforestation on </w:t>
      </w:r>
      <w:r w:rsidR="004902BD" w:rsidRPr="0021246B">
        <w:rPr>
          <w:rFonts w:ascii="Times New Roman" w:hAnsi="Times New Roman"/>
        </w:rPr>
        <w:t xml:space="preserve">an estimated </w:t>
      </w:r>
      <w:r w:rsidR="00C845E8" w:rsidRPr="0021246B">
        <w:rPr>
          <w:rFonts w:ascii="Times New Roman" w:hAnsi="Times New Roman"/>
        </w:rPr>
        <w:t xml:space="preserve">72.00 ha of land along the improved embankment for protection of the embankments. </w:t>
      </w:r>
      <w:bookmarkEnd w:id="36"/>
      <w:bookmarkEnd w:id="37"/>
      <w:r w:rsidRPr="0021246B">
        <w:rPr>
          <w:rFonts w:ascii="Times New Roman" w:hAnsi="Times New Roman"/>
        </w:rPr>
        <w:t xml:space="preserve">The proposed interventions for improvement of the polder are as follows: </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Re-sectioning of embankment                              </w:t>
      </w:r>
      <w:r w:rsidRPr="0021246B">
        <w:rPr>
          <w:rFonts w:ascii="Times New Roman" w:hAnsi="Times New Roman"/>
          <w:szCs w:val="22"/>
        </w:rPr>
        <w:tab/>
        <w:t>: 48 km</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Construction of retired Embankment                 </w:t>
      </w:r>
      <w:r w:rsidRPr="0021246B">
        <w:rPr>
          <w:rFonts w:ascii="Times New Roman" w:hAnsi="Times New Roman"/>
          <w:szCs w:val="22"/>
        </w:rPr>
        <w:tab/>
        <w:t xml:space="preserve">: 1.50 km </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Construction of Drainage sluice                </w:t>
      </w:r>
      <w:r w:rsidRPr="0021246B">
        <w:rPr>
          <w:rFonts w:ascii="Times New Roman" w:hAnsi="Times New Roman"/>
          <w:szCs w:val="22"/>
        </w:rPr>
        <w:tab/>
      </w:r>
      <w:r w:rsidRPr="0021246B">
        <w:rPr>
          <w:rFonts w:ascii="Times New Roman" w:hAnsi="Times New Roman"/>
          <w:szCs w:val="22"/>
        </w:rPr>
        <w:tab/>
        <w:t xml:space="preserve">: 12 </w:t>
      </w:r>
      <w:r w:rsidR="00FA07AB" w:rsidRPr="0021246B">
        <w:rPr>
          <w:rFonts w:ascii="Times New Roman" w:hAnsi="Times New Roman"/>
          <w:szCs w:val="22"/>
        </w:rPr>
        <w:t>nos.</w:t>
      </w:r>
      <w:r w:rsidRPr="0021246B">
        <w:rPr>
          <w:rFonts w:ascii="Times New Roman" w:hAnsi="Times New Roman"/>
          <w:szCs w:val="22"/>
        </w:rPr>
        <w:t xml:space="preserve"> (replacement)</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Construction of Drainage sluice under Aila</w:t>
      </w:r>
      <w:r w:rsidRPr="0021246B">
        <w:rPr>
          <w:rFonts w:ascii="Times New Roman" w:hAnsi="Times New Roman"/>
          <w:szCs w:val="22"/>
        </w:rPr>
        <w:tab/>
        <w:t>: 1 no.</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Construction of Flushing inlets                            </w:t>
      </w:r>
      <w:r w:rsidRPr="0021246B">
        <w:rPr>
          <w:rFonts w:ascii="Times New Roman" w:hAnsi="Times New Roman"/>
          <w:szCs w:val="22"/>
        </w:rPr>
        <w:tab/>
        <w:t xml:space="preserve">: 12 nos.       </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Repair of flushing inlets                                       </w:t>
      </w:r>
      <w:r w:rsidRPr="0021246B">
        <w:rPr>
          <w:rFonts w:ascii="Times New Roman" w:hAnsi="Times New Roman"/>
          <w:szCs w:val="22"/>
        </w:rPr>
        <w:tab/>
        <w:t>:  5 nos.</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Demolished of flushing inlets                     </w:t>
      </w:r>
      <w:r w:rsidRPr="0021246B">
        <w:rPr>
          <w:rFonts w:ascii="Times New Roman" w:hAnsi="Times New Roman"/>
          <w:szCs w:val="22"/>
        </w:rPr>
        <w:tab/>
      </w:r>
      <w:r w:rsidRPr="0021246B">
        <w:rPr>
          <w:rFonts w:ascii="Times New Roman" w:hAnsi="Times New Roman"/>
          <w:szCs w:val="22"/>
        </w:rPr>
        <w:tab/>
        <w:t xml:space="preserve">:  2 </w:t>
      </w:r>
      <w:r w:rsidR="00FA07AB" w:rsidRPr="0021246B">
        <w:rPr>
          <w:rFonts w:ascii="Times New Roman" w:hAnsi="Times New Roman"/>
          <w:szCs w:val="22"/>
        </w:rPr>
        <w:t>nos.</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 xml:space="preserve">Re excavation of Drainage Channels                      </w:t>
      </w:r>
      <w:r w:rsidRPr="0021246B">
        <w:rPr>
          <w:rFonts w:ascii="Times New Roman" w:hAnsi="Times New Roman"/>
          <w:szCs w:val="22"/>
        </w:rPr>
        <w:tab/>
        <w:t>: 63.21 km</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lastRenderedPageBreak/>
        <w:t xml:space="preserve">Bank protection works                                        </w:t>
      </w:r>
      <w:r w:rsidRPr="0021246B">
        <w:rPr>
          <w:rFonts w:ascii="Times New Roman" w:hAnsi="Times New Roman"/>
          <w:szCs w:val="22"/>
        </w:rPr>
        <w:tab/>
        <w:t>: 1.45 km</w:t>
      </w:r>
    </w:p>
    <w:p w:rsidR="00F04F22" w:rsidRPr="0021246B" w:rsidRDefault="00F04F22" w:rsidP="00437A6D">
      <w:pPr>
        <w:pStyle w:val="ListParagraph"/>
        <w:numPr>
          <w:ilvl w:val="0"/>
          <w:numId w:val="2"/>
        </w:numPr>
        <w:spacing w:line="276" w:lineRule="auto"/>
        <w:ind w:left="1260" w:hanging="450"/>
        <w:rPr>
          <w:rFonts w:ascii="Times New Roman" w:hAnsi="Times New Roman"/>
          <w:szCs w:val="22"/>
        </w:rPr>
      </w:pPr>
      <w:r w:rsidRPr="0021246B">
        <w:rPr>
          <w:rFonts w:ascii="Times New Roman" w:hAnsi="Times New Roman"/>
          <w:szCs w:val="22"/>
        </w:rPr>
        <w:t>Slope protection of em</w:t>
      </w:r>
      <w:r w:rsidR="009051B4" w:rsidRPr="0021246B">
        <w:rPr>
          <w:rFonts w:ascii="Times New Roman" w:hAnsi="Times New Roman"/>
          <w:szCs w:val="22"/>
        </w:rPr>
        <w:t xml:space="preserve">bankment                      </w:t>
      </w:r>
      <w:r w:rsidR="009051B4" w:rsidRPr="0021246B">
        <w:rPr>
          <w:rFonts w:ascii="Times New Roman" w:hAnsi="Times New Roman"/>
          <w:szCs w:val="22"/>
        </w:rPr>
        <w:tab/>
      </w:r>
      <w:r w:rsidRPr="0021246B">
        <w:rPr>
          <w:rFonts w:ascii="Times New Roman" w:hAnsi="Times New Roman"/>
          <w:szCs w:val="22"/>
        </w:rPr>
        <w:t xml:space="preserve">: 6.00 km </w:t>
      </w:r>
    </w:p>
    <w:p w:rsidR="009B4A54" w:rsidRPr="0021246B" w:rsidRDefault="00855E4A" w:rsidP="000C0F3D">
      <w:pPr>
        <w:pStyle w:val="Heading2"/>
        <w:rPr>
          <w:rFonts w:cs="Times New Roman"/>
          <w:sz w:val="22"/>
          <w:szCs w:val="22"/>
        </w:rPr>
      </w:pPr>
      <w:bookmarkStart w:id="38" w:name="_Toc344645440"/>
      <w:bookmarkStart w:id="39" w:name="_Toc344742463"/>
      <w:bookmarkStart w:id="40" w:name="_Toc348005985"/>
      <w:r w:rsidRPr="0021246B">
        <w:rPr>
          <w:rFonts w:cs="Times New Roman"/>
          <w:sz w:val="22"/>
          <w:szCs w:val="22"/>
        </w:rPr>
        <w:t>(3)</w:t>
      </w:r>
      <w:r w:rsidR="00736650" w:rsidRPr="0021246B">
        <w:rPr>
          <w:rFonts w:cs="Times New Roman"/>
          <w:sz w:val="22"/>
          <w:szCs w:val="22"/>
        </w:rPr>
        <w:tab/>
        <w:t>P</w:t>
      </w:r>
      <w:r w:rsidR="00734593" w:rsidRPr="0021246B">
        <w:rPr>
          <w:rFonts w:cs="Times New Roman"/>
          <w:sz w:val="22"/>
          <w:szCs w:val="22"/>
        </w:rPr>
        <w:t>OLDER</w:t>
      </w:r>
      <w:r w:rsidR="009B4A54" w:rsidRPr="0021246B">
        <w:rPr>
          <w:rFonts w:cs="Times New Roman"/>
          <w:sz w:val="22"/>
          <w:szCs w:val="22"/>
        </w:rPr>
        <w:t xml:space="preserve"> 35/1</w:t>
      </w:r>
      <w:bookmarkEnd w:id="38"/>
      <w:bookmarkEnd w:id="39"/>
      <w:bookmarkEnd w:id="40"/>
    </w:p>
    <w:p w:rsidR="007E7631" w:rsidRPr="0021246B" w:rsidRDefault="005C11E4" w:rsidP="00437A6D">
      <w:pPr>
        <w:numPr>
          <w:ilvl w:val="0"/>
          <w:numId w:val="89"/>
        </w:numPr>
        <w:spacing w:before="120" w:after="0"/>
        <w:ind w:left="0" w:firstLine="0"/>
        <w:jc w:val="both"/>
        <w:rPr>
          <w:rFonts w:ascii="Times New Roman" w:hAnsi="Times New Roman"/>
        </w:rPr>
      </w:pPr>
      <w:bookmarkStart w:id="41" w:name="_Toc335407062"/>
      <w:bookmarkStart w:id="42" w:name="_Toc344742464"/>
      <w:r w:rsidRPr="0021246B">
        <w:rPr>
          <w:rFonts w:ascii="Times New Roman" w:hAnsi="Times New Roman"/>
        </w:rPr>
        <w:t>P</w:t>
      </w:r>
      <w:r w:rsidR="00F85DE5" w:rsidRPr="0021246B">
        <w:rPr>
          <w:rFonts w:ascii="Times New Roman" w:hAnsi="Times New Roman"/>
        </w:rPr>
        <w:t xml:space="preserve">older </w:t>
      </w:r>
      <w:r w:rsidRPr="0021246B">
        <w:rPr>
          <w:rFonts w:ascii="Times New Roman" w:hAnsi="Times New Roman"/>
        </w:rPr>
        <w:t xml:space="preserve">35/1 </w:t>
      </w:r>
      <w:r w:rsidR="00F85DE5" w:rsidRPr="0021246B">
        <w:rPr>
          <w:rFonts w:ascii="Times New Roman" w:hAnsi="Times New Roman"/>
        </w:rPr>
        <w:t>is located in Sharankhola and Morelganj</w:t>
      </w:r>
      <w:r w:rsidR="00FB0D47">
        <w:rPr>
          <w:rFonts w:ascii="Times New Roman" w:hAnsi="Times New Roman"/>
        </w:rPr>
        <w:t xml:space="preserve"> </w:t>
      </w:r>
      <w:r w:rsidRPr="0021246B">
        <w:rPr>
          <w:rFonts w:ascii="Times New Roman" w:hAnsi="Times New Roman"/>
        </w:rPr>
        <w:t>upazilas</w:t>
      </w:r>
      <w:r w:rsidR="00FB0D47">
        <w:rPr>
          <w:rFonts w:ascii="Times New Roman" w:hAnsi="Times New Roman"/>
        </w:rPr>
        <w:t xml:space="preserve"> </w:t>
      </w:r>
      <w:r w:rsidR="00F85DE5" w:rsidRPr="0021246B">
        <w:rPr>
          <w:rFonts w:ascii="Times New Roman" w:hAnsi="Times New Roman"/>
        </w:rPr>
        <w:t>under Bagerhat</w:t>
      </w:r>
      <w:r w:rsidR="00FB0D47">
        <w:rPr>
          <w:rFonts w:ascii="Times New Roman" w:hAnsi="Times New Roman"/>
        </w:rPr>
        <w:t xml:space="preserve"> </w:t>
      </w:r>
      <w:r w:rsidRPr="0021246B">
        <w:rPr>
          <w:rFonts w:ascii="Times New Roman" w:hAnsi="Times New Roman"/>
        </w:rPr>
        <w:t>d</w:t>
      </w:r>
      <w:r w:rsidR="00F85DE5" w:rsidRPr="0021246B">
        <w:rPr>
          <w:rFonts w:ascii="Times New Roman" w:hAnsi="Times New Roman"/>
        </w:rPr>
        <w:t xml:space="preserve">istrict. </w:t>
      </w:r>
      <w:r w:rsidR="00324147" w:rsidRPr="0021246B">
        <w:rPr>
          <w:rFonts w:ascii="Times New Roman" w:hAnsi="Times New Roman"/>
        </w:rPr>
        <w:t xml:space="preserve">Total length of embankment in the polder is 62.50 km and the design crest level is 4.88 m PWD. It has 14 drainage sluices and 23 flushing inlets serving through 56.00 km drainage channel inside the polder. Gross protected area is 13,058 ha and net benefited area is 10,700 ha. The embankment and water control structures as well as the drainage channels have got performance restrictions due to low cress height of embankment, damages happened to the structures and silt deposition in the drainage channels. The design crest level has been proposed to </w:t>
      </w:r>
      <w:r w:rsidR="00B25231" w:rsidRPr="0021246B">
        <w:rPr>
          <w:rFonts w:ascii="Times New Roman" w:hAnsi="Times New Roman"/>
        </w:rPr>
        <w:t>5</w:t>
      </w:r>
      <w:r w:rsidR="00324147" w:rsidRPr="0021246B">
        <w:rPr>
          <w:rFonts w:ascii="Times New Roman" w:hAnsi="Times New Roman"/>
        </w:rPr>
        <w:t xml:space="preserve">.50 </w:t>
      </w:r>
      <w:r w:rsidR="00B25231" w:rsidRPr="0021246B">
        <w:rPr>
          <w:rFonts w:ascii="Times New Roman" w:hAnsi="Times New Roman"/>
        </w:rPr>
        <w:t xml:space="preserve">m to 6.00 </w:t>
      </w:r>
      <w:r w:rsidR="00324147" w:rsidRPr="0021246B">
        <w:rPr>
          <w:rFonts w:ascii="Times New Roman" w:hAnsi="Times New Roman"/>
        </w:rPr>
        <w:t xml:space="preserve">m PWD all along. A total of </w:t>
      </w:r>
      <w:r w:rsidR="00B25231" w:rsidRPr="0021246B">
        <w:rPr>
          <w:rFonts w:ascii="Times New Roman" w:hAnsi="Times New Roman"/>
        </w:rPr>
        <w:t>5</w:t>
      </w:r>
      <w:r w:rsidR="00324147" w:rsidRPr="0021246B">
        <w:rPr>
          <w:rFonts w:ascii="Times New Roman" w:hAnsi="Times New Roman"/>
        </w:rPr>
        <w:t>0.00 ha of land ha</w:t>
      </w:r>
      <w:r w:rsidR="00B25231" w:rsidRPr="0021246B">
        <w:rPr>
          <w:rFonts w:ascii="Times New Roman" w:hAnsi="Times New Roman"/>
        </w:rPr>
        <w:t>ve</w:t>
      </w:r>
      <w:r w:rsidR="00324147" w:rsidRPr="0021246B">
        <w:rPr>
          <w:rFonts w:ascii="Times New Roman" w:hAnsi="Times New Roman"/>
        </w:rPr>
        <w:t xml:space="preserve"> been proposed for acquisition for improvement of the polder. The project proposed afforestation on </w:t>
      </w:r>
      <w:r w:rsidR="004902BD" w:rsidRPr="0021246B">
        <w:rPr>
          <w:rFonts w:ascii="Times New Roman" w:hAnsi="Times New Roman"/>
        </w:rPr>
        <w:t xml:space="preserve">an estimated </w:t>
      </w:r>
      <w:r w:rsidR="00B25231" w:rsidRPr="0021246B">
        <w:rPr>
          <w:rFonts w:ascii="Times New Roman" w:hAnsi="Times New Roman"/>
        </w:rPr>
        <w:t>2</w:t>
      </w:r>
      <w:r w:rsidR="00324147" w:rsidRPr="0021246B">
        <w:rPr>
          <w:rFonts w:ascii="Times New Roman" w:hAnsi="Times New Roman"/>
        </w:rPr>
        <w:t xml:space="preserve">2.00 ha of land along the improved embankment </w:t>
      </w:r>
      <w:r w:rsidR="00B25231" w:rsidRPr="0021246B">
        <w:rPr>
          <w:rFonts w:ascii="Times New Roman" w:hAnsi="Times New Roman"/>
        </w:rPr>
        <w:t>as protective green strip</w:t>
      </w:r>
      <w:r w:rsidR="00324147" w:rsidRPr="0021246B">
        <w:rPr>
          <w:rFonts w:ascii="Times New Roman" w:hAnsi="Times New Roman"/>
        </w:rPr>
        <w:t>.</w:t>
      </w:r>
      <w:bookmarkEnd w:id="41"/>
      <w:bookmarkEnd w:id="42"/>
      <w:r w:rsidR="007E7631" w:rsidRPr="0021246B">
        <w:rPr>
          <w:rFonts w:ascii="Times New Roman" w:hAnsi="Times New Roman"/>
        </w:rPr>
        <w:t xml:space="preserve">The proposed interventions </w:t>
      </w:r>
      <w:r w:rsidRPr="0021246B">
        <w:rPr>
          <w:rFonts w:ascii="Times New Roman" w:hAnsi="Times New Roman"/>
        </w:rPr>
        <w:t xml:space="preserve">in the polder </w:t>
      </w:r>
      <w:r w:rsidR="007E7631" w:rsidRPr="0021246B">
        <w:rPr>
          <w:rFonts w:ascii="Times New Roman" w:hAnsi="Times New Roman"/>
        </w:rPr>
        <w:t>are the following:</w:t>
      </w:r>
      <w:bookmarkStart w:id="43" w:name="_Toc335407067"/>
      <w:bookmarkStart w:id="44" w:name="_Toc344742468"/>
    </w:p>
    <w:p w:rsidR="009051B4" w:rsidRPr="0021246B" w:rsidRDefault="009051B4" w:rsidP="009051B4">
      <w:pPr>
        <w:spacing w:before="120" w:after="0"/>
        <w:jc w:val="both"/>
        <w:rPr>
          <w:rFonts w:ascii="Times New Roman" w:hAnsi="Times New Roman"/>
        </w:rPr>
      </w:pPr>
    </w:p>
    <w:bookmarkEnd w:id="43"/>
    <w:bookmarkEnd w:id="44"/>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Re-sectioning of embankment    </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49.70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Construction of retired Embankment  </w:t>
      </w:r>
      <w:r w:rsidRPr="0021246B">
        <w:rPr>
          <w:rFonts w:ascii="Times New Roman" w:hAnsi="Times New Roman"/>
          <w:szCs w:val="22"/>
        </w:rPr>
        <w:tab/>
      </w:r>
      <w:r w:rsidRPr="0021246B">
        <w:rPr>
          <w:rFonts w:ascii="Times New Roman" w:hAnsi="Times New Roman"/>
          <w:szCs w:val="22"/>
        </w:rPr>
        <w:tab/>
        <w:t xml:space="preserve">:  6.30 km </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Forwarding of embankment  </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6.00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Construction of sluice </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15 nos.</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Repairing of sluice</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00D054B5" w:rsidRPr="0021246B">
        <w:rPr>
          <w:rFonts w:ascii="Times New Roman" w:hAnsi="Times New Roman"/>
          <w:szCs w:val="22"/>
        </w:rPr>
        <w:tab/>
      </w:r>
      <w:r w:rsidRPr="0021246B">
        <w:rPr>
          <w:rFonts w:ascii="Times New Roman" w:hAnsi="Times New Roman"/>
          <w:szCs w:val="22"/>
        </w:rPr>
        <w:t xml:space="preserve">: 2 </w:t>
      </w:r>
      <w:r w:rsidR="00FA07AB" w:rsidRPr="0021246B">
        <w:rPr>
          <w:rFonts w:ascii="Times New Roman" w:hAnsi="Times New Roman"/>
          <w:szCs w:val="22"/>
        </w:rPr>
        <w:t>nos.</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Construction of Flushing inlets</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xml:space="preserve">: 17 nos.       </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Repair of flushing inlets  </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3 nos.</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Re excavation of Drainage Channels </w:t>
      </w:r>
      <w:r w:rsidRPr="0021246B">
        <w:rPr>
          <w:rFonts w:ascii="Times New Roman" w:hAnsi="Times New Roman"/>
          <w:szCs w:val="22"/>
        </w:rPr>
        <w:tab/>
      </w:r>
      <w:r w:rsidR="005C11E4" w:rsidRPr="0021246B">
        <w:rPr>
          <w:rFonts w:ascii="Times New Roman" w:hAnsi="Times New Roman"/>
          <w:szCs w:val="22"/>
        </w:rPr>
        <w:tab/>
      </w:r>
      <w:r w:rsidRPr="0021246B">
        <w:rPr>
          <w:rFonts w:ascii="Times New Roman" w:hAnsi="Times New Roman"/>
          <w:szCs w:val="22"/>
        </w:rPr>
        <w:t>: 70.50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Bank protection works  </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1.00 km</w:t>
      </w:r>
    </w:p>
    <w:p w:rsidR="009051B4"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Slope protection of embankment</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xml:space="preserve">: 12.75  km </w:t>
      </w:r>
    </w:p>
    <w:p w:rsidR="009051B4" w:rsidRPr="0021246B" w:rsidRDefault="009051B4">
      <w:pPr>
        <w:spacing w:after="0" w:line="240" w:lineRule="auto"/>
        <w:rPr>
          <w:rFonts w:ascii="Times New Roman" w:eastAsia="Times New Roman" w:hAnsi="Times New Roman"/>
        </w:rPr>
      </w:pPr>
    </w:p>
    <w:p w:rsidR="009B4A54" w:rsidRPr="0021246B" w:rsidRDefault="00855E4A" w:rsidP="00736650">
      <w:pPr>
        <w:pStyle w:val="Heading2"/>
        <w:rPr>
          <w:rFonts w:cs="Times New Roman"/>
          <w:sz w:val="22"/>
          <w:szCs w:val="22"/>
        </w:rPr>
      </w:pPr>
      <w:bookmarkStart w:id="45" w:name="_Toc344645441"/>
      <w:bookmarkStart w:id="46" w:name="_Toc344742469"/>
      <w:bookmarkStart w:id="47" w:name="_Toc348005986"/>
      <w:r w:rsidRPr="0021246B">
        <w:rPr>
          <w:rFonts w:cs="Times New Roman"/>
          <w:sz w:val="22"/>
          <w:szCs w:val="22"/>
        </w:rPr>
        <w:t>(4)</w:t>
      </w:r>
      <w:r w:rsidR="00736650" w:rsidRPr="0021246B">
        <w:rPr>
          <w:rFonts w:cs="Times New Roman"/>
          <w:sz w:val="22"/>
          <w:szCs w:val="22"/>
        </w:rPr>
        <w:tab/>
        <w:t>P</w:t>
      </w:r>
      <w:r w:rsidR="004C59B0" w:rsidRPr="0021246B">
        <w:rPr>
          <w:rFonts w:cs="Times New Roman"/>
          <w:sz w:val="22"/>
          <w:szCs w:val="22"/>
        </w:rPr>
        <w:t>OLDER</w:t>
      </w:r>
      <w:r w:rsidR="009B4A54" w:rsidRPr="0021246B">
        <w:rPr>
          <w:rFonts w:cs="Times New Roman"/>
          <w:sz w:val="22"/>
          <w:szCs w:val="22"/>
        </w:rPr>
        <w:t xml:space="preserve"> 35/3</w:t>
      </w:r>
      <w:bookmarkEnd w:id="45"/>
      <w:bookmarkEnd w:id="46"/>
      <w:bookmarkEnd w:id="47"/>
    </w:p>
    <w:p w:rsidR="00BA39F5" w:rsidRPr="0021246B" w:rsidRDefault="00901522" w:rsidP="00437A6D">
      <w:pPr>
        <w:numPr>
          <w:ilvl w:val="0"/>
          <w:numId w:val="89"/>
        </w:numPr>
        <w:spacing w:before="120" w:after="0"/>
        <w:ind w:left="0" w:firstLine="0"/>
        <w:jc w:val="both"/>
        <w:rPr>
          <w:rFonts w:ascii="Times New Roman" w:hAnsi="Times New Roman"/>
        </w:rPr>
      </w:pPr>
      <w:bookmarkStart w:id="48" w:name="_Toc335407069"/>
      <w:bookmarkStart w:id="49" w:name="_Toc344742470"/>
      <w:r w:rsidRPr="0021246B">
        <w:rPr>
          <w:rFonts w:ascii="Times New Roman" w:hAnsi="Times New Roman"/>
        </w:rPr>
        <w:t>P</w:t>
      </w:r>
      <w:r w:rsidR="00CC28B8" w:rsidRPr="0021246B">
        <w:rPr>
          <w:rFonts w:ascii="Times New Roman" w:hAnsi="Times New Roman"/>
        </w:rPr>
        <w:t xml:space="preserve">older </w:t>
      </w:r>
      <w:r w:rsidRPr="0021246B">
        <w:rPr>
          <w:rFonts w:ascii="Times New Roman" w:hAnsi="Times New Roman"/>
        </w:rPr>
        <w:t xml:space="preserve">35/3 </w:t>
      </w:r>
      <w:r w:rsidR="00CC28B8" w:rsidRPr="0021246B">
        <w:rPr>
          <w:rFonts w:ascii="Times New Roman" w:hAnsi="Times New Roman"/>
        </w:rPr>
        <w:t>is located in Rampal and BagerhatSadar</w:t>
      </w:r>
      <w:r w:rsidRPr="0021246B">
        <w:rPr>
          <w:rFonts w:ascii="Times New Roman" w:hAnsi="Times New Roman"/>
        </w:rPr>
        <w:t>upazilas under Bagerhat district</w:t>
      </w:r>
      <w:r w:rsidR="00CC28B8" w:rsidRPr="0021246B">
        <w:rPr>
          <w:rFonts w:ascii="Times New Roman" w:hAnsi="Times New Roman"/>
        </w:rPr>
        <w:t xml:space="preserve">. </w:t>
      </w:r>
      <w:r w:rsidR="001F15CF" w:rsidRPr="0021246B">
        <w:rPr>
          <w:rFonts w:ascii="Times New Roman" w:hAnsi="Times New Roman"/>
        </w:rPr>
        <w:t xml:space="preserve">Total length of embankment in the polder is 40.00 km and the design crest level is 4.27 m PWD. It has 3 drainage sluices and 11 flushing inlets serving through 75.00 km drainage channel inside the polder. Gross protected area is 6,790 ha and net benefited area is 5,090 ha. The design crest level has been proposed to </w:t>
      </w:r>
      <w:r w:rsidR="00AF33E7" w:rsidRPr="0021246B">
        <w:rPr>
          <w:rFonts w:ascii="Times New Roman" w:hAnsi="Times New Roman"/>
        </w:rPr>
        <w:t>4</w:t>
      </w:r>
      <w:r w:rsidR="001F15CF" w:rsidRPr="0021246B">
        <w:rPr>
          <w:rFonts w:ascii="Times New Roman" w:hAnsi="Times New Roman"/>
        </w:rPr>
        <w:t xml:space="preserve">.50 m PWD all along. A total of </w:t>
      </w:r>
      <w:r w:rsidR="00AF33E7" w:rsidRPr="0021246B">
        <w:rPr>
          <w:rFonts w:ascii="Times New Roman" w:hAnsi="Times New Roman"/>
        </w:rPr>
        <w:t>1</w:t>
      </w:r>
      <w:r w:rsidR="001F15CF" w:rsidRPr="0021246B">
        <w:rPr>
          <w:rFonts w:ascii="Times New Roman" w:hAnsi="Times New Roman"/>
        </w:rPr>
        <w:t xml:space="preserve">5.00 ha of land have been proposed for acquisition for improvement of the polder. The project proposed afforestation on </w:t>
      </w:r>
      <w:r w:rsidR="004902BD" w:rsidRPr="0021246B">
        <w:rPr>
          <w:rFonts w:ascii="Times New Roman" w:hAnsi="Times New Roman"/>
        </w:rPr>
        <w:t xml:space="preserve">an estimated </w:t>
      </w:r>
      <w:r w:rsidR="001F15CF" w:rsidRPr="0021246B">
        <w:rPr>
          <w:rFonts w:ascii="Times New Roman" w:hAnsi="Times New Roman"/>
        </w:rPr>
        <w:t>2</w:t>
      </w:r>
      <w:r w:rsidR="00AF33E7" w:rsidRPr="0021246B">
        <w:rPr>
          <w:rFonts w:ascii="Times New Roman" w:hAnsi="Times New Roman"/>
        </w:rPr>
        <w:t>6</w:t>
      </w:r>
      <w:r w:rsidR="001F15CF" w:rsidRPr="0021246B">
        <w:rPr>
          <w:rFonts w:ascii="Times New Roman" w:hAnsi="Times New Roman"/>
        </w:rPr>
        <w:t xml:space="preserve">.00 ha of land along the improved embankment as protective green strip.  </w:t>
      </w:r>
      <w:bookmarkEnd w:id="48"/>
      <w:bookmarkEnd w:id="49"/>
      <w:r w:rsidR="006E7475" w:rsidRPr="0021246B">
        <w:rPr>
          <w:rFonts w:ascii="Times New Roman" w:hAnsi="Times New Roman"/>
        </w:rPr>
        <w:t xml:space="preserve">The proposed interventions </w:t>
      </w:r>
      <w:r w:rsidR="00241F55" w:rsidRPr="0021246B">
        <w:rPr>
          <w:rFonts w:ascii="Times New Roman" w:hAnsi="Times New Roman"/>
        </w:rPr>
        <w:t xml:space="preserve">for improvement of the polder </w:t>
      </w:r>
      <w:r w:rsidR="006E7475" w:rsidRPr="0021246B">
        <w:rPr>
          <w:rFonts w:ascii="Times New Roman" w:hAnsi="Times New Roman"/>
        </w:rPr>
        <w:t>are the following:</w:t>
      </w:r>
    </w:p>
    <w:p w:rsidR="009051B4" w:rsidRPr="0021246B" w:rsidRDefault="009051B4" w:rsidP="009051B4">
      <w:pPr>
        <w:spacing w:before="120" w:after="0"/>
        <w:jc w:val="both"/>
        <w:rPr>
          <w:rFonts w:ascii="Times New Roman" w:hAnsi="Times New Roman"/>
        </w:rPr>
      </w:pP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Re-sectioning of embankment</w:t>
      </w:r>
      <w:r w:rsidRPr="0021246B">
        <w:rPr>
          <w:rFonts w:ascii="Times New Roman" w:hAnsi="Times New Roman"/>
          <w:szCs w:val="22"/>
        </w:rPr>
        <w:tab/>
      </w:r>
      <w:r w:rsidRPr="0021246B">
        <w:rPr>
          <w:rFonts w:ascii="Times New Roman" w:hAnsi="Times New Roman"/>
          <w:szCs w:val="22"/>
        </w:rPr>
        <w:tab/>
      </w:r>
      <w:r w:rsidRPr="0021246B">
        <w:rPr>
          <w:rFonts w:ascii="Times New Roman" w:hAnsi="Times New Roman"/>
          <w:szCs w:val="22"/>
        </w:rPr>
        <w:tab/>
        <w:t>: 35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Construction of retired embankment</w:t>
      </w:r>
      <w:r w:rsidRPr="0021246B">
        <w:rPr>
          <w:rFonts w:ascii="Times New Roman" w:hAnsi="Times New Roman"/>
          <w:szCs w:val="22"/>
        </w:rPr>
        <w:tab/>
      </w:r>
      <w:r w:rsidRPr="0021246B">
        <w:rPr>
          <w:rFonts w:ascii="Times New Roman" w:hAnsi="Times New Roman"/>
          <w:szCs w:val="22"/>
        </w:rPr>
        <w:tab/>
      </w:r>
      <w:r w:rsidR="00D054B5" w:rsidRPr="0021246B">
        <w:rPr>
          <w:rFonts w:ascii="Times New Roman" w:hAnsi="Times New Roman"/>
          <w:szCs w:val="22"/>
        </w:rPr>
        <w:tab/>
      </w:r>
      <w:r w:rsidRPr="0021246B">
        <w:rPr>
          <w:rFonts w:ascii="Times New Roman" w:hAnsi="Times New Roman"/>
          <w:szCs w:val="22"/>
        </w:rPr>
        <w:t xml:space="preserve">: 5.05 km </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Construction of Drainage sluice</w:t>
      </w:r>
      <w:r w:rsidRPr="0021246B">
        <w:rPr>
          <w:rFonts w:ascii="Times New Roman" w:hAnsi="Times New Roman"/>
          <w:szCs w:val="22"/>
        </w:rPr>
        <w:tab/>
      </w:r>
      <w:r w:rsidRPr="0021246B">
        <w:rPr>
          <w:rFonts w:ascii="Times New Roman" w:hAnsi="Times New Roman"/>
          <w:szCs w:val="22"/>
        </w:rPr>
        <w:tab/>
      </w:r>
      <w:r w:rsidR="00F415CE" w:rsidRPr="0021246B">
        <w:rPr>
          <w:rFonts w:ascii="Times New Roman" w:hAnsi="Times New Roman"/>
          <w:szCs w:val="22"/>
        </w:rPr>
        <w:tab/>
      </w:r>
      <w:r w:rsidRPr="0021246B">
        <w:rPr>
          <w:rFonts w:ascii="Times New Roman" w:hAnsi="Times New Roman"/>
          <w:szCs w:val="22"/>
        </w:rPr>
        <w:t xml:space="preserve">: </w:t>
      </w:r>
      <w:r w:rsidR="00FA07AB" w:rsidRPr="0021246B">
        <w:rPr>
          <w:rFonts w:ascii="Times New Roman" w:hAnsi="Times New Roman"/>
          <w:szCs w:val="22"/>
        </w:rPr>
        <w:t>4 nos.</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Construction of Flushing inlets                </w:t>
      </w:r>
      <w:r w:rsidR="00D054B5" w:rsidRPr="0021246B">
        <w:rPr>
          <w:rFonts w:ascii="Times New Roman" w:hAnsi="Times New Roman"/>
          <w:szCs w:val="22"/>
        </w:rPr>
        <w:tab/>
      </w:r>
      <w:r w:rsidRPr="0021246B">
        <w:rPr>
          <w:rFonts w:ascii="Times New Roman" w:hAnsi="Times New Roman"/>
          <w:szCs w:val="22"/>
        </w:rPr>
        <w:tab/>
        <w:t xml:space="preserve">: 10 nos.   </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Repairing of Flushing Inlets                  </w:t>
      </w:r>
      <w:r w:rsidR="00D054B5" w:rsidRPr="0021246B">
        <w:rPr>
          <w:rFonts w:ascii="Times New Roman" w:hAnsi="Times New Roman"/>
          <w:szCs w:val="22"/>
        </w:rPr>
        <w:tab/>
      </w:r>
      <w:r w:rsidRPr="0021246B">
        <w:rPr>
          <w:rFonts w:ascii="Times New Roman" w:hAnsi="Times New Roman"/>
          <w:szCs w:val="22"/>
        </w:rPr>
        <w:tab/>
        <w:t>: 1 no.</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lastRenderedPageBreak/>
        <w:t xml:space="preserve">Re excavation of Drainage Channels </w:t>
      </w:r>
      <w:r w:rsidR="00D054B5" w:rsidRPr="0021246B">
        <w:rPr>
          <w:rFonts w:ascii="Times New Roman" w:hAnsi="Times New Roman"/>
          <w:szCs w:val="22"/>
        </w:rPr>
        <w:tab/>
      </w:r>
      <w:r w:rsidRPr="0021246B">
        <w:rPr>
          <w:rFonts w:ascii="Times New Roman" w:hAnsi="Times New Roman"/>
          <w:szCs w:val="22"/>
        </w:rPr>
        <w:tab/>
        <w:t>: 23.50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Bank protection works                         </w:t>
      </w:r>
      <w:r w:rsidR="00D054B5" w:rsidRPr="0021246B">
        <w:rPr>
          <w:rFonts w:ascii="Times New Roman" w:hAnsi="Times New Roman"/>
          <w:szCs w:val="22"/>
        </w:rPr>
        <w:tab/>
      </w:r>
      <w:r w:rsidRPr="0021246B">
        <w:rPr>
          <w:rFonts w:ascii="Times New Roman" w:hAnsi="Times New Roman"/>
          <w:szCs w:val="22"/>
        </w:rPr>
        <w:tab/>
        <w:t>: 1.70 km</w:t>
      </w:r>
    </w:p>
    <w:p w:rsidR="00BA39F5" w:rsidRPr="0021246B" w:rsidRDefault="00BA39F5" w:rsidP="00D054B5">
      <w:pPr>
        <w:pStyle w:val="ListParagraph"/>
        <w:numPr>
          <w:ilvl w:val="0"/>
          <w:numId w:val="2"/>
        </w:numPr>
        <w:spacing w:before="0" w:line="276" w:lineRule="auto"/>
        <w:ind w:left="1080"/>
        <w:contextualSpacing w:val="0"/>
        <w:rPr>
          <w:rFonts w:ascii="Times New Roman" w:hAnsi="Times New Roman"/>
          <w:szCs w:val="22"/>
        </w:rPr>
      </w:pPr>
      <w:r w:rsidRPr="0021246B">
        <w:rPr>
          <w:rFonts w:ascii="Times New Roman" w:hAnsi="Times New Roman"/>
          <w:szCs w:val="22"/>
        </w:rPr>
        <w:t xml:space="preserve">Slope protection of embankment             </w:t>
      </w:r>
      <w:r w:rsidRPr="0021246B">
        <w:rPr>
          <w:rFonts w:ascii="Times New Roman" w:hAnsi="Times New Roman"/>
          <w:szCs w:val="22"/>
        </w:rPr>
        <w:tab/>
      </w:r>
      <w:r w:rsidR="00F415CE" w:rsidRPr="0021246B">
        <w:rPr>
          <w:rFonts w:ascii="Times New Roman" w:hAnsi="Times New Roman"/>
          <w:szCs w:val="22"/>
        </w:rPr>
        <w:tab/>
      </w:r>
      <w:r w:rsidRPr="0021246B">
        <w:rPr>
          <w:rFonts w:ascii="Times New Roman" w:hAnsi="Times New Roman"/>
          <w:szCs w:val="22"/>
        </w:rPr>
        <w:t>: 0.90  km</w:t>
      </w:r>
    </w:p>
    <w:p w:rsidR="009B4A54" w:rsidRPr="0021246B" w:rsidRDefault="00855E4A" w:rsidP="00736650">
      <w:pPr>
        <w:pStyle w:val="Heading2"/>
        <w:rPr>
          <w:rFonts w:cs="Times New Roman"/>
          <w:sz w:val="22"/>
          <w:szCs w:val="22"/>
        </w:rPr>
      </w:pPr>
      <w:bookmarkStart w:id="50" w:name="_Toc344645442"/>
      <w:bookmarkStart w:id="51" w:name="_Toc344742475"/>
      <w:bookmarkStart w:id="52" w:name="_Toc348005987"/>
      <w:r w:rsidRPr="0021246B">
        <w:rPr>
          <w:rFonts w:cs="Times New Roman"/>
          <w:sz w:val="22"/>
          <w:szCs w:val="22"/>
        </w:rPr>
        <w:t>(5)</w:t>
      </w:r>
      <w:r w:rsidR="00736650" w:rsidRPr="0021246B">
        <w:rPr>
          <w:rFonts w:cs="Times New Roman"/>
          <w:sz w:val="22"/>
          <w:szCs w:val="22"/>
        </w:rPr>
        <w:tab/>
      </w:r>
      <w:r w:rsidR="004B034E" w:rsidRPr="0021246B">
        <w:rPr>
          <w:rFonts w:cs="Times New Roman"/>
          <w:sz w:val="22"/>
          <w:szCs w:val="22"/>
        </w:rPr>
        <w:t>POLDER</w:t>
      </w:r>
      <w:r w:rsidR="009B4A54" w:rsidRPr="0021246B">
        <w:rPr>
          <w:rFonts w:cs="Times New Roman"/>
          <w:sz w:val="22"/>
          <w:szCs w:val="22"/>
        </w:rPr>
        <w:t xml:space="preserve"> 39/2C</w:t>
      </w:r>
      <w:bookmarkEnd w:id="50"/>
      <w:bookmarkEnd w:id="51"/>
      <w:bookmarkEnd w:id="52"/>
    </w:p>
    <w:p w:rsidR="009B4A54" w:rsidRPr="0021246B" w:rsidRDefault="00241F55" w:rsidP="00437A6D">
      <w:pPr>
        <w:numPr>
          <w:ilvl w:val="0"/>
          <w:numId w:val="89"/>
        </w:numPr>
        <w:spacing w:before="120" w:after="0"/>
        <w:ind w:left="0" w:firstLine="0"/>
        <w:jc w:val="both"/>
        <w:rPr>
          <w:rFonts w:ascii="Times New Roman" w:hAnsi="Times New Roman"/>
        </w:rPr>
      </w:pPr>
      <w:bookmarkStart w:id="53" w:name="_Toc335407077"/>
      <w:bookmarkStart w:id="54" w:name="_Toc344742476"/>
      <w:r w:rsidRPr="0021246B">
        <w:rPr>
          <w:rFonts w:ascii="Times New Roman" w:hAnsi="Times New Roman"/>
        </w:rPr>
        <w:t>P</w:t>
      </w:r>
      <w:bookmarkEnd w:id="53"/>
      <w:bookmarkEnd w:id="54"/>
      <w:r w:rsidR="006E7475" w:rsidRPr="0021246B">
        <w:rPr>
          <w:rFonts w:ascii="Times New Roman" w:hAnsi="Times New Roman"/>
        </w:rPr>
        <w:t xml:space="preserve">older 39/2C </w:t>
      </w:r>
      <w:r w:rsidR="00F415CE" w:rsidRPr="0021246B">
        <w:rPr>
          <w:rFonts w:ascii="Times New Roman" w:hAnsi="Times New Roman"/>
        </w:rPr>
        <w:t xml:space="preserve">serves part of </w:t>
      </w:r>
      <w:r w:rsidR="006E7475" w:rsidRPr="0021246B">
        <w:rPr>
          <w:rFonts w:ascii="Times New Roman" w:hAnsi="Times New Roman"/>
        </w:rPr>
        <w:t>Bhandaria and Mathbariaupazillas under Pirojpur</w:t>
      </w:r>
      <w:r w:rsidR="00F415CE" w:rsidRPr="0021246B">
        <w:rPr>
          <w:rFonts w:ascii="Times New Roman" w:hAnsi="Times New Roman"/>
        </w:rPr>
        <w:t>d</w:t>
      </w:r>
      <w:r w:rsidR="006E7475" w:rsidRPr="0021246B">
        <w:rPr>
          <w:rFonts w:ascii="Times New Roman" w:hAnsi="Times New Roman"/>
        </w:rPr>
        <w:t>istrict and Kathaliaupazilla under Jhalakati</w:t>
      </w:r>
      <w:r w:rsidR="00F415CE" w:rsidRPr="0021246B">
        <w:rPr>
          <w:rFonts w:ascii="Times New Roman" w:hAnsi="Times New Roman"/>
        </w:rPr>
        <w:t>d</w:t>
      </w:r>
      <w:r w:rsidR="006E7475" w:rsidRPr="0021246B">
        <w:rPr>
          <w:rFonts w:ascii="Times New Roman" w:hAnsi="Times New Roman"/>
        </w:rPr>
        <w:t xml:space="preserve">istrict. </w:t>
      </w:r>
      <w:r w:rsidR="00360D13" w:rsidRPr="0021246B">
        <w:rPr>
          <w:rFonts w:ascii="Times New Roman" w:hAnsi="Times New Roman"/>
        </w:rPr>
        <w:t>This is an incomplete polder and only a</w:t>
      </w:r>
      <w:r w:rsidR="009B4A54" w:rsidRPr="0021246B">
        <w:rPr>
          <w:rFonts w:ascii="Times New Roman" w:hAnsi="Times New Roman"/>
        </w:rPr>
        <w:t xml:space="preserve">bout 28 km of the embankment has been constructed out of 61.50 km. No sluices have been constructed and all the internal canals were kept open to the river. As the peripheral boundary is not covered by embankments, people of the area have been suffering from tidal inundation twice a day. It becomes disastrous during high spring tides and monsoon due to drainage congestion in the low pockets area. </w:t>
      </w:r>
      <w:r w:rsidR="00360D13" w:rsidRPr="0021246B">
        <w:rPr>
          <w:rFonts w:ascii="Times New Roman" w:hAnsi="Times New Roman"/>
        </w:rPr>
        <w:t xml:space="preserve">The polder embankment will be completed including interior dyke along the banks of </w:t>
      </w:r>
      <w:r w:rsidR="00F43893" w:rsidRPr="0021246B">
        <w:rPr>
          <w:rFonts w:ascii="Times New Roman" w:hAnsi="Times New Roman"/>
        </w:rPr>
        <w:t xml:space="preserve">Balaswar and </w:t>
      </w:r>
      <w:r w:rsidR="00360D13" w:rsidRPr="0021246B">
        <w:rPr>
          <w:rFonts w:ascii="Times New Roman" w:hAnsi="Times New Roman"/>
        </w:rPr>
        <w:t>Pona</w:t>
      </w:r>
      <w:r w:rsidR="00F43893" w:rsidRPr="0021246B">
        <w:rPr>
          <w:rFonts w:ascii="Times New Roman" w:hAnsi="Times New Roman"/>
        </w:rPr>
        <w:t>rivers and marginal dyke along the BaharKhal and BhuterKhal. Design crest levels of the embankment have been proposed from 4.5 m, 5.00 m and 5.5 m PWD. A total of 97 ha of land have been proposed for acquisition for improvement</w:t>
      </w:r>
      <w:r w:rsidR="004669C2" w:rsidRPr="0021246B">
        <w:rPr>
          <w:rFonts w:ascii="Times New Roman" w:hAnsi="Times New Roman"/>
        </w:rPr>
        <w:t xml:space="preserve"> of the polder and another 22.5</w:t>
      </w:r>
      <w:r w:rsidR="00F43893" w:rsidRPr="0021246B">
        <w:rPr>
          <w:rFonts w:ascii="Times New Roman" w:hAnsi="Times New Roman"/>
        </w:rPr>
        <w:t xml:space="preserve"> ha land </w:t>
      </w:r>
      <w:r w:rsidR="004902BD" w:rsidRPr="0021246B">
        <w:rPr>
          <w:rFonts w:ascii="Times New Roman" w:hAnsi="Times New Roman"/>
        </w:rPr>
        <w:t xml:space="preserve">(preliminary estimate) </w:t>
      </w:r>
      <w:r w:rsidR="00F43893" w:rsidRPr="0021246B">
        <w:rPr>
          <w:rFonts w:ascii="Times New Roman" w:hAnsi="Times New Roman"/>
        </w:rPr>
        <w:t>will be used for afforestation along the new embankments for natural protection. Gross protected area of the complete pol</w:t>
      </w:r>
      <w:r w:rsidR="00855E4A" w:rsidRPr="0021246B">
        <w:rPr>
          <w:rFonts w:ascii="Times New Roman" w:hAnsi="Times New Roman"/>
        </w:rPr>
        <w:t>d</w:t>
      </w:r>
      <w:r w:rsidR="00F43893" w:rsidRPr="0021246B">
        <w:rPr>
          <w:rFonts w:ascii="Times New Roman" w:hAnsi="Times New Roman"/>
        </w:rPr>
        <w:t>er will be 10,748 ha and net benefited area will be 8,500 ha. T</w:t>
      </w:r>
      <w:r w:rsidR="008F0248" w:rsidRPr="0021246B">
        <w:rPr>
          <w:rFonts w:ascii="Times New Roman" w:hAnsi="Times New Roman"/>
        </w:rPr>
        <w:t xml:space="preserve">he proposed interventions </w:t>
      </w:r>
      <w:r w:rsidR="00F43893" w:rsidRPr="0021246B">
        <w:rPr>
          <w:rFonts w:ascii="Times New Roman" w:hAnsi="Times New Roman"/>
        </w:rPr>
        <w:t>for improvement of the polder are the following</w:t>
      </w:r>
      <w:r w:rsidR="009B4A54" w:rsidRPr="0021246B">
        <w:rPr>
          <w:rFonts w:ascii="Times New Roman" w:hAnsi="Times New Roman"/>
        </w:rPr>
        <w:t xml:space="preserve">: </w:t>
      </w:r>
    </w:p>
    <w:p w:rsidR="009051B4" w:rsidRPr="0021246B" w:rsidRDefault="009051B4" w:rsidP="009051B4">
      <w:pPr>
        <w:spacing w:before="120" w:after="0"/>
        <w:jc w:val="both"/>
        <w:rPr>
          <w:rFonts w:ascii="Times New Roman" w:hAnsi="Times New Roman"/>
        </w:rPr>
      </w:pPr>
    </w:p>
    <w:p w:rsidR="009B4A54" w:rsidRPr="0021246B" w:rsidRDefault="009B4A54" w:rsidP="00D02A75">
      <w:pPr>
        <w:numPr>
          <w:ilvl w:val="0"/>
          <w:numId w:val="1"/>
        </w:numPr>
        <w:spacing w:after="60"/>
        <w:jc w:val="both"/>
        <w:rPr>
          <w:rFonts w:ascii="Times New Roman" w:hAnsi="Times New Roman"/>
        </w:rPr>
      </w:pPr>
      <w:r w:rsidRPr="0021246B">
        <w:rPr>
          <w:rFonts w:ascii="Times New Roman" w:hAnsi="Times New Roman"/>
        </w:rPr>
        <w:t>Total length of Embankment</w:t>
      </w:r>
      <w:r w:rsidRPr="0021246B">
        <w:rPr>
          <w:rFonts w:ascii="Times New Roman" w:hAnsi="Times New Roman"/>
        </w:rPr>
        <w:tab/>
      </w:r>
      <w:r w:rsidRPr="0021246B">
        <w:rPr>
          <w:rFonts w:ascii="Times New Roman" w:hAnsi="Times New Roman"/>
        </w:rPr>
        <w:tab/>
        <w:t xml:space="preserve">: 61.50 </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Total number of Drainage sluice</w:t>
      </w:r>
      <w:r w:rsidRPr="0021246B">
        <w:rPr>
          <w:rFonts w:ascii="Times New Roman" w:hAnsi="Times New Roman"/>
        </w:rPr>
        <w:tab/>
      </w:r>
      <w:r w:rsidRPr="0021246B">
        <w:rPr>
          <w:rFonts w:ascii="Times New Roman" w:hAnsi="Times New Roman"/>
        </w:rPr>
        <w:tab/>
        <w:t>:  13 no</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Total number of Flushing inlets</w:t>
      </w:r>
      <w:r w:rsidRPr="0021246B">
        <w:rPr>
          <w:rFonts w:ascii="Times New Roman" w:hAnsi="Times New Roman"/>
        </w:rPr>
        <w:tab/>
      </w:r>
      <w:r w:rsidRPr="0021246B">
        <w:rPr>
          <w:rFonts w:ascii="Times New Roman" w:hAnsi="Times New Roman"/>
        </w:rPr>
        <w:tab/>
        <w:t xml:space="preserve">:  12 no </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Bank protection works</w:t>
      </w:r>
      <w:r w:rsidRPr="0021246B">
        <w:rPr>
          <w:rFonts w:ascii="Times New Roman" w:hAnsi="Times New Roman"/>
        </w:rPr>
        <w:tab/>
      </w:r>
      <w:r w:rsidRPr="0021246B">
        <w:rPr>
          <w:rFonts w:ascii="Times New Roman" w:hAnsi="Times New Roman"/>
        </w:rPr>
        <w:tab/>
      </w:r>
      <w:r w:rsidRPr="0021246B">
        <w:rPr>
          <w:rFonts w:ascii="Times New Roman" w:hAnsi="Times New Roman"/>
        </w:rPr>
        <w:tab/>
        <w:t xml:space="preserve">: 2.00 km </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 xml:space="preserve">Slope Protection works                        </w:t>
      </w:r>
      <w:r w:rsidR="00F43893" w:rsidRPr="0021246B">
        <w:rPr>
          <w:rFonts w:ascii="Times New Roman" w:hAnsi="Times New Roman"/>
        </w:rPr>
        <w:tab/>
      </w:r>
      <w:r w:rsidRPr="0021246B">
        <w:rPr>
          <w:rFonts w:ascii="Times New Roman" w:hAnsi="Times New Roman"/>
        </w:rPr>
        <w:t>: 2.00 km</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 xml:space="preserve">Re excavation of Drainage channels     </w:t>
      </w:r>
      <w:r w:rsidR="00F43893" w:rsidRPr="0021246B">
        <w:rPr>
          <w:rFonts w:ascii="Times New Roman" w:hAnsi="Times New Roman"/>
        </w:rPr>
        <w:tab/>
      </w:r>
      <w:r w:rsidRPr="0021246B">
        <w:rPr>
          <w:rFonts w:ascii="Times New Roman" w:hAnsi="Times New Roman"/>
        </w:rPr>
        <w:t>: 57.23 km</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 xml:space="preserve">Re-sectioning of embankment </w:t>
      </w:r>
      <w:r w:rsidRPr="0021246B">
        <w:rPr>
          <w:rFonts w:ascii="Times New Roman" w:hAnsi="Times New Roman"/>
        </w:rPr>
        <w:tab/>
      </w:r>
      <w:r w:rsidRPr="0021246B">
        <w:rPr>
          <w:rFonts w:ascii="Times New Roman" w:hAnsi="Times New Roman"/>
        </w:rPr>
        <w:tab/>
        <w:t>: 18 km</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 xml:space="preserve">Retired embankment </w:t>
      </w:r>
      <w:r w:rsidRPr="0021246B">
        <w:rPr>
          <w:rFonts w:ascii="Times New Roman" w:hAnsi="Times New Roman"/>
        </w:rPr>
        <w:tab/>
      </w:r>
      <w:r w:rsidRPr="0021246B">
        <w:rPr>
          <w:rFonts w:ascii="Times New Roman" w:hAnsi="Times New Roman"/>
        </w:rPr>
        <w:tab/>
      </w:r>
      <w:r w:rsidR="00F43893" w:rsidRPr="0021246B">
        <w:rPr>
          <w:rFonts w:ascii="Times New Roman" w:hAnsi="Times New Roman"/>
        </w:rPr>
        <w:tab/>
      </w:r>
      <w:r w:rsidRPr="0021246B">
        <w:rPr>
          <w:rFonts w:ascii="Times New Roman" w:hAnsi="Times New Roman"/>
        </w:rPr>
        <w:t>: 10 km</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 xml:space="preserve">Construction of new Embankment       </w:t>
      </w:r>
      <w:r w:rsidR="00F43893" w:rsidRPr="0021246B">
        <w:rPr>
          <w:rFonts w:ascii="Times New Roman" w:hAnsi="Times New Roman"/>
        </w:rPr>
        <w:tab/>
      </w:r>
      <w:r w:rsidRPr="0021246B">
        <w:rPr>
          <w:rFonts w:ascii="Times New Roman" w:hAnsi="Times New Roman"/>
        </w:rPr>
        <w:t>:33  km</w:t>
      </w:r>
    </w:p>
    <w:p w:rsidR="009B4A54" w:rsidRPr="0021246B" w:rsidRDefault="009B4A54" w:rsidP="00D02A75">
      <w:pPr>
        <w:numPr>
          <w:ilvl w:val="0"/>
          <w:numId w:val="1"/>
        </w:numPr>
        <w:spacing w:after="0"/>
        <w:jc w:val="both"/>
        <w:rPr>
          <w:rFonts w:ascii="Times New Roman" w:hAnsi="Times New Roman"/>
        </w:rPr>
      </w:pPr>
      <w:r w:rsidRPr="0021246B">
        <w:rPr>
          <w:rFonts w:ascii="Times New Roman" w:hAnsi="Times New Roman"/>
        </w:rPr>
        <w:t>Construction of Closure</w:t>
      </w:r>
      <w:r w:rsidRPr="0021246B">
        <w:rPr>
          <w:rFonts w:ascii="Times New Roman" w:hAnsi="Times New Roman"/>
        </w:rPr>
        <w:tab/>
      </w:r>
      <w:r w:rsidRPr="0021246B">
        <w:rPr>
          <w:rFonts w:ascii="Times New Roman" w:hAnsi="Times New Roman"/>
        </w:rPr>
        <w:tab/>
      </w:r>
      <w:r w:rsidR="00B420F2" w:rsidRPr="0021246B">
        <w:rPr>
          <w:rFonts w:ascii="Times New Roman" w:hAnsi="Times New Roman"/>
        </w:rPr>
        <w:tab/>
      </w:r>
      <w:r w:rsidRPr="0021246B">
        <w:rPr>
          <w:rFonts w:ascii="Times New Roman" w:hAnsi="Times New Roman"/>
        </w:rPr>
        <w:t xml:space="preserve">: 8 </w:t>
      </w:r>
      <w:r w:rsidR="00FA07AB" w:rsidRPr="0021246B">
        <w:rPr>
          <w:rFonts w:ascii="Times New Roman" w:hAnsi="Times New Roman"/>
        </w:rPr>
        <w:t>nos.</w:t>
      </w:r>
    </w:p>
    <w:p w:rsidR="009B4A54" w:rsidRPr="0021246B" w:rsidRDefault="000531C0" w:rsidP="00736650">
      <w:pPr>
        <w:pStyle w:val="Heading2"/>
        <w:rPr>
          <w:rFonts w:cs="Times New Roman"/>
        </w:rPr>
      </w:pPr>
      <w:bookmarkStart w:id="55" w:name="_Toc337163971"/>
      <w:bookmarkStart w:id="56" w:name="_Toc344645443"/>
      <w:bookmarkStart w:id="57" w:name="_Toc344742481"/>
      <w:bookmarkStart w:id="58" w:name="_Toc348005988"/>
      <w:r w:rsidRPr="0021246B">
        <w:rPr>
          <w:rFonts w:cs="Times New Roman"/>
        </w:rPr>
        <w:t>1.</w:t>
      </w:r>
      <w:r w:rsidR="00855E4A" w:rsidRPr="0021246B">
        <w:rPr>
          <w:rFonts w:cs="Times New Roman"/>
        </w:rPr>
        <w:t>3</w:t>
      </w:r>
      <w:r w:rsidRPr="0021246B">
        <w:rPr>
          <w:rFonts w:cs="Times New Roman"/>
        </w:rPr>
        <w:tab/>
      </w:r>
      <w:r w:rsidR="009B4A54" w:rsidRPr="0021246B">
        <w:rPr>
          <w:rFonts w:cs="Times New Roman"/>
        </w:rPr>
        <w:t xml:space="preserve">SCOPE OF </w:t>
      </w:r>
      <w:r w:rsidR="00F95059" w:rsidRPr="0021246B">
        <w:rPr>
          <w:rFonts w:cs="Times New Roman"/>
        </w:rPr>
        <w:t xml:space="preserve">LAND ACQUISITION AND </w:t>
      </w:r>
      <w:r w:rsidR="009B4A54" w:rsidRPr="0021246B">
        <w:rPr>
          <w:rFonts w:cs="Times New Roman"/>
        </w:rPr>
        <w:t>RESETTLEMENT</w:t>
      </w:r>
      <w:bookmarkEnd w:id="55"/>
      <w:bookmarkEnd w:id="56"/>
      <w:bookmarkEnd w:id="57"/>
      <w:bookmarkEnd w:id="58"/>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major physical works that may require private land acquisition and taking back of the public land from private uses are the improvement of embankment, construction of retired/new embankments and new hydraulic structures. </w:t>
      </w:r>
      <w:r w:rsidR="004336B6" w:rsidRPr="0021246B">
        <w:rPr>
          <w:rFonts w:ascii="Times New Roman" w:hAnsi="Times New Roman"/>
        </w:rPr>
        <w:t>SIA</w:t>
      </w:r>
      <w:r w:rsidRPr="0021246B">
        <w:rPr>
          <w:rFonts w:ascii="Times New Roman" w:hAnsi="Times New Roman"/>
        </w:rPr>
        <w:t xml:space="preserve"> conducted under the feasibility study in the last quarter of 2011 and census of affected households following the detailed design of the five polders (to be repaired and reconstructed during the first year) conducted in January-February 2012 indicate that a huge number of embankment settlers (squatters) will be temporarily displaced from their houses and many will also lose their business operated on the embankment slopes. </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Re-sectioning work will not require land acquisition in most cases as per the design except in the case of polder 39/2C. But land acquisition will be required for retirement of embankment in some portions where the existing embankment is vulnerable and for construction of the water management structures such as sluice gates, flushing inlets, etc. BWDB had constructed embankment in polder </w:t>
      </w:r>
      <w:r w:rsidRPr="0021246B">
        <w:rPr>
          <w:rFonts w:ascii="Times New Roman" w:hAnsi="Times New Roman"/>
        </w:rPr>
        <w:lastRenderedPageBreak/>
        <w:t xml:space="preserve">39/2C on the private land without acquisition on an emergency basis right after cyclone Sidr. The affected landowners will need to be addressed under this project. Moreover, this polder does not have embankment in all areas especially in marginal dyke area (about 28 km). In the interior dyke (river bank), the embankment is mostly vulnerable and needs upgrading. About </w:t>
      </w:r>
      <w:r w:rsidR="00855E4A" w:rsidRPr="0021246B">
        <w:rPr>
          <w:rFonts w:ascii="Times New Roman" w:hAnsi="Times New Roman"/>
        </w:rPr>
        <w:t>259</w:t>
      </w:r>
      <w:r w:rsidRPr="0021246B">
        <w:rPr>
          <w:rFonts w:ascii="Times New Roman" w:hAnsi="Times New Roman"/>
        </w:rPr>
        <w:t xml:space="preserve"> ha of land have been proposed for acquisition for all five polders for re-sectioning, retirement, and construction of new of embankment and water management structures (Table </w:t>
      </w:r>
      <w:r w:rsidR="000531C0" w:rsidRPr="0021246B">
        <w:rPr>
          <w:rFonts w:ascii="Times New Roman" w:hAnsi="Times New Roman"/>
        </w:rPr>
        <w:t>2</w:t>
      </w:r>
      <w:r w:rsidRPr="0021246B">
        <w:rPr>
          <w:rFonts w:ascii="Times New Roman" w:hAnsi="Times New Roman"/>
        </w:rPr>
        <w:t xml:space="preserve">).   </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 total of 6387 project affected units (PAU) including displaced residential households (DRH), displaced land owners (DLO), </w:t>
      </w:r>
      <w:r w:rsidR="00A43CED">
        <w:rPr>
          <w:rFonts w:ascii="Times New Roman" w:hAnsi="Times New Roman"/>
        </w:rPr>
        <w:t xml:space="preserve">displaced tree owners (DTO), </w:t>
      </w:r>
      <w:r w:rsidRPr="0021246B">
        <w:rPr>
          <w:rFonts w:ascii="Times New Roman" w:hAnsi="Times New Roman"/>
        </w:rPr>
        <w:t>displaced business enterprises (DBE), displaced residential-cum-commercial units (DRC), displaced community establishments (DCE) have been identified in these five polders.</w:t>
      </w:r>
      <w:r w:rsidR="00E8716B">
        <w:rPr>
          <w:rStyle w:val="FootnoteReference"/>
          <w:rFonts w:ascii="Times New Roman" w:hAnsi="Times New Roman"/>
        </w:rPr>
        <w:footnoteReference w:id="7"/>
      </w:r>
      <w:r w:rsidRPr="0021246B">
        <w:rPr>
          <w:rFonts w:ascii="Times New Roman" w:hAnsi="Times New Roman"/>
        </w:rPr>
        <w:t xml:space="preserve"> As shown in Table </w:t>
      </w:r>
      <w:r w:rsidR="000531C0" w:rsidRPr="0021246B">
        <w:rPr>
          <w:rFonts w:ascii="Times New Roman" w:hAnsi="Times New Roman"/>
        </w:rPr>
        <w:t>2</w:t>
      </w:r>
      <w:r w:rsidRPr="0021246B">
        <w:rPr>
          <w:rFonts w:ascii="Times New Roman" w:hAnsi="Times New Roman"/>
        </w:rPr>
        <w:t>, 1559 out of the total PAUs will be affected in polder 32, 1302 in polder 33, 1310 in polder 35/1, 398 in polder 35/3 and 1818 in polder 39/2C. The PAUs includes 2818 DRHs, 1</w:t>
      </w:r>
      <w:r w:rsidR="00A43CED">
        <w:rPr>
          <w:rFonts w:ascii="Times New Roman" w:hAnsi="Times New Roman"/>
        </w:rPr>
        <w:t>694</w:t>
      </w:r>
      <w:r w:rsidRPr="0021246B">
        <w:rPr>
          <w:rFonts w:ascii="Times New Roman" w:hAnsi="Times New Roman"/>
        </w:rPr>
        <w:t xml:space="preserve"> DBEs, </w:t>
      </w:r>
      <w:r w:rsidR="00926710" w:rsidRPr="0021246B">
        <w:rPr>
          <w:rFonts w:ascii="Times New Roman" w:hAnsi="Times New Roman"/>
        </w:rPr>
        <w:t>38 fish pond and ghers (FPGs)</w:t>
      </w:r>
      <w:r w:rsidR="00A43CED">
        <w:rPr>
          <w:rFonts w:ascii="Times New Roman" w:hAnsi="Times New Roman"/>
        </w:rPr>
        <w:t>,</w:t>
      </w:r>
      <w:r w:rsidR="00926710" w:rsidRPr="0021246B">
        <w:rPr>
          <w:rFonts w:ascii="Times New Roman" w:hAnsi="Times New Roman"/>
        </w:rPr>
        <w:t xml:space="preserve"> </w:t>
      </w:r>
      <w:r w:rsidRPr="0021246B">
        <w:rPr>
          <w:rFonts w:ascii="Times New Roman" w:hAnsi="Times New Roman"/>
        </w:rPr>
        <w:t>297 DRC</w:t>
      </w:r>
      <w:r w:rsidR="00BC79E4" w:rsidRPr="0021246B">
        <w:rPr>
          <w:rFonts w:ascii="Times New Roman" w:hAnsi="Times New Roman"/>
        </w:rPr>
        <w:t>s</w:t>
      </w:r>
      <w:r w:rsidRPr="0021246B">
        <w:rPr>
          <w:rFonts w:ascii="Times New Roman" w:hAnsi="Times New Roman"/>
        </w:rPr>
        <w:t xml:space="preserve"> and 184 DCEs.  An estimated 13</w:t>
      </w:r>
      <w:r w:rsidR="00FB0D47">
        <w:rPr>
          <w:rFonts w:ascii="Times New Roman" w:hAnsi="Times New Roman"/>
        </w:rPr>
        <w:t>1</w:t>
      </w:r>
      <w:r w:rsidRPr="0021246B">
        <w:rPr>
          <w:rFonts w:ascii="Times New Roman" w:hAnsi="Times New Roman"/>
        </w:rPr>
        <w:t>5 DLOs have also been identified losing only land.</w:t>
      </w:r>
    </w:p>
    <w:p w:rsidR="00680746" w:rsidRPr="0021246B" w:rsidRDefault="00680746" w:rsidP="00680746">
      <w:pPr>
        <w:pStyle w:val="Caption"/>
        <w:keepNext/>
        <w:jc w:val="center"/>
      </w:pPr>
      <w:bookmarkStart w:id="59" w:name="_Toc347859559"/>
      <w:r w:rsidRPr="0021246B">
        <w:t xml:space="preserve">Table </w:t>
      </w:r>
      <w:r w:rsidR="006A1436">
        <w:fldChar w:fldCharType="begin"/>
      </w:r>
      <w:r w:rsidR="00661871">
        <w:instrText xml:space="preserve"> SEQ Table \* ARABIC </w:instrText>
      </w:r>
      <w:r w:rsidR="006A1436">
        <w:fldChar w:fldCharType="separate"/>
      </w:r>
      <w:r w:rsidR="007106A3">
        <w:rPr>
          <w:noProof/>
        </w:rPr>
        <w:t>2</w:t>
      </w:r>
      <w:r w:rsidR="006A1436">
        <w:rPr>
          <w:noProof/>
        </w:rPr>
        <w:fldChar w:fldCharType="end"/>
      </w:r>
      <w:r w:rsidRPr="0021246B">
        <w:t xml:space="preserve"> : Land Acquisition and Resettlement Impacts</w:t>
      </w:r>
      <w:bookmarkEnd w:id="59"/>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900"/>
        <w:gridCol w:w="952"/>
        <w:gridCol w:w="924"/>
        <w:gridCol w:w="892"/>
        <w:gridCol w:w="828"/>
        <w:gridCol w:w="813"/>
        <w:gridCol w:w="900"/>
        <w:gridCol w:w="900"/>
        <w:gridCol w:w="849"/>
      </w:tblGrid>
      <w:tr w:rsidR="00C15DE4" w:rsidRPr="0021246B" w:rsidTr="00AF0765">
        <w:trPr>
          <w:trHeight w:val="300"/>
          <w:tblHeader/>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68074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Nos.</w:t>
            </w:r>
          </w:p>
        </w:tc>
        <w:tc>
          <w:tcPr>
            <w:tcW w:w="478" w:type="pct"/>
            <w:tcBorders>
              <w:top w:val="single" w:sz="4" w:space="0" w:color="auto"/>
              <w:left w:val="single" w:sz="4" w:space="0" w:color="auto"/>
              <w:bottom w:val="single" w:sz="4" w:space="0" w:color="auto"/>
              <w:right w:val="single" w:sz="4" w:space="0" w:color="auto"/>
            </w:tcBorders>
            <w:noWrap/>
            <w:hideMark/>
          </w:tcPr>
          <w:p w:rsidR="00680746" w:rsidRPr="0021246B" w:rsidRDefault="00680746" w:rsidP="001C4836">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LA (ha)</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 DLOs</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2B2491">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 DTOs</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 DRHs</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07"/>
              <w:jc w:val="center"/>
              <w:rPr>
                <w:rFonts w:ascii="Times New Roman" w:hAnsi="Times New Roman"/>
                <w:b/>
                <w:bCs/>
                <w:sz w:val="20"/>
                <w:szCs w:val="20"/>
                <w:lang w:val="en-GB"/>
              </w:rPr>
            </w:pPr>
            <w:r w:rsidRPr="0021246B">
              <w:rPr>
                <w:rFonts w:ascii="Times New Roman" w:hAnsi="Times New Roman"/>
                <w:b/>
                <w:bCs/>
                <w:sz w:val="20"/>
                <w:szCs w:val="20"/>
                <w:lang w:val="en-GB"/>
              </w:rPr>
              <w:t># DBEs</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926710">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#F</w:t>
            </w:r>
            <w:r w:rsidR="00926710" w:rsidRPr="0021246B">
              <w:rPr>
                <w:rFonts w:ascii="Times New Roman" w:hAnsi="Times New Roman"/>
                <w:b/>
                <w:bCs/>
                <w:sz w:val="20"/>
                <w:szCs w:val="20"/>
                <w:lang w:val="en-GB"/>
              </w:rPr>
              <w:t>P</w:t>
            </w:r>
            <w:r w:rsidRPr="0021246B">
              <w:rPr>
                <w:rFonts w:ascii="Times New Roman" w:hAnsi="Times New Roman"/>
                <w:b/>
                <w:bCs/>
                <w:sz w:val="20"/>
                <w:szCs w:val="20"/>
                <w:lang w:val="en-GB"/>
              </w:rPr>
              <w:t>Gs</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 DRCs</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center"/>
              <w:rPr>
                <w:rFonts w:ascii="Times New Roman" w:hAnsi="Times New Roman"/>
                <w:b/>
                <w:bCs/>
                <w:sz w:val="20"/>
                <w:szCs w:val="20"/>
                <w:lang w:val="en-GB"/>
              </w:rPr>
            </w:pPr>
            <w:r w:rsidRPr="0021246B">
              <w:rPr>
                <w:rFonts w:ascii="Times New Roman" w:hAnsi="Times New Roman"/>
                <w:b/>
                <w:bCs/>
                <w:sz w:val="20"/>
                <w:szCs w:val="20"/>
                <w:lang w:val="en-GB"/>
              </w:rPr>
              <w:t># DCEs</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 Total</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32</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67</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32</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1016</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360</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0</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113</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38</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1559</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33</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20</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3</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661</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460</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121</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56</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1302</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35/1</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60</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140</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579</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499</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7</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41</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44</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1310</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984EFE"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35/3</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15</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62</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136</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144</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27</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14</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14</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398</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Polder 39/2C</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97</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1078</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40</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426</w:t>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231</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3</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8</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32</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sz w:val="20"/>
                <w:szCs w:val="20"/>
                <w:lang w:val="en-GB"/>
              </w:rPr>
              <w:t>1818</w:t>
            </w:r>
          </w:p>
        </w:tc>
      </w:tr>
      <w:tr w:rsidR="00C15DE4" w:rsidRPr="0021246B" w:rsidTr="00AF0765">
        <w:trPr>
          <w:trHeight w:val="300"/>
          <w:jc w:val="center"/>
        </w:trPr>
        <w:tc>
          <w:tcPr>
            <w:tcW w:w="772"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jc w:val="both"/>
              <w:rPr>
                <w:rFonts w:ascii="Times New Roman" w:hAnsi="Times New Roman"/>
                <w:b/>
                <w:bCs/>
                <w:sz w:val="20"/>
                <w:szCs w:val="20"/>
                <w:lang w:val="en-GB"/>
              </w:rPr>
            </w:pPr>
            <w:r w:rsidRPr="0021246B">
              <w:rPr>
                <w:rFonts w:ascii="Times New Roman" w:hAnsi="Times New Roman"/>
                <w:b/>
                <w:bCs/>
                <w:sz w:val="20"/>
                <w:szCs w:val="20"/>
                <w:lang w:val="en-GB"/>
              </w:rPr>
              <w:t>Total</w:t>
            </w:r>
          </w:p>
        </w:tc>
        <w:tc>
          <w:tcPr>
            <w:tcW w:w="478" w:type="pct"/>
            <w:tcBorders>
              <w:top w:val="single" w:sz="4" w:space="0" w:color="auto"/>
              <w:left w:val="single" w:sz="4" w:space="0" w:color="auto"/>
              <w:bottom w:val="single" w:sz="4" w:space="0" w:color="auto"/>
              <w:right w:val="single" w:sz="4" w:space="0" w:color="auto"/>
            </w:tcBorders>
            <w:noWrap/>
            <w:hideMark/>
          </w:tcPr>
          <w:p w:rsidR="00680746" w:rsidRPr="0021246B" w:rsidRDefault="00C15DE4" w:rsidP="00C15DE4">
            <w:pPr>
              <w:spacing w:before="120" w:after="0"/>
              <w:ind w:right="118"/>
              <w:jc w:val="right"/>
              <w:rPr>
                <w:rFonts w:ascii="Times New Roman" w:hAnsi="Times New Roman"/>
                <w:sz w:val="20"/>
                <w:szCs w:val="20"/>
              </w:rPr>
            </w:pPr>
            <w:r w:rsidRPr="0021246B">
              <w:rPr>
                <w:rFonts w:ascii="Times New Roman" w:hAnsi="Times New Roman"/>
                <w:sz w:val="20"/>
                <w:szCs w:val="20"/>
              </w:rPr>
              <w:t>259</w:t>
            </w:r>
          </w:p>
        </w:tc>
        <w:tc>
          <w:tcPr>
            <w:tcW w:w="506"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1315</w:t>
            </w:r>
          </w:p>
        </w:tc>
        <w:tc>
          <w:tcPr>
            <w:tcW w:w="491"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41</w:t>
            </w:r>
          </w:p>
        </w:tc>
        <w:tc>
          <w:tcPr>
            <w:tcW w:w="474" w:type="pct"/>
            <w:tcBorders>
              <w:top w:val="single" w:sz="4" w:space="0" w:color="auto"/>
              <w:left w:val="single" w:sz="4" w:space="0" w:color="auto"/>
              <w:bottom w:val="single" w:sz="4" w:space="0" w:color="auto"/>
              <w:right w:val="single" w:sz="4" w:space="0" w:color="auto"/>
            </w:tcBorders>
            <w:hideMark/>
          </w:tcPr>
          <w:p w:rsidR="00680746" w:rsidRPr="0021246B" w:rsidRDefault="006A1436" w:rsidP="001C4836">
            <w:pPr>
              <w:spacing w:before="120" w:after="0"/>
              <w:ind w:right="118"/>
              <w:jc w:val="right"/>
              <w:rPr>
                <w:rFonts w:ascii="Times New Roman" w:hAnsi="Times New Roman"/>
                <w:sz w:val="20"/>
                <w:szCs w:val="20"/>
              </w:rPr>
            </w:pPr>
            <w:r w:rsidRPr="0021246B">
              <w:rPr>
                <w:rFonts w:ascii="Times New Roman" w:hAnsi="Times New Roman"/>
                <w:sz w:val="20"/>
                <w:szCs w:val="20"/>
              </w:rPr>
              <w:fldChar w:fldCharType="begin"/>
            </w:r>
            <w:r w:rsidR="00680746" w:rsidRPr="0021246B">
              <w:rPr>
                <w:rFonts w:ascii="Times New Roman" w:hAnsi="Times New Roman"/>
                <w:sz w:val="20"/>
                <w:szCs w:val="20"/>
              </w:rPr>
              <w:instrText xml:space="preserve"> =SUM(ABOVE) </w:instrText>
            </w:r>
            <w:r w:rsidRPr="0021246B">
              <w:rPr>
                <w:rFonts w:ascii="Times New Roman" w:hAnsi="Times New Roman"/>
                <w:sz w:val="20"/>
                <w:szCs w:val="20"/>
              </w:rPr>
              <w:fldChar w:fldCharType="separate"/>
            </w:r>
            <w:r w:rsidR="00680746" w:rsidRPr="0021246B">
              <w:rPr>
                <w:rFonts w:ascii="Times New Roman" w:hAnsi="Times New Roman"/>
                <w:noProof/>
                <w:sz w:val="20"/>
                <w:szCs w:val="20"/>
              </w:rPr>
              <w:t>2818</w:t>
            </w:r>
            <w:r w:rsidRPr="0021246B">
              <w:rPr>
                <w:rFonts w:ascii="Times New Roman" w:hAnsi="Times New Roman"/>
                <w:sz w:val="20"/>
                <w:szCs w:val="20"/>
              </w:rPr>
              <w:fldChar w:fldCharType="end"/>
            </w:r>
          </w:p>
        </w:tc>
        <w:tc>
          <w:tcPr>
            <w:tcW w:w="440"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1694</w:t>
            </w:r>
          </w:p>
        </w:tc>
        <w:tc>
          <w:tcPr>
            <w:tcW w:w="432" w:type="pct"/>
            <w:tcBorders>
              <w:top w:val="single" w:sz="4" w:space="0" w:color="auto"/>
              <w:left w:val="single" w:sz="4" w:space="0" w:color="auto"/>
              <w:bottom w:val="single" w:sz="4" w:space="0" w:color="auto"/>
              <w:right w:val="single" w:sz="4" w:space="0" w:color="auto"/>
            </w:tcBorders>
          </w:tcPr>
          <w:p w:rsidR="00680746" w:rsidRPr="0021246B" w:rsidRDefault="00680746" w:rsidP="001C4836">
            <w:pPr>
              <w:spacing w:before="120" w:after="0"/>
              <w:ind w:right="118"/>
              <w:jc w:val="right"/>
              <w:rPr>
                <w:rFonts w:ascii="Times New Roman" w:hAnsi="Times New Roman"/>
                <w:sz w:val="20"/>
                <w:szCs w:val="20"/>
              </w:rPr>
            </w:pPr>
            <w:r w:rsidRPr="0021246B">
              <w:rPr>
                <w:rFonts w:ascii="Times New Roman" w:hAnsi="Times New Roman"/>
                <w:sz w:val="20"/>
                <w:szCs w:val="20"/>
              </w:rPr>
              <w:t>38</w:t>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A1436" w:rsidP="001C4836">
            <w:pPr>
              <w:spacing w:before="120" w:after="0"/>
              <w:ind w:right="118"/>
              <w:jc w:val="right"/>
              <w:rPr>
                <w:rFonts w:ascii="Times New Roman" w:hAnsi="Times New Roman"/>
                <w:sz w:val="20"/>
                <w:szCs w:val="20"/>
              </w:rPr>
            </w:pPr>
            <w:r w:rsidRPr="0021246B">
              <w:rPr>
                <w:rFonts w:ascii="Times New Roman" w:hAnsi="Times New Roman"/>
                <w:sz w:val="20"/>
                <w:szCs w:val="20"/>
              </w:rPr>
              <w:fldChar w:fldCharType="begin"/>
            </w:r>
            <w:r w:rsidR="00680746" w:rsidRPr="0021246B">
              <w:rPr>
                <w:rFonts w:ascii="Times New Roman" w:hAnsi="Times New Roman"/>
                <w:sz w:val="20"/>
                <w:szCs w:val="20"/>
              </w:rPr>
              <w:instrText xml:space="preserve"> =SUM(ABOVE) </w:instrText>
            </w:r>
            <w:r w:rsidRPr="0021246B">
              <w:rPr>
                <w:rFonts w:ascii="Times New Roman" w:hAnsi="Times New Roman"/>
                <w:sz w:val="20"/>
                <w:szCs w:val="20"/>
              </w:rPr>
              <w:fldChar w:fldCharType="separate"/>
            </w:r>
            <w:r w:rsidR="00680746" w:rsidRPr="0021246B">
              <w:rPr>
                <w:rFonts w:ascii="Times New Roman" w:hAnsi="Times New Roman"/>
                <w:noProof/>
                <w:sz w:val="20"/>
                <w:szCs w:val="20"/>
              </w:rPr>
              <w:t>297</w:t>
            </w:r>
            <w:r w:rsidRPr="0021246B">
              <w:rPr>
                <w:rFonts w:ascii="Times New Roman" w:hAnsi="Times New Roman"/>
                <w:sz w:val="20"/>
                <w:szCs w:val="20"/>
              </w:rPr>
              <w:fldChar w:fldCharType="end"/>
            </w:r>
          </w:p>
        </w:tc>
        <w:tc>
          <w:tcPr>
            <w:tcW w:w="478"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bCs/>
                <w:sz w:val="20"/>
                <w:szCs w:val="20"/>
                <w:lang w:val="en-GB"/>
              </w:rPr>
            </w:pPr>
            <w:r w:rsidRPr="0021246B">
              <w:rPr>
                <w:rFonts w:ascii="Times New Roman" w:hAnsi="Times New Roman"/>
                <w:bCs/>
                <w:sz w:val="20"/>
                <w:szCs w:val="20"/>
                <w:lang w:val="en-GB"/>
              </w:rPr>
              <w:t>184</w:t>
            </w:r>
          </w:p>
        </w:tc>
        <w:tc>
          <w:tcPr>
            <w:tcW w:w="451" w:type="pct"/>
            <w:tcBorders>
              <w:top w:val="single" w:sz="4" w:space="0" w:color="auto"/>
              <w:left w:val="single" w:sz="4" w:space="0" w:color="auto"/>
              <w:bottom w:val="single" w:sz="4" w:space="0" w:color="auto"/>
              <w:right w:val="single" w:sz="4" w:space="0" w:color="auto"/>
            </w:tcBorders>
            <w:hideMark/>
          </w:tcPr>
          <w:p w:rsidR="00680746" w:rsidRPr="0021246B" w:rsidRDefault="00680746" w:rsidP="001C4836">
            <w:pPr>
              <w:spacing w:before="120" w:after="0"/>
              <w:ind w:right="118"/>
              <w:jc w:val="right"/>
              <w:rPr>
                <w:rFonts w:ascii="Times New Roman" w:hAnsi="Times New Roman"/>
                <w:sz w:val="20"/>
                <w:szCs w:val="20"/>
                <w:lang w:val="en-GB"/>
              </w:rPr>
            </w:pPr>
            <w:r w:rsidRPr="0021246B">
              <w:rPr>
                <w:rFonts w:ascii="Times New Roman" w:hAnsi="Times New Roman"/>
                <w:bCs/>
                <w:sz w:val="20"/>
                <w:szCs w:val="20"/>
                <w:lang w:val="en-GB"/>
              </w:rPr>
              <w:t>6387</w:t>
            </w:r>
          </w:p>
        </w:tc>
      </w:tr>
    </w:tbl>
    <w:p w:rsidR="00736650" w:rsidRPr="0021246B" w:rsidRDefault="00736650" w:rsidP="00736650">
      <w:pPr>
        <w:spacing w:before="120" w:after="0"/>
        <w:jc w:val="center"/>
        <w:rPr>
          <w:rFonts w:ascii="Times New Roman" w:hAnsi="Times New Roman"/>
          <w:sz w:val="24"/>
        </w:rPr>
      </w:pPr>
      <w:r w:rsidRPr="0021246B">
        <w:rPr>
          <w:rFonts w:ascii="Times New Roman" w:hAnsi="Times New Roman"/>
          <w:i/>
          <w:sz w:val="20"/>
        </w:rPr>
        <w:t>Source: Census of PAUs conducted by KMC in Dec 2011-Feb 2012</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proposed interventions will cause physical and economic displacements of people due to relocation of residential and commercial structures and taking over of productive private lands (agricultural lands). Owners of acquired private lands, residential households, business enterprises, community establishments including </w:t>
      </w:r>
      <w:r w:rsidR="00FE4D1C">
        <w:rPr>
          <w:rFonts w:ascii="Times New Roman" w:hAnsi="Times New Roman"/>
        </w:rPr>
        <w:t>squatters/encroachers</w:t>
      </w:r>
      <w:r w:rsidRPr="0021246B">
        <w:rPr>
          <w:rFonts w:ascii="Times New Roman" w:hAnsi="Times New Roman"/>
        </w:rPr>
        <w:t xml:space="preserve"> on existing embankments will need to be relocated permanently or temporarily based on civil works requirement and th</w:t>
      </w:r>
      <w:r w:rsidR="00736650" w:rsidRPr="0021246B">
        <w:rPr>
          <w:rFonts w:ascii="Times New Roman" w:hAnsi="Times New Roman"/>
        </w:rPr>
        <w:t>e extent of displacement.</w:t>
      </w:r>
    </w:p>
    <w:p w:rsidR="009B4A54" w:rsidRPr="0021246B" w:rsidRDefault="00736650" w:rsidP="00736650">
      <w:pPr>
        <w:pStyle w:val="Heading2"/>
        <w:rPr>
          <w:rFonts w:cs="Times New Roman"/>
          <w:szCs w:val="22"/>
        </w:rPr>
      </w:pPr>
      <w:bookmarkStart w:id="60" w:name="_Toc333501841"/>
      <w:bookmarkStart w:id="61" w:name="_Toc337163972"/>
      <w:bookmarkStart w:id="62" w:name="_Toc344645444"/>
      <w:bookmarkStart w:id="63" w:name="_Toc344742482"/>
      <w:bookmarkStart w:id="64" w:name="_Toc348005989"/>
      <w:r w:rsidRPr="0021246B">
        <w:rPr>
          <w:rFonts w:cs="Times New Roman"/>
          <w:szCs w:val="22"/>
        </w:rPr>
        <w:t>1.</w:t>
      </w:r>
      <w:r w:rsidR="00C15DE4" w:rsidRPr="0021246B">
        <w:rPr>
          <w:rFonts w:cs="Times New Roman"/>
          <w:szCs w:val="22"/>
        </w:rPr>
        <w:t>4</w:t>
      </w:r>
      <w:r w:rsidRPr="0021246B">
        <w:rPr>
          <w:rFonts w:cs="Times New Roman"/>
          <w:szCs w:val="22"/>
        </w:rPr>
        <w:tab/>
      </w:r>
      <w:r w:rsidR="009B4A54" w:rsidRPr="0021246B">
        <w:rPr>
          <w:rFonts w:cs="Times New Roman"/>
          <w:szCs w:val="22"/>
        </w:rPr>
        <w:t>MEASURES TO MINIMIZE RESETTLEMENT</w:t>
      </w:r>
      <w:bookmarkEnd w:id="60"/>
      <w:bookmarkEnd w:id="61"/>
      <w:bookmarkEnd w:id="62"/>
      <w:bookmarkEnd w:id="63"/>
      <w:bookmarkEnd w:id="64"/>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Improvement of the five polders to increase climate resilience have been planned through design modifications for improved slope, slope and bank protection, higher crest level and water management structures. Necessary efforts have been made to minimize impacts on land and assets, </w:t>
      </w:r>
      <w:r w:rsidRPr="0021246B">
        <w:rPr>
          <w:rFonts w:ascii="Times New Roman" w:hAnsi="Times New Roman"/>
        </w:rPr>
        <w:lastRenderedPageBreak/>
        <w:t>and avoid disruption of livelihoods during the design phase to the extent feasible. Land acquisition and displacement of people will take places in cases of re-sectioning, retirement and construction of new embankments. The planned key efforts to minimize impacts of the project interventions in the first year contract comprise of the following:</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Closing of open sections of embankments has been designed to use the original alignment with provisions of bank protection. </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Slope protection will be provided for existing sections vulnerable to immediate erosion avoiding retirement and acquisition of additional land. </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Embankment sections through villages, markets and lands of higher elevation have been designed severally to avoid displacement.</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Extensive consultations have been conducted with the affected communities and people living along the embankment alignments to consider their views and incorporate them in the polder design, as far as possible. </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The affected squatters on the existing embankment slopes will be notified and relocated only when the civil works will be carried out in those sections.</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Efforts will be made to plan the construction works in such a way that the fishing activities of the PAPs as well as school final examinations are minimally affected. </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In sections with some constraints of construction of embankment in full section, retaining wall will be constructed to avoid displacement of households and shops. </w:t>
      </w:r>
    </w:p>
    <w:p w:rsidR="009B4A54" w:rsidRPr="0021246B" w:rsidRDefault="009B4A54" w:rsidP="00D02A75">
      <w:pPr>
        <w:pStyle w:val="ListParagraph"/>
        <w:numPr>
          <w:ilvl w:val="0"/>
          <w:numId w:val="80"/>
        </w:numPr>
        <w:spacing w:before="60" w:line="276" w:lineRule="auto"/>
        <w:ind w:left="1080" w:hanging="360"/>
        <w:contextualSpacing w:val="0"/>
        <w:rPr>
          <w:rFonts w:ascii="Times New Roman" w:hAnsi="Times New Roman"/>
          <w:szCs w:val="22"/>
        </w:rPr>
      </w:pPr>
      <w:r w:rsidRPr="0021246B">
        <w:rPr>
          <w:rFonts w:ascii="Times New Roman" w:hAnsi="Times New Roman"/>
          <w:szCs w:val="22"/>
        </w:rPr>
        <w:t xml:space="preserve">The crest level by sections and polders will be decided through technical analysis of recurring events of floods and cyclonic storms. The crest level was confirmed in the </w:t>
      </w:r>
      <w:r w:rsidR="003D701C" w:rsidRPr="0021246B">
        <w:rPr>
          <w:rFonts w:ascii="Times New Roman" w:hAnsi="Times New Roman"/>
          <w:szCs w:val="22"/>
        </w:rPr>
        <w:t>PSC</w:t>
      </w:r>
      <w:r w:rsidRPr="0021246B">
        <w:rPr>
          <w:rFonts w:ascii="Times New Roman" w:hAnsi="Times New Roman"/>
          <w:szCs w:val="22"/>
        </w:rPr>
        <w:t xml:space="preserve"> meeting after review of the technical reasoning.</w:t>
      </w:r>
    </w:p>
    <w:p w:rsidR="009B4A54" w:rsidRPr="0021246B" w:rsidRDefault="009B4A54" w:rsidP="001C4836">
      <w:pPr>
        <w:pStyle w:val="ListParagraph"/>
        <w:spacing w:line="276" w:lineRule="auto"/>
        <w:ind w:left="0"/>
        <w:rPr>
          <w:rFonts w:ascii="Times New Roman" w:hAnsi="Times New Roman"/>
          <w:szCs w:val="22"/>
        </w:rPr>
      </w:pPr>
    </w:p>
    <w:p w:rsidR="009B4A54" w:rsidRPr="0021246B" w:rsidRDefault="000531C0" w:rsidP="00296E0F">
      <w:pPr>
        <w:pStyle w:val="ListParagraph"/>
        <w:spacing w:after="240" w:line="276" w:lineRule="auto"/>
        <w:ind w:left="0"/>
        <w:outlineLvl w:val="1"/>
        <w:rPr>
          <w:rFonts w:ascii="Times New Roman" w:hAnsi="Times New Roman"/>
          <w:b/>
          <w:color w:val="4F81BD"/>
          <w:sz w:val="24"/>
          <w:szCs w:val="22"/>
        </w:rPr>
      </w:pPr>
      <w:bookmarkStart w:id="65" w:name="_Toc344742483"/>
      <w:bookmarkStart w:id="66" w:name="_Toc348005990"/>
      <w:r w:rsidRPr="0021246B">
        <w:rPr>
          <w:rFonts w:ascii="Times New Roman" w:hAnsi="Times New Roman"/>
          <w:b/>
          <w:color w:val="4F81BD"/>
          <w:sz w:val="24"/>
          <w:szCs w:val="22"/>
        </w:rPr>
        <w:t>1.</w:t>
      </w:r>
      <w:r w:rsidR="00C15DE4" w:rsidRPr="0021246B">
        <w:rPr>
          <w:rFonts w:ascii="Times New Roman" w:hAnsi="Times New Roman"/>
          <w:b/>
          <w:color w:val="4F81BD"/>
          <w:sz w:val="24"/>
          <w:szCs w:val="22"/>
        </w:rPr>
        <w:t>5</w:t>
      </w:r>
      <w:r w:rsidRPr="0021246B">
        <w:rPr>
          <w:rFonts w:ascii="Times New Roman" w:hAnsi="Times New Roman"/>
          <w:b/>
          <w:color w:val="4F81BD"/>
          <w:sz w:val="24"/>
          <w:szCs w:val="22"/>
        </w:rPr>
        <w:tab/>
      </w:r>
      <w:r w:rsidR="009B4A54" w:rsidRPr="0021246B">
        <w:rPr>
          <w:rFonts w:ascii="Times New Roman" w:hAnsi="Times New Roman"/>
          <w:b/>
          <w:color w:val="4F81BD"/>
          <w:sz w:val="24"/>
          <w:szCs w:val="22"/>
        </w:rPr>
        <w:t xml:space="preserve"> RESETTLEMENT </w:t>
      </w:r>
      <w:r w:rsidR="00F95059" w:rsidRPr="0021246B">
        <w:rPr>
          <w:rFonts w:ascii="Times New Roman" w:hAnsi="Times New Roman"/>
          <w:b/>
          <w:color w:val="4F81BD"/>
          <w:sz w:val="24"/>
          <w:szCs w:val="22"/>
        </w:rPr>
        <w:t xml:space="preserve">ACTION </w:t>
      </w:r>
      <w:r w:rsidR="009B4A54" w:rsidRPr="0021246B">
        <w:rPr>
          <w:rFonts w:ascii="Times New Roman" w:hAnsi="Times New Roman"/>
          <w:b/>
          <w:color w:val="4F81BD"/>
          <w:sz w:val="24"/>
          <w:szCs w:val="22"/>
        </w:rPr>
        <w:t>PLAN</w:t>
      </w:r>
      <w:bookmarkEnd w:id="65"/>
      <w:bookmarkEnd w:id="66"/>
    </w:p>
    <w:p w:rsidR="00F67005" w:rsidRPr="0021246B" w:rsidRDefault="00F95059" w:rsidP="00736650">
      <w:pPr>
        <w:pStyle w:val="Heading3"/>
        <w:rPr>
          <w:rFonts w:cs="Times New Roman"/>
        </w:rPr>
      </w:pPr>
      <w:bookmarkStart w:id="67" w:name="_Toc348005991"/>
      <w:r w:rsidRPr="0021246B">
        <w:rPr>
          <w:rFonts w:cs="Times New Roman"/>
        </w:rPr>
        <w:t>1.</w:t>
      </w:r>
      <w:r w:rsidR="00C15DE4" w:rsidRPr="0021246B">
        <w:rPr>
          <w:rFonts w:cs="Times New Roman"/>
        </w:rPr>
        <w:t>5</w:t>
      </w:r>
      <w:r w:rsidRPr="0021246B">
        <w:rPr>
          <w:rFonts w:cs="Times New Roman"/>
        </w:rPr>
        <w:t>.1</w:t>
      </w:r>
      <w:r w:rsidRPr="0021246B">
        <w:rPr>
          <w:rFonts w:cs="Times New Roman"/>
        </w:rPr>
        <w:tab/>
      </w:r>
      <w:r w:rsidR="00F67005" w:rsidRPr="0021246B">
        <w:rPr>
          <w:rFonts w:cs="Times New Roman"/>
        </w:rPr>
        <w:t>Objectives</w:t>
      </w:r>
      <w:bookmarkEnd w:id="67"/>
    </w:p>
    <w:p w:rsidR="00F95059" w:rsidRPr="0021246B" w:rsidRDefault="00CD75E1" w:rsidP="00437A6D">
      <w:pPr>
        <w:numPr>
          <w:ilvl w:val="0"/>
          <w:numId w:val="89"/>
        </w:numPr>
        <w:spacing w:before="120" w:after="0"/>
        <w:ind w:left="0" w:firstLine="0"/>
        <w:jc w:val="both"/>
        <w:rPr>
          <w:rFonts w:ascii="Times New Roman" w:hAnsi="Times New Roman"/>
        </w:rPr>
      </w:pPr>
      <w:r w:rsidRPr="0021246B">
        <w:rPr>
          <w:rFonts w:ascii="Times New Roman" w:hAnsi="Times New Roman"/>
        </w:rPr>
        <w:t>This RAP</w:t>
      </w:r>
      <w:r w:rsidR="00FB0D47">
        <w:rPr>
          <w:rFonts w:ascii="Times New Roman" w:hAnsi="Times New Roman"/>
        </w:rPr>
        <w:t xml:space="preserve"> </w:t>
      </w:r>
      <w:r w:rsidR="00F95059" w:rsidRPr="0021246B">
        <w:rPr>
          <w:rFonts w:ascii="Times New Roman" w:hAnsi="Times New Roman"/>
        </w:rPr>
        <w:t xml:space="preserve">has been prepared for </w:t>
      </w:r>
      <w:r w:rsidR="00F5371B" w:rsidRPr="0021246B">
        <w:rPr>
          <w:rFonts w:ascii="Times New Roman" w:hAnsi="Times New Roman"/>
        </w:rPr>
        <w:t xml:space="preserve">the </w:t>
      </w:r>
      <w:r w:rsidR="002157C0" w:rsidRPr="0021246B">
        <w:rPr>
          <w:rFonts w:ascii="Times New Roman" w:hAnsi="Times New Roman"/>
        </w:rPr>
        <w:t xml:space="preserve">five </w:t>
      </w:r>
      <w:r w:rsidR="00F5371B" w:rsidRPr="0021246B">
        <w:rPr>
          <w:rFonts w:ascii="Times New Roman" w:hAnsi="Times New Roman"/>
        </w:rPr>
        <w:t xml:space="preserve">first year construction package of CEIP-1 for </w:t>
      </w:r>
      <w:r w:rsidR="00F95059" w:rsidRPr="0021246B">
        <w:rPr>
          <w:rFonts w:ascii="Times New Roman" w:hAnsi="Times New Roman"/>
        </w:rPr>
        <w:t>mitigation of adverse social impacts in compliance with the Bank policy on involuntary resettlement (OP 4.12) and the Bangladesh Acquisition and Requisition of Immovable Property Ordinance 1982. Identified impacts include displacement of people from their housing, businesses, community structures and productive assets. This R</w:t>
      </w:r>
      <w:r w:rsidR="00F67005" w:rsidRPr="0021246B">
        <w:rPr>
          <w:rFonts w:ascii="Times New Roman" w:hAnsi="Times New Roman"/>
        </w:rPr>
        <w:t>A</w:t>
      </w:r>
      <w:r w:rsidR="00F95059" w:rsidRPr="0021246B">
        <w:rPr>
          <w:rFonts w:ascii="Times New Roman" w:hAnsi="Times New Roman"/>
        </w:rPr>
        <w:t xml:space="preserve">P establishes the provisions for resettlement assistance of </w:t>
      </w:r>
      <w:r w:rsidR="002157C0" w:rsidRPr="0021246B">
        <w:rPr>
          <w:rFonts w:ascii="Times New Roman" w:hAnsi="Times New Roman"/>
        </w:rPr>
        <w:t>displaced households (</w:t>
      </w:r>
      <w:r w:rsidR="00F95059" w:rsidRPr="0021246B">
        <w:rPr>
          <w:rFonts w:ascii="Times New Roman" w:hAnsi="Times New Roman"/>
        </w:rPr>
        <w:t>DH</w:t>
      </w:r>
      <w:r w:rsidR="002157C0" w:rsidRPr="0021246B">
        <w:rPr>
          <w:rFonts w:ascii="Times New Roman" w:hAnsi="Times New Roman"/>
        </w:rPr>
        <w:t>)</w:t>
      </w:r>
      <w:r w:rsidR="00F95059" w:rsidRPr="0021246B">
        <w:rPr>
          <w:rFonts w:ascii="Times New Roman" w:hAnsi="Times New Roman"/>
        </w:rPr>
        <w:t xml:space="preserve"> and DCE and income restoration assistance to the poor and vulnerable households irrespective of title of land. The primary objective of this R</w:t>
      </w:r>
      <w:r w:rsidR="00F67005" w:rsidRPr="0021246B">
        <w:rPr>
          <w:rFonts w:ascii="Times New Roman" w:hAnsi="Times New Roman"/>
        </w:rPr>
        <w:t>A</w:t>
      </w:r>
      <w:r w:rsidR="00F95059" w:rsidRPr="0021246B">
        <w:rPr>
          <w:rFonts w:ascii="Times New Roman" w:hAnsi="Times New Roman"/>
        </w:rPr>
        <w:t>P is to identify impacts of the project interventions under the first year contract and to plan measures to mitigate them.  The R</w:t>
      </w:r>
      <w:r w:rsidR="00F67005" w:rsidRPr="0021246B">
        <w:rPr>
          <w:rFonts w:ascii="Times New Roman" w:hAnsi="Times New Roman"/>
        </w:rPr>
        <w:t>A</w:t>
      </w:r>
      <w:r w:rsidR="00F95059" w:rsidRPr="0021246B">
        <w:rPr>
          <w:rFonts w:ascii="Times New Roman" w:hAnsi="Times New Roman"/>
        </w:rPr>
        <w:t xml:space="preserve">P presents (i) type and extent of loss of assets, including land and structures; (ii) principles and legal framework applicable for mitigation of these losses; (iii) the entitlement matrix, and (iv) </w:t>
      </w:r>
      <w:r w:rsidR="00F67005" w:rsidRPr="0021246B">
        <w:rPr>
          <w:rFonts w:ascii="Times New Roman" w:hAnsi="Times New Roman"/>
        </w:rPr>
        <w:t xml:space="preserve">land acquisition, resettlement and rehabilitation </w:t>
      </w:r>
      <w:r w:rsidR="00F95059" w:rsidRPr="0021246B">
        <w:rPr>
          <w:rFonts w:ascii="Times New Roman" w:hAnsi="Times New Roman"/>
        </w:rPr>
        <w:t xml:space="preserve">budget; (v) institutional framework for the implementation of the plan, including </w:t>
      </w:r>
      <w:r w:rsidR="00F121BC" w:rsidRPr="0021246B">
        <w:rPr>
          <w:rFonts w:ascii="Times New Roman" w:hAnsi="Times New Roman"/>
        </w:rPr>
        <w:t>M&amp;E</w:t>
      </w:r>
      <w:r w:rsidR="00F95059" w:rsidRPr="0021246B">
        <w:rPr>
          <w:rFonts w:ascii="Times New Roman" w:hAnsi="Times New Roman"/>
        </w:rPr>
        <w:t xml:space="preserve">. </w:t>
      </w:r>
    </w:p>
    <w:p w:rsidR="009B4A54" w:rsidRPr="0021246B" w:rsidRDefault="000531C0" w:rsidP="002A446F">
      <w:pPr>
        <w:pStyle w:val="Heading3"/>
        <w:rPr>
          <w:rFonts w:cs="Times New Roman"/>
        </w:rPr>
      </w:pPr>
      <w:bookmarkStart w:id="68" w:name="_Toc344742484"/>
      <w:bookmarkStart w:id="69" w:name="_Toc348005992"/>
      <w:r w:rsidRPr="0021246B">
        <w:rPr>
          <w:rFonts w:cs="Times New Roman"/>
        </w:rPr>
        <w:t>1.</w:t>
      </w:r>
      <w:r w:rsidR="00C15DE4" w:rsidRPr="0021246B">
        <w:rPr>
          <w:rFonts w:cs="Times New Roman"/>
        </w:rPr>
        <w:t>5</w:t>
      </w:r>
      <w:r w:rsidRPr="0021246B">
        <w:rPr>
          <w:rFonts w:cs="Times New Roman"/>
        </w:rPr>
        <w:t>.</w:t>
      </w:r>
      <w:r w:rsidR="006A2B88" w:rsidRPr="0021246B">
        <w:rPr>
          <w:rFonts w:cs="Times New Roman"/>
        </w:rPr>
        <w:t>2</w:t>
      </w:r>
      <w:r w:rsidRPr="0021246B">
        <w:rPr>
          <w:rFonts w:cs="Times New Roman"/>
        </w:rPr>
        <w:tab/>
        <w:t>Methodology</w:t>
      </w:r>
      <w:bookmarkEnd w:id="68"/>
      <w:bookmarkEnd w:id="69"/>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Social impacts and risks of project interventions in the candidate polders were initially screened with the </w:t>
      </w:r>
      <w:r w:rsidR="004336B6" w:rsidRPr="0021246B">
        <w:rPr>
          <w:rFonts w:ascii="Times New Roman" w:hAnsi="Times New Roman"/>
        </w:rPr>
        <w:t>SIA</w:t>
      </w:r>
      <w:r w:rsidRPr="0021246B">
        <w:rPr>
          <w:rFonts w:ascii="Times New Roman" w:hAnsi="Times New Roman"/>
        </w:rPr>
        <w:t xml:space="preserve"> carried out in June 2011 along with the feasibility study. Based on recommendations of the SIA, the detailed engineering design and the land acquisition requirement for the first year contract</w:t>
      </w:r>
      <w:r w:rsidR="00327C8A" w:rsidRPr="0021246B">
        <w:rPr>
          <w:rFonts w:ascii="Times New Roman" w:hAnsi="Times New Roman"/>
        </w:rPr>
        <w:t xml:space="preserve"> under phase I CEIP</w:t>
      </w:r>
      <w:r w:rsidRPr="0021246B">
        <w:rPr>
          <w:rFonts w:ascii="Times New Roman" w:hAnsi="Times New Roman"/>
        </w:rPr>
        <w:t xml:space="preserve">, a 100% census and socioeconomic survey (CSS) was </w:t>
      </w:r>
      <w:r w:rsidRPr="0021246B">
        <w:rPr>
          <w:rFonts w:ascii="Times New Roman" w:hAnsi="Times New Roman"/>
        </w:rPr>
        <w:lastRenderedPageBreak/>
        <w:t xml:space="preserve">conducted in </w:t>
      </w:r>
      <w:r w:rsidR="00A10E3B" w:rsidRPr="0021246B">
        <w:rPr>
          <w:rFonts w:ascii="Times New Roman" w:hAnsi="Times New Roman"/>
        </w:rPr>
        <w:t xml:space="preserve">all </w:t>
      </w:r>
      <w:r w:rsidRPr="0021246B">
        <w:rPr>
          <w:rFonts w:ascii="Times New Roman" w:hAnsi="Times New Roman"/>
        </w:rPr>
        <w:t xml:space="preserve">the five </w:t>
      </w:r>
      <w:r w:rsidR="00A10E3B" w:rsidRPr="0021246B">
        <w:rPr>
          <w:rFonts w:ascii="Times New Roman" w:hAnsi="Times New Roman"/>
        </w:rPr>
        <w:t xml:space="preserve">first year </w:t>
      </w:r>
      <w:r w:rsidRPr="0021246B">
        <w:rPr>
          <w:rFonts w:ascii="Times New Roman" w:hAnsi="Times New Roman"/>
        </w:rPr>
        <w:t xml:space="preserve">polders during December 2011 to February 2012. </w:t>
      </w:r>
      <w:r w:rsidR="007D548C" w:rsidRPr="0021246B">
        <w:rPr>
          <w:rFonts w:ascii="Times New Roman" w:hAnsi="Times New Roman"/>
        </w:rPr>
        <w:t xml:space="preserve"> The five polders are located in Khulna, Bagerhat and Pirojpur districts in the southwest coastal region of Bangladesh. </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affected persons and their communities were consulted through open community meetings and focused group discussions </w:t>
      </w:r>
      <w:r w:rsidR="007D548C" w:rsidRPr="0021246B">
        <w:rPr>
          <w:rFonts w:ascii="Times New Roman" w:hAnsi="Times New Roman"/>
        </w:rPr>
        <w:t xml:space="preserve">(FGD) </w:t>
      </w:r>
      <w:r w:rsidRPr="0021246B">
        <w:rPr>
          <w:rFonts w:ascii="Times New Roman" w:hAnsi="Times New Roman"/>
        </w:rPr>
        <w:t>for their views on design to avoid or minimize impacts and on mitigation of social impacts. Market survey was carried out to determine current market price of land, structure, trees and other assets. The surveys and consultation in the impact areas of the five polders (Polders 32, 33, 35/1, 35/3, 39/2C) w</w:t>
      </w:r>
      <w:r w:rsidR="007D548C" w:rsidRPr="0021246B">
        <w:rPr>
          <w:rFonts w:ascii="Times New Roman" w:hAnsi="Times New Roman"/>
        </w:rPr>
        <w:t xml:space="preserve">hile carrying out the CSS. </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inventory of losses was prepared following the layout plans developed against the detailed engineering design of project interventions for the five polders. An experienced social survey firm</w:t>
      </w:r>
      <w:r w:rsidRPr="0021246B">
        <w:rPr>
          <w:rFonts w:ascii="Times New Roman" w:hAnsi="Times New Roman"/>
        </w:rPr>
        <w:footnoteReference w:id="8"/>
      </w:r>
      <w:r w:rsidRPr="0021246B">
        <w:rPr>
          <w:rFonts w:ascii="Times New Roman" w:hAnsi="Times New Roman"/>
        </w:rPr>
        <w:t xml:space="preserve"> was engaged for carrying out the surveys, public consultation, and data processing. A video filming of the structures on the project’s right of way was carried out to prevent fraudulent claims in the future and restrict policy abuse and influx of outsiders onto the project right of way after the cut-off date. Each of the surveyed PAUs in the five polders has been marked with serial numbers for future reference.</w:t>
      </w:r>
    </w:p>
    <w:p w:rsidR="009B4A54" w:rsidRPr="0021246B" w:rsidRDefault="009B4A54" w:rsidP="00437A6D">
      <w:pPr>
        <w:numPr>
          <w:ilvl w:val="0"/>
          <w:numId w:val="89"/>
        </w:numPr>
        <w:spacing w:before="120" w:after="0"/>
        <w:ind w:left="0" w:firstLine="0"/>
        <w:jc w:val="both"/>
        <w:rPr>
          <w:rFonts w:ascii="Times New Roman" w:hAnsi="Times New Roman"/>
        </w:rPr>
      </w:pPr>
      <w:r w:rsidRPr="0021246B">
        <w:rPr>
          <w:rFonts w:ascii="Times New Roman" w:hAnsi="Times New Roman"/>
        </w:rPr>
        <w:t>A wide range of data, for example, demography, age/sex distribution, education, occupation, income/poverty, types of businesses, types and ownership of affected structures and other assets was captured through the CSS. All data have been computerized and analyzed by gender and vulnerability. The resettlement and relocation measures for PAPs of the project interventions under the first contract have been developed following the results of the CSS and feedback from community consultation.</w:t>
      </w:r>
    </w:p>
    <w:p w:rsidR="00907196" w:rsidRPr="0021246B" w:rsidRDefault="00DE2F23"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project in the first year contract will displace a total of 6203 households from their housing, business and productive assets. None of the affected households are from the indigenous communities and the project interventions in the first year construction are not affecting any physical cultural resources. </w:t>
      </w:r>
      <w:r w:rsidR="003535FF" w:rsidRPr="0021246B">
        <w:rPr>
          <w:rFonts w:ascii="Times New Roman" w:hAnsi="Times New Roman"/>
        </w:rPr>
        <w:t xml:space="preserve">The scale and severity of impacts required a full resettlement plan as per OP 4.12. </w:t>
      </w:r>
      <w:r w:rsidR="00907196" w:rsidRPr="0021246B">
        <w:rPr>
          <w:rFonts w:ascii="Times New Roman" w:hAnsi="Times New Roman"/>
        </w:rPr>
        <w:t xml:space="preserve">The RAP will be submitted to the </w:t>
      </w:r>
      <w:r w:rsidR="00F44655" w:rsidRPr="0021246B">
        <w:rPr>
          <w:rFonts w:ascii="Times New Roman" w:hAnsi="Times New Roman"/>
        </w:rPr>
        <w:t>WB</w:t>
      </w:r>
      <w:r w:rsidR="00907196" w:rsidRPr="0021246B">
        <w:rPr>
          <w:rFonts w:ascii="Times New Roman" w:hAnsi="Times New Roman"/>
        </w:rPr>
        <w:t xml:space="preserve"> for safeguard review, clearance and public disclosure. The RAP will be disclosed locally and uploaded in the BWDB website and in Bank Infoshop before appraisal. A Bangla summary of the RAP will be kept in the division and subdivision offices of BWDB and in local </w:t>
      </w:r>
      <w:r w:rsidR="00770149" w:rsidRPr="0021246B">
        <w:rPr>
          <w:rFonts w:ascii="Times New Roman" w:hAnsi="Times New Roman"/>
        </w:rPr>
        <w:t>UP</w:t>
      </w:r>
      <w:r w:rsidR="00907196" w:rsidRPr="0021246B">
        <w:rPr>
          <w:rFonts w:ascii="Times New Roman" w:hAnsi="Times New Roman"/>
        </w:rPr>
        <w:t xml:space="preserve"> offices for comments by interested persons before finalization. The RAP will be finalized </w:t>
      </w:r>
      <w:r w:rsidR="00FE768E" w:rsidRPr="0021246B">
        <w:rPr>
          <w:rFonts w:ascii="Times New Roman" w:hAnsi="Times New Roman"/>
        </w:rPr>
        <w:t xml:space="preserve">before appraisal </w:t>
      </w:r>
      <w:r w:rsidR="00907196" w:rsidRPr="0021246B">
        <w:rPr>
          <w:rFonts w:ascii="Times New Roman" w:hAnsi="Times New Roman"/>
        </w:rPr>
        <w:t xml:space="preserve">incorporating comments and feedback from affected persons, their communities and other stakeholders. </w:t>
      </w:r>
    </w:p>
    <w:p w:rsidR="009B4A54" w:rsidRPr="0021246B" w:rsidRDefault="000531C0" w:rsidP="00736650">
      <w:pPr>
        <w:pStyle w:val="Heading3"/>
        <w:rPr>
          <w:rFonts w:cs="Times New Roman"/>
        </w:rPr>
      </w:pPr>
      <w:bookmarkStart w:id="70" w:name="_Toc344742486"/>
      <w:bookmarkStart w:id="71" w:name="_Toc348005993"/>
      <w:r w:rsidRPr="0021246B">
        <w:rPr>
          <w:rFonts w:cs="Times New Roman"/>
        </w:rPr>
        <w:t>1.</w:t>
      </w:r>
      <w:r w:rsidR="00C15DE4" w:rsidRPr="0021246B">
        <w:rPr>
          <w:rFonts w:cs="Times New Roman"/>
        </w:rPr>
        <w:t>5</w:t>
      </w:r>
      <w:r w:rsidR="009B4A54" w:rsidRPr="0021246B">
        <w:rPr>
          <w:rFonts w:cs="Times New Roman"/>
        </w:rPr>
        <w:t>.3</w:t>
      </w:r>
      <w:r w:rsidR="009B4A54" w:rsidRPr="0021246B">
        <w:rPr>
          <w:rFonts w:cs="Times New Roman"/>
        </w:rPr>
        <w:tab/>
      </w:r>
      <w:r w:rsidR="00F5371B" w:rsidRPr="0021246B">
        <w:rPr>
          <w:rFonts w:cs="Times New Roman"/>
        </w:rPr>
        <w:t xml:space="preserve">Structure </w:t>
      </w:r>
      <w:r w:rsidR="004038D5" w:rsidRPr="0021246B">
        <w:rPr>
          <w:rFonts w:cs="Times New Roman"/>
        </w:rPr>
        <w:t>of the RAP</w:t>
      </w:r>
      <w:bookmarkEnd w:id="70"/>
      <w:bookmarkEnd w:id="71"/>
    </w:p>
    <w:p w:rsidR="00357562" w:rsidRPr="0021246B" w:rsidRDefault="00357562"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In view of the location of the polders, administrative boundary, BWDB field management and packaging of the project interventions for civil works construction, a single RAP has been prepared for the 5 first year polders with polder specific </w:t>
      </w:r>
      <w:r w:rsidR="004336B6" w:rsidRPr="0021246B">
        <w:rPr>
          <w:rFonts w:ascii="Times New Roman" w:hAnsi="Times New Roman"/>
        </w:rPr>
        <w:t>SIA</w:t>
      </w:r>
      <w:r w:rsidRPr="0021246B">
        <w:rPr>
          <w:rFonts w:ascii="Times New Roman" w:hAnsi="Times New Roman"/>
        </w:rPr>
        <w:t xml:space="preserve">, budget and implementation arrangements. The RAP has been discussed in </w:t>
      </w:r>
      <w:r w:rsidR="002157C0" w:rsidRPr="0021246B">
        <w:rPr>
          <w:rFonts w:ascii="Times New Roman" w:hAnsi="Times New Roman"/>
        </w:rPr>
        <w:t>one main volume (Volume I) and five individual volumes for each of the five polders</w:t>
      </w:r>
      <w:r w:rsidRPr="0021246B">
        <w:rPr>
          <w:rFonts w:ascii="Times New Roman" w:hAnsi="Times New Roman"/>
        </w:rPr>
        <w:t xml:space="preserve">. </w:t>
      </w:r>
      <w:r w:rsidR="002157C0" w:rsidRPr="0021246B">
        <w:rPr>
          <w:rFonts w:ascii="Times New Roman" w:hAnsi="Times New Roman"/>
        </w:rPr>
        <w:t xml:space="preserve">Volume I </w:t>
      </w:r>
      <w:proofErr w:type="gramStart"/>
      <w:r w:rsidRPr="0021246B">
        <w:rPr>
          <w:rFonts w:ascii="Times New Roman" w:hAnsi="Times New Roman"/>
        </w:rPr>
        <w:t>presents</w:t>
      </w:r>
      <w:proofErr w:type="gramEnd"/>
      <w:r w:rsidR="00FB0D47">
        <w:rPr>
          <w:rFonts w:ascii="Times New Roman" w:hAnsi="Times New Roman"/>
        </w:rPr>
        <w:t xml:space="preserve"> </w:t>
      </w:r>
      <w:r w:rsidR="002157C0" w:rsidRPr="0021246B">
        <w:rPr>
          <w:rFonts w:ascii="Times New Roman" w:hAnsi="Times New Roman"/>
        </w:rPr>
        <w:t xml:space="preserve">the RAP and covers </w:t>
      </w:r>
      <w:r w:rsidRPr="0021246B">
        <w:rPr>
          <w:rFonts w:ascii="Times New Roman" w:hAnsi="Times New Roman"/>
        </w:rPr>
        <w:t xml:space="preserve">project interventions, policy </w:t>
      </w:r>
      <w:r w:rsidR="002157C0" w:rsidRPr="0021246B">
        <w:rPr>
          <w:rFonts w:ascii="Times New Roman" w:hAnsi="Times New Roman"/>
        </w:rPr>
        <w:t xml:space="preserve">implications and </w:t>
      </w:r>
      <w:r w:rsidRPr="0021246B">
        <w:rPr>
          <w:rFonts w:ascii="Times New Roman" w:hAnsi="Times New Roman"/>
        </w:rPr>
        <w:t>social safeguard compliance</w:t>
      </w:r>
      <w:r w:rsidR="002157C0" w:rsidRPr="0021246B">
        <w:rPr>
          <w:rFonts w:ascii="Times New Roman" w:hAnsi="Times New Roman"/>
        </w:rPr>
        <w:t xml:space="preserve"> issues</w:t>
      </w:r>
      <w:r w:rsidRPr="0021246B">
        <w:rPr>
          <w:rFonts w:ascii="Times New Roman" w:hAnsi="Times New Roman"/>
        </w:rPr>
        <w:t xml:space="preserve">, and </w:t>
      </w:r>
      <w:r w:rsidR="00524F54" w:rsidRPr="0021246B">
        <w:rPr>
          <w:rFonts w:ascii="Times New Roman" w:hAnsi="Times New Roman"/>
        </w:rPr>
        <w:t xml:space="preserve">social </w:t>
      </w:r>
      <w:r w:rsidRPr="0021246B">
        <w:rPr>
          <w:rFonts w:ascii="Times New Roman" w:hAnsi="Times New Roman"/>
        </w:rPr>
        <w:t xml:space="preserve">management arrangements. </w:t>
      </w:r>
      <w:r w:rsidR="002157C0" w:rsidRPr="0021246B">
        <w:rPr>
          <w:rFonts w:ascii="Times New Roman" w:hAnsi="Times New Roman"/>
        </w:rPr>
        <w:t xml:space="preserve">Sub-volumes of Volume II covers project interventions, socioeconomic profile of </w:t>
      </w:r>
      <w:r w:rsidR="006B2752" w:rsidRPr="0021246B">
        <w:rPr>
          <w:rFonts w:ascii="Times New Roman" w:hAnsi="Times New Roman"/>
        </w:rPr>
        <w:t>PAP</w:t>
      </w:r>
      <w:r w:rsidR="002157C0" w:rsidRPr="0021246B">
        <w:rPr>
          <w:rFonts w:ascii="Times New Roman" w:hAnsi="Times New Roman"/>
        </w:rPr>
        <w:t xml:space="preserve">s, social impacts and mitigation arrangements. </w:t>
      </w:r>
    </w:p>
    <w:p w:rsidR="00566006" w:rsidRPr="0021246B" w:rsidRDefault="00566006"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Discussion under </w:t>
      </w:r>
      <w:r w:rsidR="002157C0" w:rsidRPr="0021246B">
        <w:rPr>
          <w:rFonts w:ascii="Times New Roman" w:hAnsi="Times New Roman"/>
        </w:rPr>
        <w:t xml:space="preserve">Volume I (Main Volume) </w:t>
      </w:r>
      <w:r w:rsidRPr="0021246B">
        <w:rPr>
          <w:rFonts w:ascii="Times New Roman" w:hAnsi="Times New Roman"/>
        </w:rPr>
        <w:t xml:space="preserve">consists of </w:t>
      </w:r>
      <w:r w:rsidR="00037582" w:rsidRPr="0021246B">
        <w:rPr>
          <w:rFonts w:ascii="Times New Roman" w:hAnsi="Times New Roman"/>
        </w:rPr>
        <w:t>8</w:t>
      </w:r>
      <w:r w:rsidRPr="0021246B">
        <w:rPr>
          <w:rFonts w:ascii="Times New Roman" w:hAnsi="Times New Roman"/>
        </w:rPr>
        <w:t xml:space="preserve"> Chapters. Chapter 1 provides the introduction covering project background, proposed interventions, scope of resettlement, objectives and methodology of preparing the RAP, and need for </w:t>
      </w:r>
      <w:r w:rsidR="00DF677F" w:rsidRPr="0021246B">
        <w:rPr>
          <w:rFonts w:ascii="Times New Roman" w:hAnsi="Times New Roman"/>
        </w:rPr>
        <w:t xml:space="preserve">it future </w:t>
      </w:r>
      <w:r w:rsidRPr="0021246B">
        <w:rPr>
          <w:rFonts w:ascii="Times New Roman" w:hAnsi="Times New Roman"/>
        </w:rPr>
        <w:t xml:space="preserve">updating. Chapter 2 summarizes the </w:t>
      </w:r>
      <w:r w:rsidRPr="0021246B">
        <w:rPr>
          <w:rFonts w:ascii="Times New Roman" w:hAnsi="Times New Roman"/>
        </w:rPr>
        <w:lastRenderedPageBreak/>
        <w:t xml:space="preserve">project impacts, the social safeguard compliance issues and inventory of losses. </w:t>
      </w:r>
      <w:r w:rsidR="005A7915" w:rsidRPr="0021246B">
        <w:rPr>
          <w:rFonts w:ascii="Times New Roman" w:hAnsi="Times New Roman"/>
        </w:rPr>
        <w:t xml:space="preserve">Chapter 3 presents the consultation process and the future consultation strategy during implementation. </w:t>
      </w:r>
      <w:r w:rsidRPr="0021246B">
        <w:rPr>
          <w:rFonts w:ascii="Times New Roman" w:hAnsi="Times New Roman"/>
        </w:rPr>
        <w:t xml:space="preserve">Chapter </w:t>
      </w:r>
      <w:r w:rsidR="005A7915" w:rsidRPr="0021246B">
        <w:rPr>
          <w:rFonts w:ascii="Times New Roman" w:hAnsi="Times New Roman"/>
        </w:rPr>
        <w:t>4</w:t>
      </w:r>
      <w:r w:rsidRPr="0021246B">
        <w:rPr>
          <w:rFonts w:ascii="Times New Roman" w:hAnsi="Times New Roman"/>
        </w:rPr>
        <w:t xml:space="preserve"> discusses the legal and policy framework governing the RAP</w:t>
      </w:r>
      <w:r w:rsidR="005A7915" w:rsidRPr="0021246B">
        <w:rPr>
          <w:rFonts w:ascii="Times New Roman" w:hAnsi="Times New Roman"/>
        </w:rPr>
        <w:t xml:space="preserve"> and its implementation</w:t>
      </w:r>
      <w:r w:rsidRPr="0021246B">
        <w:rPr>
          <w:rFonts w:ascii="Times New Roman" w:hAnsi="Times New Roman"/>
        </w:rPr>
        <w:t xml:space="preserve">. </w:t>
      </w:r>
      <w:r w:rsidR="005A7915" w:rsidRPr="0021246B">
        <w:rPr>
          <w:rFonts w:ascii="Times New Roman" w:hAnsi="Times New Roman"/>
        </w:rPr>
        <w:t xml:space="preserve">Chapter 5 provides the scope </w:t>
      </w:r>
      <w:r w:rsidR="007D1AE9" w:rsidRPr="0021246B">
        <w:rPr>
          <w:rFonts w:ascii="Times New Roman" w:hAnsi="Times New Roman"/>
        </w:rPr>
        <w:t>and strategy</w:t>
      </w:r>
      <w:r w:rsidR="005A7915" w:rsidRPr="0021246B">
        <w:rPr>
          <w:rFonts w:ascii="Times New Roman" w:hAnsi="Times New Roman"/>
        </w:rPr>
        <w:t xml:space="preserve"> for relocation of project affected physical units and the scope and strategy for income and livelihood restoration of the </w:t>
      </w:r>
      <w:r w:rsidR="006B2752" w:rsidRPr="0021246B">
        <w:rPr>
          <w:rFonts w:ascii="Times New Roman" w:hAnsi="Times New Roman"/>
        </w:rPr>
        <w:t>PAP</w:t>
      </w:r>
      <w:r w:rsidR="005A7915" w:rsidRPr="0021246B">
        <w:rPr>
          <w:rFonts w:ascii="Times New Roman" w:hAnsi="Times New Roman"/>
        </w:rPr>
        <w:t xml:space="preserve">s. Chapter 6 discusses the </w:t>
      </w:r>
      <w:r w:rsidRPr="0021246B">
        <w:rPr>
          <w:rFonts w:ascii="Times New Roman" w:hAnsi="Times New Roman"/>
        </w:rPr>
        <w:t>implement</w:t>
      </w:r>
      <w:r w:rsidR="005A7915" w:rsidRPr="0021246B">
        <w:rPr>
          <w:rFonts w:ascii="Times New Roman" w:hAnsi="Times New Roman"/>
        </w:rPr>
        <w:t xml:space="preserve">ation </w:t>
      </w:r>
      <w:r w:rsidRPr="0021246B">
        <w:rPr>
          <w:rFonts w:ascii="Times New Roman" w:hAnsi="Times New Roman"/>
        </w:rPr>
        <w:t xml:space="preserve">arrangement </w:t>
      </w:r>
      <w:r w:rsidR="005A7915" w:rsidRPr="0021246B">
        <w:rPr>
          <w:rFonts w:ascii="Times New Roman" w:hAnsi="Times New Roman"/>
        </w:rPr>
        <w:t>and implementation schedule</w:t>
      </w:r>
      <w:r w:rsidR="00390027" w:rsidRPr="0021246B">
        <w:rPr>
          <w:rFonts w:ascii="Times New Roman" w:hAnsi="Times New Roman"/>
        </w:rPr>
        <w:t xml:space="preserve">. Chapter </w:t>
      </w:r>
      <w:r w:rsidR="00DF677F" w:rsidRPr="0021246B">
        <w:rPr>
          <w:rFonts w:ascii="Times New Roman" w:hAnsi="Times New Roman"/>
        </w:rPr>
        <w:t>7</w:t>
      </w:r>
      <w:r w:rsidR="005A7915" w:rsidRPr="0021246B">
        <w:rPr>
          <w:rFonts w:ascii="Times New Roman" w:hAnsi="Times New Roman"/>
        </w:rPr>
        <w:t xml:space="preserve">is the discussion of </w:t>
      </w:r>
      <w:r w:rsidR="00390027" w:rsidRPr="0021246B">
        <w:rPr>
          <w:rFonts w:ascii="Times New Roman" w:hAnsi="Times New Roman"/>
        </w:rPr>
        <w:t xml:space="preserve">consolidated budget for land acquisition and resettlement </w:t>
      </w:r>
      <w:r w:rsidR="005A7915" w:rsidRPr="0021246B">
        <w:rPr>
          <w:rFonts w:ascii="Times New Roman" w:hAnsi="Times New Roman"/>
        </w:rPr>
        <w:t xml:space="preserve">covering </w:t>
      </w:r>
      <w:r w:rsidR="00390027" w:rsidRPr="0021246B">
        <w:rPr>
          <w:rFonts w:ascii="Times New Roman" w:hAnsi="Times New Roman"/>
        </w:rPr>
        <w:t xml:space="preserve">all five polders. Monitoring program and the reporting requirements are described in Chapter </w:t>
      </w:r>
      <w:r w:rsidR="00DF677F" w:rsidRPr="0021246B">
        <w:rPr>
          <w:rFonts w:ascii="Times New Roman" w:hAnsi="Times New Roman"/>
        </w:rPr>
        <w:t>8</w:t>
      </w:r>
      <w:r w:rsidR="00390027" w:rsidRPr="0021246B">
        <w:rPr>
          <w:rFonts w:ascii="Times New Roman" w:hAnsi="Times New Roman"/>
        </w:rPr>
        <w:t xml:space="preserve">. </w:t>
      </w:r>
    </w:p>
    <w:p w:rsidR="0094637E" w:rsidRPr="0021246B" w:rsidRDefault="005A791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Polder specific physical interventions, socioeconomic profile of </w:t>
      </w:r>
      <w:r w:rsidR="006B2752" w:rsidRPr="0021246B">
        <w:rPr>
          <w:rFonts w:ascii="Times New Roman" w:hAnsi="Times New Roman"/>
        </w:rPr>
        <w:t>PAP</w:t>
      </w:r>
      <w:r w:rsidRPr="0021246B">
        <w:rPr>
          <w:rFonts w:ascii="Times New Roman" w:hAnsi="Times New Roman"/>
        </w:rPr>
        <w:t xml:space="preserve">s and mitigation arrangement have been discussed in separate sub-volumes for each of the five polders. </w:t>
      </w:r>
      <w:r w:rsidR="0094637E" w:rsidRPr="0021246B">
        <w:rPr>
          <w:rFonts w:ascii="Times New Roman" w:hAnsi="Times New Roman"/>
        </w:rPr>
        <w:t>Sub</w:t>
      </w:r>
      <w:r w:rsidRPr="0021246B">
        <w:rPr>
          <w:rFonts w:ascii="Times New Roman" w:hAnsi="Times New Roman"/>
        </w:rPr>
        <w:t>-volume II.A</w:t>
      </w:r>
      <w:r w:rsidR="0094637E" w:rsidRPr="0021246B">
        <w:rPr>
          <w:rFonts w:ascii="Times New Roman" w:hAnsi="Times New Roman"/>
        </w:rPr>
        <w:t xml:space="preserve"> covers polder 32, </w:t>
      </w:r>
      <w:r w:rsidRPr="0021246B">
        <w:rPr>
          <w:rFonts w:ascii="Times New Roman" w:hAnsi="Times New Roman"/>
        </w:rPr>
        <w:t>II.</w:t>
      </w:r>
      <w:r w:rsidR="0094637E" w:rsidRPr="0021246B">
        <w:rPr>
          <w:rFonts w:ascii="Times New Roman" w:hAnsi="Times New Roman"/>
        </w:rPr>
        <w:t xml:space="preserve">B covers Polder 33, </w:t>
      </w:r>
      <w:r w:rsidRPr="0021246B">
        <w:rPr>
          <w:rFonts w:ascii="Times New Roman" w:hAnsi="Times New Roman"/>
        </w:rPr>
        <w:t>II.C</w:t>
      </w:r>
      <w:r w:rsidR="0094637E" w:rsidRPr="0021246B">
        <w:rPr>
          <w:rFonts w:ascii="Times New Roman" w:hAnsi="Times New Roman"/>
        </w:rPr>
        <w:t xml:space="preserve"> covers Polder 35/1, </w:t>
      </w:r>
      <w:r w:rsidRPr="0021246B">
        <w:rPr>
          <w:rFonts w:ascii="Times New Roman" w:hAnsi="Times New Roman"/>
        </w:rPr>
        <w:t>II.D</w:t>
      </w:r>
      <w:r w:rsidR="0094637E" w:rsidRPr="0021246B">
        <w:rPr>
          <w:rFonts w:ascii="Times New Roman" w:hAnsi="Times New Roman"/>
        </w:rPr>
        <w:t xml:space="preserve"> covers Polder 35/3 and </w:t>
      </w:r>
      <w:r w:rsidRPr="0021246B">
        <w:rPr>
          <w:rFonts w:ascii="Times New Roman" w:hAnsi="Times New Roman"/>
        </w:rPr>
        <w:t>II.E</w:t>
      </w:r>
      <w:r w:rsidR="0094637E" w:rsidRPr="0021246B">
        <w:rPr>
          <w:rFonts w:ascii="Times New Roman" w:hAnsi="Times New Roman"/>
        </w:rPr>
        <w:t xml:space="preserve"> presents issues under Polder 39/2C. </w:t>
      </w:r>
      <w:r w:rsidR="002D707B" w:rsidRPr="0021246B">
        <w:rPr>
          <w:rFonts w:ascii="Times New Roman" w:hAnsi="Times New Roman"/>
        </w:rPr>
        <w:t xml:space="preserve">Social impacts and issues for social impact management </w:t>
      </w:r>
      <w:r w:rsidR="00037582" w:rsidRPr="0021246B">
        <w:rPr>
          <w:rFonts w:ascii="Times New Roman" w:hAnsi="Times New Roman"/>
        </w:rPr>
        <w:t xml:space="preserve">in each sub-volume </w:t>
      </w:r>
      <w:r w:rsidR="002D707B" w:rsidRPr="0021246B">
        <w:rPr>
          <w:rFonts w:ascii="Times New Roman" w:hAnsi="Times New Roman"/>
        </w:rPr>
        <w:t xml:space="preserve">have been discussed under </w:t>
      </w:r>
      <w:r w:rsidRPr="0021246B">
        <w:rPr>
          <w:rFonts w:ascii="Times New Roman" w:hAnsi="Times New Roman"/>
        </w:rPr>
        <w:t>7</w:t>
      </w:r>
      <w:r w:rsidR="002D707B" w:rsidRPr="0021246B">
        <w:rPr>
          <w:rFonts w:ascii="Times New Roman" w:hAnsi="Times New Roman"/>
        </w:rPr>
        <w:t xml:space="preserve"> relevant heads: (1) Introduction, (2) Socioeconomic Information, (3) Community Consultation, (4) Project Impacts and Inventory of Losses, (5) Relocation and Livelihood Restoration Strategies</w:t>
      </w:r>
      <w:r w:rsidRPr="0021246B">
        <w:rPr>
          <w:rFonts w:ascii="Times New Roman" w:hAnsi="Times New Roman"/>
        </w:rPr>
        <w:t xml:space="preserve">, </w:t>
      </w:r>
      <w:r w:rsidR="002D707B" w:rsidRPr="0021246B">
        <w:rPr>
          <w:rFonts w:ascii="Times New Roman" w:hAnsi="Times New Roman"/>
        </w:rPr>
        <w:t xml:space="preserve">(6) </w:t>
      </w:r>
      <w:r w:rsidRPr="0021246B">
        <w:rPr>
          <w:rFonts w:ascii="Times New Roman" w:hAnsi="Times New Roman"/>
        </w:rPr>
        <w:t xml:space="preserve">Land Acquisition and Resettlement Budget, and (7) </w:t>
      </w:r>
      <w:r w:rsidR="002D707B" w:rsidRPr="0021246B">
        <w:rPr>
          <w:rFonts w:ascii="Times New Roman" w:hAnsi="Times New Roman"/>
        </w:rPr>
        <w:t xml:space="preserve">Implementation </w:t>
      </w:r>
      <w:r w:rsidRPr="0021246B">
        <w:rPr>
          <w:rFonts w:ascii="Times New Roman" w:hAnsi="Times New Roman"/>
        </w:rPr>
        <w:t>Organization</w:t>
      </w:r>
      <w:r w:rsidR="002D707B" w:rsidRPr="0021246B">
        <w:rPr>
          <w:rFonts w:ascii="Times New Roman" w:hAnsi="Times New Roman"/>
        </w:rPr>
        <w:t xml:space="preserve">. </w:t>
      </w:r>
    </w:p>
    <w:p w:rsidR="004038D5" w:rsidRPr="0021246B" w:rsidRDefault="002C5DA7" w:rsidP="002C5DA7">
      <w:pPr>
        <w:pStyle w:val="Heading3"/>
        <w:rPr>
          <w:rFonts w:cs="Times New Roman"/>
        </w:rPr>
      </w:pPr>
      <w:bookmarkStart w:id="72" w:name="_Toc348005994"/>
      <w:r w:rsidRPr="0021246B">
        <w:rPr>
          <w:rFonts w:cs="Times New Roman"/>
        </w:rPr>
        <w:t>1.</w:t>
      </w:r>
      <w:r w:rsidR="00C15DE4" w:rsidRPr="0021246B">
        <w:rPr>
          <w:rFonts w:cs="Times New Roman"/>
        </w:rPr>
        <w:t>5</w:t>
      </w:r>
      <w:r w:rsidR="004038D5" w:rsidRPr="0021246B">
        <w:rPr>
          <w:rFonts w:cs="Times New Roman"/>
        </w:rPr>
        <w:t>.4</w:t>
      </w:r>
      <w:r w:rsidR="004038D5" w:rsidRPr="0021246B">
        <w:rPr>
          <w:rFonts w:cs="Times New Roman"/>
        </w:rPr>
        <w:tab/>
        <w:t>Updating</w:t>
      </w:r>
      <w:r w:rsidR="00BB685E" w:rsidRPr="0021246B">
        <w:rPr>
          <w:rFonts w:cs="Times New Roman"/>
        </w:rPr>
        <w:t xml:space="preserve"> the RAP</w:t>
      </w:r>
      <w:bookmarkEnd w:id="72"/>
    </w:p>
    <w:p w:rsidR="002C5DA7" w:rsidRPr="0021246B" w:rsidRDefault="00F5371B"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Inventory of losses has been developed with data from the CSS on project affected </w:t>
      </w:r>
      <w:r w:rsidR="00363143" w:rsidRPr="0021246B">
        <w:rPr>
          <w:rFonts w:ascii="Times New Roman" w:hAnsi="Times New Roman"/>
        </w:rPr>
        <w:t>PAH</w:t>
      </w:r>
      <w:r w:rsidRPr="0021246B">
        <w:rPr>
          <w:rFonts w:ascii="Times New Roman" w:hAnsi="Times New Roman"/>
        </w:rPr>
        <w:t xml:space="preserve"> and common property </w:t>
      </w:r>
      <w:r w:rsidR="00DE2F23" w:rsidRPr="0021246B">
        <w:rPr>
          <w:rFonts w:ascii="Times New Roman" w:hAnsi="Times New Roman"/>
        </w:rPr>
        <w:t>structures</w:t>
      </w:r>
      <w:r w:rsidRPr="0021246B">
        <w:rPr>
          <w:rFonts w:ascii="Times New Roman" w:hAnsi="Times New Roman"/>
        </w:rPr>
        <w:t xml:space="preserve"> (CP</w:t>
      </w:r>
      <w:r w:rsidR="00DE2F23" w:rsidRPr="0021246B">
        <w:rPr>
          <w:rFonts w:ascii="Times New Roman" w:hAnsi="Times New Roman"/>
        </w:rPr>
        <w:t>S</w:t>
      </w:r>
      <w:r w:rsidRPr="0021246B">
        <w:rPr>
          <w:rFonts w:ascii="Times New Roman" w:hAnsi="Times New Roman"/>
        </w:rPr>
        <w:t>)</w:t>
      </w:r>
      <w:r w:rsidR="00DE7362" w:rsidRPr="0021246B">
        <w:rPr>
          <w:rStyle w:val="FootnoteReference"/>
          <w:rFonts w:ascii="Times New Roman" w:hAnsi="Times New Roman"/>
        </w:rPr>
        <w:footnoteReference w:id="9"/>
      </w:r>
      <w:r w:rsidR="00524F54" w:rsidRPr="0021246B">
        <w:rPr>
          <w:rFonts w:ascii="Times New Roman" w:hAnsi="Times New Roman"/>
        </w:rPr>
        <w:t xml:space="preserve"> based on engineering design and estimate of land acquisition</w:t>
      </w:r>
      <w:r w:rsidRPr="0021246B">
        <w:rPr>
          <w:rFonts w:ascii="Times New Roman" w:hAnsi="Times New Roman"/>
        </w:rPr>
        <w:t xml:space="preserve">. The inventory will be updated once the land acquisition plans (LAP) for the five polders are finalized. BWDB will initiate land acquisition for the </w:t>
      </w:r>
      <w:r w:rsidR="006F280D" w:rsidRPr="0021246B">
        <w:rPr>
          <w:rFonts w:ascii="Times New Roman" w:hAnsi="Times New Roman"/>
        </w:rPr>
        <w:t>five polders through the DCs</w:t>
      </w:r>
      <w:r w:rsidRPr="0021246B">
        <w:rPr>
          <w:rFonts w:ascii="Times New Roman" w:hAnsi="Times New Roman"/>
        </w:rPr>
        <w:t xml:space="preserve"> in respective districts at least 12 months before award of civil works contract.</w:t>
      </w:r>
      <w:r w:rsidR="00FB0D47">
        <w:rPr>
          <w:rFonts w:ascii="Times New Roman" w:hAnsi="Times New Roman"/>
        </w:rPr>
        <w:t xml:space="preserve"> </w:t>
      </w:r>
      <w:r w:rsidR="00907196" w:rsidRPr="0021246B">
        <w:rPr>
          <w:rFonts w:ascii="Times New Roman" w:hAnsi="Times New Roman"/>
        </w:rPr>
        <w:t xml:space="preserve">This RAP will be reviewed prior to implementation and the budget will be revised to reflect any changes in inventory of losses compared with those identified during detail design. </w:t>
      </w:r>
      <w:r w:rsidR="00255FF9" w:rsidRPr="0021246B">
        <w:rPr>
          <w:rFonts w:ascii="Times New Roman" w:hAnsi="Times New Roman"/>
        </w:rPr>
        <w:t>The updated RAP will be shared with the Bank task team for review and clearance before implementation.</w:t>
      </w:r>
    </w:p>
    <w:p w:rsidR="00B117FA" w:rsidRPr="0021246B" w:rsidRDefault="005A7915" w:rsidP="00B117FA">
      <w:pPr>
        <w:rPr>
          <w:rFonts w:ascii="Times New Roman" w:hAnsi="Times New Roman"/>
        </w:rPr>
      </w:pPr>
      <w:r w:rsidRPr="0021246B">
        <w:rPr>
          <w:rFonts w:ascii="Times New Roman" w:hAnsi="Times New Roman"/>
        </w:rPr>
        <w:br w:type="page"/>
      </w:r>
    </w:p>
    <w:p w:rsidR="008E17B4" w:rsidRPr="0021246B" w:rsidRDefault="006A2B88" w:rsidP="005E08FD">
      <w:pPr>
        <w:pStyle w:val="Heading1"/>
        <w:spacing w:before="0"/>
        <w:rPr>
          <w:rFonts w:cs="Times New Roman"/>
          <w:sz w:val="24"/>
        </w:rPr>
      </w:pPr>
      <w:bookmarkStart w:id="73" w:name="_Toc348005995"/>
      <w:r w:rsidRPr="0021246B">
        <w:rPr>
          <w:rFonts w:cs="Times New Roman"/>
        </w:rPr>
        <w:lastRenderedPageBreak/>
        <w:t>CHAPTER 2</w:t>
      </w:r>
      <w:r w:rsidRPr="0021246B">
        <w:rPr>
          <w:rFonts w:cs="Times New Roman"/>
        </w:rPr>
        <w:tab/>
        <w:t xml:space="preserve">SOCIOECONOMIC </w:t>
      </w:r>
      <w:r w:rsidR="003428C3" w:rsidRPr="0021246B">
        <w:rPr>
          <w:rFonts w:cs="Times New Roman"/>
        </w:rPr>
        <w:t xml:space="preserve">INFORMATION AND </w:t>
      </w:r>
      <w:r w:rsidR="008E17B4" w:rsidRPr="0021246B">
        <w:rPr>
          <w:rFonts w:cs="Times New Roman"/>
        </w:rPr>
        <w:t>IMPACTS</w:t>
      </w:r>
      <w:bookmarkEnd w:id="73"/>
    </w:p>
    <w:p w:rsidR="00881BB6" w:rsidRPr="0021246B" w:rsidRDefault="00221498" w:rsidP="00437A6D">
      <w:pPr>
        <w:numPr>
          <w:ilvl w:val="0"/>
          <w:numId w:val="89"/>
        </w:numPr>
        <w:spacing w:before="120" w:after="0"/>
        <w:ind w:left="0" w:firstLine="0"/>
        <w:jc w:val="both"/>
        <w:rPr>
          <w:rFonts w:ascii="Times New Roman" w:hAnsi="Times New Roman"/>
        </w:rPr>
      </w:pPr>
      <w:bookmarkStart w:id="74" w:name="_Toc332116556"/>
      <w:r w:rsidRPr="0021246B">
        <w:rPr>
          <w:rFonts w:ascii="Times New Roman" w:hAnsi="Times New Roman"/>
        </w:rPr>
        <w:t xml:space="preserve">A </w:t>
      </w:r>
      <w:r w:rsidR="002E3967" w:rsidRPr="0021246B">
        <w:rPr>
          <w:rFonts w:ascii="Times New Roman" w:hAnsi="Times New Roman"/>
        </w:rPr>
        <w:t>CSS</w:t>
      </w:r>
      <w:r w:rsidRPr="0021246B">
        <w:rPr>
          <w:rFonts w:ascii="Times New Roman" w:hAnsi="Times New Roman"/>
        </w:rPr>
        <w:t xml:space="preserve"> was carried out in all the 5 polders on </w:t>
      </w:r>
      <w:r w:rsidR="00363143" w:rsidRPr="0021246B">
        <w:rPr>
          <w:rFonts w:ascii="Times New Roman" w:hAnsi="Times New Roman"/>
        </w:rPr>
        <w:t>PAHs</w:t>
      </w:r>
      <w:r w:rsidRPr="0021246B">
        <w:rPr>
          <w:rFonts w:ascii="Times New Roman" w:hAnsi="Times New Roman"/>
        </w:rPr>
        <w:t xml:space="preserve"> as well as </w:t>
      </w:r>
      <w:r w:rsidR="00BD644A" w:rsidRPr="0021246B">
        <w:rPr>
          <w:rFonts w:ascii="Times New Roman" w:hAnsi="Times New Roman"/>
        </w:rPr>
        <w:t xml:space="preserve">common and </w:t>
      </w:r>
      <w:r w:rsidRPr="0021246B">
        <w:rPr>
          <w:rFonts w:ascii="Times New Roman" w:hAnsi="Times New Roman"/>
        </w:rPr>
        <w:t xml:space="preserve">community </w:t>
      </w:r>
      <w:r w:rsidR="00BD644A" w:rsidRPr="0021246B">
        <w:rPr>
          <w:rFonts w:ascii="Times New Roman" w:hAnsi="Times New Roman"/>
        </w:rPr>
        <w:t xml:space="preserve">establishments </w:t>
      </w:r>
      <w:r w:rsidR="0074169F" w:rsidRPr="0021246B">
        <w:rPr>
          <w:rFonts w:ascii="Times New Roman" w:hAnsi="Times New Roman"/>
        </w:rPr>
        <w:t>likely to be affected due to the project interventions. Socioeconomic information of the project affected population</w:t>
      </w:r>
      <w:r w:rsidR="004A2F71" w:rsidRPr="0021246B">
        <w:rPr>
          <w:rFonts w:ascii="Times New Roman" w:hAnsi="Times New Roman"/>
        </w:rPr>
        <w:t xml:space="preserve">, </w:t>
      </w:r>
      <w:r w:rsidR="0074169F" w:rsidRPr="0021246B">
        <w:rPr>
          <w:rFonts w:ascii="Times New Roman" w:hAnsi="Times New Roman"/>
        </w:rPr>
        <w:t>project’s i</w:t>
      </w:r>
      <w:r w:rsidR="004A2F71" w:rsidRPr="0021246B">
        <w:rPr>
          <w:rFonts w:ascii="Times New Roman" w:hAnsi="Times New Roman"/>
        </w:rPr>
        <w:t xml:space="preserve">nvoluntary resettlement impacts, the budget and implementation organization </w:t>
      </w:r>
      <w:r w:rsidR="0074169F" w:rsidRPr="0021246B">
        <w:rPr>
          <w:rFonts w:ascii="Times New Roman" w:hAnsi="Times New Roman"/>
        </w:rPr>
        <w:t xml:space="preserve">for each of the five polders </w:t>
      </w:r>
      <w:r w:rsidR="00C15DE4" w:rsidRPr="0021246B">
        <w:rPr>
          <w:rFonts w:ascii="Times New Roman" w:hAnsi="Times New Roman"/>
        </w:rPr>
        <w:t xml:space="preserve">have been discussed in </w:t>
      </w:r>
      <w:r w:rsidR="004A2F71" w:rsidRPr="0021246B">
        <w:rPr>
          <w:rFonts w:ascii="Times New Roman" w:hAnsi="Times New Roman"/>
        </w:rPr>
        <w:t>Volume II</w:t>
      </w:r>
      <w:r w:rsidR="009C69B3" w:rsidRPr="0021246B">
        <w:rPr>
          <w:rFonts w:ascii="Times New Roman" w:hAnsi="Times New Roman"/>
        </w:rPr>
        <w:t xml:space="preserve">parts </w:t>
      </w:r>
      <w:r w:rsidR="00C15DE4" w:rsidRPr="0021246B">
        <w:rPr>
          <w:rFonts w:ascii="Times New Roman" w:hAnsi="Times New Roman"/>
        </w:rPr>
        <w:t>of respective polders</w:t>
      </w:r>
      <w:r w:rsidR="0074169F" w:rsidRPr="0021246B">
        <w:rPr>
          <w:rFonts w:ascii="Times New Roman" w:hAnsi="Times New Roman"/>
        </w:rPr>
        <w:t xml:space="preserve">. This </w:t>
      </w:r>
      <w:r w:rsidR="004A2F71" w:rsidRPr="0021246B">
        <w:rPr>
          <w:rFonts w:ascii="Times New Roman" w:hAnsi="Times New Roman"/>
        </w:rPr>
        <w:t>C</w:t>
      </w:r>
      <w:r w:rsidR="0074169F" w:rsidRPr="0021246B">
        <w:rPr>
          <w:rFonts w:ascii="Times New Roman" w:hAnsi="Times New Roman"/>
        </w:rPr>
        <w:t>hapter summarizes the involuntary resettlement impacts associated with the project interventions</w:t>
      </w:r>
      <w:r w:rsidR="005E08FD" w:rsidRPr="0021246B">
        <w:rPr>
          <w:rFonts w:ascii="Times New Roman" w:hAnsi="Times New Roman"/>
        </w:rPr>
        <w:t xml:space="preserve"> proposed for the five polders.</w:t>
      </w:r>
    </w:p>
    <w:p w:rsidR="00232F85" w:rsidRPr="0021246B" w:rsidRDefault="00881BB6" w:rsidP="002A446F">
      <w:pPr>
        <w:pStyle w:val="Heading2"/>
        <w:rPr>
          <w:rFonts w:cs="Times New Roman"/>
          <w:szCs w:val="22"/>
        </w:rPr>
      </w:pPr>
      <w:bookmarkStart w:id="75" w:name="_Toc348005996"/>
      <w:r w:rsidRPr="0021246B">
        <w:rPr>
          <w:rFonts w:cs="Times New Roman"/>
          <w:szCs w:val="22"/>
        </w:rPr>
        <w:t>2.</w:t>
      </w:r>
      <w:r w:rsidR="0074169F" w:rsidRPr="0021246B">
        <w:rPr>
          <w:rFonts w:cs="Times New Roman"/>
          <w:szCs w:val="22"/>
        </w:rPr>
        <w:t>1</w:t>
      </w:r>
      <w:r w:rsidRPr="0021246B">
        <w:rPr>
          <w:rFonts w:cs="Times New Roman"/>
          <w:szCs w:val="22"/>
        </w:rPr>
        <w:tab/>
      </w:r>
      <w:r w:rsidR="002A446F" w:rsidRPr="0021246B">
        <w:rPr>
          <w:rFonts w:cs="Times New Roman"/>
          <w:szCs w:val="22"/>
        </w:rPr>
        <w:t>PROJECT AFFECTED HOUSEHOLDS AND PERSONS</w:t>
      </w:r>
      <w:bookmarkEnd w:id="75"/>
    </w:p>
    <w:p w:rsidR="00881BB6" w:rsidRPr="0021246B" w:rsidRDefault="00232F85"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project in the first year package will affect 6</w:t>
      </w:r>
      <w:r w:rsidR="00037582" w:rsidRPr="0021246B">
        <w:rPr>
          <w:rFonts w:ascii="Times New Roman" w:hAnsi="Times New Roman"/>
        </w:rPr>
        <w:t>203</w:t>
      </w:r>
      <w:r w:rsidRPr="0021246B">
        <w:rPr>
          <w:rFonts w:ascii="Times New Roman" w:hAnsi="Times New Roman"/>
        </w:rPr>
        <w:t xml:space="preserve"> households</w:t>
      </w:r>
      <w:r w:rsidR="00037582" w:rsidRPr="0021246B">
        <w:rPr>
          <w:rFonts w:ascii="Times New Roman" w:hAnsi="Times New Roman"/>
        </w:rPr>
        <w:t xml:space="preserve"> in their residence, place of business</w:t>
      </w:r>
      <w:r w:rsidRPr="0021246B">
        <w:rPr>
          <w:rFonts w:ascii="Times New Roman" w:hAnsi="Times New Roman"/>
        </w:rPr>
        <w:t xml:space="preserve"> and other </w:t>
      </w:r>
      <w:r w:rsidR="00037582" w:rsidRPr="0021246B">
        <w:rPr>
          <w:rFonts w:ascii="Times New Roman" w:hAnsi="Times New Roman"/>
        </w:rPr>
        <w:t>assets</w:t>
      </w:r>
      <w:r w:rsidRPr="0021246B">
        <w:rPr>
          <w:rFonts w:ascii="Times New Roman" w:hAnsi="Times New Roman"/>
        </w:rPr>
        <w:t xml:space="preserve">. The </w:t>
      </w:r>
      <w:r w:rsidR="009B466E" w:rsidRPr="0021246B">
        <w:rPr>
          <w:rFonts w:ascii="Times New Roman" w:hAnsi="Times New Roman"/>
        </w:rPr>
        <w:t>PA</w:t>
      </w:r>
      <w:r w:rsidR="00037582" w:rsidRPr="0021246B">
        <w:rPr>
          <w:rFonts w:ascii="Times New Roman" w:hAnsi="Times New Roman"/>
        </w:rPr>
        <w:t>H</w:t>
      </w:r>
      <w:r w:rsidR="009B466E" w:rsidRPr="0021246B">
        <w:rPr>
          <w:rFonts w:ascii="Times New Roman" w:hAnsi="Times New Roman"/>
        </w:rPr>
        <w:t xml:space="preserve"> include </w:t>
      </w:r>
      <w:r w:rsidRPr="0021246B">
        <w:rPr>
          <w:rFonts w:ascii="Times New Roman" w:hAnsi="Times New Roman"/>
        </w:rPr>
        <w:t>28</w:t>
      </w:r>
      <w:r w:rsidR="009B466E" w:rsidRPr="0021246B">
        <w:rPr>
          <w:rFonts w:ascii="Times New Roman" w:hAnsi="Times New Roman"/>
        </w:rPr>
        <w:t xml:space="preserve">18 </w:t>
      </w:r>
      <w:r w:rsidR="00037582" w:rsidRPr="0021246B">
        <w:rPr>
          <w:rFonts w:ascii="Times New Roman" w:hAnsi="Times New Roman"/>
        </w:rPr>
        <w:t xml:space="preserve">PAHs </w:t>
      </w:r>
      <w:r w:rsidR="009B466E" w:rsidRPr="0021246B">
        <w:rPr>
          <w:rFonts w:ascii="Times New Roman" w:hAnsi="Times New Roman"/>
        </w:rPr>
        <w:t>affected in their housing, 1694</w:t>
      </w:r>
      <w:r w:rsidRPr="0021246B">
        <w:rPr>
          <w:rFonts w:ascii="Times New Roman" w:hAnsi="Times New Roman"/>
        </w:rPr>
        <w:t xml:space="preserve"> affected in their commercial premises, and 297 in their housing and commercial premises. </w:t>
      </w:r>
      <w:r w:rsidR="00037582" w:rsidRPr="0021246B">
        <w:rPr>
          <w:rFonts w:ascii="Times New Roman" w:hAnsi="Times New Roman"/>
        </w:rPr>
        <w:t>The rest of the PAHs will be losing trees, fish ponds/ghers</w:t>
      </w:r>
      <w:r w:rsidR="00F50110" w:rsidRPr="0021246B">
        <w:rPr>
          <w:rFonts w:ascii="Times New Roman" w:hAnsi="Times New Roman"/>
        </w:rPr>
        <w:t xml:space="preserve"> and agricultural land. </w:t>
      </w:r>
      <w:r w:rsidRPr="0021246B">
        <w:rPr>
          <w:rFonts w:ascii="Times New Roman" w:hAnsi="Times New Roman"/>
        </w:rPr>
        <w:t xml:space="preserve">A total of 27,295 </w:t>
      </w:r>
      <w:r w:rsidR="006B2752" w:rsidRPr="0021246B">
        <w:rPr>
          <w:rFonts w:ascii="Times New Roman" w:hAnsi="Times New Roman"/>
        </w:rPr>
        <w:t>PAP</w:t>
      </w:r>
      <w:r w:rsidR="00FB0D47">
        <w:rPr>
          <w:rFonts w:ascii="Times New Roman" w:hAnsi="Times New Roman"/>
        </w:rPr>
        <w:t>s</w:t>
      </w:r>
      <w:r w:rsidR="009B466E" w:rsidRPr="0021246B">
        <w:rPr>
          <w:rFonts w:ascii="Times New Roman" w:hAnsi="Times New Roman"/>
        </w:rPr>
        <w:t xml:space="preserve"> belongs to </w:t>
      </w:r>
      <w:r w:rsidR="00FA07AB" w:rsidRPr="0021246B">
        <w:rPr>
          <w:rFonts w:ascii="Times New Roman" w:hAnsi="Times New Roman"/>
        </w:rPr>
        <w:t>these</w:t>
      </w:r>
      <w:r w:rsidR="00FB0D47">
        <w:rPr>
          <w:rFonts w:ascii="Times New Roman" w:hAnsi="Times New Roman"/>
        </w:rPr>
        <w:t xml:space="preserve"> </w:t>
      </w:r>
      <w:r w:rsidR="00F50110" w:rsidRPr="0021246B">
        <w:rPr>
          <w:rFonts w:ascii="Times New Roman" w:hAnsi="Times New Roman"/>
        </w:rPr>
        <w:t>6203</w:t>
      </w:r>
      <w:r w:rsidR="00A229B7" w:rsidRPr="0021246B">
        <w:rPr>
          <w:rFonts w:ascii="Times New Roman" w:hAnsi="Times New Roman"/>
        </w:rPr>
        <w:t xml:space="preserve"> PAHs (Table 3</w:t>
      </w:r>
      <w:r w:rsidRPr="0021246B">
        <w:rPr>
          <w:rFonts w:ascii="Times New Roman" w:hAnsi="Times New Roman"/>
        </w:rPr>
        <w:t xml:space="preserve">). The project impacts and inventory of losses have been discussed in this chapter in the following subsections.  </w:t>
      </w:r>
    </w:p>
    <w:p w:rsidR="005E08FD" w:rsidRPr="0021246B" w:rsidRDefault="005E08FD" w:rsidP="005E08FD">
      <w:pPr>
        <w:pStyle w:val="Caption"/>
        <w:keepNext/>
        <w:jc w:val="center"/>
      </w:pPr>
      <w:bookmarkStart w:id="76" w:name="_Toc347859560"/>
      <w:r w:rsidRPr="0021246B">
        <w:t xml:space="preserve">Table </w:t>
      </w:r>
      <w:r w:rsidR="006A1436">
        <w:fldChar w:fldCharType="begin"/>
      </w:r>
      <w:r w:rsidR="00661871">
        <w:instrText xml:space="preserve"> SEQ Table \* ARABIC </w:instrText>
      </w:r>
      <w:r w:rsidR="006A1436">
        <w:fldChar w:fldCharType="separate"/>
      </w:r>
      <w:r w:rsidR="007106A3">
        <w:rPr>
          <w:noProof/>
        </w:rPr>
        <w:t>3</w:t>
      </w:r>
      <w:r w:rsidR="006A1436">
        <w:rPr>
          <w:noProof/>
        </w:rPr>
        <w:fldChar w:fldCharType="end"/>
      </w:r>
      <w:r w:rsidRPr="0021246B">
        <w:t xml:space="preserve"> : Project Affected Households and Persons</w:t>
      </w:r>
      <w:bookmarkEnd w:id="7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46"/>
        <w:gridCol w:w="2527"/>
        <w:gridCol w:w="2127"/>
        <w:gridCol w:w="1145"/>
      </w:tblGrid>
      <w:tr w:rsidR="0061349B" w:rsidRPr="0021246B" w:rsidTr="005E08FD">
        <w:trPr>
          <w:trHeight w:val="163"/>
          <w:jc w:val="center"/>
        </w:trPr>
        <w:tc>
          <w:tcPr>
            <w:tcW w:w="1885"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61349B" w:rsidRPr="0021246B" w:rsidRDefault="0061349B" w:rsidP="00120399">
            <w:pPr>
              <w:spacing w:after="0"/>
              <w:jc w:val="center"/>
              <w:rPr>
                <w:rFonts w:ascii="Times New Roman" w:hAnsi="Times New Roman"/>
                <w:b/>
                <w:sz w:val="20"/>
                <w:szCs w:val="20"/>
              </w:rPr>
            </w:pPr>
            <w:r w:rsidRPr="0021246B">
              <w:rPr>
                <w:rFonts w:ascii="Times New Roman" w:hAnsi="Times New Roman"/>
                <w:b/>
                <w:sz w:val="20"/>
                <w:szCs w:val="20"/>
              </w:rPr>
              <w:t xml:space="preserve">Category of </w:t>
            </w:r>
            <w:r w:rsidR="003F0699" w:rsidRPr="0021246B">
              <w:rPr>
                <w:rFonts w:ascii="Times New Roman" w:hAnsi="Times New Roman"/>
                <w:b/>
                <w:sz w:val="20"/>
                <w:szCs w:val="20"/>
              </w:rPr>
              <w:t>Loss</w:t>
            </w:r>
          </w:p>
        </w:tc>
        <w:tc>
          <w:tcPr>
            <w:tcW w:w="3115"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61349B" w:rsidRPr="0021246B" w:rsidRDefault="004503CA" w:rsidP="00120399">
            <w:pPr>
              <w:spacing w:after="0"/>
              <w:jc w:val="center"/>
              <w:rPr>
                <w:rFonts w:ascii="Times New Roman" w:hAnsi="Times New Roman"/>
                <w:b/>
                <w:sz w:val="20"/>
                <w:szCs w:val="20"/>
              </w:rPr>
            </w:pPr>
            <w:r w:rsidRPr="0021246B">
              <w:rPr>
                <w:rFonts w:ascii="Times New Roman" w:hAnsi="Times New Roman"/>
                <w:b/>
                <w:sz w:val="20"/>
                <w:szCs w:val="20"/>
              </w:rPr>
              <w:t xml:space="preserve">No. of </w:t>
            </w:r>
            <w:r w:rsidR="0061349B" w:rsidRPr="0021246B">
              <w:rPr>
                <w:rFonts w:ascii="Times New Roman" w:hAnsi="Times New Roman"/>
                <w:b/>
                <w:sz w:val="20"/>
                <w:szCs w:val="20"/>
              </w:rPr>
              <w:t>Project affected households (PAHs)</w:t>
            </w:r>
            <w:r w:rsidRPr="0021246B">
              <w:rPr>
                <w:rFonts w:ascii="Times New Roman" w:hAnsi="Times New Roman"/>
                <w:b/>
                <w:sz w:val="20"/>
                <w:szCs w:val="20"/>
              </w:rPr>
              <w:t xml:space="preserve"> by Category</w:t>
            </w:r>
          </w:p>
        </w:tc>
      </w:tr>
      <w:tr w:rsidR="00A02880" w:rsidRPr="0021246B" w:rsidTr="005E08FD">
        <w:trPr>
          <w:trHeight w:val="601"/>
          <w:jc w:val="center"/>
        </w:trPr>
        <w:tc>
          <w:tcPr>
            <w:tcW w:w="1885" w:type="pct"/>
            <w:vMerge/>
            <w:tcBorders>
              <w:top w:val="single" w:sz="2" w:space="0" w:color="auto"/>
              <w:left w:val="single" w:sz="2" w:space="0" w:color="auto"/>
              <w:bottom w:val="single" w:sz="2" w:space="0" w:color="auto"/>
              <w:right w:val="single" w:sz="2" w:space="0" w:color="auto"/>
            </w:tcBorders>
            <w:shd w:val="clear" w:color="auto" w:fill="auto"/>
            <w:vAlign w:val="center"/>
          </w:tcPr>
          <w:p w:rsidR="00A02880" w:rsidRPr="0021246B" w:rsidRDefault="00A02880" w:rsidP="00120399">
            <w:pPr>
              <w:spacing w:after="0"/>
              <w:jc w:val="center"/>
              <w:rPr>
                <w:rFonts w:ascii="Times New Roman" w:hAnsi="Times New Roman"/>
                <w:b/>
                <w:sz w:val="20"/>
                <w:szCs w:val="20"/>
              </w:rPr>
            </w:pPr>
          </w:p>
        </w:tc>
        <w:tc>
          <w:tcPr>
            <w:tcW w:w="1387" w:type="pct"/>
            <w:tcBorders>
              <w:top w:val="single" w:sz="2" w:space="0" w:color="auto"/>
              <w:left w:val="single" w:sz="2" w:space="0" w:color="auto"/>
              <w:bottom w:val="single" w:sz="2" w:space="0" w:color="auto"/>
              <w:right w:val="single" w:sz="2" w:space="0" w:color="auto"/>
            </w:tcBorders>
            <w:shd w:val="clear" w:color="auto" w:fill="auto"/>
            <w:vAlign w:val="center"/>
          </w:tcPr>
          <w:p w:rsidR="00A02880" w:rsidRPr="0021246B" w:rsidRDefault="00A02880" w:rsidP="00120399">
            <w:pPr>
              <w:spacing w:after="0"/>
              <w:jc w:val="center"/>
              <w:rPr>
                <w:rFonts w:ascii="Times New Roman" w:hAnsi="Times New Roman"/>
                <w:b/>
                <w:sz w:val="20"/>
                <w:szCs w:val="20"/>
              </w:rPr>
            </w:pPr>
            <w:r w:rsidRPr="0021246B">
              <w:rPr>
                <w:rFonts w:ascii="Times New Roman" w:hAnsi="Times New Roman"/>
                <w:b/>
                <w:sz w:val="20"/>
                <w:szCs w:val="20"/>
              </w:rPr>
              <w:t>Titled</w:t>
            </w:r>
          </w:p>
        </w:tc>
        <w:tc>
          <w:tcPr>
            <w:tcW w:w="1088" w:type="pct"/>
            <w:tcBorders>
              <w:top w:val="single" w:sz="2" w:space="0" w:color="auto"/>
              <w:left w:val="single" w:sz="2" w:space="0" w:color="auto"/>
              <w:bottom w:val="single" w:sz="2" w:space="0" w:color="auto"/>
              <w:right w:val="single" w:sz="2" w:space="0" w:color="auto"/>
            </w:tcBorders>
            <w:shd w:val="clear" w:color="auto" w:fill="auto"/>
            <w:vAlign w:val="center"/>
          </w:tcPr>
          <w:p w:rsidR="00BA4168" w:rsidRDefault="00FE4D1C" w:rsidP="00120399">
            <w:pPr>
              <w:spacing w:after="0"/>
              <w:jc w:val="center"/>
              <w:rPr>
                <w:rFonts w:ascii="Times New Roman" w:hAnsi="Times New Roman"/>
                <w:b/>
                <w:sz w:val="20"/>
                <w:szCs w:val="20"/>
              </w:rPr>
            </w:pPr>
            <w:r>
              <w:rPr>
                <w:rFonts w:ascii="Times New Roman" w:hAnsi="Times New Roman"/>
                <w:b/>
                <w:sz w:val="20"/>
                <w:szCs w:val="20"/>
              </w:rPr>
              <w:t>Squatters/encroachers</w:t>
            </w:r>
            <w:r w:rsidR="00BA4168">
              <w:rPr>
                <w:rFonts w:ascii="Times New Roman" w:hAnsi="Times New Roman"/>
                <w:b/>
                <w:sz w:val="20"/>
                <w:szCs w:val="20"/>
              </w:rPr>
              <w:t xml:space="preserve"> </w:t>
            </w:r>
          </w:p>
          <w:p w:rsidR="00A02880" w:rsidRPr="0021246B" w:rsidRDefault="00BA4168" w:rsidP="00120399">
            <w:pPr>
              <w:spacing w:after="0"/>
              <w:jc w:val="center"/>
              <w:rPr>
                <w:rFonts w:ascii="Times New Roman" w:hAnsi="Times New Roman"/>
                <w:b/>
                <w:sz w:val="20"/>
                <w:szCs w:val="20"/>
              </w:rPr>
            </w:pPr>
            <w:r>
              <w:rPr>
                <w:rFonts w:ascii="Times New Roman" w:hAnsi="Times New Roman"/>
                <w:b/>
                <w:sz w:val="20"/>
                <w:szCs w:val="20"/>
              </w:rPr>
              <w:t>(defined in Glossary)</w:t>
            </w:r>
          </w:p>
        </w:tc>
        <w:tc>
          <w:tcPr>
            <w:tcW w:w="640" w:type="pct"/>
            <w:tcBorders>
              <w:top w:val="single" w:sz="2" w:space="0" w:color="auto"/>
              <w:left w:val="single" w:sz="2" w:space="0" w:color="auto"/>
              <w:bottom w:val="single" w:sz="2" w:space="0" w:color="auto"/>
              <w:right w:val="single" w:sz="2" w:space="0" w:color="auto"/>
            </w:tcBorders>
            <w:shd w:val="clear" w:color="auto" w:fill="auto"/>
            <w:vAlign w:val="center"/>
          </w:tcPr>
          <w:p w:rsidR="00A02880" w:rsidRPr="0021246B" w:rsidRDefault="00A02880" w:rsidP="00120399">
            <w:pPr>
              <w:spacing w:after="0"/>
              <w:jc w:val="center"/>
              <w:rPr>
                <w:rFonts w:ascii="Times New Roman" w:hAnsi="Times New Roman"/>
                <w:b/>
                <w:sz w:val="20"/>
                <w:szCs w:val="20"/>
              </w:rPr>
            </w:pPr>
            <w:r w:rsidRPr="0021246B">
              <w:rPr>
                <w:rFonts w:ascii="Times New Roman" w:hAnsi="Times New Roman"/>
                <w:b/>
                <w:sz w:val="20"/>
                <w:szCs w:val="20"/>
              </w:rPr>
              <w:t>Total</w:t>
            </w:r>
          </w:p>
        </w:tc>
      </w:tr>
      <w:tr w:rsidR="00A02880" w:rsidRPr="0021246B" w:rsidTr="005E08FD">
        <w:trPr>
          <w:trHeight w:val="292"/>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3F0699" w:rsidP="00120399">
            <w:pPr>
              <w:spacing w:after="0"/>
              <w:rPr>
                <w:rFonts w:ascii="Times New Roman" w:hAnsi="Times New Roman"/>
                <w:sz w:val="20"/>
                <w:szCs w:val="20"/>
              </w:rPr>
            </w:pPr>
            <w:r w:rsidRPr="0021246B">
              <w:rPr>
                <w:rFonts w:ascii="Times New Roman" w:hAnsi="Times New Roman"/>
                <w:sz w:val="20"/>
                <w:szCs w:val="20"/>
              </w:rPr>
              <w:t xml:space="preserve">Only </w:t>
            </w:r>
            <w:r w:rsidR="00D50BB1" w:rsidRPr="0021246B">
              <w:rPr>
                <w:rFonts w:ascii="Times New Roman" w:hAnsi="Times New Roman"/>
                <w:sz w:val="20"/>
                <w:szCs w:val="20"/>
              </w:rPr>
              <w:t>Tree</w:t>
            </w:r>
            <w:r w:rsidRPr="0021246B">
              <w:rPr>
                <w:rFonts w:ascii="Times New Roman" w:hAnsi="Times New Roman"/>
                <w:sz w:val="20"/>
                <w:szCs w:val="20"/>
              </w:rPr>
              <w:t xml:space="preserve"> (without land)</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D50BB1" w:rsidP="00120399">
            <w:pPr>
              <w:spacing w:after="0"/>
              <w:jc w:val="center"/>
              <w:rPr>
                <w:rFonts w:ascii="Times New Roman" w:hAnsi="Times New Roman"/>
                <w:sz w:val="20"/>
                <w:szCs w:val="20"/>
              </w:rPr>
            </w:pPr>
            <w:r w:rsidRPr="0021246B">
              <w:rPr>
                <w:rFonts w:ascii="Times New Roman" w:hAnsi="Times New Roman"/>
                <w:sz w:val="20"/>
                <w:szCs w:val="20"/>
              </w:rPr>
              <w:t>0</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D50BB1" w:rsidP="00120399">
            <w:pPr>
              <w:spacing w:after="0"/>
              <w:jc w:val="center"/>
              <w:rPr>
                <w:rFonts w:ascii="Times New Roman" w:hAnsi="Times New Roman"/>
                <w:sz w:val="20"/>
                <w:szCs w:val="20"/>
              </w:rPr>
            </w:pPr>
            <w:r w:rsidRPr="0021246B">
              <w:rPr>
                <w:rFonts w:ascii="Times New Roman" w:hAnsi="Times New Roman"/>
                <w:sz w:val="20"/>
                <w:szCs w:val="20"/>
              </w:rPr>
              <w:t>41</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6F1115" w:rsidP="00120399">
            <w:pPr>
              <w:spacing w:after="0"/>
              <w:jc w:val="right"/>
              <w:rPr>
                <w:rFonts w:ascii="Times New Roman" w:hAnsi="Times New Roman"/>
                <w:sz w:val="20"/>
                <w:szCs w:val="20"/>
              </w:rPr>
            </w:pPr>
            <w:r w:rsidRPr="0021246B">
              <w:rPr>
                <w:rFonts w:ascii="Times New Roman" w:hAnsi="Times New Roman"/>
                <w:sz w:val="20"/>
                <w:szCs w:val="20"/>
              </w:rPr>
              <w:t>41</w:t>
            </w:r>
          </w:p>
        </w:tc>
      </w:tr>
      <w:tr w:rsidR="00D50BB1" w:rsidRPr="0021246B" w:rsidTr="005E08FD">
        <w:trPr>
          <w:trHeight w:val="292"/>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3F0699" w:rsidP="00120399">
            <w:pPr>
              <w:spacing w:after="0"/>
              <w:jc w:val="both"/>
              <w:rPr>
                <w:rFonts w:ascii="Times New Roman" w:hAnsi="Times New Roman"/>
                <w:sz w:val="20"/>
                <w:szCs w:val="20"/>
              </w:rPr>
            </w:pPr>
            <w:r w:rsidRPr="0021246B">
              <w:rPr>
                <w:rFonts w:ascii="Times New Roman" w:hAnsi="Times New Roman"/>
                <w:sz w:val="20"/>
                <w:szCs w:val="20"/>
              </w:rPr>
              <w:t>Only f</w:t>
            </w:r>
            <w:r w:rsidR="00D50BB1" w:rsidRPr="0021246B">
              <w:rPr>
                <w:rFonts w:ascii="Times New Roman" w:hAnsi="Times New Roman"/>
                <w:sz w:val="20"/>
                <w:szCs w:val="20"/>
              </w:rPr>
              <w:t>ish</w:t>
            </w:r>
            <w:r w:rsidR="00037582" w:rsidRPr="0021246B">
              <w:rPr>
                <w:rFonts w:ascii="Times New Roman" w:hAnsi="Times New Roman"/>
                <w:sz w:val="20"/>
                <w:szCs w:val="20"/>
              </w:rPr>
              <w:t xml:space="preserve"> pond/gher</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9D07CC" w:rsidP="00120399">
            <w:pPr>
              <w:spacing w:after="0"/>
              <w:jc w:val="center"/>
              <w:rPr>
                <w:rFonts w:ascii="Times New Roman" w:hAnsi="Times New Roman"/>
                <w:sz w:val="20"/>
                <w:szCs w:val="20"/>
              </w:rPr>
            </w:pPr>
            <w:r w:rsidRPr="0021246B">
              <w:rPr>
                <w:rFonts w:ascii="Times New Roman" w:hAnsi="Times New Roman"/>
                <w:sz w:val="20"/>
                <w:szCs w:val="20"/>
              </w:rPr>
              <w:t>11</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6F1115" w:rsidP="00120399">
            <w:pPr>
              <w:spacing w:after="0"/>
              <w:jc w:val="center"/>
              <w:rPr>
                <w:rFonts w:ascii="Times New Roman" w:hAnsi="Times New Roman"/>
                <w:sz w:val="20"/>
                <w:szCs w:val="20"/>
              </w:rPr>
            </w:pPr>
            <w:r w:rsidRPr="0021246B">
              <w:rPr>
                <w:rFonts w:ascii="Times New Roman" w:hAnsi="Times New Roman"/>
                <w:sz w:val="20"/>
                <w:szCs w:val="20"/>
              </w:rPr>
              <w:t>27</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6F1115" w:rsidP="00120399">
            <w:pPr>
              <w:spacing w:after="0"/>
              <w:jc w:val="right"/>
              <w:rPr>
                <w:rFonts w:ascii="Times New Roman" w:hAnsi="Times New Roman"/>
                <w:sz w:val="20"/>
                <w:szCs w:val="20"/>
              </w:rPr>
            </w:pPr>
            <w:r w:rsidRPr="0021246B">
              <w:rPr>
                <w:rFonts w:ascii="Times New Roman" w:hAnsi="Times New Roman"/>
                <w:sz w:val="20"/>
                <w:szCs w:val="20"/>
              </w:rPr>
              <w:t>38</w:t>
            </w:r>
          </w:p>
        </w:tc>
      </w:tr>
      <w:tr w:rsidR="00D50BB1" w:rsidRPr="0021246B" w:rsidTr="005E08FD">
        <w:trPr>
          <w:trHeight w:val="292"/>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6F1115" w:rsidP="00120399">
            <w:pPr>
              <w:spacing w:after="0"/>
              <w:jc w:val="both"/>
              <w:rPr>
                <w:rFonts w:ascii="Times New Roman" w:hAnsi="Times New Roman"/>
                <w:sz w:val="20"/>
                <w:szCs w:val="20"/>
              </w:rPr>
            </w:pPr>
            <w:r w:rsidRPr="0021246B">
              <w:rPr>
                <w:rFonts w:ascii="Times New Roman" w:hAnsi="Times New Roman"/>
                <w:sz w:val="20"/>
                <w:szCs w:val="20"/>
              </w:rPr>
              <w:t xml:space="preserve">Only Land </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9D07CC" w:rsidP="00120399">
            <w:pPr>
              <w:spacing w:after="0"/>
              <w:jc w:val="center"/>
              <w:rPr>
                <w:rFonts w:ascii="Times New Roman" w:hAnsi="Times New Roman"/>
                <w:sz w:val="20"/>
                <w:szCs w:val="20"/>
              </w:rPr>
            </w:pPr>
            <w:r w:rsidRPr="0021246B">
              <w:rPr>
                <w:rFonts w:ascii="Times New Roman" w:hAnsi="Times New Roman"/>
                <w:sz w:val="20"/>
                <w:szCs w:val="20"/>
              </w:rPr>
              <w:t>1315</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6F1115" w:rsidP="00120399">
            <w:pPr>
              <w:spacing w:after="0"/>
              <w:jc w:val="center"/>
              <w:rPr>
                <w:rFonts w:ascii="Times New Roman" w:hAnsi="Times New Roman"/>
                <w:sz w:val="20"/>
                <w:szCs w:val="20"/>
              </w:rPr>
            </w:pPr>
            <w:r w:rsidRPr="0021246B">
              <w:rPr>
                <w:rFonts w:ascii="Times New Roman" w:hAnsi="Times New Roman"/>
                <w:sz w:val="20"/>
                <w:szCs w:val="20"/>
              </w:rPr>
              <w:t>0</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D50BB1" w:rsidRPr="0021246B" w:rsidRDefault="009D07CC" w:rsidP="00120399">
            <w:pPr>
              <w:spacing w:after="0"/>
              <w:jc w:val="right"/>
              <w:rPr>
                <w:rFonts w:ascii="Times New Roman" w:hAnsi="Times New Roman"/>
                <w:sz w:val="20"/>
                <w:szCs w:val="20"/>
              </w:rPr>
            </w:pPr>
            <w:r w:rsidRPr="0021246B">
              <w:rPr>
                <w:rFonts w:ascii="Times New Roman" w:hAnsi="Times New Roman"/>
                <w:sz w:val="20"/>
                <w:szCs w:val="20"/>
              </w:rPr>
              <w:t>1315</w:t>
            </w:r>
          </w:p>
        </w:tc>
      </w:tr>
      <w:tr w:rsidR="006617E0" w:rsidRPr="0021246B" w:rsidTr="005E08FD">
        <w:trPr>
          <w:trHeight w:val="292"/>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6617E0" w:rsidRPr="0021246B" w:rsidRDefault="006617E0" w:rsidP="00120399">
            <w:pPr>
              <w:spacing w:after="0"/>
              <w:jc w:val="both"/>
              <w:rPr>
                <w:rFonts w:ascii="Times New Roman" w:hAnsi="Times New Roman"/>
                <w:sz w:val="20"/>
                <w:szCs w:val="20"/>
              </w:rPr>
            </w:pPr>
            <w:r w:rsidRPr="0021246B">
              <w:rPr>
                <w:rFonts w:ascii="Times New Roman" w:hAnsi="Times New Roman"/>
                <w:sz w:val="20"/>
                <w:szCs w:val="20"/>
              </w:rPr>
              <w:t>Residential</w:t>
            </w:r>
            <w:r w:rsidR="003F0699" w:rsidRPr="0021246B">
              <w:rPr>
                <w:rFonts w:ascii="Times New Roman" w:hAnsi="Times New Roman"/>
                <w:sz w:val="20"/>
                <w:szCs w:val="20"/>
              </w:rPr>
              <w:t xml:space="preserve"> (with/without land)</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6617E0" w:rsidRPr="0021246B" w:rsidRDefault="006617E0" w:rsidP="00120399">
            <w:pPr>
              <w:spacing w:after="0"/>
              <w:jc w:val="center"/>
              <w:rPr>
                <w:rFonts w:ascii="Times New Roman" w:hAnsi="Times New Roman"/>
                <w:sz w:val="20"/>
                <w:szCs w:val="20"/>
              </w:rPr>
            </w:pPr>
            <w:r w:rsidRPr="0021246B">
              <w:rPr>
                <w:rFonts w:ascii="Times New Roman" w:hAnsi="Times New Roman"/>
                <w:sz w:val="20"/>
                <w:szCs w:val="20"/>
              </w:rPr>
              <w:t>446</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6617E0" w:rsidRPr="0021246B" w:rsidRDefault="006617E0" w:rsidP="00120399">
            <w:pPr>
              <w:spacing w:after="0"/>
              <w:jc w:val="center"/>
              <w:rPr>
                <w:rFonts w:ascii="Times New Roman" w:hAnsi="Times New Roman"/>
                <w:sz w:val="20"/>
                <w:szCs w:val="20"/>
              </w:rPr>
            </w:pPr>
            <w:r w:rsidRPr="0021246B">
              <w:rPr>
                <w:rFonts w:ascii="Times New Roman" w:hAnsi="Times New Roman"/>
                <w:sz w:val="20"/>
                <w:szCs w:val="20"/>
              </w:rPr>
              <w:t>2372</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6617E0" w:rsidRPr="0021246B" w:rsidRDefault="009D07CC" w:rsidP="00120399">
            <w:pPr>
              <w:spacing w:after="0"/>
              <w:jc w:val="right"/>
              <w:rPr>
                <w:rFonts w:ascii="Times New Roman" w:hAnsi="Times New Roman"/>
                <w:sz w:val="20"/>
                <w:szCs w:val="20"/>
              </w:rPr>
            </w:pPr>
            <w:r w:rsidRPr="0021246B">
              <w:rPr>
                <w:rFonts w:ascii="Times New Roman" w:hAnsi="Times New Roman"/>
                <w:sz w:val="20"/>
                <w:szCs w:val="20"/>
              </w:rPr>
              <w:t>2818</w:t>
            </w:r>
          </w:p>
        </w:tc>
      </w:tr>
      <w:tr w:rsidR="00A02880" w:rsidRPr="0021246B" w:rsidTr="005E08FD">
        <w:trPr>
          <w:trHeight w:val="319"/>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both"/>
              <w:rPr>
                <w:rFonts w:ascii="Times New Roman" w:hAnsi="Times New Roman"/>
                <w:sz w:val="20"/>
                <w:szCs w:val="20"/>
              </w:rPr>
            </w:pPr>
            <w:r w:rsidRPr="0021246B">
              <w:rPr>
                <w:rFonts w:ascii="Times New Roman" w:hAnsi="Times New Roman"/>
                <w:sz w:val="20"/>
                <w:szCs w:val="20"/>
              </w:rPr>
              <w:t xml:space="preserve">Commercial </w:t>
            </w:r>
            <w:r w:rsidR="003F0699" w:rsidRPr="0021246B">
              <w:rPr>
                <w:rFonts w:ascii="Times New Roman" w:hAnsi="Times New Roman"/>
                <w:sz w:val="20"/>
                <w:szCs w:val="20"/>
              </w:rPr>
              <w:t>(with/without land)</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center"/>
              <w:rPr>
                <w:rFonts w:ascii="Times New Roman" w:hAnsi="Times New Roman"/>
                <w:sz w:val="20"/>
                <w:szCs w:val="20"/>
              </w:rPr>
            </w:pPr>
            <w:r w:rsidRPr="0021246B">
              <w:rPr>
                <w:rFonts w:ascii="Times New Roman" w:hAnsi="Times New Roman"/>
                <w:sz w:val="20"/>
                <w:szCs w:val="20"/>
              </w:rPr>
              <w:t>85</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center"/>
              <w:rPr>
                <w:rFonts w:ascii="Times New Roman" w:hAnsi="Times New Roman"/>
                <w:sz w:val="20"/>
                <w:szCs w:val="20"/>
              </w:rPr>
            </w:pPr>
            <w:r w:rsidRPr="0021246B">
              <w:rPr>
                <w:rFonts w:ascii="Times New Roman" w:hAnsi="Times New Roman"/>
                <w:sz w:val="20"/>
                <w:szCs w:val="20"/>
              </w:rPr>
              <w:t>1609</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right"/>
              <w:rPr>
                <w:rFonts w:ascii="Times New Roman" w:hAnsi="Times New Roman"/>
                <w:sz w:val="20"/>
                <w:szCs w:val="20"/>
              </w:rPr>
            </w:pPr>
            <w:r w:rsidRPr="0021246B">
              <w:rPr>
                <w:rFonts w:ascii="Times New Roman" w:hAnsi="Times New Roman"/>
                <w:sz w:val="20"/>
                <w:szCs w:val="20"/>
              </w:rPr>
              <w:t>1,694</w:t>
            </w:r>
          </w:p>
        </w:tc>
      </w:tr>
      <w:tr w:rsidR="00A02880" w:rsidRPr="0021246B" w:rsidTr="005E08FD">
        <w:trPr>
          <w:trHeight w:val="355"/>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both"/>
              <w:rPr>
                <w:rFonts w:ascii="Times New Roman" w:hAnsi="Times New Roman"/>
                <w:sz w:val="20"/>
                <w:szCs w:val="20"/>
              </w:rPr>
            </w:pPr>
            <w:r w:rsidRPr="0021246B">
              <w:rPr>
                <w:rFonts w:ascii="Times New Roman" w:hAnsi="Times New Roman"/>
                <w:sz w:val="20"/>
                <w:szCs w:val="20"/>
              </w:rPr>
              <w:t>Residential/Commercial</w:t>
            </w:r>
            <w:r w:rsidR="003F0699" w:rsidRPr="0021246B">
              <w:rPr>
                <w:rFonts w:ascii="Times New Roman" w:hAnsi="Times New Roman"/>
                <w:sz w:val="20"/>
                <w:szCs w:val="20"/>
              </w:rPr>
              <w:t xml:space="preserve"> (with/without land)</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center"/>
              <w:rPr>
                <w:rFonts w:ascii="Times New Roman" w:hAnsi="Times New Roman"/>
                <w:sz w:val="20"/>
                <w:szCs w:val="20"/>
              </w:rPr>
            </w:pPr>
            <w:r w:rsidRPr="0021246B">
              <w:rPr>
                <w:rFonts w:ascii="Times New Roman" w:hAnsi="Times New Roman"/>
                <w:sz w:val="20"/>
                <w:szCs w:val="20"/>
              </w:rPr>
              <w:t>7</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center"/>
              <w:rPr>
                <w:rFonts w:ascii="Times New Roman" w:hAnsi="Times New Roman"/>
                <w:sz w:val="20"/>
                <w:szCs w:val="20"/>
              </w:rPr>
            </w:pPr>
            <w:r w:rsidRPr="0021246B">
              <w:rPr>
                <w:rFonts w:ascii="Times New Roman" w:hAnsi="Times New Roman"/>
                <w:sz w:val="20"/>
                <w:szCs w:val="20"/>
              </w:rPr>
              <w:t>290</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right"/>
              <w:rPr>
                <w:rFonts w:ascii="Times New Roman" w:hAnsi="Times New Roman"/>
                <w:sz w:val="20"/>
                <w:szCs w:val="20"/>
              </w:rPr>
            </w:pPr>
            <w:r w:rsidRPr="0021246B">
              <w:rPr>
                <w:rFonts w:ascii="Times New Roman" w:hAnsi="Times New Roman"/>
                <w:sz w:val="20"/>
                <w:szCs w:val="20"/>
              </w:rPr>
              <w:t>297</w:t>
            </w:r>
          </w:p>
        </w:tc>
      </w:tr>
      <w:tr w:rsidR="00A02880" w:rsidRPr="0021246B" w:rsidTr="005E08FD">
        <w:trPr>
          <w:trHeight w:val="364"/>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both"/>
              <w:rPr>
                <w:rFonts w:ascii="Times New Roman" w:hAnsi="Times New Roman"/>
                <w:b/>
                <w:sz w:val="20"/>
                <w:szCs w:val="20"/>
              </w:rPr>
            </w:pPr>
            <w:r w:rsidRPr="0021246B">
              <w:rPr>
                <w:rFonts w:ascii="Times New Roman" w:hAnsi="Times New Roman"/>
                <w:b/>
                <w:sz w:val="20"/>
                <w:szCs w:val="20"/>
              </w:rPr>
              <w:t>Total</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6A1436" w:rsidP="00120399">
            <w:pPr>
              <w:spacing w:after="0"/>
              <w:jc w:val="center"/>
              <w:rPr>
                <w:rFonts w:ascii="Times New Roman" w:hAnsi="Times New Roman"/>
                <w:b/>
                <w:sz w:val="20"/>
                <w:szCs w:val="20"/>
              </w:rPr>
            </w:pPr>
            <w:r w:rsidRPr="0021246B">
              <w:rPr>
                <w:rFonts w:ascii="Times New Roman" w:hAnsi="Times New Roman"/>
                <w:b/>
                <w:sz w:val="20"/>
                <w:szCs w:val="20"/>
              </w:rPr>
              <w:fldChar w:fldCharType="begin"/>
            </w:r>
            <w:r w:rsidR="009D07CC" w:rsidRPr="0021246B">
              <w:rPr>
                <w:rFonts w:ascii="Times New Roman" w:hAnsi="Times New Roman"/>
                <w:b/>
                <w:sz w:val="20"/>
                <w:szCs w:val="20"/>
              </w:rPr>
              <w:instrText xml:space="preserve"> =SUM(ABOVE) </w:instrText>
            </w:r>
            <w:r w:rsidRPr="0021246B">
              <w:rPr>
                <w:rFonts w:ascii="Times New Roman" w:hAnsi="Times New Roman"/>
                <w:b/>
                <w:sz w:val="20"/>
                <w:szCs w:val="20"/>
              </w:rPr>
              <w:fldChar w:fldCharType="separate"/>
            </w:r>
            <w:r w:rsidR="009D07CC" w:rsidRPr="0021246B">
              <w:rPr>
                <w:rFonts w:ascii="Times New Roman" w:hAnsi="Times New Roman"/>
                <w:b/>
                <w:noProof/>
                <w:sz w:val="20"/>
                <w:szCs w:val="20"/>
              </w:rPr>
              <w:t>1864</w:t>
            </w:r>
            <w:r w:rsidRPr="0021246B">
              <w:rPr>
                <w:rFonts w:ascii="Times New Roman" w:hAnsi="Times New Roman"/>
                <w:b/>
                <w:sz w:val="20"/>
                <w:szCs w:val="20"/>
              </w:rPr>
              <w:fldChar w:fldCharType="end"/>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6A1436" w:rsidP="00120399">
            <w:pPr>
              <w:spacing w:after="0"/>
              <w:jc w:val="center"/>
              <w:rPr>
                <w:rFonts w:ascii="Times New Roman" w:hAnsi="Times New Roman"/>
                <w:b/>
                <w:sz w:val="20"/>
                <w:szCs w:val="20"/>
              </w:rPr>
            </w:pPr>
            <w:r w:rsidRPr="0021246B">
              <w:rPr>
                <w:rFonts w:ascii="Times New Roman" w:hAnsi="Times New Roman"/>
                <w:b/>
                <w:sz w:val="20"/>
                <w:szCs w:val="20"/>
              </w:rPr>
              <w:fldChar w:fldCharType="begin"/>
            </w:r>
            <w:r w:rsidR="009D07CC" w:rsidRPr="0021246B">
              <w:rPr>
                <w:rFonts w:ascii="Times New Roman" w:hAnsi="Times New Roman"/>
                <w:b/>
                <w:sz w:val="20"/>
                <w:szCs w:val="20"/>
              </w:rPr>
              <w:instrText xml:space="preserve"> =SUM(ABOVE) </w:instrText>
            </w:r>
            <w:r w:rsidRPr="0021246B">
              <w:rPr>
                <w:rFonts w:ascii="Times New Roman" w:hAnsi="Times New Roman"/>
                <w:b/>
                <w:sz w:val="20"/>
                <w:szCs w:val="20"/>
              </w:rPr>
              <w:fldChar w:fldCharType="separate"/>
            </w:r>
            <w:r w:rsidR="009D07CC" w:rsidRPr="0021246B">
              <w:rPr>
                <w:rFonts w:ascii="Times New Roman" w:hAnsi="Times New Roman"/>
                <w:b/>
                <w:noProof/>
                <w:sz w:val="20"/>
                <w:szCs w:val="20"/>
              </w:rPr>
              <w:t>4339</w:t>
            </w:r>
            <w:r w:rsidRPr="0021246B">
              <w:rPr>
                <w:rFonts w:ascii="Times New Roman" w:hAnsi="Times New Roman"/>
                <w:b/>
                <w:sz w:val="20"/>
                <w:szCs w:val="20"/>
              </w:rPr>
              <w:fldChar w:fldCharType="end"/>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6A1436" w:rsidP="00120399">
            <w:pPr>
              <w:spacing w:after="0"/>
              <w:jc w:val="right"/>
              <w:rPr>
                <w:rFonts w:ascii="Times New Roman" w:hAnsi="Times New Roman"/>
                <w:b/>
                <w:sz w:val="20"/>
                <w:szCs w:val="20"/>
              </w:rPr>
            </w:pPr>
            <w:r w:rsidRPr="0021246B">
              <w:rPr>
                <w:rFonts w:ascii="Times New Roman" w:hAnsi="Times New Roman"/>
                <w:b/>
                <w:sz w:val="20"/>
                <w:szCs w:val="20"/>
              </w:rPr>
              <w:fldChar w:fldCharType="begin"/>
            </w:r>
            <w:r w:rsidR="009D07CC" w:rsidRPr="0021246B">
              <w:rPr>
                <w:rFonts w:ascii="Times New Roman" w:hAnsi="Times New Roman"/>
                <w:b/>
                <w:sz w:val="20"/>
                <w:szCs w:val="20"/>
              </w:rPr>
              <w:instrText xml:space="preserve"> =SUM(ABOVE) </w:instrText>
            </w:r>
            <w:r w:rsidRPr="0021246B">
              <w:rPr>
                <w:rFonts w:ascii="Times New Roman" w:hAnsi="Times New Roman"/>
                <w:b/>
                <w:sz w:val="20"/>
                <w:szCs w:val="20"/>
              </w:rPr>
              <w:fldChar w:fldCharType="separate"/>
            </w:r>
            <w:r w:rsidR="009D07CC" w:rsidRPr="0021246B">
              <w:rPr>
                <w:rFonts w:ascii="Times New Roman" w:hAnsi="Times New Roman"/>
                <w:b/>
                <w:noProof/>
                <w:sz w:val="20"/>
                <w:szCs w:val="20"/>
              </w:rPr>
              <w:t>6,203</w:t>
            </w:r>
            <w:r w:rsidRPr="0021246B">
              <w:rPr>
                <w:rFonts w:ascii="Times New Roman" w:hAnsi="Times New Roman"/>
                <w:b/>
                <w:sz w:val="20"/>
                <w:szCs w:val="20"/>
              </w:rPr>
              <w:fldChar w:fldCharType="end"/>
            </w:r>
          </w:p>
        </w:tc>
      </w:tr>
      <w:tr w:rsidR="00A02880" w:rsidRPr="0021246B" w:rsidTr="005E08FD">
        <w:trPr>
          <w:trHeight w:val="355"/>
          <w:jc w:val="center"/>
        </w:trPr>
        <w:tc>
          <w:tcPr>
            <w:tcW w:w="1885"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both"/>
              <w:rPr>
                <w:rFonts w:ascii="Times New Roman" w:hAnsi="Times New Roman"/>
                <w:b/>
                <w:sz w:val="20"/>
                <w:szCs w:val="20"/>
              </w:rPr>
            </w:pPr>
            <w:r w:rsidRPr="0021246B">
              <w:rPr>
                <w:rFonts w:ascii="Times New Roman" w:hAnsi="Times New Roman"/>
                <w:b/>
                <w:sz w:val="20"/>
                <w:szCs w:val="20"/>
              </w:rPr>
              <w:t>Total PAPs</w:t>
            </w:r>
          </w:p>
        </w:tc>
        <w:tc>
          <w:tcPr>
            <w:tcW w:w="1387"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827919" w:rsidP="00120399">
            <w:pPr>
              <w:spacing w:after="0"/>
              <w:jc w:val="center"/>
              <w:rPr>
                <w:rFonts w:ascii="Times New Roman" w:hAnsi="Times New Roman"/>
                <w:b/>
                <w:sz w:val="20"/>
                <w:szCs w:val="20"/>
              </w:rPr>
            </w:pPr>
            <w:r w:rsidRPr="0021246B">
              <w:rPr>
                <w:rFonts w:ascii="Times New Roman" w:hAnsi="Times New Roman"/>
                <w:b/>
                <w:sz w:val="20"/>
                <w:szCs w:val="20"/>
              </w:rPr>
              <w:t>8703</w:t>
            </w:r>
          </w:p>
        </w:tc>
        <w:tc>
          <w:tcPr>
            <w:tcW w:w="1088"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827919" w:rsidP="00120399">
            <w:pPr>
              <w:spacing w:after="0"/>
              <w:jc w:val="center"/>
              <w:rPr>
                <w:rFonts w:ascii="Times New Roman" w:hAnsi="Times New Roman"/>
                <w:b/>
                <w:sz w:val="20"/>
                <w:szCs w:val="20"/>
              </w:rPr>
            </w:pPr>
            <w:r w:rsidRPr="0021246B">
              <w:rPr>
                <w:rFonts w:ascii="Times New Roman" w:hAnsi="Times New Roman"/>
                <w:b/>
                <w:sz w:val="20"/>
                <w:szCs w:val="20"/>
              </w:rPr>
              <w:t>18592</w:t>
            </w:r>
          </w:p>
        </w:tc>
        <w:tc>
          <w:tcPr>
            <w:tcW w:w="640" w:type="pct"/>
            <w:tcBorders>
              <w:top w:val="single" w:sz="2" w:space="0" w:color="auto"/>
              <w:left w:val="single" w:sz="2" w:space="0" w:color="auto"/>
              <w:bottom w:val="single" w:sz="2" w:space="0" w:color="auto"/>
              <w:right w:val="single" w:sz="2" w:space="0" w:color="auto"/>
            </w:tcBorders>
            <w:shd w:val="clear" w:color="auto" w:fill="auto"/>
          </w:tcPr>
          <w:p w:rsidR="00A02880" w:rsidRPr="0021246B" w:rsidRDefault="00A02880" w:rsidP="00120399">
            <w:pPr>
              <w:spacing w:after="0"/>
              <w:jc w:val="right"/>
              <w:rPr>
                <w:rFonts w:ascii="Times New Roman" w:hAnsi="Times New Roman"/>
                <w:b/>
                <w:sz w:val="20"/>
                <w:szCs w:val="20"/>
              </w:rPr>
            </w:pPr>
            <w:r w:rsidRPr="0021246B">
              <w:rPr>
                <w:rFonts w:ascii="Times New Roman" w:hAnsi="Times New Roman"/>
                <w:b/>
                <w:sz w:val="20"/>
                <w:szCs w:val="20"/>
              </w:rPr>
              <w:t>27,295</w:t>
            </w:r>
          </w:p>
        </w:tc>
      </w:tr>
      <w:tr w:rsidR="00C955A8" w:rsidRPr="0021246B" w:rsidTr="00A02880">
        <w:trPr>
          <w:trHeight w:val="355"/>
          <w:jc w:val="center"/>
        </w:trPr>
        <w:tc>
          <w:tcPr>
            <w:tcW w:w="5000" w:type="pct"/>
            <w:gridSpan w:val="4"/>
            <w:tcBorders>
              <w:top w:val="single" w:sz="2" w:space="0" w:color="auto"/>
              <w:left w:val="nil"/>
              <w:bottom w:val="nil"/>
              <w:right w:val="nil"/>
            </w:tcBorders>
            <w:shd w:val="clear" w:color="auto" w:fill="auto"/>
          </w:tcPr>
          <w:p w:rsidR="00C955A8" w:rsidRPr="0021246B" w:rsidRDefault="00C955A8" w:rsidP="005E08FD">
            <w:pPr>
              <w:spacing w:before="120" w:after="0"/>
              <w:jc w:val="center"/>
              <w:rPr>
                <w:rFonts w:ascii="Times New Roman" w:hAnsi="Times New Roman"/>
                <w:i/>
                <w:sz w:val="20"/>
                <w:szCs w:val="20"/>
              </w:rPr>
            </w:pPr>
            <w:r w:rsidRPr="0021246B">
              <w:rPr>
                <w:rFonts w:ascii="Times New Roman" w:hAnsi="Times New Roman"/>
                <w:sz w:val="20"/>
                <w:szCs w:val="20"/>
              </w:rPr>
              <w:t xml:space="preserve">Source: </w:t>
            </w:r>
            <w:r w:rsidRPr="0021246B">
              <w:rPr>
                <w:rFonts w:ascii="Times New Roman" w:hAnsi="Times New Roman"/>
                <w:i/>
                <w:sz w:val="20"/>
                <w:szCs w:val="20"/>
              </w:rPr>
              <w:t>KMC Census and Socioeconomic Survey, Dec 2011-Feb 2012</w:t>
            </w:r>
          </w:p>
          <w:p w:rsidR="00B115AD" w:rsidRPr="0021246B" w:rsidRDefault="00B115AD" w:rsidP="005E08FD">
            <w:pPr>
              <w:spacing w:before="120" w:after="0"/>
              <w:jc w:val="center"/>
              <w:rPr>
                <w:rFonts w:ascii="Times New Roman" w:hAnsi="Times New Roman"/>
                <w:sz w:val="20"/>
                <w:szCs w:val="20"/>
              </w:rPr>
            </w:pPr>
          </w:p>
        </w:tc>
      </w:tr>
    </w:tbl>
    <w:p w:rsidR="003F0699" w:rsidRPr="0021246B" w:rsidRDefault="003F0699"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About 30% of the PAHs </w:t>
      </w:r>
      <w:r w:rsidR="00DB7A44" w:rsidRPr="0021246B">
        <w:rPr>
          <w:rFonts w:ascii="Times New Roman" w:hAnsi="Times New Roman"/>
        </w:rPr>
        <w:t xml:space="preserve">(1864 PAHs) </w:t>
      </w:r>
      <w:r w:rsidRPr="0021246B">
        <w:rPr>
          <w:rFonts w:ascii="Times New Roman" w:hAnsi="Times New Roman"/>
        </w:rPr>
        <w:t xml:space="preserve">own lands under proposed acquisition and the rest 70% are non-title holders </w:t>
      </w:r>
      <w:r w:rsidR="00DB7A44" w:rsidRPr="0021246B">
        <w:rPr>
          <w:rFonts w:ascii="Times New Roman" w:hAnsi="Times New Roman"/>
        </w:rPr>
        <w:t xml:space="preserve">(4339 PAHs) </w:t>
      </w:r>
      <w:r w:rsidRPr="0021246B">
        <w:rPr>
          <w:rFonts w:ascii="Times New Roman" w:hAnsi="Times New Roman"/>
        </w:rPr>
        <w:t xml:space="preserve">largely squatters on the existing embankments in the 5 polders. </w:t>
      </w:r>
      <w:r w:rsidR="00DB7A44" w:rsidRPr="0021246B">
        <w:rPr>
          <w:rFonts w:ascii="Times New Roman" w:hAnsi="Times New Roman"/>
        </w:rPr>
        <w:t xml:space="preserve">The same communities will also be losing 184 </w:t>
      </w:r>
      <w:r w:rsidR="002E3967" w:rsidRPr="0021246B">
        <w:rPr>
          <w:rFonts w:ascii="Times New Roman" w:hAnsi="Times New Roman"/>
        </w:rPr>
        <w:t>CPS</w:t>
      </w:r>
      <w:r w:rsidR="00DB7A44" w:rsidRPr="0021246B">
        <w:rPr>
          <w:rFonts w:ascii="Times New Roman" w:hAnsi="Times New Roman"/>
        </w:rPr>
        <w:t xml:space="preserve"> within the rights of way of the five polders.</w:t>
      </w:r>
    </w:p>
    <w:p w:rsidR="00B36EA6" w:rsidRPr="0021246B" w:rsidRDefault="003F5996" w:rsidP="003F5996">
      <w:pPr>
        <w:pStyle w:val="Heading3"/>
        <w:rPr>
          <w:rFonts w:cs="Times New Roman"/>
        </w:rPr>
      </w:pPr>
      <w:bookmarkStart w:id="77" w:name="_Toc348005997"/>
      <w:r w:rsidRPr="0021246B">
        <w:rPr>
          <w:rFonts w:cs="Times New Roman"/>
        </w:rPr>
        <w:t>2.1.1</w:t>
      </w:r>
      <w:r w:rsidR="00B36EA6" w:rsidRPr="0021246B">
        <w:rPr>
          <w:rFonts w:cs="Times New Roman"/>
        </w:rPr>
        <w:tab/>
        <w:t>Affected Legal Title Holders</w:t>
      </w:r>
      <w:bookmarkEnd w:id="77"/>
    </w:p>
    <w:p w:rsidR="004A2F71" w:rsidRPr="0021246B" w:rsidRDefault="008D5D9F"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PAHs in five polders include 1864 title holders affected with their fish ponds and/or ghers, agricultural land, residences and businesses. Polder-wise, the highest proportion of </w:t>
      </w:r>
      <w:r w:rsidR="00334FA4" w:rsidRPr="0021246B">
        <w:rPr>
          <w:rFonts w:ascii="Times New Roman" w:hAnsi="Times New Roman"/>
        </w:rPr>
        <w:t>PAHs is in polder 39/2C and the lowest in polder 33. About 80% of the PAHs are in polder 39/2C followed by polder 35/1 (13%), polder 35/3 (4</w:t>
      </w:r>
      <w:r w:rsidR="00A229B7" w:rsidRPr="0021246B">
        <w:rPr>
          <w:rFonts w:ascii="Times New Roman" w:hAnsi="Times New Roman"/>
        </w:rPr>
        <w:t>%) and polder 32 (3%). Table 4</w:t>
      </w:r>
      <w:r w:rsidR="00334FA4" w:rsidRPr="0021246B">
        <w:rPr>
          <w:rFonts w:ascii="Times New Roman" w:hAnsi="Times New Roman"/>
        </w:rPr>
        <w:t xml:space="preserve"> presents the details of the project impact on the title holders. </w:t>
      </w:r>
    </w:p>
    <w:p w:rsidR="003F5996" w:rsidRPr="0021246B" w:rsidRDefault="003F5996" w:rsidP="003F5996">
      <w:pPr>
        <w:pStyle w:val="Caption"/>
        <w:keepNext/>
        <w:jc w:val="center"/>
      </w:pPr>
      <w:bookmarkStart w:id="78" w:name="_Toc347859561"/>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4</w:t>
      </w:r>
      <w:r w:rsidR="006A1436">
        <w:rPr>
          <w:noProof/>
        </w:rPr>
        <w:fldChar w:fldCharType="end"/>
      </w:r>
      <w:r w:rsidRPr="0021246B">
        <w:t xml:space="preserve"> : Affected Legal Title Holders (PAHs)</w:t>
      </w:r>
      <w:bookmarkEnd w:id="78"/>
    </w:p>
    <w:tbl>
      <w:tblPr>
        <w:tblW w:w="9720" w:type="dxa"/>
        <w:jc w:val="center"/>
        <w:tblInd w:w="-162" w:type="dxa"/>
        <w:tblLook w:val="04A0" w:firstRow="1" w:lastRow="0" w:firstColumn="1" w:lastColumn="0" w:noHBand="0" w:noVBand="1"/>
      </w:tblPr>
      <w:tblGrid>
        <w:gridCol w:w="2520"/>
        <w:gridCol w:w="1146"/>
        <w:gridCol w:w="1104"/>
        <w:gridCol w:w="1260"/>
        <w:gridCol w:w="1260"/>
        <w:gridCol w:w="1440"/>
        <w:gridCol w:w="990"/>
      </w:tblGrid>
      <w:tr w:rsidR="003F5996" w:rsidRPr="0021246B" w:rsidTr="003F5996">
        <w:trPr>
          <w:trHeight w:val="315"/>
          <w:jc w:val="center"/>
        </w:trPr>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Category of losses</w:t>
            </w:r>
          </w:p>
        </w:tc>
        <w:tc>
          <w:tcPr>
            <w:tcW w:w="1146" w:type="dxa"/>
            <w:tcBorders>
              <w:top w:val="single" w:sz="4" w:space="0" w:color="auto"/>
              <w:left w:val="nil"/>
              <w:bottom w:val="single" w:sz="4" w:space="0" w:color="auto"/>
              <w:right w:val="single" w:sz="4" w:space="0" w:color="auto"/>
            </w:tcBorders>
            <w:shd w:val="clear" w:color="auto" w:fill="auto"/>
            <w:noWrap/>
            <w:hideMark/>
          </w:tcPr>
          <w:p w:rsidR="003F5996"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32</w:t>
            </w:r>
          </w:p>
        </w:tc>
        <w:tc>
          <w:tcPr>
            <w:tcW w:w="1104"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33</w:t>
            </w:r>
          </w:p>
        </w:tc>
        <w:tc>
          <w:tcPr>
            <w:tcW w:w="126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35/1</w:t>
            </w:r>
          </w:p>
        </w:tc>
        <w:tc>
          <w:tcPr>
            <w:tcW w:w="126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35/3</w:t>
            </w:r>
          </w:p>
        </w:tc>
        <w:tc>
          <w:tcPr>
            <w:tcW w:w="144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39/2C</w:t>
            </w:r>
          </w:p>
        </w:tc>
        <w:tc>
          <w:tcPr>
            <w:tcW w:w="99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3F5996" w:rsidRPr="0021246B" w:rsidTr="003F5996">
        <w:trPr>
          <w:trHeight w:val="315"/>
          <w:jc w:val="center"/>
        </w:trPr>
        <w:tc>
          <w:tcPr>
            <w:tcW w:w="2520" w:type="dxa"/>
            <w:tcBorders>
              <w:top w:val="nil"/>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Fish</w:t>
            </w:r>
            <w:r w:rsidR="00193FAB" w:rsidRPr="0021246B">
              <w:rPr>
                <w:rFonts w:ascii="Times New Roman" w:eastAsia="Times New Roman" w:hAnsi="Times New Roman"/>
                <w:b/>
                <w:color w:val="000000"/>
                <w:sz w:val="20"/>
                <w:szCs w:val="20"/>
              </w:rPr>
              <w:t xml:space="preserve"> pond/gher</w:t>
            </w:r>
          </w:p>
        </w:tc>
        <w:tc>
          <w:tcPr>
            <w:tcW w:w="1146"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04"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144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99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w:t>
            </w:r>
          </w:p>
        </w:tc>
      </w:tr>
      <w:tr w:rsidR="003F5996" w:rsidRPr="0021246B" w:rsidTr="003F5996">
        <w:trPr>
          <w:trHeight w:val="315"/>
          <w:jc w:val="center"/>
        </w:trPr>
        <w:tc>
          <w:tcPr>
            <w:tcW w:w="2520" w:type="dxa"/>
            <w:tcBorders>
              <w:top w:val="nil"/>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Only Land </w:t>
            </w:r>
          </w:p>
        </w:tc>
        <w:tc>
          <w:tcPr>
            <w:tcW w:w="1146"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32</w:t>
            </w:r>
          </w:p>
        </w:tc>
        <w:tc>
          <w:tcPr>
            <w:tcW w:w="1104"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140</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62</w:t>
            </w:r>
          </w:p>
        </w:tc>
        <w:tc>
          <w:tcPr>
            <w:tcW w:w="144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1078</w:t>
            </w:r>
          </w:p>
        </w:tc>
        <w:tc>
          <w:tcPr>
            <w:tcW w:w="99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1315</w:t>
            </w:r>
          </w:p>
        </w:tc>
      </w:tr>
      <w:tr w:rsidR="003F5996" w:rsidRPr="0021246B" w:rsidTr="003F5996">
        <w:trPr>
          <w:trHeight w:val="315"/>
          <w:jc w:val="center"/>
        </w:trPr>
        <w:tc>
          <w:tcPr>
            <w:tcW w:w="2520" w:type="dxa"/>
            <w:tcBorders>
              <w:top w:val="nil"/>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Residential</w:t>
            </w:r>
            <w:r w:rsidR="00193FAB" w:rsidRPr="0021246B">
              <w:rPr>
                <w:rFonts w:ascii="Times New Roman" w:eastAsia="Times New Roman" w:hAnsi="Times New Roman"/>
                <w:b/>
                <w:color w:val="000000"/>
                <w:sz w:val="20"/>
                <w:szCs w:val="20"/>
              </w:rPr>
              <w:t xml:space="preserve"> structure</w:t>
            </w:r>
          </w:p>
        </w:tc>
        <w:tc>
          <w:tcPr>
            <w:tcW w:w="1146"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w:t>
            </w:r>
          </w:p>
        </w:tc>
        <w:tc>
          <w:tcPr>
            <w:tcW w:w="1104"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68</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w:t>
            </w:r>
          </w:p>
        </w:tc>
        <w:tc>
          <w:tcPr>
            <w:tcW w:w="144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338</w:t>
            </w:r>
          </w:p>
        </w:tc>
        <w:tc>
          <w:tcPr>
            <w:tcW w:w="99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446</w:t>
            </w:r>
          </w:p>
        </w:tc>
      </w:tr>
      <w:tr w:rsidR="003F5996" w:rsidRPr="0021246B" w:rsidTr="003F5996">
        <w:trPr>
          <w:trHeight w:val="315"/>
          <w:jc w:val="center"/>
        </w:trPr>
        <w:tc>
          <w:tcPr>
            <w:tcW w:w="2520" w:type="dxa"/>
            <w:tcBorders>
              <w:top w:val="nil"/>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Commercial </w:t>
            </w:r>
            <w:r w:rsidR="00193FAB" w:rsidRPr="0021246B">
              <w:rPr>
                <w:rFonts w:ascii="Times New Roman" w:eastAsia="Times New Roman" w:hAnsi="Times New Roman"/>
                <w:b/>
                <w:color w:val="000000"/>
                <w:sz w:val="20"/>
                <w:szCs w:val="20"/>
              </w:rPr>
              <w:t>structure</w:t>
            </w:r>
          </w:p>
        </w:tc>
        <w:tc>
          <w:tcPr>
            <w:tcW w:w="1146"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104"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19</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144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62</w:t>
            </w:r>
          </w:p>
        </w:tc>
        <w:tc>
          <w:tcPr>
            <w:tcW w:w="99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85</w:t>
            </w:r>
          </w:p>
        </w:tc>
      </w:tr>
      <w:tr w:rsidR="003F5996" w:rsidRPr="0021246B" w:rsidTr="003F5996">
        <w:trPr>
          <w:trHeight w:val="377"/>
          <w:jc w:val="center"/>
        </w:trPr>
        <w:tc>
          <w:tcPr>
            <w:tcW w:w="2520" w:type="dxa"/>
            <w:tcBorders>
              <w:top w:val="nil"/>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Residential/Commercial</w:t>
            </w:r>
            <w:r w:rsidR="00193FAB" w:rsidRPr="0021246B">
              <w:rPr>
                <w:rFonts w:ascii="Times New Roman" w:eastAsia="Times New Roman" w:hAnsi="Times New Roman"/>
                <w:b/>
                <w:color w:val="000000"/>
                <w:sz w:val="20"/>
                <w:szCs w:val="20"/>
              </w:rPr>
              <w:t xml:space="preserve"> structure</w:t>
            </w:r>
          </w:p>
        </w:tc>
        <w:tc>
          <w:tcPr>
            <w:tcW w:w="1146"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04"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26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44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990" w:type="dxa"/>
            <w:tcBorders>
              <w:top w:val="nil"/>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r>
      <w:tr w:rsidR="003F5996" w:rsidRPr="0021246B" w:rsidTr="003F5996">
        <w:trPr>
          <w:trHeight w:val="315"/>
          <w:jc w:val="center"/>
        </w:trPr>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1146"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61</w:t>
            </w:r>
          </w:p>
        </w:tc>
        <w:tc>
          <w:tcPr>
            <w:tcW w:w="1104"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26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233</w:t>
            </w:r>
          </w:p>
        </w:tc>
        <w:tc>
          <w:tcPr>
            <w:tcW w:w="126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82</w:t>
            </w:r>
          </w:p>
        </w:tc>
        <w:tc>
          <w:tcPr>
            <w:tcW w:w="144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1485</w:t>
            </w:r>
          </w:p>
        </w:tc>
        <w:tc>
          <w:tcPr>
            <w:tcW w:w="990" w:type="dxa"/>
            <w:tcBorders>
              <w:top w:val="single" w:sz="4" w:space="0" w:color="auto"/>
              <w:left w:val="nil"/>
              <w:bottom w:val="single" w:sz="4" w:space="0" w:color="auto"/>
              <w:right w:val="single" w:sz="4" w:space="0" w:color="auto"/>
            </w:tcBorders>
            <w:shd w:val="clear" w:color="auto" w:fill="auto"/>
            <w:noWrap/>
            <w:hideMark/>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1864</w:t>
            </w:r>
          </w:p>
        </w:tc>
      </w:tr>
      <w:tr w:rsidR="003F5996" w:rsidRPr="0021246B" w:rsidTr="003F5996">
        <w:trPr>
          <w:trHeight w:val="315"/>
          <w:jc w:val="center"/>
        </w:trPr>
        <w:tc>
          <w:tcPr>
            <w:tcW w:w="2520" w:type="dxa"/>
            <w:tcBorders>
              <w:top w:val="single" w:sz="4" w:space="0" w:color="auto"/>
              <w:left w:val="single" w:sz="4" w:space="0" w:color="auto"/>
              <w:bottom w:val="single" w:sz="4" w:space="0" w:color="auto"/>
              <w:right w:val="single" w:sz="4" w:space="0" w:color="auto"/>
            </w:tcBorders>
            <w:shd w:val="clear" w:color="auto" w:fill="auto"/>
          </w:tcPr>
          <w:p w:rsidR="008D5D9F" w:rsidRPr="0021246B" w:rsidRDefault="008D5D9F"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Proportion by polder (%)</w:t>
            </w:r>
          </w:p>
        </w:tc>
        <w:tc>
          <w:tcPr>
            <w:tcW w:w="1146"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3.27 </w:t>
            </w:r>
          </w:p>
        </w:tc>
        <w:tc>
          <w:tcPr>
            <w:tcW w:w="1104"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0.16 </w:t>
            </w:r>
          </w:p>
        </w:tc>
        <w:tc>
          <w:tcPr>
            <w:tcW w:w="1260"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12.50 </w:t>
            </w:r>
          </w:p>
        </w:tc>
        <w:tc>
          <w:tcPr>
            <w:tcW w:w="1260"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4.40 </w:t>
            </w:r>
          </w:p>
        </w:tc>
        <w:tc>
          <w:tcPr>
            <w:tcW w:w="1440"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79.67 </w:t>
            </w:r>
          </w:p>
        </w:tc>
        <w:tc>
          <w:tcPr>
            <w:tcW w:w="990" w:type="dxa"/>
            <w:tcBorders>
              <w:top w:val="single" w:sz="4" w:space="0" w:color="auto"/>
              <w:left w:val="nil"/>
              <w:bottom w:val="single" w:sz="4" w:space="0" w:color="auto"/>
              <w:right w:val="single" w:sz="4" w:space="0" w:color="auto"/>
            </w:tcBorders>
            <w:shd w:val="clear" w:color="auto" w:fill="auto"/>
            <w:noWrap/>
          </w:tcPr>
          <w:p w:rsidR="008D5D9F" w:rsidRPr="0021246B" w:rsidRDefault="008D5D9F" w:rsidP="003F5996">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100.00 </w:t>
            </w:r>
          </w:p>
        </w:tc>
      </w:tr>
      <w:tr w:rsidR="008D5D9F" w:rsidRPr="0021246B" w:rsidTr="003F5996">
        <w:trPr>
          <w:trHeight w:val="315"/>
          <w:jc w:val="center"/>
        </w:trPr>
        <w:tc>
          <w:tcPr>
            <w:tcW w:w="9720" w:type="dxa"/>
            <w:gridSpan w:val="7"/>
            <w:tcBorders>
              <w:top w:val="single" w:sz="4" w:space="0" w:color="auto"/>
            </w:tcBorders>
            <w:shd w:val="clear" w:color="auto" w:fill="auto"/>
          </w:tcPr>
          <w:p w:rsidR="008D5D9F" w:rsidRPr="0021246B" w:rsidRDefault="008D5D9F" w:rsidP="003F5996">
            <w:pPr>
              <w:spacing w:after="0" w:line="240" w:lineRule="auto"/>
              <w:jc w:val="center"/>
              <w:rPr>
                <w:rFonts w:ascii="Times New Roman" w:eastAsia="Times New Roman" w:hAnsi="Times New Roman"/>
                <w:color w:val="000000"/>
                <w:sz w:val="20"/>
                <w:szCs w:val="20"/>
              </w:rPr>
            </w:pPr>
            <w:r w:rsidRPr="0021246B">
              <w:rPr>
                <w:rFonts w:ascii="Times New Roman" w:hAnsi="Times New Roman"/>
                <w:sz w:val="20"/>
                <w:szCs w:val="20"/>
              </w:rPr>
              <w:t xml:space="preserve">Source: </w:t>
            </w:r>
            <w:r w:rsidRPr="0021246B">
              <w:rPr>
                <w:rFonts w:ascii="Times New Roman" w:hAnsi="Times New Roman"/>
                <w:i/>
                <w:sz w:val="20"/>
                <w:szCs w:val="20"/>
              </w:rPr>
              <w:t>KMC Census and Socioeconomic Survey, Dec 2011-Feb 2012</w:t>
            </w:r>
          </w:p>
        </w:tc>
      </w:tr>
    </w:tbl>
    <w:p w:rsidR="00B36EA6" w:rsidRPr="0021246B" w:rsidRDefault="003F5996" w:rsidP="003F5996">
      <w:pPr>
        <w:pStyle w:val="Heading3"/>
        <w:rPr>
          <w:rFonts w:cs="Times New Roman"/>
        </w:rPr>
      </w:pPr>
      <w:bookmarkStart w:id="79" w:name="_Toc348005998"/>
      <w:r w:rsidRPr="0021246B">
        <w:rPr>
          <w:rFonts w:cs="Times New Roman"/>
        </w:rPr>
        <w:t>2.1</w:t>
      </w:r>
      <w:r w:rsidR="00F54A91" w:rsidRPr="0021246B">
        <w:rPr>
          <w:rFonts w:cs="Times New Roman"/>
        </w:rPr>
        <w:t>.2</w:t>
      </w:r>
      <w:r w:rsidR="00F54A91" w:rsidRPr="0021246B">
        <w:rPr>
          <w:rFonts w:cs="Times New Roman"/>
        </w:rPr>
        <w:tab/>
        <w:t>Affected Non-title Holders</w:t>
      </w:r>
      <w:bookmarkEnd w:id="79"/>
    </w:p>
    <w:p w:rsidR="00193FAB" w:rsidRPr="0021246B" w:rsidRDefault="00193FAB"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census in the five polders have identified 4339 </w:t>
      </w:r>
      <w:r w:rsidR="00F05DC4">
        <w:rPr>
          <w:rFonts w:ascii="Times New Roman" w:hAnsi="Times New Roman"/>
        </w:rPr>
        <w:t xml:space="preserve">non-titled </w:t>
      </w:r>
      <w:r w:rsidRPr="0021246B">
        <w:rPr>
          <w:rFonts w:ascii="Times New Roman" w:hAnsi="Times New Roman"/>
        </w:rPr>
        <w:t xml:space="preserve">PAHs </w:t>
      </w:r>
      <w:r w:rsidR="00F05DC4">
        <w:rPr>
          <w:rFonts w:ascii="Times New Roman" w:hAnsi="Times New Roman"/>
        </w:rPr>
        <w:t xml:space="preserve">(without legal title to the land they occupy within project right of way) </w:t>
      </w:r>
      <w:r w:rsidRPr="0021246B">
        <w:rPr>
          <w:rFonts w:ascii="Times New Roman" w:hAnsi="Times New Roman"/>
        </w:rPr>
        <w:t xml:space="preserve">affected with their trees, fish ponds and/or ghers, agricultural land, residences and businesses. </w:t>
      </w:r>
      <w:r w:rsidR="00F05DC4">
        <w:rPr>
          <w:rFonts w:ascii="Times New Roman" w:hAnsi="Times New Roman"/>
        </w:rPr>
        <w:t xml:space="preserve">The non-titled PAHs are largely squatters on the existing embankments in the five polders. </w:t>
      </w:r>
      <w:r w:rsidRPr="0021246B">
        <w:rPr>
          <w:rFonts w:ascii="Times New Roman" w:hAnsi="Times New Roman"/>
        </w:rPr>
        <w:t xml:space="preserve">Polder-wise, the highest proportion of </w:t>
      </w:r>
      <w:r w:rsidR="00C52A9D" w:rsidRPr="0021246B">
        <w:rPr>
          <w:rFonts w:ascii="Times New Roman" w:hAnsi="Times New Roman"/>
        </w:rPr>
        <w:t xml:space="preserve">the </w:t>
      </w:r>
      <w:r w:rsidR="00F05DC4">
        <w:rPr>
          <w:rFonts w:ascii="Times New Roman" w:hAnsi="Times New Roman"/>
        </w:rPr>
        <w:t xml:space="preserve">non-titled </w:t>
      </w:r>
      <w:r w:rsidRPr="0021246B">
        <w:rPr>
          <w:rFonts w:ascii="Times New Roman" w:hAnsi="Times New Roman"/>
        </w:rPr>
        <w:t xml:space="preserve">PAHs is in polder 32 and the lowest in polder 39/2C. About </w:t>
      </w:r>
      <w:r w:rsidR="00C52A9D" w:rsidRPr="0021246B">
        <w:rPr>
          <w:rFonts w:ascii="Times New Roman" w:hAnsi="Times New Roman"/>
        </w:rPr>
        <w:t>34</w:t>
      </w:r>
      <w:r w:rsidRPr="0021246B">
        <w:rPr>
          <w:rFonts w:ascii="Times New Roman" w:hAnsi="Times New Roman"/>
        </w:rPr>
        <w:t xml:space="preserve">% of the </w:t>
      </w:r>
      <w:r w:rsidR="00F05DC4">
        <w:rPr>
          <w:rFonts w:ascii="Times New Roman" w:hAnsi="Times New Roman"/>
        </w:rPr>
        <w:t xml:space="preserve">non-titled </w:t>
      </w:r>
      <w:r w:rsidRPr="0021246B">
        <w:rPr>
          <w:rFonts w:ascii="Times New Roman" w:hAnsi="Times New Roman"/>
        </w:rPr>
        <w:t>PAHs are in polder 32 followed by polder 3</w:t>
      </w:r>
      <w:r w:rsidR="00C52A9D" w:rsidRPr="0021246B">
        <w:rPr>
          <w:rFonts w:ascii="Times New Roman" w:hAnsi="Times New Roman"/>
        </w:rPr>
        <w:t>3</w:t>
      </w:r>
      <w:r w:rsidRPr="0021246B">
        <w:rPr>
          <w:rFonts w:ascii="Times New Roman" w:hAnsi="Times New Roman"/>
        </w:rPr>
        <w:t xml:space="preserve"> (</w:t>
      </w:r>
      <w:r w:rsidR="00C52A9D" w:rsidRPr="0021246B">
        <w:rPr>
          <w:rFonts w:ascii="Times New Roman" w:hAnsi="Times New Roman"/>
        </w:rPr>
        <w:t>29</w:t>
      </w:r>
      <w:r w:rsidRPr="0021246B">
        <w:rPr>
          <w:rFonts w:ascii="Times New Roman" w:hAnsi="Times New Roman"/>
        </w:rPr>
        <w:t>%), polder 35/</w:t>
      </w:r>
      <w:r w:rsidR="00C52A9D" w:rsidRPr="0021246B">
        <w:rPr>
          <w:rFonts w:ascii="Times New Roman" w:hAnsi="Times New Roman"/>
        </w:rPr>
        <w:t>1</w:t>
      </w:r>
      <w:r w:rsidRPr="0021246B">
        <w:rPr>
          <w:rFonts w:ascii="Times New Roman" w:hAnsi="Times New Roman"/>
        </w:rPr>
        <w:t xml:space="preserve"> (</w:t>
      </w:r>
      <w:r w:rsidR="00C52A9D" w:rsidRPr="0021246B">
        <w:rPr>
          <w:rFonts w:ascii="Times New Roman" w:hAnsi="Times New Roman"/>
        </w:rPr>
        <w:t>2</w:t>
      </w:r>
      <w:r w:rsidRPr="0021246B">
        <w:rPr>
          <w:rFonts w:ascii="Times New Roman" w:hAnsi="Times New Roman"/>
        </w:rPr>
        <w:t>4%) and polder 3</w:t>
      </w:r>
      <w:r w:rsidR="00C52A9D" w:rsidRPr="0021246B">
        <w:rPr>
          <w:rFonts w:ascii="Times New Roman" w:hAnsi="Times New Roman"/>
        </w:rPr>
        <w:t>5/3</w:t>
      </w:r>
      <w:r w:rsidRPr="0021246B">
        <w:rPr>
          <w:rFonts w:ascii="Times New Roman" w:hAnsi="Times New Roman"/>
        </w:rPr>
        <w:t xml:space="preserve"> (</w:t>
      </w:r>
      <w:r w:rsidR="00C52A9D" w:rsidRPr="0021246B">
        <w:rPr>
          <w:rFonts w:ascii="Times New Roman" w:hAnsi="Times New Roman"/>
        </w:rPr>
        <w:t>7%</w:t>
      </w:r>
      <w:r w:rsidRPr="0021246B">
        <w:rPr>
          <w:rFonts w:ascii="Times New Roman" w:hAnsi="Times New Roman"/>
        </w:rPr>
        <w:t>)</w:t>
      </w:r>
      <w:r w:rsidR="00A229B7" w:rsidRPr="0021246B">
        <w:rPr>
          <w:rFonts w:ascii="Times New Roman" w:hAnsi="Times New Roman"/>
        </w:rPr>
        <w:t>. Table 5</w:t>
      </w:r>
      <w:r w:rsidRPr="0021246B">
        <w:rPr>
          <w:rFonts w:ascii="Times New Roman" w:hAnsi="Times New Roman"/>
        </w:rPr>
        <w:t xml:space="preserve"> presents the details of the project impact on the </w:t>
      </w:r>
      <w:r w:rsidR="00F05DC4">
        <w:rPr>
          <w:rFonts w:ascii="Times New Roman" w:hAnsi="Times New Roman"/>
        </w:rPr>
        <w:t>non-</w:t>
      </w:r>
      <w:r w:rsidRPr="0021246B">
        <w:rPr>
          <w:rFonts w:ascii="Times New Roman" w:hAnsi="Times New Roman"/>
        </w:rPr>
        <w:t xml:space="preserve">title holders. </w:t>
      </w:r>
    </w:p>
    <w:p w:rsidR="003F5996" w:rsidRPr="0021246B" w:rsidRDefault="003F5996" w:rsidP="003F5996">
      <w:pPr>
        <w:pStyle w:val="Caption"/>
        <w:keepNext/>
        <w:jc w:val="center"/>
        <w:rPr>
          <w:sz w:val="22"/>
        </w:rPr>
      </w:pPr>
      <w:bookmarkStart w:id="80" w:name="_Toc347859562"/>
      <w:r w:rsidRPr="0021246B">
        <w:rPr>
          <w:sz w:val="22"/>
        </w:rPr>
        <w:t xml:space="preserve">Table </w:t>
      </w:r>
      <w:r w:rsidR="006A1436" w:rsidRPr="0021246B">
        <w:rPr>
          <w:sz w:val="22"/>
        </w:rPr>
        <w:fldChar w:fldCharType="begin"/>
      </w:r>
      <w:r w:rsidRPr="0021246B">
        <w:rPr>
          <w:sz w:val="22"/>
        </w:rPr>
        <w:instrText xml:space="preserve"> SEQ Table \* ARABIC </w:instrText>
      </w:r>
      <w:r w:rsidR="006A1436" w:rsidRPr="0021246B">
        <w:rPr>
          <w:sz w:val="22"/>
        </w:rPr>
        <w:fldChar w:fldCharType="separate"/>
      </w:r>
      <w:r w:rsidR="007106A3">
        <w:rPr>
          <w:noProof/>
          <w:sz w:val="22"/>
        </w:rPr>
        <w:t>5</w:t>
      </w:r>
      <w:r w:rsidR="006A1436" w:rsidRPr="0021246B">
        <w:rPr>
          <w:sz w:val="22"/>
        </w:rPr>
        <w:fldChar w:fldCharType="end"/>
      </w:r>
      <w:r w:rsidRPr="0021246B">
        <w:rPr>
          <w:sz w:val="22"/>
        </w:rPr>
        <w:t xml:space="preserve"> : Affected Non-title Holders (PAHs)</w:t>
      </w:r>
      <w:bookmarkEnd w:id="80"/>
    </w:p>
    <w:tbl>
      <w:tblPr>
        <w:tblW w:w="9195" w:type="dxa"/>
        <w:tblInd w:w="93" w:type="dxa"/>
        <w:tblLook w:val="04A0" w:firstRow="1" w:lastRow="0" w:firstColumn="1" w:lastColumn="0" w:noHBand="0" w:noVBand="1"/>
      </w:tblPr>
      <w:tblGrid>
        <w:gridCol w:w="2535"/>
        <w:gridCol w:w="990"/>
        <w:gridCol w:w="990"/>
        <w:gridCol w:w="1170"/>
        <w:gridCol w:w="1170"/>
        <w:gridCol w:w="1350"/>
        <w:gridCol w:w="810"/>
        <w:gridCol w:w="180"/>
      </w:tblGrid>
      <w:tr w:rsidR="00334FA4" w:rsidRPr="0021246B" w:rsidTr="00E80E73">
        <w:trPr>
          <w:trHeight w:val="315"/>
        </w:trPr>
        <w:tc>
          <w:tcPr>
            <w:tcW w:w="2535" w:type="dxa"/>
            <w:tcBorders>
              <w:top w:val="single" w:sz="4" w:space="0" w:color="auto"/>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Category</w:t>
            </w:r>
            <w:r w:rsidR="00193FAB" w:rsidRPr="0021246B">
              <w:rPr>
                <w:rFonts w:ascii="Times New Roman" w:eastAsia="Times New Roman" w:hAnsi="Times New Roman"/>
                <w:b/>
                <w:color w:val="000000"/>
                <w:sz w:val="20"/>
                <w:szCs w:val="20"/>
              </w:rPr>
              <w:t xml:space="preserve"> of losses</w:t>
            </w:r>
          </w:p>
        </w:tc>
        <w:tc>
          <w:tcPr>
            <w:tcW w:w="990" w:type="dxa"/>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32</w:t>
            </w:r>
          </w:p>
        </w:tc>
        <w:tc>
          <w:tcPr>
            <w:tcW w:w="990" w:type="dxa"/>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33</w:t>
            </w:r>
          </w:p>
        </w:tc>
        <w:tc>
          <w:tcPr>
            <w:tcW w:w="1170" w:type="dxa"/>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35/1</w:t>
            </w:r>
          </w:p>
        </w:tc>
        <w:tc>
          <w:tcPr>
            <w:tcW w:w="1170" w:type="dxa"/>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35/3</w:t>
            </w:r>
          </w:p>
        </w:tc>
        <w:tc>
          <w:tcPr>
            <w:tcW w:w="1350" w:type="dxa"/>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 39/2C</w:t>
            </w:r>
          </w:p>
        </w:tc>
        <w:tc>
          <w:tcPr>
            <w:tcW w:w="990" w:type="dxa"/>
            <w:gridSpan w:val="2"/>
            <w:tcBorders>
              <w:top w:val="single" w:sz="4" w:space="0" w:color="auto"/>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Loss of Tree</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40</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41</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Fish</w:t>
            </w:r>
            <w:r w:rsidR="00193FAB" w:rsidRPr="0021246B">
              <w:rPr>
                <w:rFonts w:ascii="Times New Roman" w:eastAsia="Times New Roman" w:hAnsi="Times New Roman"/>
                <w:b/>
                <w:color w:val="000000"/>
                <w:sz w:val="20"/>
                <w:szCs w:val="20"/>
              </w:rPr>
              <w:t xml:space="preserve"> pond/gher</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22</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27</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Only Land </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Residential</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990</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661</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511</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122</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88</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2372</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Commercial </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357</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460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480</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143</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169</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1609</w:t>
            </w:r>
          </w:p>
        </w:tc>
      </w:tr>
      <w:tr w:rsidR="00334FA4" w:rsidRPr="0021246B" w:rsidTr="00E80E73">
        <w:trPr>
          <w:trHeight w:val="30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Residential/Commercial</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113</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121</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38</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290</w:t>
            </w:r>
          </w:p>
        </w:tc>
      </w:tr>
      <w:tr w:rsidR="00334FA4" w:rsidRPr="0021246B" w:rsidTr="00E80E73">
        <w:trPr>
          <w:trHeight w:val="315"/>
        </w:trPr>
        <w:tc>
          <w:tcPr>
            <w:tcW w:w="2535" w:type="dxa"/>
            <w:tcBorders>
              <w:top w:val="nil"/>
              <w:left w:val="single" w:sz="4" w:space="0" w:color="auto"/>
              <w:bottom w:val="single" w:sz="4" w:space="0" w:color="auto"/>
              <w:right w:val="single" w:sz="4" w:space="0" w:color="auto"/>
            </w:tcBorders>
            <w:shd w:val="clear" w:color="auto" w:fill="auto"/>
            <w:hideMark/>
          </w:tcPr>
          <w:p w:rsidR="00334FA4" w:rsidRPr="0021246B" w:rsidRDefault="00334FA4"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1460</w:t>
            </w:r>
          </w:p>
        </w:tc>
        <w:tc>
          <w:tcPr>
            <w:tcW w:w="99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1243</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1033</w:t>
            </w:r>
          </w:p>
        </w:tc>
        <w:tc>
          <w:tcPr>
            <w:tcW w:w="117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302</w:t>
            </w:r>
          </w:p>
        </w:tc>
        <w:tc>
          <w:tcPr>
            <w:tcW w:w="1350" w:type="dxa"/>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301</w:t>
            </w:r>
          </w:p>
        </w:tc>
        <w:tc>
          <w:tcPr>
            <w:tcW w:w="990" w:type="dxa"/>
            <w:gridSpan w:val="2"/>
            <w:tcBorders>
              <w:top w:val="nil"/>
              <w:left w:val="nil"/>
              <w:bottom w:val="single" w:sz="4" w:space="0" w:color="auto"/>
              <w:right w:val="single" w:sz="4" w:space="0" w:color="auto"/>
            </w:tcBorders>
            <w:shd w:val="clear" w:color="auto" w:fill="auto"/>
            <w:noWrap/>
            <w:hideMark/>
          </w:tcPr>
          <w:p w:rsidR="00334FA4" w:rsidRPr="0021246B" w:rsidRDefault="00334FA4"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4339</w:t>
            </w:r>
          </w:p>
        </w:tc>
      </w:tr>
      <w:tr w:rsidR="002D7558" w:rsidRPr="0021246B" w:rsidTr="00E80E73">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Proportion by polder (%)</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33.65 </w:t>
            </w: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28.65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23.81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6.96 </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6.94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D7558" w:rsidRPr="0021246B" w:rsidRDefault="002D7558" w:rsidP="003F5996">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100.00 </w:t>
            </w:r>
          </w:p>
        </w:tc>
      </w:tr>
      <w:tr w:rsidR="002D7558" w:rsidRPr="0021246B" w:rsidTr="00E80E73">
        <w:trPr>
          <w:gridAfter w:val="1"/>
          <w:wAfter w:w="180" w:type="dxa"/>
          <w:trHeight w:val="300"/>
        </w:trPr>
        <w:tc>
          <w:tcPr>
            <w:tcW w:w="9015" w:type="dxa"/>
            <w:gridSpan w:val="7"/>
            <w:tcBorders>
              <w:top w:val="single" w:sz="4" w:space="0" w:color="auto"/>
              <w:left w:val="nil"/>
              <w:bottom w:val="nil"/>
              <w:right w:val="nil"/>
            </w:tcBorders>
            <w:shd w:val="clear" w:color="auto" w:fill="auto"/>
            <w:noWrap/>
          </w:tcPr>
          <w:p w:rsidR="002D7558" w:rsidRPr="0021246B" w:rsidRDefault="002D7558" w:rsidP="003F5996">
            <w:pPr>
              <w:spacing w:after="0" w:line="240" w:lineRule="auto"/>
              <w:jc w:val="center"/>
              <w:rPr>
                <w:rFonts w:ascii="Times New Roman" w:eastAsia="Times New Roman" w:hAnsi="Times New Roman"/>
                <w:color w:val="000000"/>
                <w:sz w:val="20"/>
              </w:rPr>
            </w:pPr>
            <w:r w:rsidRPr="0021246B">
              <w:rPr>
                <w:rFonts w:ascii="Times New Roman" w:hAnsi="Times New Roman"/>
                <w:sz w:val="20"/>
              </w:rPr>
              <w:t xml:space="preserve">Source: </w:t>
            </w:r>
            <w:r w:rsidRPr="0021246B">
              <w:rPr>
                <w:rFonts w:ascii="Times New Roman" w:hAnsi="Times New Roman"/>
                <w:i/>
                <w:sz w:val="20"/>
              </w:rPr>
              <w:t>KMC Census and Socioeconomic Survey, Dec 2011-Feb 2012</w:t>
            </w:r>
          </w:p>
        </w:tc>
      </w:tr>
    </w:tbl>
    <w:p w:rsidR="00F54A91" w:rsidRPr="0021246B" w:rsidRDefault="003F5996" w:rsidP="00040D6F">
      <w:pPr>
        <w:pStyle w:val="Heading3"/>
        <w:tabs>
          <w:tab w:val="left" w:pos="720"/>
          <w:tab w:val="left" w:pos="1440"/>
          <w:tab w:val="left" w:pos="2160"/>
          <w:tab w:val="left" w:pos="2880"/>
          <w:tab w:val="left" w:pos="3420"/>
        </w:tabs>
        <w:rPr>
          <w:rFonts w:cs="Times New Roman"/>
        </w:rPr>
      </w:pPr>
      <w:bookmarkStart w:id="81" w:name="_Toc348005999"/>
      <w:r w:rsidRPr="0021246B">
        <w:rPr>
          <w:rFonts w:cs="Times New Roman"/>
        </w:rPr>
        <w:t>2.1</w:t>
      </w:r>
      <w:r w:rsidR="00F54A91" w:rsidRPr="0021246B">
        <w:rPr>
          <w:rFonts w:cs="Times New Roman"/>
        </w:rPr>
        <w:t>.3</w:t>
      </w:r>
      <w:r w:rsidR="00F54A91" w:rsidRPr="0021246B">
        <w:rPr>
          <w:rFonts w:cs="Times New Roman"/>
        </w:rPr>
        <w:tab/>
        <w:t>Usufruct Rights Holder</w:t>
      </w:r>
      <w:bookmarkEnd w:id="81"/>
    </w:p>
    <w:p w:rsidR="00F54A91" w:rsidRPr="0021246B" w:rsidRDefault="00D054E2"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project in the five polders is likely to affect usufruct rights holders as well. A total of 86 usufruct rights holders including 78 lessees of public land and 8 sharecroppers of private land will be affected due to undertaking of the project interventions. There are no sharecroppers of private land in polder 32 and 33 except one lessee of public land in each. Public land lessees are largely represented in the polder 39/2C where 69 out of 72 usufruct rights holders of land will be affected and only 3 are sharecroppers of private land. Only 7 usufruct rights holders have been identified in each of</w:t>
      </w:r>
      <w:r w:rsidR="00A229B7" w:rsidRPr="0021246B">
        <w:rPr>
          <w:rFonts w:ascii="Times New Roman" w:hAnsi="Times New Roman"/>
        </w:rPr>
        <w:t xml:space="preserve"> polder 35/1 and 35/3. Table 6</w:t>
      </w:r>
      <w:r w:rsidRPr="0021246B">
        <w:rPr>
          <w:rFonts w:ascii="Times New Roman" w:hAnsi="Times New Roman"/>
        </w:rPr>
        <w:t xml:space="preserve"> provides details of the impact on usufruct rights holders in the five polders. </w:t>
      </w:r>
    </w:p>
    <w:p w:rsidR="003F5996" w:rsidRPr="0021246B" w:rsidRDefault="003F5996" w:rsidP="00E80E73">
      <w:pPr>
        <w:pStyle w:val="Caption"/>
        <w:keepNext/>
        <w:jc w:val="center"/>
      </w:pPr>
      <w:bookmarkStart w:id="82" w:name="_Toc347859563"/>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6</w:t>
      </w:r>
      <w:r w:rsidR="006A1436">
        <w:rPr>
          <w:noProof/>
        </w:rPr>
        <w:fldChar w:fldCharType="end"/>
      </w:r>
      <w:r w:rsidRPr="0021246B">
        <w:t xml:space="preserve"> : Affected Usufruct Rights Holders</w:t>
      </w:r>
      <w:bookmarkEnd w:id="82"/>
    </w:p>
    <w:tbl>
      <w:tblPr>
        <w:tblW w:w="5620" w:type="dxa"/>
        <w:jc w:val="center"/>
        <w:tblInd w:w="-169" w:type="dxa"/>
        <w:tblLook w:val="04A0" w:firstRow="1" w:lastRow="0" w:firstColumn="1" w:lastColumn="0" w:noHBand="0" w:noVBand="1"/>
      </w:tblPr>
      <w:tblGrid>
        <w:gridCol w:w="1129"/>
        <w:gridCol w:w="960"/>
        <w:gridCol w:w="1515"/>
        <w:gridCol w:w="1080"/>
        <w:gridCol w:w="936"/>
      </w:tblGrid>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Lessee</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Sharecropper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32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 xml:space="preserve">33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 </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35/1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6A1B1B"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35/3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6A1B1B"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39/2</w:t>
            </w:r>
            <w:r w:rsidR="00D054E2" w:rsidRPr="0021246B">
              <w:rPr>
                <w:rFonts w:ascii="Times New Roman" w:eastAsia="Times New Roman" w:hAnsi="Times New Roman"/>
                <w:b/>
                <w:color w:val="000000"/>
                <w:sz w:val="20"/>
                <w:szCs w:val="20"/>
              </w:rPr>
              <w:t>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69</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72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r w:rsidR="006A1B1B" w:rsidRPr="0021246B">
              <w:rPr>
                <w:rFonts w:ascii="Times New Roman" w:eastAsia="Times New Roman" w:hAnsi="Times New Roman"/>
                <w:color w:val="000000"/>
                <w:sz w:val="20"/>
                <w:szCs w:val="20"/>
              </w:rPr>
              <w:t>4</w:t>
            </w:r>
          </w:p>
        </w:tc>
      </w:tr>
      <w:tr w:rsidR="000001B9" w:rsidRPr="0021246B" w:rsidTr="003F5996">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78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86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01B9" w:rsidRPr="0021246B" w:rsidRDefault="000001B9" w:rsidP="00E80E73">
            <w:pPr>
              <w:keepNext/>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100</w:t>
            </w:r>
          </w:p>
        </w:tc>
      </w:tr>
      <w:tr w:rsidR="006A1B1B" w:rsidRPr="0021246B" w:rsidTr="003F5996">
        <w:trPr>
          <w:trHeight w:val="300"/>
          <w:jc w:val="center"/>
        </w:trPr>
        <w:tc>
          <w:tcPr>
            <w:tcW w:w="5620" w:type="dxa"/>
            <w:gridSpan w:val="5"/>
            <w:tcBorders>
              <w:top w:val="single" w:sz="4" w:space="0" w:color="auto"/>
              <w:left w:val="nil"/>
              <w:bottom w:val="nil"/>
              <w:right w:val="nil"/>
            </w:tcBorders>
            <w:shd w:val="clear" w:color="auto" w:fill="auto"/>
            <w:noWrap/>
            <w:vAlign w:val="bottom"/>
          </w:tcPr>
          <w:p w:rsidR="006A1B1B" w:rsidRPr="0021246B" w:rsidRDefault="006A1B1B" w:rsidP="00E80E73">
            <w:pPr>
              <w:keepNext/>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Source: KMC Census and Socioeconomic Survey Feb 2012</w:t>
            </w:r>
          </w:p>
        </w:tc>
      </w:tr>
    </w:tbl>
    <w:p w:rsidR="00F54A91" w:rsidRPr="0021246B" w:rsidRDefault="003F5996" w:rsidP="003F5996">
      <w:pPr>
        <w:pStyle w:val="Heading3"/>
        <w:rPr>
          <w:rFonts w:cs="Times New Roman"/>
        </w:rPr>
      </w:pPr>
      <w:bookmarkStart w:id="83" w:name="_Toc348006000"/>
      <w:r w:rsidRPr="0021246B">
        <w:rPr>
          <w:rFonts w:cs="Times New Roman"/>
        </w:rPr>
        <w:t>2.1</w:t>
      </w:r>
      <w:r w:rsidR="00F54A91" w:rsidRPr="0021246B">
        <w:rPr>
          <w:rFonts w:cs="Times New Roman"/>
        </w:rPr>
        <w:t>.4</w:t>
      </w:r>
      <w:r w:rsidR="00F54A91" w:rsidRPr="0021246B">
        <w:rPr>
          <w:rFonts w:cs="Times New Roman"/>
        </w:rPr>
        <w:tab/>
        <w:t>Ow</w:t>
      </w:r>
      <w:r w:rsidR="00F44655" w:rsidRPr="0021246B">
        <w:rPr>
          <w:rFonts w:cs="Times New Roman"/>
        </w:rPr>
        <w:t xml:space="preserve">ners of Vested and Non-Resident </w:t>
      </w:r>
      <w:r w:rsidR="00F54A91" w:rsidRPr="0021246B">
        <w:rPr>
          <w:rFonts w:cs="Times New Roman"/>
        </w:rPr>
        <w:t>Land</w:t>
      </w:r>
      <w:bookmarkEnd w:id="83"/>
    </w:p>
    <w:p w:rsidR="009E6B2E" w:rsidRPr="0021246B" w:rsidRDefault="00F44655" w:rsidP="00437A6D">
      <w:pPr>
        <w:numPr>
          <w:ilvl w:val="0"/>
          <w:numId w:val="89"/>
        </w:numPr>
        <w:spacing w:before="120" w:after="0"/>
        <w:ind w:left="0" w:firstLine="0"/>
        <w:jc w:val="both"/>
        <w:rPr>
          <w:rFonts w:ascii="Times New Roman" w:hAnsi="Times New Roman"/>
        </w:rPr>
      </w:pPr>
      <w:r w:rsidRPr="0021246B">
        <w:rPr>
          <w:rFonts w:ascii="Times New Roman" w:hAnsi="Times New Roman"/>
        </w:rPr>
        <w:t>VNR</w:t>
      </w:r>
      <w:r w:rsidR="000240F9">
        <w:rPr>
          <w:rFonts w:ascii="Times New Roman" w:hAnsi="Times New Roman"/>
        </w:rPr>
        <w:t xml:space="preserve"> </w:t>
      </w:r>
      <w:r w:rsidR="007C6D9E" w:rsidRPr="0021246B">
        <w:rPr>
          <w:rFonts w:ascii="Times New Roman" w:hAnsi="Times New Roman"/>
        </w:rPr>
        <w:t xml:space="preserve">properties </w:t>
      </w:r>
      <w:r w:rsidR="00120399" w:rsidRPr="0021246B">
        <w:rPr>
          <w:rFonts w:ascii="Times New Roman" w:hAnsi="Times New Roman"/>
        </w:rPr>
        <w:t xml:space="preserve">are lands </w:t>
      </w:r>
      <w:r w:rsidR="007C6D9E" w:rsidRPr="0021246B">
        <w:rPr>
          <w:rFonts w:ascii="Times New Roman" w:hAnsi="Times New Roman"/>
        </w:rPr>
        <w:t>left behind by the people of minority communities who migrated to other countries as a result of the independence and partition of India in 1947</w:t>
      </w:r>
      <w:r w:rsidR="00C15DE4" w:rsidRPr="0021246B">
        <w:rPr>
          <w:rFonts w:ascii="Times New Roman" w:hAnsi="Times New Roman"/>
        </w:rPr>
        <w:t xml:space="preserve">. These lands were </w:t>
      </w:r>
      <w:r w:rsidR="00120399" w:rsidRPr="0021246B">
        <w:rPr>
          <w:rFonts w:ascii="Times New Roman" w:hAnsi="Times New Roman"/>
        </w:rPr>
        <w:t>initially designated as ‘enemy property’ under Enemy Property Act 1965</w:t>
      </w:r>
      <w:r w:rsidR="007C6D9E" w:rsidRPr="0021246B">
        <w:rPr>
          <w:rFonts w:ascii="Times New Roman" w:hAnsi="Times New Roman"/>
        </w:rPr>
        <w:t xml:space="preserve">.  An investigation through 1984 designated some of such properties </w:t>
      </w:r>
      <w:r w:rsidR="00120399" w:rsidRPr="0021246B">
        <w:rPr>
          <w:rFonts w:ascii="Times New Roman" w:hAnsi="Times New Roman"/>
        </w:rPr>
        <w:t xml:space="preserve">and </w:t>
      </w:r>
      <w:r w:rsidR="007C6D9E" w:rsidRPr="0021246B">
        <w:rPr>
          <w:rFonts w:ascii="Times New Roman" w:hAnsi="Times New Roman"/>
        </w:rPr>
        <w:t xml:space="preserve">leased to private citizens on an annual basis, or allocated to various government agencies.  There still remains an unknown amount of such properties, which are used by people claiming to be related to the original owners.  If the legal documents possessed by the present users are found unsatisfactory during acquisition for the CEIP subprojects, DCs will declare them VNR property and disqualify them for the </w:t>
      </w:r>
      <w:r w:rsidR="00DF0C2F" w:rsidRPr="0021246B">
        <w:rPr>
          <w:rFonts w:ascii="Times New Roman" w:hAnsi="Times New Roman"/>
        </w:rPr>
        <w:t>CUL</w:t>
      </w:r>
      <w:r w:rsidR="007C6D9E" w:rsidRPr="0021246B">
        <w:rPr>
          <w:rFonts w:ascii="Times New Roman" w:hAnsi="Times New Roman"/>
        </w:rPr>
        <w:t>. However, with the enactment of the Vested Property Release Act 2001 (amended in 2012 by Act 22)</w:t>
      </w:r>
      <w:r w:rsidR="00120399" w:rsidRPr="0021246B">
        <w:rPr>
          <w:rFonts w:ascii="Times New Roman" w:hAnsi="Times New Roman"/>
        </w:rPr>
        <w:t>, Government is releasing VNR lands back to the owners (those were wrongfully designated as VNR)</w:t>
      </w:r>
      <w:r w:rsidR="007C6D9E" w:rsidRPr="0021246B">
        <w:rPr>
          <w:rFonts w:ascii="Times New Roman" w:hAnsi="Times New Roman"/>
        </w:rPr>
        <w:t>. Owners of VNR land will only be identified by the DC</w:t>
      </w:r>
      <w:r w:rsidR="00C15DE4" w:rsidRPr="0021246B">
        <w:rPr>
          <w:rFonts w:ascii="Times New Roman" w:hAnsi="Times New Roman"/>
        </w:rPr>
        <w:t>s</w:t>
      </w:r>
      <w:r w:rsidR="007C6D9E" w:rsidRPr="0021246B">
        <w:rPr>
          <w:rFonts w:ascii="Times New Roman" w:hAnsi="Times New Roman"/>
        </w:rPr>
        <w:t xml:space="preserve"> during the process of acquisition of land. </w:t>
      </w:r>
    </w:p>
    <w:p w:rsidR="00CB2DCD" w:rsidRPr="0021246B" w:rsidRDefault="003F5996" w:rsidP="003F5996">
      <w:pPr>
        <w:pStyle w:val="Heading2"/>
        <w:rPr>
          <w:rFonts w:cs="Times New Roman"/>
        </w:rPr>
      </w:pPr>
      <w:bookmarkStart w:id="84" w:name="_Toc348006001"/>
      <w:r w:rsidRPr="0021246B">
        <w:rPr>
          <w:rFonts w:cs="Times New Roman"/>
        </w:rPr>
        <w:t>2.2</w:t>
      </w:r>
      <w:r w:rsidR="00F54A91" w:rsidRPr="0021246B">
        <w:rPr>
          <w:rFonts w:cs="Times New Roman"/>
        </w:rPr>
        <w:tab/>
        <w:t>PROJECT IMPACTS ON LAND AND OTHER PHSYSICAL ASSETS</w:t>
      </w:r>
      <w:bookmarkEnd w:id="74"/>
      <w:bookmarkEnd w:id="84"/>
    </w:p>
    <w:p w:rsidR="00F54A91" w:rsidRPr="0021246B" w:rsidRDefault="00F54A91" w:rsidP="003F5996">
      <w:pPr>
        <w:pStyle w:val="Heading3"/>
        <w:rPr>
          <w:rFonts w:cs="Times New Roman"/>
        </w:rPr>
      </w:pPr>
      <w:bookmarkStart w:id="85" w:name="_Toc348006002"/>
      <w:r w:rsidRPr="0021246B">
        <w:rPr>
          <w:rFonts w:cs="Times New Roman"/>
        </w:rPr>
        <w:t>2.</w:t>
      </w:r>
      <w:r w:rsidR="003F5996" w:rsidRPr="0021246B">
        <w:rPr>
          <w:rFonts w:cs="Times New Roman"/>
        </w:rPr>
        <w:t>2</w:t>
      </w:r>
      <w:r w:rsidRPr="0021246B">
        <w:rPr>
          <w:rFonts w:cs="Times New Roman"/>
        </w:rPr>
        <w:t>.1</w:t>
      </w:r>
      <w:r w:rsidRPr="0021246B">
        <w:rPr>
          <w:rFonts w:cs="Times New Roman"/>
        </w:rPr>
        <w:tab/>
        <w:t>Land</w:t>
      </w:r>
      <w:bookmarkEnd w:id="85"/>
    </w:p>
    <w:p w:rsidR="00BC72C2" w:rsidRPr="0021246B" w:rsidRDefault="00BC72C2" w:rsidP="00437A6D">
      <w:pPr>
        <w:numPr>
          <w:ilvl w:val="0"/>
          <w:numId w:val="89"/>
        </w:numPr>
        <w:spacing w:before="120" w:after="0"/>
        <w:ind w:left="0" w:firstLine="0"/>
        <w:jc w:val="both"/>
        <w:rPr>
          <w:rFonts w:ascii="Times New Roman" w:hAnsi="Times New Roman"/>
          <w:b/>
          <w:color w:val="000000"/>
        </w:rPr>
      </w:pPr>
      <w:r w:rsidRPr="0021246B">
        <w:rPr>
          <w:rFonts w:ascii="Times New Roman" w:hAnsi="Times New Roman"/>
        </w:rPr>
        <w:t>The first year program package in 5 polders requires acquisition of 259 ha lands of which highest quant</w:t>
      </w:r>
      <w:r w:rsidR="00CA7E31" w:rsidRPr="0021246B">
        <w:rPr>
          <w:rFonts w:ascii="Times New Roman" w:hAnsi="Times New Roman"/>
        </w:rPr>
        <w:t xml:space="preserve">um of agricultural land </w:t>
      </w:r>
      <w:r w:rsidRPr="0021246B">
        <w:rPr>
          <w:rFonts w:ascii="Times New Roman" w:hAnsi="Times New Roman"/>
        </w:rPr>
        <w:t>is single</w:t>
      </w:r>
      <w:r w:rsidR="00CA7E31" w:rsidRPr="0021246B">
        <w:rPr>
          <w:rFonts w:ascii="Times New Roman" w:hAnsi="Times New Roman"/>
        </w:rPr>
        <w:t>-</w:t>
      </w:r>
      <w:r w:rsidRPr="0021246B">
        <w:rPr>
          <w:rFonts w:ascii="Times New Roman" w:hAnsi="Times New Roman"/>
        </w:rPr>
        <w:t>cropped (85.96ha)</w:t>
      </w:r>
      <w:r w:rsidR="00CA7E31" w:rsidRPr="0021246B">
        <w:rPr>
          <w:rFonts w:ascii="Times New Roman" w:hAnsi="Times New Roman"/>
        </w:rPr>
        <w:t>,</w:t>
      </w:r>
      <w:r w:rsidRPr="0021246B">
        <w:rPr>
          <w:rFonts w:ascii="Times New Roman" w:hAnsi="Times New Roman"/>
        </w:rPr>
        <w:t xml:space="preserve"> followed by orchard (72.13ha), </w:t>
      </w:r>
      <w:r w:rsidR="00CA7E31" w:rsidRPr="0021246B">
        <w:rPr>
          <w:rFonts w:ascii="Times New Roman" w:hAnsi="Times New Roman"/>
        </w:rPr>
        <w:t>h</w:t>
      </w:r>
      <w:r w:rsidRPr="0021246B">
        <w:rPr>
          <w:rFonts w:ascii="Times New Roman" w:hAnsi="Times New Roman"/>
        </w:rPr>
        <w:t>omestead (49.04ha), Multi</w:t>
      </w:r>
      <w:r w:rsidR="00CA7E31" w:rsidRPr="0021246B">
        <w:rPr>
          <w:rFonts w:ascii="Times New Roman" w:hAnsi="Times New Roman"/>
        </w:rPr>
        <w:t>-</w:t>
      </w:r>
      <w:r w:rsidRPr="0021246B">
        <w:rPr>
          <w:rFonts w:ascii="Times New Roman" w:hAnsi="Times New Roman"/>
        </w:rPr>
        <w:t xml:space="preserve">cropped (13.93ha) and double cropped (13.86ha). A total of 12 ha land is under fish/shrimp cultivation and 7.07ha under other categories of use.  </w:t>
      </w:r>
      <w:r w:rsidR="00A229B7" w:rsidRPr="0021246B">
        <w:rPr>
          <w:rFonts w:ascii="Times New Roman" w:hAnsi="Times New Roman"/>
        </w:rPr>
        <w:t>As shown in Table 7</w:t>
      </w:r>
      <w:r w:rsidR="006E30AF" w:rsidRPr="0021246B">
        <w:rPr>
          <w:rFonts w:ascii="Times New Roman" w:hAnsi="Times New Roman"/>
        </w:rPr>
        <w:t xml:space="preserve">, </w:t>
      </w:r>
      <w:r w:rsidRPr="0021246B">
        <w:rPr>
          <w:rFonts w:ascii="Times New Roman" w:hAnsi="Times New Roman"/>
        </w:rPr>
        <w:t xml:space="preserve">about 97 ha </w:t>
      </w:r>
      <w:r w:rsidR="006E30AF" w:rsidRPr="0021246B">
        <w:rPr>
          <w:rFonts w:ascii="Times New Roman" w:hAnsi="Times New Roman"/>
        </w:rPr>
        <w:t xml:space="preserve">of the land proposed for acquisition is for </w:t>
      </w:r>
      <w:r w:rsidRPr="0021246B">
        <w:rPr>
          <w:rFonts w:ascii="Times New Roman" w:hAnsi="Times New Roman"/>
        </w:rPr>
        <w:t xml:space="preserve">polder 39/2-C, over 67 ha </w:t>
      </w:r>
      <w:r w:rsidR="006E30AF" w:rsidRPr="0021246B">
        <w:rPr>
          <w:rFonts w:ascii="Times New Roman" w:hAnsi="Times New Roman"/>
        </w:rPr>
        <w:t>for P</w:t>
      </w:r>
      <w:r w:rsidRPr="0021246B">
        <w:rPr>
          <w:rFonts w:ascii="Times New Roman" w:hAnsi="Times New Roman"/>
        </w:rPr>
        <w:t xml:space="preserve">older 32, 60ha </w:t>
      </w:r>
      <w:r w:rsidR="006E30AF" w:rsidRPr="0021246B">
        <w:rPr>
          <w:rFonts w:ascii="Times New Roman" w:hAnsi="Times New Roman"/>
        </w:rPr>
        <w:t>for P</w:t>
      </w:r>
      <w:r w:rsidRPr="0021246B">
        <w:rPr>
          <w:rFonts w:ascii="Times New Roman" w:hAnsi="Times New Roman"/>
        </w:rPr>
        <w:t xml:space="preserve">older 35/1, 20ha </w:t>
      </w:r>
      <w:r w:rsidR="006E30AF" w:rsidRPr="0021246B">
        <w:rPr>
          <w:rFonts w:ascii="Times New Roman" w:hAnsi="Times New Roman"/>
        </w:rPr>
        <w:t>for P</w:t>
      </w:r>
      <w:r w:rsidRPr="0021246B">
        <w:rPr>
          <w:rFonts w:ascii="Times New Roman" w:hAnsi="Times New Roman"/>
        </w:rPr>
        <w:t xml:space="preserve">older 33 and only 15ha </w:t>
      </w:r>
      <w:r w:rsidR="006E30AF" w:rsidRPr="0021246B">
        <w:rPr>
          <w:rFonts w:ascii="Times New Roman" w:hAnsi="Times New Roman"/>
        </w:rPr>
        <w:t>for P</w:t>
      </w:r>
      <w:r w:rsidRPr="0021246B">
        <w:rPr>
          <w:rFonts w:ascii="Times New Roman" w:hAnsi="Times New Roman"/>
        </w:rPr>
        <w:t xml:space="preserve">older 35/1. </w:t>
      </w:r>
    </w:p>
    <w:p w:rsidR="003F5996" w:rsidRPr="0021246B" w:rsidRDefault="003F5996" w:rsidP="00E80E73">
      <w:pPr>
        <w:pStyle w:val="Caption"/>
        <w:keepNext/>
        <w:spacing w:before="0" w:after="0"/>
        <w:jc w:val="center"/>
      </w:pPr>
      <w:bookmarkStart w:id="86" w:name="_Toc347859564"/>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7</w:t>
      </w:r>
      <w:r w:rsidR="006A1436">
        <w:rPr>
          <w:noProof/>
        </w:rPr>
        <w:fldChar w:fldCharType="end"/>
      </w:r>
      <w:r w:rsidRPr="0021246B">
        <w:t xml:space="preserve"> : Distribution of Land for Acquisition by Polders</w:t>
      </w:r>
      <w:bookmarkEnd w:id="86"/>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08"/>
        <w:gridCol w:w="1108"/>
        <w:gridCol w:w="1108"/>
        <w:gridCol w:w="1108"/>
        <w:gridCol w:w="1349"/>
        <w:gridCol w:w="1099"/>
      </w:tblGrid>
      <w:tr w:rsidR="00BC72C2" w:rsidRPr="0021246B" w:rsidTr="0036787C">
        <w:trPr>
          <w:trHeight w:val="315"/>
          <w:jc w:val="center"/>
        </w:trPr>
        <w:tc>
          <w:tcPr>
            <w:tcW w:w="1138" w:type="pct"/>
            <w:vMerge w:val="restar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Categories of land by use</w:t>
            </w:r>
          </w:p>
        </w:tc>
        <w:tc>
          <w:tcPr>
            <w:tcW w:w="3862" w:type="pct"/>
            <w:gridSpan w:val="6"/>
            <w:shd w:val="clear" w:color="auto" w:fill="auto"/>
            <w:hideMark/>
          </w:tcPr>
          <w:p w:rsidR="00BC72C2" w:rsidRPr="0021246B" w:rsidRDefault="006E30AF" w:rsidP="00E80E73">
            <w:pPr>
              <w:keepNext/>
              <w:spacing w:after="0"/>
              <w:jc w:val="center"/>
              <w:rPr>
                <w:rFonts w:ascii="Times New Roman" w:hAnsi="Times New Roman"/>
                <w:b/>
                <w:bCs/>
                <w:color w:val="000000"/>
                <w:sz w:val="20"/>
                <w:szCs w:val="20"/>
              </w:rPr>
            </w:pPr>
            <w:r w:rsidRPr="0021246B">
              <w:rPr>
                <w:rFonts w:ascii="Times New Roman" w:hAnsi="Times New Roman"/>
                <w:b/>
                <w:bCs/>
                <w:color w:val="000000"/>
                <w:sz w:val="20"/>
                <w:szCs w:val="20"/>
                <w:lang w:val="en-GB"/>
              </w:rPr>
              <w:t xml:space="preserve">Proposed Land Acquisition </w:t>
            </w:r>
            <w:r w:rsidR="00BC72C2" w:rsidRPr="0021246B">
              <w:rPr>
                <w:rFonts w:ascii="Times New Roman" w:hAnsi="Times New Roman"/>
                <w:b/>
                <w:bCs/>
                <w:color w:val="000000"/>
                <w:sz w:val="20"/>
                <w:szCs w:val="20"/>
                <w:lang w:val="en-GB"/>
              </w:rPr>
              <w:t>(in hector)</w:t>
            </w:r>
          </w:p>
        </w:tc>
      </w:tr>
      <w:tr w:rsidR="00BC72C2" w:rsidRPr="0021246B" w:rsidTr="0036787C">
        <w:trPr>
          <w:trHeight w:val="232"/>
          <w:jc w:val="center"/>
        </w:trPr>
        <w:tc>
          <w:tcPr>
            <w:tcW w:w="1138" w:type="pct"/>
            <w:vMerge/>
            <w:shd w:val="clear" w:color="auto" w:fill="auto"/>
            <w:vAlign w:val="center"/>
            <w:hideMark/>
          </w:tcPr>
          <w:p w:rsidR="00BC72C2" w:rsidRPr="0021246B" w:rsidRDefault="00BC72C2" w:rsidP="00E80E73">
            <w:pPr>
              <w:keepNext/>
              <w:spacing w:after="0"/>
              <w:rPr>
                <w:rFonts w:ascii="Times New Roman" w:hAnsi="Times New Roman"/>
                <w:b/>
                <w:bCs/>
                <w:color w:val="000000"/>
                <w:sz w:val="20"/>
                <w:szCs w:val="20"/>
              </w:rPr>
            </w:pPr>
          </w:p>
        </w:tc>
        <w:tc>
          <w:tcPr>
            <w:tcW w:w="622" w:type="pct"/>
            <w:shd w:val="clear" w:color="auto" w:fill="auto"/>
            <w:hideMark/>
          </w:tcPr>
          <w:p w:rsidR="00BC72C2" w:rsidRPr="0021246B" w:rsidRDefault="006E30AF" w:rsidP="00E80E73">
            <w:pPr>
              <w:keepNext/>
              <w:spacing w:after="0"/>
              <w:rPr>
                <w:rFonts w:ascii="Times New Roman" w:hAnsi="Times New Roman"/>
                <w:b/>
                <w:color w:val="000000"/>
                <w:sz w:val="20"/>
                <w:szCs w:val="20"/>
              </w:rPr>
            </w:pPr>
            <w:r w:rsidRPr="0021246B">
              <w:rPr>
                <w:rFonts w:ascii="Times New Roman" w:hAnsi="Times New Roman"/>
                <w:b/>
                <w:color w:val="000000"/>
                <w:sz w:val="20"/>
                <w:szCs w:val="20"/>
                <w:lang w:val="en-GB"/>
              </w:rPr>
              <w:t xml:space="preserve">P </w:t>
            </w:r>
            <w:r w:rsidR="00BC72C2" w:rsidRPr="0021246B">
              <w:rPr>
                <w:rFonts w:ascii="Times New Roman" w:hAnsi="Times New Roman"/>
                <w:b/>
                <w:color w:val="000000"/>
                <w:sz w:val="20"/>
                <w:szCs w:val="20"/>
                <w:lang w:val="en-GB"/>
              </w:rPr>
              <w:t>32</w:t>
            </w:r>
          </w:p>
        </w:tc>
        <w:tc>
          <w:tcPr>
            <w:tcW w:w="622" w:type="pct"/>
            <w:shd w:val="clear" w:color="auto" w:fill="auto"/>
            <w:hideMark/>
          </w:tcPr>
          <w:p w:rsidR="00BC72C2" w:rsidRPr="0021246B" w:rsidRDefault="006E30AF" w:rsidP="00E80E73">
            <w:pPr>
              <w:keepNext/>
              <w:spacing w:after="0"/>
              <w:rPr>
                <w:rFonts w:ascii="Times New Roman" w:hAnsi="Times New Roman"/>
                <w:b/>
                <w:color w:val="000000"/>
                <w:sz w:val="20"/>
                <w:szCs w:val="20"/>
              </w:rPr>
            </w:pPr>
            <w:r w:rsidRPr="0021246B">
              <w:rPr>
                <w:rFonts w:ascii="Times New Roman" w:hAnsi="Times New Roman"/>
                <w:b/>
                <w:bCs/>
                <w:color w:val="000000"/>
                <w:sz w:val="20"/>
                <w:szCs w:val="20"/>
                <w:lang w:val="en-GB"/>
              </w:rPr>
              <w:t xml:space="preserve">P </w:t>
            </w:r>
            <w:r w:rsidR="00BC72C2" w:rsidRPr="0021246B">
              <w:rPr>
                <w:rFonts w:ascii="Times New Roman" w:hAnsi="Times New Roman"/>
                <w:b/>
                <w:bCs/>
                <w:color w:val="000000"/>
                <w:sz w:val="20"/>
                <w:szCs w:val="20"/>
                <w:lang w:val="en-GB"/>
              </w:rPr>
              <w:t>33</w:t>
            </w:r>
          </w:p>
        </w:tc>
        <w:tc>
          <w:tcPr>
            <w:tcW w:w="622" w:type="pct"/>
            <w:shd w:val="clear" w:color="auto" w:fill="auto"/>
            <w:hideMark/>
          </w:tcPr>
          <w:p w:rsidR="00BC72C2" w:rsidRPr="0021246B" w:rsidRDefault="006E30AF" w:rsidP="00E80E73">
            <w:pPr>
              <w:keepNext/>
              <w:spacing w:after="0"/>
              <w:jc w:val="center"/>
              <w:rPr>
                <w:rFonts w:ascii="Times New Roman" w:hAnsi="Times New Roman"/>
                <w:b/>
                <w:color w:val="000000"/>
                <w:sz w:val="20"/>
                <w:szCs w:val="20"/>
              </w:rPr>
            </w:pPr>
            <w:r w:rsidRPr="0021246B">
              <w:rPr>
                <w:rFonts w:ascii="Times New Roman" w:hAnsi="Times New Roman"/>
                <w:b/>
                <w:color w:val="000000"/>
                <w:sz w:val="20"/>
                <w:szCs w:val="20"/>
                <w:lang w:val="en-GB"/>
              </w:rPr>
              <w:t xml:space="preserve">P </w:t>
            </w:r>
            <w:r w:rsidR="00BC72C2" w:rsidRPr="0021246B">
              <w:rPr>
                <w:rFonts w:ascii="Times New Roman" w:hAnsi="Times New Roman"/>
                <w:b/>
                <w:color w:val="000000"/>
                <w:sz w:val="20"/>
                <w:szCs w:val="20"/>
                <w:lang w:val="en-GB"/>
              </w:rPr>
              <w:t>35/1</w:t>
            </w:r>
          </w:p>
        </w:tc>
        <w:tc>
          <w:tcPr>
            <w:tcW w:w="622" w:type="pct"/>
            <w:shd w:val="clear" w:color="auto" w:fill="auto"/>
            <w:hideMark/>
          </w:tcPr>
          <w:p w:rsidR="00BC72C2" w:rsidRPr="0021246B" w:rsidRDefault="006E30AF" w:rsidP="00E80E73">
            <w:pPr>
              <w:keepNext/>
              <w:spacing w:after="0"/>
              <w:rPr>
                <w:rFonts w:ascii="Times New Roman" w:hAnsi="Times New Roman"/>
                <w:b/>
                <w:color w:val="000000"/>
                <w:sz w:val="20"/>
                <w:szCs w:val="20"/>
              </w:rPr>
            </w:pPr>
            <w:r w:rsidRPr="0021246B">
              <w:rPr>
                <w:rFonts w:ascii="Times New Roman" w:hAnsi="Times New Roman"/>
                <w:b/>
                <w:bCs/>
                <w:color w:val="000000"/>
                <w:sz w:val="20"/>
                <w:szCs w:val="20"/>
                <w:lang w:val="en-GB"/>
              </w:rPr>
              <w:t xml:space="preserve">P </w:t>
            </w:r>
            <w:r w:rsidR="00BC72C2" w:rsidRPr="0021246B">
              <w:rPr>
                <w:rFonts w:ascii="Times New Roman" w:hAnsi="Times New Roman"/>
                <w:b/>
                <w:bCs/>
                <w:color w:val="000000"/>
                <w:sz w:val="20"/>
                <w:szCs w:val="20"/>
                <w:lang w:val="en-GB"/>
              </w:rPr>
              <w:t>35/3</w:t>
            </w:r>
          </w:p>
        </w:tc>
        <w:tc>
          <w:tcPr>
            <w:tcW w:w="757" w:type="pct"/>
            <w:shd w:val="clear" w:color="auto" w:fill="auto"/>
            <w:hideMark/>
          </w:tcPr>
          <w:p w:rsidR="00BC72C2" w:rsidRPr="0021246B" w:rsidRDefault="006E30AF" w:rsidP="00E80E73">
            <w:pPr>
              <w:keepNext/>
              <w:spacing w:after="0"/>
              <w:jc w:val="center"/>
              <w:rPr>
                <w:rFonts w:ascii="Times New Roman" w:hAnsi="Times New Roman"/>
                <w:b/>
                <w:color w:val="000000"/>
                <w:sz w:val="20"/>
                <w:szCs w:val="20"/>
              </w:rPr>
            </w:pPr>
            <w:r w:rsidRPr="0021246B">
              <w:rPr>
                <w:rFonts w:ascii="Times New Roman" w:hAnsi="Times New Roman"/>
                <w:b/>
                <w:color w:val="000000"/>
                <w:sz w:val="20"/>
                <w:szCs w:val="20"/>
                <w:lang w:val="en-GB"/>
              </w:rPr>
              <w:t xml:space="preserve">P </w:t>
            </w:r>
            <w:r w:rsidR="00BC72C2" w:rsidRPr="0021246B">
              <w:rPr>
                <w:rFonts w:ascii="Times New Roman" w:hAnsi="Times New Roman"/>
                <w:b/>
                <w:color w:val="000000"/>
                <w:sz w:val="20"/>
                <w:szCs w:val="20"/>
                <w:lang w:val="en-GB"/>
              </w:rPr>
              <w:t>39/2</w:t>
            </w:r>
            <w:r w:rsidRPr="0021246B">
              <w:rPr>
                <w:rFonts w:ascii="Times New Roman" w:hAnsi="Times New Roman"/>
                <w:b/>
                <w:color w:val="000000"/>
                <w:sz w:val="20"/>
                <w:szCs w:val="20"/>
                <w:lang w:val="en-GB"/>
              </w:rPr>
              <w:t>C</w:t>
            </w:r>
          </w:p>
        </w:tc>
        <w:tc>
          <w:tcPr>
            <w:tcW w:w="617" w:type="pct"/>
            <w:shd w:val="clear" w:color="auto" w:fill="auto"/>
            <w:hideMark/>
          </w:tcPr>
          <w:p w:rsidR="00BC72C2" w:rsidRPr="0021246B" w:rsidRDefault="00BC72C2" w:rsidP="00E80E73">
            <w:pPr>
              <w:keepNext/>
              <w:spacing w:after="0"/>
              <w:jc w:val="center"/>
              <w:rPr>
                <w:rFonts w:ascii="Times New Roman" w:hAnsi="Times New Roman"/>
                <w:b/>
                <w:color w:val="000000"/>
                <w:sz w:val="20"/>
                <w:szCs w:val="20"/>
              </w:rPr>
            </w:pPr>
            <w:r w:rsidRPr="0021246B">
              <w:rPr>
                <w:rFonts w:ascii="Times New Roman" w:hAnsi="Times New Roman"/>
                <w:b/>
                <w:color w:val="000000"/>
                <w:sz w:val="20"/>
                <w:szCs w:val="20"/>
                <w:lang w:val="en-GB"/>
              </w:rPr>
              <w:t>Total</w:t>
            </w:r>
          </w:p>
        </w:tc>
      </w:tr>
      <w:tr w:rsidR="00BC72C2" w:rsidRPr="0021246B" w:rsidTr="00D6664C">
        <w:trPr>
          <w:trHeight w:val="169"/>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Homestead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0.59</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3.26</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30.5</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3.85</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10.84</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49.04</w:t>
            </w:r>
          </w:p>
        </w:tc>
      </w:tr>
      <w:tr w:rsidR="00BC72C2" w:rsidRPr="0021246B" w:rsidTr="00D6664C">
        <w:trPr>
          <w:trHeight w:val="250"/>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Single cropped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64</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14</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3.6</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4.26</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0.1</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85.96</w:t>
            </w:r>
          </w:p>
        </w:tc>
      </w:tr>
      <w:tr w:rsidR="00BC72C2" w:rsidRPr="0021246B" w:rsidTr="00D6664C">
        <w:trPr>
          <w:trHeight w:val="232"/>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Double cropped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2.41</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10.45</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0.81</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0.19</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13.86</w:t>
            </w:r>
          </w:p>
        </w:tc>
      </w:tr>
      <w:tr w:rsidR="00BC72C2" w:rsidRPr="0021246B" w:rsidTr="00D6664C">
        <w:trPr>
          <w:trHeight w:val="223"/>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Multi cropped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8.35</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5.58</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13.93</w:t>
            </w:r>
          </w:p>
        </w:tc>
      </w:tr>
      <w:tr w:rsidR="00BC72C2" w:rsidRPr="0021246B" w:rsidTr="00D6664C">
        <w:trPr>
          <w:trHeight w:val="169"/>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Orchard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1.26</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0.62</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70.25</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72.13</w:t>
            </w:r>
          </w:p>
        </w:tc>
      </w:tr>
      <w:tr w:rsidR="00BC72C2" w:rsidRPr="0021246B" w:rsidTr="00D6664C">
        <w:trPr>
          <w:trHeight w:val="304"/>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Pond</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2.74</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2.5</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1.2</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1.16</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7.6</w:t>
            </w:r>
          </w:p>
        </w:tc>
      </w:tr>
      <w:tr w:rsidR="00BC72C2" w:rsidRPr="0021246B" w:rsidTr="00D6664C">
        <w:trPr>
          <w:trHeight w:val="187"/>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Shrimp Culture</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0.68</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3.65</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0.07</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4.4</w:t>
            </w:r>
          </w:p>
        </w:tc>
      </w:tr>
      <w:tr w:rsidR="00BC72C2" w:rsidRPr="0021246B" w:rsidTr="00D6664C">
        <w:trPr>
          <w:trHeight w:val="160"/>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xml:space="preserve">Canal or </w:t>
            </w:r>
            <w:r w:rsidRPr="0021246B">
              <w:rPr>
                <w:rFonts w:ascii="Times New Roman" w:hAnsi="Times New Roman"/>
                <w:b/>
                <w:bCs/>
                <w:i/>
                <w:iCs/>
                <w:color w:val="000000"/>
                <w:sz w:val="20"/>
                <w:szCs w:val="20"/>
                <w:lang w:val="en-GB"/>
              </w:rPr>
              <w:t>Beel</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1.4</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0.61</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3</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5.01</w:t>
            </w:r>
          </w:p>
        </w:tc>
      </w:tr>
      <w:tr w:rsidR="00BC72C2" w:rsidRPr="0021246B" w:rsidTr="00D6664C">
        <w:trPr>
          <w:trHeight w:val="178"/>
          <w:jc w:val="center"/>
        </w:trPr>
        <w:tc>
          <w:tcPr>
            <w:tcW w:w="1138" w:type="pct"/>
            <w:shd w:val="clear" w:color="auto" w:fill="auto"/>
            <w:noWrap/>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Others</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bCs/>
                <w:color w:val="000000"/>
                <w:sz w:val="20"/>
                <w:szCs w:val="20"/>
                <w:lang w:val="en-GB"/>
              </w:rPr>
              <w:t>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1.26</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0</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lang w:val="en-GB"/>
              </w:rPr>
              <w:t>5.81</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7.07</w:t>
            </w:r>
          </w:p>
        </w:tc>
      </w:tr>
      <w:tr w:rsidR="00BC72C2" w:rsidRPr="0021246B" w:rsidTr="00D6664C">
        <w:trPr>
          <w:trHeight w:val="241"/>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 xml:space="preserve">Total </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67</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20</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60</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15</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97</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259</w:t>
            </w:r>
          </w:p>
        </w:tc>
      </w:tr>
      <w:tr w:rsidR="00BC72C2" w:rsidRPr="0021246B" w:rsidTr="00D6664C">
        <w:trPr>
          <w:trHeight w:val="178"/>
          <w:jc w:val="center"/>
        </w:trPr>
        <w:tc>
          <w:tcPr>
            <w:tcW w:w="1138" w:type="pct"/>
            <w:shd w:val="clear" w:color="auto" w:fill="auto"/>
            <w:hideMark/>
          </w:tcPr>
          <w:p w:rsidR="00BC72C2" w:rsidRPr="0021246B" w:rsidRDefault="00BC72C2" w:rsidP="00E80E73">
            <w:pPr>
              <w:keepNext/>
              <w:spacing w:after="0"/>
              <w:rPr>
                <w:rFonts w:ascii="Times New Roman" w:hAnsi="Times New Roman"/>
                <w:b/>
                <w:bCs/>
                <w:color w:val="000000"/>
                <w:sz w:val="20"/>
                <w:szCs w:val="20"/>
              </w:rPr>
            </w:pPr>
            <w:r w:rsidRPr="0021246B">
              <w:rPr>
                <w:rFonts w:ascii="Times New Roman" w:hAnsi="Times New Roman"/>
                <w:b/>
                <w:bCs/>
                <w:color w:val="000000"/>
                <w:sz w:val="20"/>
                <w:szCs w:val="20"/>
                <w:lang w:val="en-GB"/>
              </w:rPr>
              <w:t>Percentage</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25.87%</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7.72%</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23.17%</w:t>
            </w:r>
          </w:p>
        </w:tc>
        <w:tc>
          <w:tcPr>
            <w:tcW w:w="622"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5.79%</w:t>
            </w:r>
          </w:p>
        </w:tc>
        <w:tc>
          <w:tcPr>
            <w:tcW w:w="757" w:type="pct"/>
            <w:shd w:val="clear" w:color="auto" w:fill="auto"/>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37.45%</w:t>
            </w:r>
          </w:p>
        </w:tc>
        <w:tc>
          <w:tcPr>
            <w:tcW w:w="617" w:type="pct"/>
            <w:shd w:val="clear" w:color="auto" w:fill="auto"/>
            <w:noWrap/>
            <w:hideMark/>
          </w:tcPr>
          <w:p w:rsidR="00BC72C2" w:rsidRPr="0021246B" w:rsidRDefault="00BC72C2" w:rsidP="00E80E73">
            <w:pPr>
              <w:keepNext/>
              <w:spacing w:after="0"/>
              <w:jc w:val="right"/>
              <w:rPr>
                <w:rFonts w:ascii="Times New Roman" w:hAnsi="Times New Roman"/>
                <w:color w:val="000000"/>
                <w:sz w:val="20"/>
                <w:szCs w:val="20"/>
              </w:rPr>
            </w:pPr>
            <w:r w:rsidRPr="0021246B">
              <w:rPr>
                <w:rFonts w:ascii="Times New Roman" w:hAnsi="Times New Roman"/>
                <w:color w:val="000000"/>
                <w:sz w:val="20"/>
                <w:szCs w:val="20"/>
              </w:rPr>
              <w:t>100%</w:t>
            </w:r>
          </w:p>
        </w:tc>
      </w:tr>
    </w:tbl>
    <w:p w:rsidR="00BC72C2" w:rsidRPr="0021246B" w:rsidRDefault="00BC72C2" w:rsidP="00E80E73">
      <w:pPr>
        <w:keepNext/>
        <w:spacing w:after="0"/>
        <w:jc w:val="center"/>
        <w:rPr>
          <w:rFonts w:ascii="Times New Roman" w:hAnsi="Times New Roman"/>
          <w:i/>
          <w:sz w:val="20"/>
          <w:szCs w:val="20"/>
        </w:rPr>
      </w:pPr>
      <w:r w:rsidRPr="0021246B">
        <w:rPr>
          <w:rFonts w:ascii="Times New Roman" w:hAnsi="Times New Roman"/>
          <w:i/>
          <w:sz w:val="20"/>
          <w:szCs w:val="20"/>
        </w:rPr>
        <w:t xml:space="preserve">Source: </w:t>
      </w:r>
      <w:r w:rsidR="001E48EA" w:rsidRPr="0021246B">
        <w:rPr>
          <w:rFonts w:ascii="Times New Roman" w:hAnsi="Times New Roman"/>
          <w:i/>
          <w:sz w:val="20"/>
          <w:szCs w:val="20"/>
        </w:rPr>
        <w:t xml:space="preserve">KMC Census and </w:t>
      </w:r>
      <w:r w:rsidRPr="0021246B">
        <w:rPr>
          <w:rFonts w:ascii="Times New Roman" w:hAnsi="Times New Roman"/>
          <w:i/>
          <w:sz w:val="20"/>
          <w:szCs w:val="20"/>
        </w:rPr>
        <w:t xml:space="preserve">Socioeconomic </w:t>
      </w:r>
      <w:r w:rsidR="001E48EA" w:rsidRPr="0021246B">
        <w:rPr>
          <w:rFonts w:ascii="Times New Roman" w:hAnsi="Times New Roman"/>
          <w:i/>
          <w:sz w:val="20"/>
          <w:szCs w:val="20"/>
        </w:rPr>
        <w:t>S</w:t>
      </w:r>
      <w:r w:rsidRPr="0021246B">
        <w:rPr>
          <w:rFonts w:ascii="Times New Roman" w:hAnsi="Times New Roman"/>
          <w:i/>
          <w:sz w:val="20"/>
          <w:szCs w:val="20"/>
        </w:rPr>
        <w:t>urvey</w:t>
      </w:r>
      <w:r w:rsidR="001E48EA" w:rsidRPr="0021246B">
        <w:rPr>
          <w:rFonts w:ascii="Times New Roman" w:hAnsi="Times New Roman"/>
          <w:i/>
          <w:sz w:val="20"/>
          <w:szCs w:val="20"/>
        </w:rPr>
        <w:t xml:space="preserve">, February </w:t>
      </w:r>
      <w:r w:rsidRPr="0021246B">
        <w:rPr>
          <w:rFonts w:ascii="Times New Roman" w:hAnsi="Times New Roman"/>
          <w:i/>
          <w:sz w:val="20"/>
          <w:szCs w:val="20"/>
        </w:rPr>
        <w:t>2012</w:t>
      </w:r>
    </w:p>
    <w:p w:rsidR="00F54A91" w:rsidRPr="0021246B" w:rsidRDefault="00D6664C" w:rsidP="00D6664C">
      <w:pPr>
        <w:pStyle w:val="Heading3"/>
        <w:rPr>
          <w:rFonts w:cs="Times New Roman"/>
        </w:rPr>
      </w:pPr>
      <w:bookmarkStart w:id="87" w:name="_Toc348006003"/>
      <w:r w:rsidRPr="0021246B">
        <w:rPr>
          <w:rFonts w:cs="Times New Roman"/>
        </w:rPr>
        <w:t>2.2</w:t>
      </w:r>
      <w:r w:rsidR="00F54A91" w:rsidRPr="0021246B">
        <w:rPr>
          <w:rFonts w:cs="Times New Roman"/>
        </w:rPr>
        <w:t>.2</w:t>
      </w:r>
      <w:r w:rsidR="00F54A91" w:rsidRPr="0021246B">
        <w:rPr>
          <w:rFonts w:cs="Times New Roman"/>
        </w:rPr>
        <w:tab/>
        <w:t>Structure</w:t>
      </w:r>
      <w:bookmarkEnd w:id="87"/>
    </w:p>
    <w:p w:rsidR="006F40F7" w:rsidRPr="0021246B" w:rsidRDefault="006F40F7"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 total of 7127 </w:t>
      </w:r>
      <w:r w:rsidR="00D21FBC" w:rsidRPr="0021246B">
        <w:rPr>
          <w:rFonts w:ascii="Times New Roman" w:hAnsi="Times New Roman"/>
        </w:rPr>
        <w:t xml:space="preserve">nos. of </w:t>
      </w:r>
      <w:r w:rsidRPr="0021246B">
        <w:rPr>
          <w:rFonts w:ascii="Times New Roman" w:hAnsi="Times New Roman"/>
        </w:rPr>
        <w:t xml:space="preserve">different categories of structures having </w:t>
      </w:r>
      <w:r w:rsidR="00D21FBC" w:rsidRPr="0021246B">
        <w:rPr>
          <w:rFonts w:ascii="Times New Roman" w:hAnsi="Times New Roman"/>
        </w:rPr>
        <w:t xml:space="preserve">total </w:t>
      </w:r>
      <w:r w:rsidRPr="0021246B">
        <w:rPr>
          <w:rFonts w:ascii="Times New Roman" w:hAnsi="Times New Roman"/>
        </w:rPr>
        <w:t>floor area of 15</w:t>
      </w:r>
      <w:proofErr w:type="gramStart"/>
      <w:r w:rsidRPr="0021246B">
        <w:rPr>
          <w:rFonts w:ascii="Times New Roman" w:hAnsi="Times New Roman"/>
        </w:rPr>
        <w:t>,76,834sft</w:t>
      </w:r>
      <w:proofErr w:type="gramEnd"/>
      <w:r w:rsidRPr="0021246B">
        <w:rPr>
          <w:rFonts w:ascii="Times New Roman" w:hAnsi="Times New Roman"/>
        </w:rPr>
        <w:t xml:space="preserve"> will be affected in 5 polders. </w:t>
      </w:r>
      <w:r w:rsidR="00525AE5" w:rsidRPr="0021246B">
        <w:rPr>
          <w:rFonts w:ascii="Times New Roman" w:hAnsi="Times New Roman"/>
        </w:rPr>
        <w:t xml:space="preserve">Only 3% of these structures are pucca (brick built), 9% is semi-pucca, 32% </w:t>
      </w:r>
      <w:r w:rsidR="00D21FBC" w:rsidRPr="0021246B">
        <w:rPr>
          <w:rFonts w:ascii="Times New Roman" w:hAnsi="Times New Roman"/>
        </w:rPr>
        <w:t xml:space="preserve">is </w:t>
      </w:r>
      <w:r w:rsidR="00525AE5" w:rsidRPr="0021246B">
        <w:rPr>
          <w:rFonts w:ascii="Times New Roman" w:hAnsi="Times New Roman"/>
        </w:rPr>
        <w:t>tin house (CI sheet in fence and roof), 18% is katcha (</w:t>
      </w:r>
      <w:r w:rsidR="000240F9">
        <w:rPr>
          <w:rFonts w:ascii="Times New Roman" w:hAnsi="Times New Roman"/>
        </w:rPr>
        <w:t xml:space="preserve">CI sheet </w:t>
      </w:r>
      <w:r w:rsidR="00525AE5" w:rsidRPr="0021246B">
        <w:rPr>
          <w:rFonts w:ascii="Times New Roman" w:hAnsi="Times New Roman"/>
        </w:rPr>
        <w:t xml:space="preserve">in roof and thatched items in fence) and 38% is thatched structures. The poor and destitute peoples are using thatched and katcha structures, while relatively solvent families are using tin houses. Only the rich people use pucca houses. </w:t>
      </w:r>
      <w:r w:rsidR="004E5D69" w:rsidRPr="0021246B">
        <w:rPr>
          <w:rFonts w:ascii="Times New Roman" w:hAnsi="Times New Roman"/>
        </w:rPr>
        <w:t>Table 8</w:t>
      </w:r>
      <w:r w:rsidR="002737DD" w:rsidRPr="0021246B">
        <w:rPr>
          <w:rFonts w:ascii="Times New Roman" w:hAnsi="Times New Roman"/>
        </w:rPr>
        <w:t xml:space="preserve"> provides inventory of various types of affected structures by polder.</w:t>
      </w:r>
    </w:p>
    <w:p w:rsidR="00D6664C" w:rsidRPr="0021246B" w:rsidRDefault="00D6664C" w:rsidP="00D6664C">
      <w:pPr>
        <w:pStyle w:val="Caption"/>
        <w:keepNext/>
        <w:jc w:val="center"/>
      </w:pPr>
      <w:bookmarkStart w:id="88" w:name="_Toc347859565"/>
      <w:r w:rsidRPr="0021246B">
        <w:t xml:space="preserve">Table </w:t>
      </w:r>
      <w:r w:rsidR="006A1436">
        <w:fldChar w:fldCharType="begin"/>
      </w:r>
      <w:r w:rsidR="00661871">
        <w:instrText xml:space="preserve"> SEQ Table \* ARABIC </w:instrText>
      </w:r>
      <w:r w:rsidR="006A1436">
        <w:fldChar w:fldCharType="separate"/>
      </w:r>
      <w:r w:rsidR="007106A3">
        <w:rPr>
          <w:noProof/>
        </w:rPr>
        <w:t>8</w:t>
      </w:r>
      <w:r w:rsidR="006A1436">
        <w:rPr>
          <w:noProof/>
        </w:rPr>
        <w:fldChar w:fldCharType="end"/>
      </w:r>
      <w:r w:rsidRPr="0021246B">
        <w:t xml:space="preserve"> : Affected Primary Housing Structures</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095"/>
        <w:gridCol w:w="1095"/>
        <w:gridCol w:w="1095"/>
        <w:gridCol w:w="1095"/>
        <w:gridCol w:w="1095"/>
        <w:gridCol w:w="1124"/>
        <w:gridCol w:w="1096"/>
      </w:tblGrid>
      <w:tr w:rsidR="00D21FBC" w:rsidRPr="0021246B" w:rsidTr="00D6664C">
        <w:trPr>
          <w:trHeight w:val="300"/>
          <w:jc w:val="center"/>
        </w:trPr>
        <w:tc>
          <w:tcPr>
            <w:tcW w:w="839"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Type</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32</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33</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35/1</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35/3</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39/2C</w:t>
            </w:r>
          </w:p>
        </w:tc>
        <w:tc>
          <w:tcPr>
            <w:tcW w:w="608"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592" w:type="pct"/>
            <w:shd w:val="clear" w:color="auto" w:fill="auto"/>
            <w:noWrap/>
            <w:vAlign w:val="bottom"/>
            <w:hideMark/>
          </w:tcPr>
          <w:p w:rsidR="00D21FBC" w:rsidRPr="0021246B" w:rsidRDefault="00D21FBC" w:rsidP="00B115AD">
            <w:pPr>
              <w:spacing w:before="120"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Pucca</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823</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4693</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15591</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1331</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26986</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49424</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 </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Semi-pucca</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34475</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26069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39622</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5769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34919</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140854</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9 </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Tin</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49729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110779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118525</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18221</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208028</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505282</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32 </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Katcha</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66299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67631</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78457</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29137</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47381</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288905</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18 </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Thatched</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274247</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189585</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62124</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37302</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29111</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592369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38 </w:t>
            </w:r>
          </w:p>
        </w:tc>
      </w:tr>
      <w:tr w:rsidR="00D21FBC" w:rsidRPr="0021246B" w:rsidTr="00D6664C">
        <w:trPr>
          <w:trHeight w:val="300"/>
          <w:jc w:val="center"/>
        </w:trPr>
        <w:tc>
          <w:tcPr>
            <w:tcW w:w="839" w:type="pct"/>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425573</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398757</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314319</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91760</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346425</w:t>
            </w:r>
          </w:p>
        </w:tc>
        <w:tc>
          <w:tcPr>
            <w:tcW w:w="608"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1576834</w:t>
            </w:r>
          </w:p>
        </w:tc>
        <w:tc>
          <w:tcPr>
            <w:tcW w:w="592" w:type="pct"/>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100</w:t>
            </w:r>
          </w:p>
        </w:tc>
      </w:tr>
      <w:tr w:rsidR="00D21FBC" w:rsidRPr="0021246B" w:rsidTr="00D6664C">
        <w:trPr>
          <w:trHeight w:val="300"/>
          <w:jc w:val="center"/>
        </w:trPr>
        <w:tc>
          <w:tcPr>
            <w:tcW w:w="839" w:type="pct"/>
            <w:tcBorders>
              <w:bottom w:val="single" w:sz="4" w:space="0" w:color="auto"/>
            </w:tcBorders>
            <w:shd w:val="clear" w:color="auto" w:fill="auto"/>
            <w:noWrap/>
            <w:vAlign w:val="bottom"/>
            <w:hideMark/>
          </w:tcPr>
          <w:p w:rsidR="00D21FBC" w:rsidRPr="0021246B" w:rsidRDefault="00D21FBC" w:rsidP="001C4836">
            <w:pPr>
              <w:spacing w:before="120"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27 </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25 </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20 </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6 </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22 </w:t>
            </w:r>
          </w:p>
        </w:tc>
        <w:tc>
          <w:tcPr>
            <w:tcW w:w="608"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100</w:t>
            </w:r>
          </w:p>
        </w:tc>
        <w:tc>
          <w:tcPr>
            <w:tcW w:w="592" w:type="pct"/>
            <w:tcBorders>
              <w:bottom w:val="single" w:sz="4" w:space="0" w:color="auto"/>
            </w:tcBorders>
            <w:shd w:val="clear" w:color="auto" w:fill="auto"/>
            <w:noWrap/>
            <w:vAlign w:val="bottom"/>
            <w:hideMark/>
          </w:tcPr>
          <w:p w:rsidR="00D21FBC" w:rsidRPr="0021246B" w:rsidRDefault="00D21FBC" w:rsidP="00D6664C">
            <w:pPr>
              <w:spacing w:before="120" w:after="0"/>
              <w:jc w:val="right"/>
              <w:rPr>
                <w:rFonts w:ascii="Times New Roman" w:eastAsia="Times New Roman" w:hAnsi="Times New Roman"/>
                <w:color w:val="000000"/>
                <w:sz w:val="20"/>
                <w:szCs w:val="20"/>
              </w:rPr>
            </w:pPr>
          </w:p>
        </w:tc>
      </w:tr>
      <w:tr w:rsidR="007D5202" w:rsidRPr="0021246B" w:rsidTr="001F354B">
        <w:trPr>
          <w:trHeight w:val="300"/>
          <w:jc w:val="center"/>
        </w:trPr>
        <w:tc>
          <w:tcPr>
            <w:tcW w:w="5000" w:type="pct"/>
            <w:gridSpan w:val="8"/>
            <w:tcBorders>
              <w:left w:val="nil"/>
              <w:bottom w:val="nil"/>
              <w:right w:val="nil"/>
            </w:tcBorders>
            <w:shd w:val="clear" w:color="auto" w:fill="auto"/>
            <w:noWrap/>
            <w:vAlign w:val="bottom"/>
            <w:hideMark/>
          </w:tcPr>
          <w:p w:rsidR="007D5202" w:rsidRPr="0021246B" w:rsidRDefault="007D5202" w:rsidP="00D6664C">
            <w:pPr>
              <w:spacing w:before="120" w:after="0"/>
              <w:jc w:val="center"/>
              <w:rPr>
                <w:rFonts w:ascii="Times New Roman" w:eastAsia="Times New Roman" w:hAnsi="Times New Roman"/>
                <w:i/>
                <w:color w:val="000000"/>
                <w:sz w:val="20"/>
                <w:szCs w:val="20"/>
              </w:rPr>
            </w:pPr>
            <w:r w:rsidRPr="0021246B">
              <w:rPr>
                <w:rFonts w:ascii="Times New Roman" w:eastAsia="Times New Roman" w:hAnsi="Times New Roman"/>
                <w:i/>
                <w:color w:val="000000"/>
                <w:sz w:val="20"/>
                <w:szCs w:val="20"/>
              </w:rPr>
              <w:t>Source: KMC Census and Socioeconomic Survey, February 2012</w:t>
            </w:r>
          </w:p>
          <w:p w:rsidR="00B115AD" w:rsidRPr="0021246B" w:rsidRDefault="00B115AD" w:rsidP="00D6664C">
            <w:pPr>
              <w:spacing w:before="120" w:after="0"/>
              <w:jc w:val="center"/>
              <w:rPr>
                <w:rFonts w:ascii="Times New Roman" w:eastAsia="Times New Roman" w:hAnsi="Times New Roman"/>
                <w:i/>
                <w:color w:val="000000"/>
                <w:sz w:val="20"/>
                <w:szCs w:val="20"/>
              </w:rPr>
            </w:pPr>
          </w:p>
        </w:tc>
      </w:tr>
    </w:tbl>
    <w:p w:rsidR="00D21FBC" w:rsidRPr="0021246B" w:rsidRDefault="00CA5E0F" w:rsidP="00437A6D">
      <w:pPr>
        <w:numPr>
          <w:ilvl w:val="0"/>
          <w:numId w:val="89"/>
        </w:numPr>
        <w:spacing w:before="120" w:after="0"/>
        <w:ind w:left="0" w:firstLine="0"/>
        <w:jc w:val="both"/>
        <w:rPr>
          <w:rFonts w:ascii="Times New Roman" w:hAnsi="Times New Roman"/>
        </w:rPr>
      </w:pPr>
      <w:r w:rsidRPr="0021246B">
        <w:rPr>
          <w:rFonts w:ascii="Times New Roman" w:hAnsi="Times New Roman"/>
        </w:rPr>
        <w:t>Apart from the primary structures, some secondary structures such as latrine, tube well, boundary wall, pillar, etc. are affected by the project. A total of 949 latrines (Pucca-71, Slab-858 and katcha-31), 31 tube wells, 1716 feet boundary wall and 7350 sft</w:t>
      </w:r>
      <w:r w:rsidR="000240F9">
        <w:rPr>
          <w:rFonts w:ascii="Times New Roman" w:hAnsi="Times New Roman"/>
        </w:rPr>
        <w:t xml:space="preserve"> of </w:t>
      </w:r>
      <w:r w:rsidRPr="0021246B">
        <w:rPr>
          <w:rFonts w:ascii="Times New Roman" w:hAnsi="Times New Roman"/>
        </w:rPr>
        <w:t xml:space="preserve">Chatal (paddy drying platform) have been affected. Besides, Pillar, Gate, Water tank, etc. are also affected by the project interventions. </w:t>
      </w:r>
    </w:p>
    <w:p w:rsidR="00B115AD" w:rsidRPr="0021246B" w:rsidRDefault="00B115AD">
      <w:pPr>
        <w:spacing w:after="0" w:line="240" w:lineRule="auto"/>
        <w:rPr>
          <w:rFonts w:ascii="Times New Roman" w:eastAsia="Times New Roman" w:hAnsi="Times New Roman"/>
          <w:b/>
          <w:bCs/>
          <w:szCs w:val="20"/>
        </w:rPr>
      </w:pPr>
      <w:r w:rsidRPr="0021246B">
        <w:rPr>
          <w:rFonts w:ascii="Times New Roman" w:hAnsi="Times New Roman"/>
        </w:rPr>
        <w:br w:type="page"/>
      </w:r>
    </w:p>
    <w:p w:rsidR="00D6664C" w:rsidRPr="0021246B" w:rsidRDefault="00D6664C" w:rsidP="00D6664C">
      <w:pPr>
        <w:pStyle w:val="Caption"/>
        <w:keepNext/>
        <w:jc w:val="center"/>
      </w:pPr>
      <w:bookmarkStart w:id="89" w:name="_Toc347859566"/>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9</w:t>
      </w:r>
      <w:r w:rsidR="006A1436">
        <w:rPr>
          <w:noProof/>
        </w:rPr>
        <w:fldChar w:fldCharType="end"/>
      </w:r>
      <w:r w:rsidRPr="0021246B">
        <w:t xml:space="preserve"> : Affected Secondary Structures</w:t>
      </w:r>
      <w:bookmarkEnd w:id="89"/>
    </w:p>
    <w:tbl>
      <w:tblPr>
        <w:tblW w:w="516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141"/>
        <w:gridCol w:w="1090"/>
        <w:gridCol w:w="1078"/>
        <w:gridCol w:w="1259"/>
        <w:gridCol w:w="1261"/>
        <w:gridCol w:w="1172"/>
        <w:gridCol w:w="809"/>
      </w:tblGrid>
      <w:tr w:rsidR="00D6664C" w:rsidRPr="0021246B" w:rsidTr="00D6664C">
        <w:trPr>
          <w:trHeight w:val="215"/>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Sl. No</w:t>
            </w:r>
          </w:p>
        </w:tc>
        <w:tc>
          <w:tcPr>
            <w:tcW w:w="1122" w:type="pct"/>
            <w:shd w:val="clear" w:color="auto" w:fill="auto"/>
            <w:hideMark/>
          </w:tcPr>
          <w:p w:rsidR="00CA5E0F" w:rsidRPr="0021246B" w:rsidRDefault="00CA5E0F" w:rsidP="00CA5E0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Category of Structure</w:t>
            </w:r>
          </w:p>
        </w:tc>
        <w:tc>
          <w:tcPr>
            <w:tcW w:w="571"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Polder 32</w:t>
            </w:r>
          </w:p>
        </w:tc>
        <w:tc>
          <w:tcPr>
            <w:tcW w:w="565"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Polder 33</w:t>
            </w:r>
          </w:p>
        </w:tc>
        <w:tc>
          <w:tcPr>
            <w:tcW w:w="660"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Polder 35/1</w:t>
            </w:r>
          </w:p>
        </w:tc>
        <w:tc>
          <w:tcPr>
            <w:tcW w:w="661"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Polder 35/3</w:t>
            </w:r>
          </w:p>
        </w:tc>
        <w:tc>
          <w:tcPr>
            <w:tcW w:w="614"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Polder</w:t>
            </w:r>
          </w:p>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39/2-C</w:t>
            </w:r>
          </w:p>
        </w:tc>
        <w:tc>
          <w:tcPr>
            <w:tcW w:w="425"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Total</w:t>
            </w:r>
          </w:p>
        </w:tc>
      </w:tr>
      <w:tr w:rsidR="00D6664C" w:rsidRPr="0021246B" w:rsidTr="00D6664C">
        <w:trPr>
          <w:trHeight w:val="215"/>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01</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Pucca Latrine (No.)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9</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9</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15</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5</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33</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71</w:t>
            </w:r>
          </w:p>
        </w:tc>
      </w:tr>
      <w:tr w:rsidR="00D6664C" w:rsidRPr="0021246B" w:rsidTr="00D6664C">
        <w:trPr>
          <w:trHeight w:val="188"/>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02</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Slab Latrine (No.)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201</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198</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290</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23</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146</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858</w:t>
            </w:r>
          </w:p>
        </w:tc>
      </w:tr>
      <w:tr w:rsidR="00D6664C" w:rsidRPr="0021246B" w:rsidTr="00D6664C">
        <w:trPr>
          <w:trHeight w:val="206"/>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03</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Katcha Latrine(No.)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3</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12</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20</w:t>
            </w:r>
          </w:p>
        </w:tc>
      </w:tr>
      <w:tr w:rsidR="00D6664C" w:rsidRPr="0021246B" w:rsidTr="00D6664C">
        <w:trPr>
          <w:trHeight w:val="232"/>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04</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Tube Well (No.)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7</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7</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2</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5</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10</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31</w:t>
            </w:r>
          </w:p>
        </w:tc>
      </w:tr>
      <w:tr w:rsidR="00D6664C" w:rsidRPr="0021246B" w:rsidTr="00D6664C">
        <w:trPr>
          <w:trHeight w:val="224"/>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05</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Boundary Wall (rft)</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402</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180</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442</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161</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531</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1716</w:t>
            </w:r>
          </w:p>
        </w:tc>
      </w:tr>
      <w:tr w:rsidR="00D6664C" w:rsidRPr="0021246B" w:rsidTr="00D6664C">
        <w:trPr>
          <w:trHeight w:val="224"/>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06</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Chatal (sft)</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7350</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 xml:space="preserve">7350 </w:t>
            </w:r>
          </w:p>
        </w:tc>
      </w:tr>
      <w:tr w:rsidR="00D6664C" w:rsidRPr="0021246B" w:rsidTr="00D6664C">
        <w:trPr>
          <w:trHeight w:val="156"/>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07</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Pillar (No)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8</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10</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18</w:t>
            </w:r>
          </w:p>
        </w:tc>
      </w:tr>
      <w:tr w:rsidR="00D6664C" w:rsidRPr="0021246B" w:rsidTr="00D6664C">
        <w:trPr>
          <w:trHeight w:val="233"/>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08</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Gate (No)</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529</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68</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187</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30</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814</w:t>
            </w:r>
          </w:p>
        </w:tc>
      </w:tr>
      <w:tr w:rsidR="00D6664C" w:rsidRPr="0021246B" w:rsidTr="00D6664C">
        <w:trPr>
          <w:trHeight w:val="251"/>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09</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Stair (rft)</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110</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110</w:t>
            </w:r>
          </w:p>
        </w:tc>
      </w:tr>
      <w:tr w:rsidR="00D6664C" w:rsidRPr="0021246B" w:rsidTr="00D6664C">
        <w:trPr>
          <w:trHeight w:val="251"/>
        </w:trPr>
        <w:tc>
          <w:tcPr>
            <w:tcW w:w="383" w:type="pct"/>
            <w:shd w:val="clear" w:color="auto" w:fill="auto"/>
          </w:tcPr>
          <w:p w:rsidR="00CA5E0F" w:rsidRPr="0021246B" w:rsidRDefault="00CA5E0F" w:rsidP="00942FDF">
            <w:pPr>
              <w:spacing w:after="0" w:line="240" w:lineRule="auto"/>
              <w:jc w:val="both"/>
              <w:rPr>
                <w:rFonts w:ascii="Times New Roman" w:hAnsi="Times New Roman"/>
                <w:b/>
                <w:bCs/>
                <w:sz w:val="20"/>
                <w:szCs w:val="20"/>
                <w:lang w:val="en-GB"/>
              </w:rPr>
            </w:pPr>
            <w:r w:rsidRPr="0021246B">
              <w:rPr>
                <w:rFonts w:ascii="Times New Roman" w:hAnsi="Times New Roman"/>
                <w:b/>
                <w:bCs/>
                <w:sz w:val="20"/>
                <w:szCs w:val="20"/>
                <w:lang w:val="en-GB"/>
              </w:rPr>
              <w:t>10</w:t>
            </w:r>
          </w:p>
        </w:tc>
        <w:tc>
          <w:tcPr>
            <w:tcW w:w="1122" w:type="pct"/>
            <w:shd w:val="clear" w:color="auto" w:fill="auto"/>
            <w:hideMark/>
          </w:tcPr>
          <w:p w:rsidR="00CA5E0F" w:rsidRPr="0021246B" w:rsidRDefault="00CA5E0F" w:rsidP="00942FDF">
            <w:pPr>
              <w:spacing w:after="0" w:line="240" w:lineRule="auto"/>
              <w:jc w:val="both"/>
              <w:rPr>
                <w:rFonts w:ascii="Times New Roman" w:hAnsi="Times New Roman"/>
                <w:b/>
                <w:sz w:val="20"/>
                <w:szCs w:val="20"/>
                <w:lang w:val="en-GB"/>
              </w:rPr>
            </w:pPr>
            <w:r w:rsidRPr="0021246B">
              <w:rPr>
                <w:rFonts w:ascii="Times New Roman" w:hAnsi="Times New Roman"/>
                <w:sz w:val="20"/>
                <w:szCs w:val="20"/>
                <w:lang w:val="en-GB"/>
              </w:rPr>
              <w:t>Water Tank (Cft)</w:t>
            </w:r>
          </w:p>
        </w:tc>
        <w:tc>
          <w:tcPr>
            <w:tcW w:w="57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180</w:t>
            </w:r>
          </w:p>
        </w:tc>
        <w:tc>
          <w:tcPr>
            <w:tcW w:w="56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660"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1319</w:t>
            </w:r>
          </w:p>
        </w:tc>
        <w:tc>
          <w:tcPr>
            <w:tcW w:w="661"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100</w:t>
            </w:r>
          </w:p>
        </w:tc>
        <w:tc>
          <w:tcPr>
            <w:tcW w:w="614"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0</w:t>
            </w:r>
          </w:p>
        </w:tc>
        <w:tc>
          <w:tcPr>
            <w:tcW w:w="425" w:type="pct"/>
            <w:shd w:val="clear" w:color="auto" w:fill="auto"/>
          </w:tcPr>
          <w:p w:rsidR="00CA5E0F" w:rsidRPr="0021246B" w:rsidRDefault="00CA5E0F" w:rsidP="00CA5E0F">
            <w:pPr>
              <w:spacing w:after="0" w:line="240" w:lineRule="auto"/>
              <w:jc w:val="right"/>
              <w:rPr>
                <w:rFonts w:ascii="Times New Roman" w:hAnsi="Times New Roman"/>
                <w:sz w:val="20"/>
                <w:szCs w:val="20"/>
                <w:lang w:val="en-GB"/>
              </w:rPr>
            </w:pPr>
            <w:r w:rsidRPr="0021246B">
              <w:rPr>
                <w:rFonts w:ascii="Times New Roman" w:hAnsi="Times New Roman"/>
                <w:sz w:val="20"/>
                <w:szCs w:val="20"/>
                <w:lang w:val="en-GB"/>
              </w:rPr>
              <w:t xml:space="preserve">1599 </w:t>
            </w:r>
          </w:p>
        </w:tc>
      </w:tr>
    </w:tbl>
    <w:p w:rsidR="00CA5E0F" w:rsidRPr="0021246B" w:rsidRDefault="00CA5E0F" w:rsidP="00D6664C">
      <w:pPr>
        <w:spacing w:line="240" w:lineRule="auto"/>
        <w:jc w:val="center"/>
        <w:rPr>
          <w:rFonts w:ascii="Times New Roman" w:hAnsi="Times New Roman"/>
          <w:i/>
          <w:sz w:val="20"/>
          <w:szCs w:val="20"/>
        </w:rPr>
      </w:pPr>
      <w:r w:rsidRPr="0021246B">
        <w:rPr>
          <w:rFonts w:ascii="Times New Roman" w:hAnsi="Times New Roman"/>
          <w:i/>
          <w:sz w:val="20"/>
          <w:szCs w:val="20"/>
        </w:rPr>
        <w:t xml:space="preserve">Source: KMC Census </w:t>
      </w:r>
      <w:r w:rsidR="00087E78" w:rsidRPr="0021246B">
        <w:rPr>
          <w:rFonts w:ascii="Times New Roman" w:hAnsi="Times New Roman"/>
          <w:i/>
          <w:sz w:val="20"/>
          <w:szCs w:val="20"/>
        </w:rPr>
        <w:t xml:space="preserve">and Socioeconomic Survey, February </w:t>
      </w:r>
      <w:r w:rsidRPr="0021246B">
        <w:rPr>
          <w:rFonts w:ascii="Times New Roman" w:hAnsi="Times New Roman"/>
          <w:i/>
          <w:sz w:val="20"/>
          <w:szCs w:val="20"/>
        </w:rPr>
        <w:t>2012</w:t>
      </w:r>
    </w:p>
    <w:p w:rsidR="00A757EB" w:rsidRPr="0021246B" w:rsidRDefault="00A757EB" w:rsidP="00D6664C">
      <w:pPr>
        <w:pStyle w:val="Heading3"/>
        <w:rPr>
          <w:rFonts w:cs="Times New Roman"/>
        </w:rPr>
      </w:pPr>
      <w:bookmarkStart w:id="90" w:name="_Toc348006004"/>
      <w:r w:rsidRPr="0021246B">
        <w:rPr>
          <w:rFonts w:cs="Times New Roman"/>
        </w:rPr>
        <w:t>2.</w:t>
      </w:r>
      <w:r w:rsidR="00D6664C" w:rsidRPr="0021246B">
        <w:rPr>
          <w:rFonts w:cs="Times New Roman"/>
        </w:rPr>
        <w:t>2</w:t>
      </w:r>
      <w:r w:rsidRPr="0021246B">
        <w:rPr>
          <w:rFonts w:cs="Times New Roman"/>
        </w:rPr>
        <w:t>.3</w:t>
      </w:r>
      <w:r w:rsidRPr="0021246B">
        <w:rPr>
          <w:rFonts w:cs="Times New Roman"/>
        </w:rPr>
        <w:tab/>
        <w:t>Shiftable and Non-Shiftable Structures</w:t>
      </w:r>
      <w:bookmarkEnd w:id="90"/>
    </w:p>
    <w:p w:rsidR="00A757EB" w:rsidRPr="0021246B" w:rsidRDefault="00A757EB"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 total of </w:t>
      </w:r>
      <w:r w:rsidR="00985420" w:rsidRPr="0021246B">
        <w:rPr>
          <w:rFonts w:ascii="Times New Roman" w:eastAsia="Times New Roman" w:hAnsi="Times New Roman"/>
          <w:color w:val="000000"/>
        </w:rPr>
        <w:t>1,576,834 sft of primary structures will be affected by the project in the five polders. The structures are largely shiftable built with construction materials like bamboo and timber frame and corrugated iron sheets or thatche</w:t>
      </w:r>
      <w:r w:rsidR="00D654D2" w:rsidRPr="0021246B">
        <w:rPr>
          <w:rFonts w:ascii="Times New Roman" w:eastAsia="Times New Roman" w:hAnsi="Times New Roman"/>
          <w:color w:val="000000"/>
        </w:rPr>
        <w:t>s</w:t>
      </w:r>
      <w:r w:rsidR="00985420" w:rsidRPr="0021246B">
        <w:rPr>
          <w:rFonts w:ascii="Times New Roman" w:eastAsia="Times New Roman" w:hAnsi="Times New Roman"/>
          <w:color w:val="000000"/>
        </w:rPr>
        <w:t xml:space="preserve"> in roof and fences. About 88% of the affected structures are shiftable and only 12% are non-shiftable. Although not separated in the database, the shiftable structures also include few movable structures on legged frames those can be moved intac</w:t>
      </w:r>
      <w:r w:rsidR="004E5D69" w:rsidRPr="0021246B">
        <w:rPr>
          <w:rFonts w:ascii="Times New Roman" w:eastAsia="Times New Roman" w:hAnsi="Times New Roman"/>
          <w:color w:val="000000"/>
        </w:rPr>
        <w:t>t without dismantling. Table 10</w:t>
      </w:r>
      <w:r w:rsidR="00985420" w:rsidRPr="0021246B">
        <w:rPr>
          <w:rFonts w:ascii="Times New Roman" w:eastAsia="Times New Roman" w:hAnsi="Times New Roman"/>
          <w:color w:val="000000"/>
        </w:rPr>
        <w:t xml:space="preserve"> provides estimates of shiftable and non-shiftable structures affected by the project.</w:t>
      </w:r>
    </w:p>
    <w:p w:rsidR="00296E0F" w:rsidRPr="0021246B" w:rsidRDefault="00296E0F" w:rsidP="00296E0F">
      <w:pPr>
        <w:pStyle w:val="Caption"/>
        <w:keepNext/>
        <w:jc w:val="center"/>
      </w:pPr>
      <w:bookmarkStart w:id="91" w:name="_Toc347859567"/>
      <w:r w:rsidRPr="0021246B">
        <w:t xml:space="preserve">Table </w:t>
      </w:r>
      <w:r w:rsidR="006A1436">
        <w:fldChar w:fldCharType="begin"/>
      </w:r>
      <w:r w:rsidR="00661871">
        <w:instrText xml:space="preserve"> SEQ Table \* ARABIC </w:instrText>
      </w:r>
      <w:r w:rsidR="006A1436">
        <w:fldChar w:fldCharType="separate"/>
      </w:r>
      <w:r w:rsidR="007106A3">
        <w:rPr>
          <w:noProof/>
        </w:rPr>
        <w:t>10</w:t>
      </w:r>
      <w:r w:rsidR="006A1436">
        <w:rPr>
          <w:noProof/>
        </w:rPr>
        <w:fldChar w:fldCharType="end"/>
      </w:r>
      <w:r w:rsidRPr="0021246B">
        <w:t xml:space="preserve"> : Affected Shiftable and Non-shiftable Structures</w:t>
      </w:r>
      <w:bookmarkEnd w:id="91"/>
    </w:p>
    <w:tbl>
      <w:tblPr>
        <w:tblW w:w="6859" w:type="dxa"/>
        <w:jc w:val="center"/>
        <w:tblLook w:val="04A0" w:firstRow="1" w:lastRow="0" w:firstColumn="1" w:lastColumn="0" w:noHBand="0" w:noVBand="1"/>
      </w:tblPr>
      <w:tblGrid>
        <w:gridCol w:w="1248"/>
        <w:gridCol w:w="876"/>
        <w:gridCol w:w="1095"/>
        <w:gridCol w:w="1160"/>
        <w:gridCol w:w="1140"/>
        <w:gridCol w:w="1340"/>
      </w:tblGrid>
      <w:tr w:rsidR="00985420" w:rsidRPr="0021246B" w:rsidTr="00167F95">
        <w:trPr>
          <w:trHeight w:val="300"/>
          <w:jc w:val="center"/>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420" w:rsidRPr="0021246B" w:rsidRDefault="00985420" w:rsidP="00167F95">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w:t>
            </w:r>
          </w:p>
        </w:tc>
        <w:tc>
          <w:tcPr>
            <w:tcW w:w="19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420" w:rsidRPr="0021246B" w:rsidRDefault="00985420" w:rsidP="00167F95">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Non-Shiftable</w:t>
            </w:r>
          </w:p>
        </w:tc>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420" w:rsidRPr="0021246B" w:rsidRDefault="00985420" w:rsidP="00167F95">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Shiftable</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420" w:rsidRPr="0021246B" w:rsidRDefault="00985420" w:rsidP="00167F95">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 (sft)</w:t>
            </w:r>
          </w:p>
        </w:tc>
      </w:tr>
      <w:tr w:rsidR="00985420" w:rsidRPr="0021246B" w:rsidTr="00985420">
        <w:trPr>
          <w:trHeight w:val="300"/>
          <w:jc w:val="center"/>
        </w:trPr>
        <w:tc>
          <w:tcPr>
            <w:tcW w:w="1248" w:type="dxa"/>
            <w:vMerge/>
            <w:tcBorders>
              <w:top w:val="single" w:sz="4" w:space="0" w:color="auto"/>
              <w:left w:val="single" w:sz="4" w:space="0" w:color="auto"/>
              <w:bottom w:val="single" w:sz="4" w:space="0" w:color="auto"/>
              <w:right w:val="single" w:sz="4" w:space="0" w:color="auto"/>
            </w:tcBorders>
            <w:vAlign w:val="center"/>
            <w:hideMark/>
          </w:tcPr>
          <w:p w:rsidR="00985420" w:rsidRPr="0021246B" w:rsidRDefault="00985420" w:rsidP="00985420">
            <w:pPr>
              <w:spacing w:after="0" w:line="240" w:lineRule="auto"/>
              <w:rPr>
                <w:rFonts w:ascii="Times New Roman" w:eastAsia="Times New Roman" w:hAnsi="Times New Roman"/>
                <w:color w:val="000000"/>
                <w:sz w:val="20"/>
                <w:szCs w:val="20"/>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sft</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sft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w:t>
            </w:r>
          </w:p>
        </w:tc>
        <w:tc>
          <w:tcPr>
            <w:tcW w:w="13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rPr>
                <w:rFonts w:ascii="Times New Roman" w:eastAsia="Times New Roman" w:hAnsi="Times New Roman"/>
                <w:color w:val="000000"/>
                <w:sz w:val="20"/>
                <w:szCs w:val="20"/>
              </w:rPr>
            </w:pP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32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35298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8.29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390275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91.71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425573</w:t>
            </w: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33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30762</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7.71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367995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92.29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398757</w:t>
            </w: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55213</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17.57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259106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82.43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314319</w:t>
            </w: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35/3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7100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7.74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84660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92.26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91760</w:t>
            </w: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39/2c</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61905</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17.87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284520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82.13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346425</w:t>
            </w:r>
          </w:p>
        </w:tc>
      </w:tr>
      <w:tr w:rsidR="00985420" w:rsidRPr="0021246B" w:rsidTr="00985420">
        <w:trPr>
          <w:trHeight w:val="300"/>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190278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12.07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1386556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87.93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420" w:rsidRPr="0021246B" w:rsidRDefault="00985420" w:rsidP="00985420">
            <w:pPr>
              <w:spacing w:after="0" w:line="240" w:lineRule="auto"/>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1576834</w:t>
            </w:r>
          </w:p>
        </w:tc>
      </w:tr>
      <w:tr w:rsidR="00985420" w:rsidRPr="0021246B" w:rsidTr="00985420">
        <w:trPr>
          <w:trHeight w:val="300"/>
          <w:jc w:val="center"/>
        </w:trPr>
        <w:tc>
          <w:tcPr>
            <w:tcW w:w="6859" w:type="dxa"/>
            <w:gridSpan w:val="6"/>
            <w:tcBorders>
              <w:top w:val="single" w:sz="4" w:space="0" w:color="auto"/>
              <w:left w:val="nil"/>
              <w:bottom w:val="nil"/>
              <w:right w:val="nil"/>
            </w:tcBorders>
            <w:shd w:val="clear" w:color="auto" w:fill="auto"/>
            <w:noWrap/>
            <w:vAlign w:val="bottom"/>
          </w:tcPr>
          <w:p w:rsidR="00985420" w:rsidRPr="0021246B" w:rsidRDefault="00985420" w:rsidP="00296E0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Source: KMC Census and Socioeconomic Survey, February 2012</w:t>
            </w:r>
          </w:p>
          <w:p w:rsidR="00B115AD" w:rsidRPr="0021246B" w:rsidRDefault="00B115AD" w:rsidP="00296E0F">
            <w:pPr>
              <w:spacing w:after="0" w:line="240" w:lineRule="auto"/>
              <w:jc w:val="center"/>
              <w:rPr>
                <w:rFonts w:ascii="Times New Roman" w:eastAsia="Times New Roman" w:hAnsi="Times New Roman"/>
                <w:color w:val="000000"/>
                <w:sz w:val="20"/>
                <w:szCs w:val="20"/>
              </w:rPr>
            </w:pPr>
          </w:p>
        </w:tc>
      </w:tr>
    </w:tbl>
    <w:p w:rsidR="00985420" w:rsidRPr="0021246B" w:rsidRDefault="00985420" w:rsidP="00437A6D">
      <w:pPr>
        <w:numPr>
          <w:ilvl w:val="0"/>
          <w:numId w:val="89"/>
        </w:numPr>
        <w:spacing w:before="120" w:after="0"/>
        <w:ind w:left="0" w:firstLine="0"/>
        <w:jc w:val="both"/>
        <w:rPr>
          <w:rFonts w:ascii="Times New Roman" w:hAnsi="Times New Roman"/>
        </w:rPr>
      </w:pPr>
      <w:r w:rsidRPr="0021246B">
        <w:rPr>
          <w:rFonts w:ascii="Times New Roman" w:eastAsia="Times New Roman" w:hAnsi="Times New Roman"/>
          <w:color w:val="000000"/>
        </w:rPr>
        <w:t>The affected structures will be specifically classified during joint assessment by the PAVC prior to implementation of the RAP.</w:t>
      </w:r>
    </w:p>
    <w:p w:rsidR="00F54A91" w:rsidRPr="0021246B" w:rsidRDefault="00296E0F" w:rsidP="00296E0F">
      <w:pPr>
        <w:pStyle w:val="Heading3"/>
        <w:rPr>
          <w:rFonts w:cs="Times New Roman"/>
        </w:rPr>
      </w:pPr>
      <w:bookmarkStart w:id="92" w:name="_Toc348006005"/>
      <w:r w:rsidRPr="0021246B">
        <w:rPr>
          <w:rFonts w:cs="Times New Roman"/>
        </w:rPr>
        <w:t>2.2.4</w:t>
      </w:r>
      <w:r w:rsidR="00F54A91" w:rsidRPr="0021246B">
        <w:rPr>
          <w:rFonts w:cs="Times New Roman"/>
        </w:rPr>
        <w:tab/>
        <w:t>Trees and Perennials</w:t>
      </w:r>
      <w:bookmarkEnd w:id="92"/>
    </w:p>
    <w:p w:rsidR="00B115AD" w:rsidRPr="0021246B" w:rsidRDefault="00321352" w:rsidP="00437A6D">
      <w:pPr>
        <w:numPr>
          <w:ilvl w:val="0"/>
          <w:numId w:val="89"/>
        </w:numPr>
        <w:spacing w:before="120" w:after="0"/>
        <w:ind w:left="0" w:firstLine="0"/>
        <w:jc w:val="both"/>
        <w:rPr>
          <w:rFonts w:ascii="Times New Roman" w:hAnsi="Times New Roman"/>
        </w:rPr>
      </w:pPr>
      <w:r w:rsidRPr="0021246B">
        <w:rPr>
          <w:rFonts w:ascii="Times New Roman" w:hAnsi="Times New Roman"/>
        </w:rPr>
        <w:t>A total of 235</w:t>
      </w:r>
      <w:r w:rsidR="00D431E9" w:rsidRPr="0021246B">
        <w:rPr>
          <w:rFonts w:ascii="Times New Roman" w:hAnsi="Times New Roman"/>
        </w:rPr>
        <w:t>,</w:t>
      </w:r>
      <w:r w:rsidRPr="0021246B">
        <w:rPr>
          <w:rFonts w:ascii="Times New Roman" w:hAnsi="Times New Roman"/>
        </w:rPr>
        <w:t>119 trees on private land</w:t>
      </w:r>
      <w:r w:rsidR="00D431E9" w:rsidRPr="0021246B">
        <w:rPr>
          <w:rFonts w:ascii="Times New Roman" w:hAnsi="Times New Roman"/>
        </w:rPr>
        <w:t>s</w:t>
      </w:r>
      <w:r w:rsidRPr="0021246B">
        <w:rPr>
          <w:rFonts w:ascii="Times New Roman" w:hAnsi="Times New Roman"/>
        </w:rPr>
        <w:t xml:space="preserve"> w</w:t>
      </w:r>
      <w:r w:rsidR="00D654D2" w:rsidRPr="0021246B">
        <w:rPr>
          <w:rFonts w:ascii="Times New Roman" w:hAnsi="Times New Roman"/>
        </w:rPr>
        <w:t>ill</w:t>
      </w:r>
      <w:r w:rsidRPr="0021246B">
        <w:rPr>
          <w:rFonts w:ascii="Times New Roman" w:hAnsi="Times New Roman"/>
        </w:rPr>
        <w:t xml:space="preserve"> be </w:t>
      </w:r>
      <w:r w:rsidR="00D431E9" w:rsidRPr="0021246B">
        <w:rPr>
          <w:rFonts w:ascii="Times New Roman" w:hAnsi="Times New Roman"/>
        </w:rPr>
        <w:t xml:space="preserve">affected </w:t>
      </w:r>
      <w:r w:rsidRPr="0021246B">
        <w:rPr>
          <w:rFonts w:ascii="Times New Roman" w:hAnsi="Times New Roman"/>
        </w:rPr>
        <w:t xml:space="preserve">in 5 polders. Out of the total affected trees, 90580 are fruit bearing trees, 90342 are timber trees, 40646 are banana plants and 13571 are bamboos. </w:t>
      </w:r>
      <w:r w:rsidR="00331635" w:rsidRPr="0021246B">
        <w:rPr>
          <w:rFonts w:ascii="Times New Roman" w:hAnsi="Times New Roman"/>
        </w:rPr>
        <w:t xml:space="preserve">About </w:t>
      </w:r>
      <w:r w:rsidRPr="0021246B">
        <w:rPr>
          <w:rFonts w:ascii="Times New Roman" w:hAnsi="Times New Roman"/>
        </w:rPr>
        <w:t xml:space="preserve">36% </w:t>
      </w:r>
      <w:r w:rsidR="009F01CA" w:rsidRPr="0021246B">
        <w:rPr>
          <w:rFonts w:ascii="Times New Roman" w:hAnsi="Times New Roman"/>
        </w:rPr>
        <w:t xml:space="preserve">of the trees are </w:t>
      </w:r>
      <w:r w:rsidRPr="0021246B">
        <w:rPr>
          <w:rFonts w:ascii="Times New Roman" w:hAnsi="Times New Roman"/>
        </w:rPr>
        <w:t xml:space="preserve">small </w:t>
      </w:r>
      <w:r w:rsidR="009F01CA" w:rsidRPr="0021246B">
        <w:rPr>
          <w:rFonts w:ascii="Times New Roman" w:hAnsi="Times New Roman"/>
        </w:rPr>
        <w:t xml:space="preserve">by size, </w:t>
      </w:r>
      <w:r w:rsidRPr="0021246B">
        <w:rPr>
          <w:rFonts w:ascii="Times New Roman" w:hAnsi="Times New Roman"/>
        </w:rPr>
        <w:t>2</w:t>
      </w:r>
      <w:r w:rsidR="00331635" w:rsidRPr="0021246B">
        <w:rPr>
          <w:rFonts w:ascii="Times New Roman" w:hAnsi="Times New Roman"/>
        </w:rPr>
        <w:t>2</w:t>
      </w:r>
      <w:r w:rsidR="009F01CA" w:rsidRPr="0021246B">
        <w:rPr>
          <w:rFonts w:ascii="Times New Roman" w:hAnsi="Times New Roman"/>
        </w:rPr>
        <w:t>%</w:t>
      </w:r>
      <w:r w:rsidR="00205E7E">
        <w:rPr>
          <w:rFonts w:ascii="Times New Roman" w:hAnsi="Times New Roman"/>
        </w:rPr>
        <w:t xml:space="preserve"> </w:t>
      </w:r>
      <w:r w:rsidR="009F01CA" w:rsidRPr="0021246B">
        <w:rPr>
          <w:rFonts w:ascii="Times New Roman" w:hAnsi="Times New Roman"/>
        </w:rPr>
        <w:t xml:space="preserve">is </w:t>
      </w:r>
      <w:r w:rsidRPr="0021246B">
        <w:rPr>
          <w:rFonts w:ascii="Times New Roman" w:hAnsi="Times New Roman"/>
        </w:rPr>
        <w:t>big, 21</w:t>
      </w:r>
      <w:r w:rsidR="009F01CA" w:rsidRPr="0021246B">
        <w:rPr>
          <w:rFonts w:ascii="Times New Roman" w:hAnsi="Times New Roman"/>
        </w:rPr>
        <w:t>%</w:t>
      </w:r>
      <w:r w:rsidR="00205E7E">
        <w:rPr>
          <w:rFonts w:ascii="Times New Roman" w:hAnsi="Times New Roman"/>
        </w:rPr>
        <w:t xml:space="preserve"> </w:t>
      </w:r>
      <w:r w:rsidR="009F01CA" w:rsidRPr="0021246B">
        <w:rPr>
          <w:rFonts w:ascii="Times New Roman" w:hAnsi="Times New Roman"/>
        </w:rPr>
        <w:t xml:space="preserve">is </w:t>
      </w:r>
      <w:r w:rsidRPr="0021246B">
        <w:rPr>
          <w:rFonts w:ascii="Times New Roman" w:hAnsi="Times New Roman"/>
        </w:rPr>
        <w:t>medium and 2</w:t>
      </w:r>
      <w:r w:rsidR="00331635" w:rsidRPr="0021246B">
        <w:rPr>
          <w:rFonts w:ascii="Times New Roman" w:hAnsi="Times New Roman"/>
        </w:rPr>
        <w:t>1%</w:t>
      </w:r>
      <w:r w:rsidR="00205E7E">
        <w:rPr>
          <w:rFonts w:ascii="Times New Roman" w:hAnsi="Times New Roman"/>
        </w:rPr>
        <w:t xml:space="preserve"> </w:t>
      </w:r>
      <w:r w:rsidR="009F01CA" w:rsidRPr="0021246B">
        <w:rPr>
          <w:rFonts w:ascii="Times New Roman" w:hAnsi="Times New Roman"/>
        </w:rPr>
        <w:t xml:space="preserve">is </w:t>
      </w:r>
      <w:r w:rsidRPr="0021246B">
        <w:rPr>
          <w:rFonts w:ascii="Times New Roman" w:hAnsi="Times New Roman"/>
        </w:rPr>
        <w:t xml:space="preserve">seedling/plant. </w:t>
      </w:r>
      <w:r w:rsidR="00D654D2" w:rsidRPr="0021246B">
        <w:rPr>
          <w:rFonts w:ascii="Times New Roman" w:hAnsi="Times New Roman"/>
        </w:rPr>
        <w:t xml:space="preserve">The trees likely to be affected are largely identified in Polder 39/2C. About </w:t>
      </w:r>
      <w:r w:rsidR="00D431E9" w:rsidRPr="0021246B">
        <w:rPr>
          <w:rFonts w:ascii="Times New Roman" w:hAnsi="Times New Roman"/>
        </w:rPr>
        <w:t xml:space="preserve">86% </w:t>
      </w:r>
      <w:r w:rsidR="00D654D2" w:rsidRPr="0021246B">
        <w:rPr>
          <w:rFonts w:ascii="Times New Roman" w:hAnsi="Times New Roman"/>
        </w:rPr>
        <w:t xml:space="preserve">of the </w:t>
      </w:r>
      <w:r w:rsidR="009F01CA" w:rsidRPr="0021246B">
        <w:rPr>
          <w:rFonts w:ascii="Times New Roman" w:hAnsi="Times New Roman"/>
        </w:rPr>
        <w:t xml:space="preserve">trees </w:t>
      </w:r>
      <w:r w:rsidR="00D654D2" w:rsidRPr="0021246B">
        <w:rPr>
          <w:rFonts w:ascii="Times New Roman" w:hAnsi="Times New Roman"/>
        </w:rPr>
        <w:t xml:space="preserve">will be </w:t>
      </w:r>
      <w:r w:rsidRPr="0021246B">
        <w:rPr>
          <w:rFonts w:ascii="Times New Roman" w:hAnsi="Times New Roman"/>
        </w:rPr>
        <w:t xml:space="preserve">affected in polder 39/2-C, </w:t>
      </w:r>
      <w:r w:rsidR="00D431E9" w:rsidRPr="0021246B">
        <w:rPr>
          <w:rFonts w:ascii="Times New Roman" w:hAnsi="Times New Roman"/>
        </w:rPr>
        <w:t xml:space="preserve">9%in </w:t>
      </w:r>
      <w:r w:rsidRPr="0021246B">
        <w:rPr>
          <w:rFonts w:ascii="Times New Roman" w:hAnsi="Times New Roman"/>
        </w:rPr>
        <w:t xml:space="preserve">polder 35/3, </w:t>
      </w:r>
      <w:r w:rsidR="00D431E9" w:rsidRPr="0021246B">
        <w:rPr>
          <w:rFonts w:ascii="Times New Roman" w:hAnsi="Times New Roman"/>
        </w:rPr>
        <w:t>5% in</w:t>
      </w:r>
      <w:r w:rsidRPr="0021246B">
        <w:rPr>
          <w:rFonts w:ascii="Times New Roman" w:hAnsi="Times New Roman"/>
        </w:rPr>
        <w:t xml:space="preserve"> 35/1, 265 in polder 32 and only 6 </w:t>
      </w:r>
      <w:r w:rsidR="00D431E9" w:rsidRPr="0021246B">
        <w:rPr>
          <w:rFonts w:ascii="Times New Roman" w:hAnsi="Times New Roman"/>
        </w:rPr>
        <w:t xml:space="preserve">trees </w:t>
      </w:r>
      <w:r w:rsidRPr="0021246B">
        <w:rPr>
          <w:rFonts w:ascii="Times New Roman" w:hAnsi="Times New Roman"/>
        </w:rPr>
        <w:t xml:space="preserve">in polder 33. </w:t>
      </w:r>
      <w:r w:rsidR="00AD070C" w:rsidRPr="0021246B">
        <w:rPr>
          <w:rFonts w:ascii="Times New Roman" w:hAnsi="Times New Roman"/>
        </w:rPr>
        <w:t xml:space="preserve"> Fruits ha</w:t>
      </w:r>
      <w:r w:rsidR="002737DD" w:rsidRPr="0021246B">
        <w:rPr>
          <w:rFonts w:ascii="Times New Roman" w:hAnsi="Times New Roman"/>
        </w:rPr>
        <w:t>ve</w:t>
      </w:r>
      <w:r w:rsidR="00AD070C" w:rsidRPr="0021246B">
        <w:rPr>
          <w:rFonts w:ascii="Times New Roman" w:hAnsi="Times New Roman"/>
        </w:rPr>
        <w:t xml:space="preserve"> been considered for valuation of trees</w:t>
      </w:r>
      <w:r w:rsidR="00CA5E0F" w:rsidRPr="0021246B">
        <w:rPr>
          <w:rFonts w:ascii="Times New Roman" w:hAnsi="Times New Roman"/>
        </w:rPr>
        <w:t xml:space="preserve">. </w:t>
      </w:r>
    </w:p>
    <w:p w:rsidR="00B115AD" w:rsidRPr="0021246B" w:rsidRDefault="00B115AD">
      <w:pPr>
        <w:spacing w:after="0" w:line="240" w:lineRule="auto"/>
        <w:rPr>
          <w:rFonts w:ascii="Times New Roman" w:hAnsi="Times New Roman"/>
        </w:rPr>
      </w:pPr>
      <w:r w:rsidRPr="0021246B">
        <w:rPr>
          <w:rFonts w:ascii="Times New Roman" w:hAnsi="Times New Roman"/>
        </w:rPr>
        <w:br w:type="page"/>
      </w:r>
    </w:p>
    <w:p w:rsidR="00296E0F" w:rsidRPr="0021246B" w:rsidRDefault="00296E0F" w:rsidP="00296E0F">
      <w:pPr>
        <w:pStyle w:val="Caption"/>
        <w:keepNext/>
        <w:jc w:val="center"/>
      </w:pPr>
      <w:bookmarkStart w:id="93" w:name="_Toc347859568"/>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11</w:t>
      </w:r>
      <w:r w:rsidR="006A1436">
        <w:rPr>
          <w:noProof/>
        </w:rPr>
        <w:fldChar w:fldCharType="end"/>
      </w:r>
      <w:r w:rsidRPr="0021246B">
        <w:t xml:space="preserve">: Project Affected Trees on Land to be </w:t>
      </w:r>
      <w:proofErr w:type="gramStart"/>
      <w:r w:rsidRPr="0021246B">
        <w:t>Acquired</w:t>
      </w:r>
      <w:bookmarkEnd w:id="93"/>
      <w:proofErr w:type="gramEnd"/>
    </w:p>
    <w:tbl>
      <w:tblPr>
        <w:tblW w:w="6880" w:type="dxa"/>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60"/>
        <w:gridCol w:w="1011"/>
        <w:gridCol w:w="960"/>
        <w:gridCol w:w="960"/>
        <w:gridCol w:w="960"/>
      </w:tblGrid>
      <w:tr w:rsidR="00321352" w:rsidRPr="0021246B" w:rsidTr="00184996">
        <w:trPr>
          <w:trHeight w:val="359"/>
          <w:jc w:val="center"/>
        </w:trPr>
        <w:tc>
          <w:tcPr>
            <w:tcW w:w="2029"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Types of trees</w:t>
            </w:r>
          </w:p>
        </w:tc>
        <w:tc>
          <w:tcPr>
            <w:tcW w:w="960"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Big</w:t>
            </w:r>
          </w:p>
        </w:tc>
        <w:tc>
          <w:tcPr>
            <w:tcW w:w="1011"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Medium</w:t>
            </w:r>
          </w:p>
        </w:tc>
        <w:tc>
          <w:tcPr>
            <w:tcW w:w="960"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Small</w:t>
            </w:r>
          </w:p>
        </w:tc>
        <w:tc>
          <w:tcPr>
            <w:tcW w:w="960"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Plant</w:t>
            </w:r>
          </w:p>
        </w:tc>
        <w:tc>
          <w:tcPr>
            <w:tcW w:w="960" w:type="dxa"/>
            <w:shd w:val="clear" w:color="auto" w:fill="auto"/>
            <w:noWrap/>
            <w:hideMark/>
          </w:tcPr>
          <w:p w:rsidR="00321352" w:rsidRPr="0021246B" w:rsidRDefault="00321352" w:rsidP="00296E0F">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321352" w:rsidRPr="0021246B" w:rsidTr="00184996">
        <w:trPr>
          <w:trHeight w:val="260"/>
          <w:jc w:val="center"/>
        </w:trPr>
        <w:tc>
          <w:tcPr>
            <w:tcW w:w="2029" w:type="dxa"/>
            <w:shd w:val="clear" w:color="auto" w:fill="auto"/>
            <w:noWrap/>
            <w:hideMark/>
          </w:tcPr>
          <w:p w:rsidR="00321352" w:rsidRPr="0021246B" w:rsidRDefault="00321352" w:rsidP="00296E0F">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Fruit bearing</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29243</w:t>
            </w:r>
          </w:p>
        </w:tc>
        <w:tc>
          <w:tcPr>
            <w:tcW w:w="1011"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19068</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20034</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22235</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90580</w:t>
            </w:r>
          </w:p>
        </w:tc>
      </w:tr>
      <w:tr w:rsidR="00321352" w:rsidRPr="0021246B" w:rsidTr="00184996">
        <w:trPr>
          <w:trHeight w:val="315"/>
          <w:jc w:val="center"/>
        </w:trPr>
        <w:tc>
          <w:tcPr>
            <w:tcW w:w="2029" w:type="dxa"/>
            <w:shd w:val="clear" w:color="auto" w:fill="auto"/>
            <w:noWrap/>
            <w:hideMark/>
          </w:tcPr>
          <w:p w:rsidR="00321352" w:rsidRPr="0021246B" w:rsidRDefault="00321352" w:rsidP="00296E0F">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Timber</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939</w:t>
            </w:r>
          </w:p>
        </w:tc>
        <w:tc>
          <w:tcPr>
            <w:tcW w:w="1011"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15485</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53213</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20705</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90342</w:t>
            </w:r>
          </w:p>
        </w:tc>
      </w:tr>
      <w:tr w:rsidR="00321352" w:rsidRPr="0021246B" w:rsidTr="00184996">
        <w:trPr>
          <w:trHeight w:val="315"/>
          <w:jc w:val="center"/>
        </w:trPr>
        <w:tc>
          <w:tcPr>
            <w:tcW w:w="2029" w:type="dxa"/>
            <w:shd w:val="clear" w:color="auto" w:fill="auto"/>
            <w:noWrap/>
            <w:hideMark/>
          </w:tcPr>
          <w:p w:rsidR="00321352" w:rsidRPr="0021246B" w:rsidRDefault="00321352" w:rsidP="00296E0F">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Banana</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17227</w:t>
            </w:r>
          </w:p>
        </w:tc>
        <w:tc>
          <w:tcPr>
            <w:tcW w:w="1011"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10819</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8290</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4290</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40626</w:t>
            </w:r>
          </w:p>
        </w:tc>
      </w:tr>
      <w:tr w:rsidR="00321352" w:rsidRPr="0021246B" w:rsidTr="00184996">
        <w:trPr>
          <w:trHeight w:val="315"/>
          <w:jc w:val="center"/>
        </w:trPr>
        <w:tc>
          <w:tcPr>
            <w:tcW w:w="2029" w:type="dxa"/>
            <w:shd w:val="clear" w:color="auto" w:fill="auto"/>
            <w:noWrap/>
            <w:hideMark/>
          </w:tcPr>
          <w:p w:rsidR="00321352" w:rsidRPr="0021246B" w:rsidRDefault="00321352" w:rsidP="00296E0F">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Bamboo</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3826</w:t>
            </w:r>
          </w:p>
        </w:tc>
        <w:tc>
          <w:tcPr>
            <w:tcW w:w="1011"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4463</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4240</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1042</w:t>
            </w:r>
          </w:p>
        </w:tc>
        <w:tc>
          <w:tcPr>
            <w:tcW w:w="960" w:type="dxa"/>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13571</w:t>
            </w:r>
          </w:p>
        </w:tc>
      </w:tr>
      <w:tr w:rsidR="00321352" w:rsidRPr="0021246B" w:rsidTr="00184996">
        <w:trPr>
          <w:trHeight w:val="314"/>
          <w:jc w:val="center"/>
        </w:trPr>
        <w:tc>
          <w:tcPr>
            <w:tcW w:w="2029" w:type="dxa"/>
            <w:tcBorders>
              <w:bottom w:val="single" w:sz="4" w:space="0" w:color="auto"/>
            </w:tcBorders>
            <w:shd w:val="clear" w:color="auto" w:fill="auto"/>
            <w:noWrap/>
            <w:hideMark/>
          </w:tcPr>
          <w:p w:rsidR="00321352" w:rsidRPr="0021246B" w:rsidRDefault="00321352" w:rsidP="00296E0F">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960" w:type="dxa"/>
            <w:tcBorders>
              <w:bottom w:val="single" w:sz="4" w:space="0" w:color="auto"/>
            </w:tcBorders>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51235</w:t>
            </w:r>
          </w:p>
        </w:tc>
        <w:tc>
          <w:tcPr>
            <w:tcW w:w="1011" w:type="dxa"/>
            <w:tcBorders>
              <w:bottom w:val="single" w:sz="4" w:space="0" w:color="auto"/>
            </w:tcBorders>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49835</w:t>
            </w:r>
          </w:p>
        </w:tc>
        <w:tc>
          <w:tcPr>
            <w:tcW w:w="960" w:type="dxa"/>
            <w:tcBorders>
              <w:bottom w:val="single" w:sz="4" w:space="0" w:color="auto"/>
            </w:tcBorders>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85777</w:t>
            </w:r>
          </w:p>
        </w:tc>
        <w:tc>
          <w:tcPr>
            <w:tcW w:w="960" w:type="dxa"/>
            <w:tcBorders>
              <w:bottom w:val="single" w:sz="4" w:space="0" w:color="auto"/>
            </w:tcBorders>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48272</w:t>
            </w:r>
          </w:p>
        </w:tc>
        <w:tc>
          <w:tcPr>
            <w:tcW w:w="960" w:type="dxa"/>
            <w:tcBorders>
              <w:bottom w:val="single" w:sz="4" w:space="0" w:color="auto"/>
            </w:tcBorders>
            <w:shd w:val="clear" w:color="auto" w:fill="auto"/>
            <w:noWrap/>
            <w:hideMark/>
          </w:tcPr>
          <w:p w:rsidR="00321352" w:rsidRPr="0021246B" w:rsidRDefault="00321352" w:rsidP="00296E0F">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235119</w:t>
            </w:r>
          </w:p>
        </w:tc>
      </w:tr>
      <w:tr w:rsidR="00E631F4" w:rsidRPr="0021246B" w:rsidTr="00184996">
        <w:trPr>
          <w:trHeight w:val="465"/>
          <w:jc w:val="center"/>
        </w:trPr>
        <w:tc>
          <w:tcPr>
            <w:tcW w:w="6880" w:type="dxa"/>
            <w:gridSpan w:val="6"/>
            <w:tcBorders>
              <w:left w:val="nil"/>
              <w:bottom w:val="nil"/>
              <w:right w:val="nil"/>
            </w:tcBorders>
            <w:shd w:val="clear" w:color="auto" w:fill="auto"/>
            <w:noWrap/>
            <w:hideMark/>
          </w:tcPr>
          <w:p w:rsidR="00E631F4" w:rsidRPr="0021246B" w:rsidRDefault="00E631F4" w:rsidP="00296E0F">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Source: KMC Census and Socioeconomic Survey,</w:t>
            </w:r>
            <w:r w:rsidR="00184996" w:rsidRPr="0021246B">
              <w:rPr>
                <w:rFonts w:ascii="Times New Roman" w:eastAsia="Times New Roman" w:hAnsi="Times New Roman"/>
                <w:color w:val="000000"/>
                <w:sz w:val="20"/>
                <w:szCs w:val="20"/>
              </w:rPr>
              <w:t xml:space="preserve"> December 2011-</w:t>
            </w:r>
            <w:r w:rsidRPr="0021246B">
              <w:rPr>
                <w:rFonts w:ascii="Times New Roman" w:eastAsia="Times New Roman" w:hAnsi="Times New Roman"/>
                <w:color w:val="000000"/>
                <w:sz w:val="20"/>
                <w:szCs w:val="20"/>
              </w:rPr>
              <w:t xml:space="preserve"> February 2012</w:t>
            </w:r>
          </w:p>
        </w:tc>
      </w:tr>
    </w:tbl>
    <w:p w:rsidR="00321352" w:rsidRPr="0021246B" w:rsidRDefault="003B39EB"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project will also affect 12 ha of pond area</w:t>
      </w:r>
      <w:r w:rsidR="00BA4168">
        <w:rPr>
          <w:rFonts w:ascii="Times New Roman" w:hAnsi="Times New Roman"/>
        </w:rPr>
        <w:t xml:space="preserve"> </w:t>
      </w:r>
      <w:r w:rsidRPr="0021246B">
        <w:rPr>
          <w:rFonts w:ascii="Times New Roman" w:hAnsi="Times New Roman"/>
        </w:rPr>
        <w:t>and shrimp ghers</w:t>
      </w:r>
      <w:r w:rsidR="00BA4168">
        <w:rPr>
          <w:rFonts w:ascii="Times New Roman" w:hAnsi="Times New Roman"/>
        </w:rPr>
        <w:t xml:space="preserve"> (shrimp culture bed)</w:t>
      </w:r>
      <w:r w:rsidRPr="0021246B">
        <w:rPr>
          <w:rFonts w:ascii="Times New Roman" w:hAnsi="Times New Roman"/>
        </w:rPr>
        <w:t xml:space="preserve">. Fish stock in these cultivated ponds and ghers will be compensated with the acquisition of land. </w:t>
      </w:r>
      <w:r w:rsidR="00CA5E0F" w:rsidRPr="0021246B">
        <w:rPr>
          <w:rFonts w:ascii="Times New Roman" w:hAnsi="Times New Roman"/>
        </w:rPr>
        <w:t>Standing crops will be assessed during taking over land and compensated for land acquisition.</w:t>
      </w:r>
    </w:p>
    <w:p w:rsidR="00F54A91" w:rsidRPr="0021246B" w:rsidRDefault="00F54A91" w:rsidP="006A2B88">
      <w:pPr>
        <w:pStyle w:val="Heading3"/>
        <w:rPr>
          <w:rFonts w:cs="Times New Roman"/>
        </w:rPr>
      </w:pPr>
      <w:bookmarkStart w:id="94" w:name="_Toc348006006"/>
      <w:r w:rsidRPr="0021246B">
        <w:rPr>
          <w:rFonts w:cs="Times New Roman"/>
        </w:rPr>
        <w:t>2.3.4</w:t>
      </w:r>
      <w:r w:rsidRPr="0021246B">
        <w:rPr>
          <w:rFonts w:cs="Times New Roman"/>
        </w:rPr>
        <w:tab/>
      </w:r>
      <w:r w:rsidR="003C32B2" w:rsidRPr="0021246B">
        <w:rPr>
          <w:rFonts w:cs="Times New Roman"/>
        </w:rPr>
        <w:t xml:space="preserve">Income and </w:t>
      </w:r>
      <w:r w:rsidRPr="0021246B">
        <w:rPr>
          <w:rFonts w:cs="Times New Roman"/>
        </w:rPr>
        <w:t>Employment</w:t>
      </w:r>
      <w:bookmarkEnd w:id="94"/>
    </w:p>
    <w:p w:rsidR="00C95F22" w:rsidRPr="0021246B" w:rsidRDefault="005A3A91" w:rsidP="001360B5">
      <w:pPr>
        <w:pStyle w:val="Heading4"/>
        <w:ind w:firstLine="0"/>
        <w:rPr>
          <w:rFonts w:cs="Times New Roman"/>
          <w:b w:val="0"/>
          <w:i/>
          <w:szCs w:val="22"/>
        </w:rPr>
      </w:pPr>
      <w:bookmarkStart w:id="95" w:name="_Toc348006007"/>
      <w:r w:rsidRPr="0021246B">
        <w:rPr>
          <w:rFonts w:cs="Times New Roman"/>
          <w:b w:val="0"/>
          <w:i/>
          <w:szCs w:val="22"/>
        </w:rPr>
        <w:t>2.3.4.1</w:t>
      </w:r>
      <w:r w:rsidRPr="0021246B">
        <w:rPr>
          <w:rFonts w:cs="Times New Roman"/>
          <w:b w:val="0"/>
          <w:i/>
          <w:szCs w:val="22"/>
        </w:rPr>
        <w:tab/>
      </w:r>
      <w:r w:rsidR="0036787C" w:rsidRPr="0021246B">
        <w:rPr>
          <w:rFonts w:cs="Times New Roman"/>
          <w:b w:val="0"/>
          <w:i/>
          <w:szCs w:val="22"/>
        </w:rPr>
        <w:t xml:space="preserve">Loss of </w:t>
      </w:r>
      <w:r w:rsidR="00C95F22" w:rsidRPr="0021246B">
        <w:rPr>
          <w:rFonts w:cs="Times New Roman"/>
          <w:b w:val="0"/>
          <w:i/>
          <w:szCs w:val="22"/>
        </w:rPr>
        <w:t>Business Income</w:t>
      </w:r>
      <w:bookmarkEnd w:id="95"/>
    </w:p>
    <w:p w:rsidR="00F54A91" w:rsidRPr="0021246B" w:rsidRDefault="00544DB0"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project interventions in five polders will affect </w:t>
      </w:r>
      <w:r w:rsidR="001B4216" w:rsidRPr="0021246B">
        <w:rPr>
          <w:rFonts w:ascii="Times New Roman" w:hAnsi="Times New Roman"/>
        </w:rPr>
        <w:t>1991</w:t>
      </w:r>
      <w:r w:rsidR="009A08FD" w:rsidRPr="0021246B">
        <w:rPr>
          <w:rFonts w:ascii="Times New Roman" w:hAnsi="Times New Roman"/>
        </w:rPr>
        <w:t xml:space="preserve">PAHs losing their </w:t>
      </w:r>
      <w:r w:rsidRPr="0021246B">
        <w:rPr>
          <w:rFonts w:ascii="Times New Roman" w:hAnsi="Times New Roman"/>
        </w:rPr>
        <w:t>business</w:t>
      </w:r>
      <w:r w:rsidR="000240F9">
        <w:rPr>
          <w:rFonts w:ascii="Times New Roman" w:hAnsi="Times New Roman"/>
        </w:rPr>
        <w:t xml:space="preserve"> </w:t>
      </w:r>
      <w:r w:rsidR="006A579D" w:rsidRPr="0021246B">
        <w:rPr>
          <w:rFonts w:ascii="Times New Roman" w:hAnsi="Times New Roman"/>
        </w:rPr>
        <w:t xml:space="preserve">premises. </w:t>
      </w:r>
      <w:r w:rsidR="009A08FD" w:rsidRPr="0021246B">
        <w:rPr>
          <w:rFonts w:ascii="Times New Roman" w:hAnsi="Times New Roman"/>
        </w:rPr>
        <w:t>Out of these PAHs, 297 will be affected with their business and housing and 1</w:t>
      </w:r>
      <w:r w:rsidR="00167F95" w:rsidRPr="0021246B">
        <w:rPr>
          <w:rFonts w:ascii="Times New Roman" w:hAnsi="Times New Roman"/>
        </w:rPr>
        <w:t>694</w:t>
      </w:r>
      <w:r w:rsidR="009A08FD" w:rsidRPr="0021246B">
        <w:rPr>
          <w:rFonts w:ascii="Times New Roman" w:hAnsi="Times New Roman"/>
        </w:rPr>
        <w:t xml:space="preserve"> will be affected with their business/ structure only.</w:t>
      </w:r>
      <w:r w:rsidR="000240F9">
        <w:rPr>
          <w:rFonts w:ascii="Times New Roman" w:hAnsi="Times New Roman"/>
        </w:rPr>
        <w:t xml:space="preserve"> </w:t>
      </w:r>
      <w:r w:rsidR="006A579D" w:rsidRPr="0021246B">
        <w:rPr>
          <w:rFonts w:ascii="Times New Roman" w:hAnsi="Times New Roman"/>
        </w:rPr>
        <w:t>However, 1626 PAHs are currently running their business in 1860 business premises</w:t>
      </w:r>
      <w:r w:rsidR="007D1AE9" w:rsidRPr="0021246B">
        <w:rPr>
          <w:rFonts w:ascii="Times New Roman" w:hAnsi="Times New Roman"/>
        </w:rPr>
        <w:t xml:space="preserve"> (1.14 shops per person)</w:t>
      </w:r>
      <w:r w:rsidR="006A579D" w:rsidRPr="0021246B">
        <w:rPr>
          <w:rFonts w:ascii="Times New Roman" w:hAnsi="Times New Roman"/>
        </w:rPr>
        <w:t xml:space="preserve">. The rest 365 PAHs have closed their business. </w:t>
      </w:r>
      <w:r w:rsidR="00C52A9D" w:rsidRPr="0021246B">
        <w:rPr>
          <w:rFonts w:ascii="Times New Roman" w:hAnsi="Times New Roman"/>
        </w:rPr>
        <w:t xml:space="preserve">Number of affected business </w:t>
      </w:r>
      <w:r w:rsidR="006A579D" w:rsidRPr="0021246B">
        <w:rPr>
          <w:rFonts w:ascii="Times New Roman" w:hAnsi="Times New Roman"/>
        </w:rPr>
        <w:t xml:space="preserve">premises </w:t>
      </w:r>
      <w:r w:rsidR="007D1AE9" w:rsidRPr="0021246B">
        <w:rPr>
          <w:rFonts w:ascii="Times New Roman" w:hAnsi="Times New Roman"/>
        </w:rPr>
        <w:t xml:space="preserve">currently on operation </w:t>
      </w:r>
      <w:r w:rsidR="00C52A9D" w:rsidRPr="0021246B">
        <w:rPr>
          <w:rFonts w:ascii="Times New Roman" w:hAnsi="Times New Roman"/>
        </w:rPr>
        <w:t xml:space="preserve">by </w:t>
      </w:r>
      <w:r w:rsidR="001360B5" w:rsidRPr="0021246B">
        <w:rPr>
          <w:rFonts w:ascii="Times New Roman" w:hAnsi="Times New Roman"/>
        </w:rPr>
        <w:t>polder has been shown in Table 12</w:t>
      </w:r>
      <w:r w:rsidR="00C52A9D" w:rsidRPr="0021246B">
        <w:rPr>
          <w:rFonts w:ascii="Times New Roman" w:hAnsi="Times New Roman"/>
        </w:rPr>
        <w:t>.</w:t>
      </w:r>
    </w:p>
    <w:p w:rsidR="001360B5" w:rsidRPr="0021246B" w:rsidRDefault="001360B5" w:rsidP="001360B5">
      <w:pPr>
        <w:pStyle w:val="Caption"/>
        <w:keepNext/>
        <w:jc w:val="center"/>
      </w:pPr>
      <w:bookmarkStart w:id="96" w:name="_Toc347859569"/>
      <w:r w:rsidRPr="0021246B">
        <w:t xml:space="preserve">Table </w:t>
      </w:r>
      <w:r w:rsidR="006A1436">
        <w:fldChar w:fldCharType="begin"/>
      </w:r>
      <w:r w:rsidR="00661871">
        <w:instrText xml:space="preserve"> SEQ Table \* ARABIC </w:instrText>
      </w:r>
      <w:r w:rsidR="006A1436">
        <w:fldChar w:fldCharType="separate"/>
      </w:r>
      <w:r w:rsidR="007106A3">
        <w:rPr>
          <w:noProof/>
        </w:rPr>
        <w:t>12</w:t>
      </w:r>
      <w:r w:rsidR="006A1436">
        <w:rPr>
          <w:noProof/>
        </w:rPr>
        <w:fldChar w:fldCharType="end"/>
      </w:r>
      <w:r w:rsidRPr="0021246B">
        <w:t xml:space="preserve"> : Loss of Businesses Income (No. of Shops)</w:t>
      </w:r>
      <w:bookmarkEnd w:id="96"/>
    </w:p>
    <w:tbl>
      <w:tblPr>
        <w:tblW w:w="955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080"/>
        <w:gridCol w:w="1016"/>
        <w:gridCol w:w="828"/>
        <w:gridCol w:w="672"/>
        <w:gridCol w:w="1016"/>
        <w:gridCol w:w="828"/>
        <w:gridCol w:w="739"/>
        <w:gridCol w:w="1016"/>
        <w:gridCol w:w="828"/>
        <w:gridCol w:w="672"/>
      </w:tblGrid>
      <w:tr w:rsidR="00A35410" w:rsidRPr="0021246B" w:rsidTr="001360B5">
        <w:trPr>
          <w:trHeight w:val="300"/>
        </w:trPr>
        <w:tc>
          <w:tcPr>
            <w:tcW w:w="1350" w:type="dxa"/>
            <w:vMerge w:val="restart"/>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w:t>
            </w:r>
            <w:r w:rsidR="00C52A9D" w:rsidRPr="0021246B">
              <w:rPr>
                <w:rFonts w:ascii="Times New Roman" w:eastAsia="Times New Roman" w:hAnsi="Times New Roman"/>
                <w:b/>
                <w:color w:val="000000"/>
                <w:sz w:val="20"/>
                <w:szCs w:val="20"/>
              </w:rPr>
              <w:t>s</w:t>
            </w:r>
          </w:p>
        </w:tc>
        <w:tc>
          <w:tcPr>
            <w:tcW w:w="1080" w:type="dxa"/>
            <w:vMerge w:val="restart"/>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Titles</w:t>
            </w:r>
          </w:p>
        </w:tc>
        <w:tc>
          <w:tcPr>
            <w:tcW w:w="2349" w:type="dxa"/>
            <w:gridSpan w:val="3"/>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Complete displacement</w:t>
            </w:r>
          </w:p>
        </w:tc>
        <w:tc>
          <w:tcPr>
            <w:tcW w:w="2440" w:type="dxa"/>
            <w:gridSpan w:val="3"/>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Partial displacement</w:t>
            </w:r>
          </w:p>
        </w:tc>
        <w:tc>
          <w:tcPr>
            <w:tcW w:w="2340" w:type="dxa"/>
            <w:gridSpan w:val="3"/>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A35410" w:rsidRPr="0021246B" w:rsidTr="001360B5">
        <w:trPr>
          <w:trHeight w:val="300"/>
        </w:trPr>
        <w:tc>
          <w:tcPr>
            <w:tcW w:w="1350" w:type="dxa"/>
            <w:vMerge/>
            <w:hideMark/>
          </w:tcPr>
          <w:p w:rsidR="00A35410" w:rsidRPr="0021246B" w:rsidRDefault="00A35410" w:rsidP="001360B5">
            <w:pPr>
              <w:spacing w:after="0" w:line="240" w:lineRule="auto"/>
              <w:rPr>
                <w:rFonts w:ascii="Times New Roman" w:eastAsia="Times New Roman" w:hAnsi="Times New Roman"/>
                <w:b/>
                <w:color w:val="000000"/>
                <w:sz w:val="20"/>
                <w:szCs w:val="20"/>
              </w:rPr>
            </w:pPr>
          </w:p>
        </w:tc>
        <w:tc>
          <w:tcPr>
            <w:tcW w:w="1080" w:type="dxa"/>
            <w:vMerge/>
            <w:hideMark/>
          </w:tcPr>
          <w:p w:rsidR="00A35410" w:rsidRPr="0021246B" w:rsidRDefault="00A35410" w:rsidP="001360B5">
            <w:pPr>
              <w:spacing w:after="0" w:line="240" w:lineRule="auto"/>
              <w:rPr>
                <w:rFonts w:ascii="Times New Roman" w:eastAsia="Times New Roman" w:hAnsi="Times New Roman"/>
                <w:b/>
                <w:color w:val="000000"/>
                <w:sz w:val="20"/>
                <w:szCs w:val="20"/>
              </w:rPr>
            </w:pPr>
          </w:p>
        </w:tc>
        <w:tc>
          <w:tcPr>
            <w:tcW w:w="927"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Owner Operator</w:t>
            </w:r>
          </w:p>
        </w:tc>
        <w:tc>
          <w:tcPr>
            <w:tcW w:w="783"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Tenant</w:t>
            </w:r>
          </w:p>
        </w:tc>
        <w:tc>
          <w:tcPr>
            <w:tcW w:w="639"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27"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Owner Operator</w:t>
            </w:r>
          </w:p>
        </w:tc>
        <w:tc>
          <w:tcPr>
            <w:tcW w:w="774"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Tenant</w:t>
            </w:r>
          </w:p>
        </w:tc>
        <w:tc>
          <w:tcPr>
            <w:tcW w:w="739"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27"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Owner Operator</w:t>
            </w:r>
          </w:p>
        </w:tc>
        <w:tc>
          <w:tcPr>
            <w:tcW w:w="774"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Tenant</w:t>
            </w:r>
          </w:p>
        </w:tc>
        <w:tc>
          <w:tcPr>
            <w:tcW w:w="639" w:type="dxa"/>
            <w:shd w:val="clear" w:color="auto" w:fill="auto"/>
            <w:noWrap/>
            <w:hideMark/>
          </w:tcPr>
          <w:p w:rsidR="00A35410" w:rsidRPr="0021246B" w:rsidRDefault="00A35410" w:rsidP="001360B5">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32</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r>
      <w:tr w:rsidR="001360B5" w:rsidRPr="0021246B" w:rsidTr="001360B5">
        <w:trPr>
          <w:trHeight w:val="300"/>
        </w:trPr>
        <w:tc>
          <w:tcPr>
            <w:tcW w:w="1350" w:type="dxa"/>
            <w:vMerge/>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335</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383</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342</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390</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33</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r>
      <w:tr w:rsidR="001360B5" w:rsidRPr="0021246B" w:rsidTr="001360B5">
        <w:trPr>
          <w:trHeight w:val="300"/>
        </w:trPr>
        <w:tc>
          <w:tcPr>
            <w:tcW w:w="1350" w:type="dxa"/>
            <w:vMerge/>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442</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121</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563</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450</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123</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573</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35/1</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40</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58</w:t>
            </w:r>
          </w:p>
        </w:tc>
      </w:tr>
      <w:tr w:rsidR="001360B5" w:rsidRPr="0021246B" w:rsidTr="001360B5">
        <w:trPr>
          <w:trHeight w:val="300"/>
        </w:trPr>
        <w:tc>
          <w:tcPr>
            <w:tcW w:w="1350" w:type="dxa"/>
            <w:vMerge/>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315</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117</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432</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327</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117</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444</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35/3</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r>
      <w:tr w:rsidR="001360B5" w:rsidRPr="0021246B" w:rsidTr="001360B5">
        <w:trPr>
          <w:trHeight w:val="300"/>
        </w:trPr>
        <w:tc>
          <w:tcPr>
            <w:tcW w:w="1350" w:type="dxa"/>
            <w:vMerge/>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97</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103</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98</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104</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Polder 39/2C</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54</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154</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57</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104</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161</w:t>
            </w:r>
          </w:p>
        </w:tc>
      </w:tr>
      <w:tr w:rsidR="001360B5" w:rsidRPr="0021246B" w:rsidTr="001360B5">
        <w:trPr>
          <w:trHeight w:val="300"/>
        </w:trPr>
        <w:tc>
          <w:tcPr>
            <w:tcW w:w="1350" w:type="dxa"/>
            <w:vMerge/>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95</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125</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96</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126</w:t>
            </w:r>
          </w:p>
        </w:tc>
      </w:tr>
      <w:tr w:rsidR="001360B5" w:rsidRPr="0021246B" w:rsidTr="001360B5">
        <w:trPr>
          <w:trHeight w:val="300"/>
        </w:trPr>
        <w:tc>
          <w:tcPr>
            <w:tcW w:w="1350" w:type="dxa"/>
            <w:vMerge w:val="restart"/>
            <w:shd w:val="clear" w:color="auto" w:fill="auto"/>
            <w:noWrap/>
            <w:vAlign w:val="center"/>
            <w:hideMark/>
          </w:tcPr>
          <w:p w:rsidR="001360B5" w:rsidRPr="0021246B" w:rsidRDefault="001360B5" w:rsidP="001360B5">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67</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129</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196</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19</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27</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75</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148</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223</w:t>
            </w:r>
          </w:p>
        </w:tc>
      </w:tr>
      <w:tr w:rsidR="001360B5" w:rsidRPr="0021246B" w:rsidTr="001360B5">
        <w:trPr>
          <w:trHeight w:val="300"/>
        </w:trPr>
        <w:tc>
          <w:tcPr>
            <w:tcW w:w="1350" w:type="dxa"/>
            <w:vMerge/>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p>
        </w:tc>
        <w:tc>
          <w:tcPr>
            <w:tcW w:w="1080"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Non-titled</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1284</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322</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1606</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31</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1313</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324</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1637</w:t>
            </w:r>
          </w:p>
        </w:tc>
      </w:tr>
      <w:tr w:rsidR="001360B5" w:rsidRPr="0021246B" w:rsidTr="001360B5">
        <w:trPr>
          <w:trHeight w:val="300"/>
        </w:trPr>
        <w:tc>
          <w:tcPr>
            <w:tcW w:w="2430" w:type="dxa"/>
            <w:gridSpan w:val="2"/>
            <w:shd w:val="clear" w:color="auto" w:fill="auto"/>
            <w:noWrap/>
            <w:hideMark/>
          </w:tcPr>
          <w:p w:rsidR="001360B5" w:rsidRPr="0021246B" w:rsidRDefault="001360B5" w:rsidP="001360B5">
            <w:pPr>
              <w:spacing w:after="0" w:line="240" w:lineRule="auto"/>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1351</w:t>
            </w:r>
          </w:p>
        </w:tc>
        <w:tc>
          <w:tcPr>
            <w:tcW w:w="783"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451</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1802</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37</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21</w:t>
            </w:r>
          </w:p>
        </w:tc>
        <w:tc>
          <w:tcPr>
            <w:tcW w:w="7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58</w:t>
            </w:r>
          </w:p>
        </w:tc>
        <w:tc>
          <w:tcPr>
            <w:tcW w:w="927"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1388</w:t>
            </w:r>
          </w:p>
        </w:tc>
        <w:tc>
          <w:tcPr>
            <w:tcW w:w="774"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472</w:t>
            </w:r>
          </w:p>
        </w:tc>
        <w:tc>
          <w:tcPr>
            <w:tcW w:w="639" w:type="dxa"/>
            <w:shd w:val="clear" w:color="auto" w:fill="auto"/>
            <w:noWrap/>
            <w:hideMark/>
          </w:tcPr>
          <w:p w:rsidR="001360B5" w:rsidRPr="0021246B" w:rsidRDefault="001360B5" w:rsidP="001360B5">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1860</w:t>
            </w:r>
          </w:p>
        </w:tc>
      </w:tr>
    </w:tbl>
    <w:p w:rsidR="001360B5" w:rsidRPr="0021246B" w:rsidRDefault="001360B5" w:rsidP="001360B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Source: KMC Census and Socioeconomic Survey, </w:t>
      </w:r>
      <w:r w:rsidR="00184996" w:rsidRPr="0021246B">
        <w:rPr>
          <w:rFonts w:ascii="Times New Roman" w:eastAsia="Times New Roman" w:hAnsi="Times New Roman"/>
          <w:color w:val="000000"/>
          <w:sz w:val="20"/>
          <w:szCs w:val="20"/>
        </w:rPr>
        <w:t xml:space="preserve">December 2011- </w:t>
      </w:r>
      <w:r w:rsidRPr="0021246B">
        <w:rPr>
          <w:rFonts w:ascii="Times New Roman" w:eastAsia="Times New Roman" w:hAnsi="Times New Roman"/>
          <w:color w:val="000000"/>
          <w:sz w:val="20"/>
          <w:szCs w:val="20"/>
        </w:rPr>
        <w:t>February 2012</w:t>
      </w:r>
    </w:p>
    <w:p w:rsidR="00505309" w:rsidRPr="0021246B" w:rsidRDefault="00D16EBA" w:rsidP="00D16EBA">
      <w:pPr>
        <w:pStyle w:val="Heading4"/>
        <w:ind w:firstLine="0"/>
        <w:rPr>
          <w:rFonts w:cs="Times New Roman"/>
          <w:b w:val="0"/>
          <w:i/>
          <w:szCs w:val="22"/>
        </w:rPr>
      </w:pPr>
      <w:bookmarkStart w:id="97" w:name="_Toc348006008"/>
      <w:r w:rsidRPr="0021246B">
        <w:rPr>
          <w:rFonts w:cs="Times New Roman"/>
          <w:b w:val="0"/>
          <w:i/>
          <w:szCs w:val="22"/>
        </w:rPr>
        <w:t>2.3.4.2</w:t>
      </w:r>
      <w:r w:rsidRPr="0021246B">
        <w:rPr>
          <w:rFonts w:cs="Times New Roman"/>
          <w:b w:val="0"/>
          <w:i/>
          <w:szCs w:val="22"/>
        </w:rPr>
        <w:tab/>
      </w:r>
      <w:r w:rsidR="00505309" w:rsidRPr="0021246B">
        <w:rPr>
          <w:rFonts w:cs="Times New Roman"/>
          <w:b w:val="0"/>
          <w:i/>
          <w:szCs w:val="22"/>
        </w:rPr>
        <w:t>Loss of Rental Income</w:t>
      </w:r>
      <w:bookmarkEnd w:id="97"/>
    </w:p>
    <w:p w:rsidR="00505309" w:rsidRPr="0021246B" w:rsidRDefault="00C52A9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 total of 506 PAHs will be losing rental income on titled and non-titled lands. All the rental income earners in polders 32, 33 and 35/3 are non-title holders. Only 8 PAHs in polder 35/1 and </w:t>
      </w:r>
      <w:r w:rsidRPr="0021246B">
        <w:rPr>
          <w:rFonts w:ascii="Times New Roman" w:hAnsi="Times New Roman"/>
        </w:rPr>
        <w:lastRenderedPageBreak/>
        <w:t>39/2C are renting out residential premises on their titled land</w:t>
      </w:r>
      <w:r w:rsidR="0079377E" w:rsidRPr="0021246B">
        <w:rPr>
          <w:rFonts w:ascii="Times New Roman" w:hAnsi="Times New Roman"/>
        </w:rPr>
        <w:t xml:space="preserve"> and 47 PAHs in all polders except 35/3 are renting out residential premises on non-titled land or on existing embankments</w:t>
      </w:r>
      <w:r w:rsidRPr="0021246B">
        <w:rPr>
          <w:rFonts w:ascii="Times New Roman" w:hAnsi="Times New Roman"/>
        </w:rPr>
        <w:t xml:space="preserve">. </w:t>
      </w:r>
      <w:r w:rsidR="0079377E" w:rsidRPr="0021246B">
        <w:rPr>
          <w:rFonts w:ascii="Times New Roman" w:hAnsi="Times New Roman"/>
        </w:rPr>
        <w:t>Rental income earners from commercial premises on titled land are identified only in polder 35/1 (29 PAHs) and in polder 39/2C (100 PAHs. Out of 322 PAHs earning rental income include 121 in polder 33, 117 in polder 35/1, 48 in polder 32, 30 in pol</w:t>
      </w:r>
      <w:r w:rsidR="0030042D" w:rsidRPr="0021246B">
        <w:rPr>
          <w:rFonts w:ascii="Times New Roman" w:hAnsi="Times New Roman"/>
        </w:rPr>
        <w:t>d</w:t>
      </w:r>
      <w:r w:rsidR="0079377E" w:rsidRPr="0021246B">
        <w:rPr>
          <w:rFonts w:ascii="Times New Roman" w:hAnsi="Times New Roman"/>
        </w:rPr>
        <w:t>er 39/2C and o</w:t>
      </w:r>
      <w:r w:rsidR="007A6BF2" w:rsidRPr="0021246B">
        <w:rPr>
          <w:rFonts w:ascii="Times New Roman" w:hAnsi="Times New Roman"/>
        </w:rPr>
        <w:t xml:space="preserve">nly 6 in </w:t>
      </w:r>
      <w:proofErr w:type="gramStart"/>
      <w:r w:rsidR="007A6BF2" w:rsidRPr="0021246B">
        <w:rPr>
          <w:rFonts w:ascii="Times New Roman" w:hAnsi="Times New Roman"/>
        </w:rPr>
        <w:t>polder</w:t>
      </w:r>
      <w:proofErr w:type="gramEnd"/>
      <w:r w:rsidR="007A6BF2" w:rsidRPr="0021246B">
        <w:rPr>
          <w:rFonts w:ascii="Times New Roman" w:hAnsi="Times New Roman"/>
        </w:rPr>
        <w:t xml:space="preserve"> 35/3. Table 13</w:t>
      </w:r>
      <w:r w:rsidR="0079377E" w:rsidRPr="0021246B">
        <w:rPr>
          <w:rFonts w:ascii="Times New Roman" w:hAnsi="Times New Roman"/>
        </w:rPr>
        <w:t xml:space="preserve"> provides the details of the impact on rental income earners in the five first year polders. </w:t>
      </w:r>
    </w:p>
    <w:p w:rsidR="00D16EBA" w:rsidRPr="0021246B" w:rsidRDefault="00D16EBA" w:rsidP="00D16EBA">
      <w:pPr>
        <w:pStyle w:val="Caption"/>
        <w:keepNext/>
        <w:jc w:val="center"/>
      </w:pPr>
      <w:bookmarkStart w:id="98" w:name="_Toc347859570"/>
      <w:r w:rsidRPr="0021246B">
        <w:t xml:space="preserve">Table </w:t>
      </w:r>
      <w:r w:rsidR="006A1436">
        <w:fldChar w:fldCharType="begin"/>
      </w:r>
      <w:r w:rsidR="00661871">
        <w:instrText xml:space="preserve"> SEQ Table \* ARABIC </w:instrText>
      </w:r>
      <w:r w:rsidR="006A1436">
        <w:fldChar w:fldCharType="separate"/>
      </w:r>
      <w:r w:rsidR="007106A3">
        <w:rPr>
          <w:noProof/>
        </w:rPr>
        <w:t>13</w:t>
      </w:r>
      <w:r w:rsidR="006A1436">
        <w:rPr>
          <w:noProof/>
        </w:rPr>
        <w:fldChar w:fldCharType="end"/>
      </w:r>
      <w:r w:rsidRPr="0021246B">
        <w:t>: Households and Persons Losing Rental Income</w:t>
      </w:r>
      <w:bookmarkEnd w:id="98"/>
    </w:p>
    <w:tbl>
      <w:tblPr>
        <w:tblW w:w="7039" w:type="dxa"/>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360"/>
        <w:gridCol w:w="1145"/>
        <w:gridCol w:w="1275"/>
        <w:gridCol w:w="1374"/>
      </w:tblGrid>
      <w:tr w:rsidR="00E52A9D" w:rsidRPr="0021246B" w:rsidTr="0004714E">
        <w:trPr>
          <w:trHeight w:val="300"/>
          <w:jc w:val="center"/>
        </w:trPr>
        <w:tc>
          <w:tcPr>
            <w:tcW w:w="1885" w:type="dxa"/>
            <w:vMerge w:val="restart"/>
            <w:shd w:val="clear" w:color="auto" w:fill="auto"/>
            <w:noWrap/>
            <w:vAlign w:val="bottom"/>
            <w:hideMark/>
          </w:tcPr>
          <w:p w:rsidR="00E52A9D" w:rsidRPr="0021246B" w:rsidRDefault="00E52A9D" w:rsidP="00505309">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w:t>
            </w:r>
            <w:r w:rsidR="00C52A9D" w:rsidRPr="0021246B">
              <w:rPr>
                <w:rFonts w:ascii="Times New Roman" w:eastAsia="Times New Roman" w:hAnsi="Times New Roman"/>
                <w:b/>
                <w:color w:val="000000"/>
                <w:sz w:val="20"/>
                <w:szCs w:val="20"/>
              </w:rPr>
              <w:t>s</w:t>
            </w:r>
          </w:p>
        </w:tc>
        <w:tc>
          <w:tcPr>
            <w:tcW w:w="2505" w:type="dxa"/>
            <w:gridSpan w:val="2"/>
            <w:shd w:val="clear" w:color="auto" w:fill="auto"/>
            <w:noWrap/>
            <w:vAlign w:val="bottom"/>
            <w:hideMark/>
          </w:tcPr>
          <w:p w:rsidR="00E52A9D" w:rsidRPr="0021246B" w:rsidRDefault="00E52A9D" w:rsidP="007D101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Residential</w:t>
            </w:r>
          </w:p>
        </w:tc>
        <w:tc>
          <w:tcPr>
            <w:tcW w:w="2649" w:type="dxa"/>
            <w:gridSpan w:val="2"/>
            <w:shd w:val="clear" w:color="auto" w:fill="auto"/>
            <w:noWrap/>
            <w:vAlign w:val="bottom"/>
            <w:hideMark/>
          </w:tcPr>
          <w:p w:rsidR="00E52A9D" w:rsidRPr="0021246B" w:rsidRDefault="00E52A9D" w:rsidP="007D1010">
            <w:pPr>
              <w:spacing w:after="0" w:line="240" w:lineRule="auto"/>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Commercial</w:t>
            </w:r>
          </w:p>
        </w:tc>
      </w:tr>
      <w:tr w:rsidR="00942FDF" w:rsidRPr="0021246B" w:rsidTr="0004714E">
        <w:trPr>
          <w:trHeight w:val="300"/>
          <w:jc w:val="center"/>
        </w:trPr>
        <w:tc>
          <w:tcPr>
            <w:tcW w:w="1885" w:type="dxa"/>
            <w:vMerge/>
            <w:shd w:val="clear" w:color="auto" w:fill="auto"/>
            <w:noWrap/>
            <w:vAlign w:val="bottom"/>
            <w:hideMark/>
          </w:tcPr>
          <w:p w:rsidR="00942FDF" w:rsidRPr="0021246B" w:rsidRDefault="00942FDF" w:rsidP="00505309">
            <w:pPr>
              <w:spacing w:after="0" w:line="240" w:lineRule="auto"/>
              <w:rPr>
                <w:rFonts w:ascii="Times New Roman" w:eastAsia="Times New Roman" w:hAnsi="Times New Roman"/>
                <w:b/>
                <w:color w:val="000000"/>
                <w:sz w:val="20"/>
                <w:szCs w:val="20"/>
              </w:rPr>
            </w:pPr>
          </w:p>
        </w:tc>
        <w:tc>
          <w:tcPr>
            <w:tcW w:w="1360" w:type="dxa"/>
            <w:shd w:val="clear" w:color="auto" w:fill="auto"/>
            <w:noWrap/>
            <w:vAlign w:val="bottom"/>
            <w:hideMark/>
          </w:tcPr>
          <w:p w:rsidR="00942FDF" w:rsidRPr="0021246B" w:rsidRDefault="00942FDF" w:rsidP="00505309">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Titled</w:t>
            </w:r>
          </w:p>
        </w:tc>
        <w:tc>
          <w:tcPr>
            <w:tcW w:w="1145" w:type="dxa"/>
            <w:shd w:val="clear" w:color="auto" w:fill="auto"/>
            <w:noWrap/>
            <w:vAlign w:val="bottom"/>
            <w:hideMark/>
          </w:tcPr>
          <w:p w:rsidR="00942FDF" w:rsidRPr="0021246B" w:rsidRDefault="00942FDF" w:rsidP="00505309">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Non-titled</w:t>
            </w:r>
            <w:r w:rsidR="00583630">
              <w:rPr>
                <w:rStyle w:val="FootnoteReference"/>
                <w:rFonts w:ascii="Times New Roman" w:eastAsia="Times New Roman" w:hAnsi="Times New Roman"/>
                <w:b/>
                <w:color w:val="000000"/>
                <w:sz w:val="20"/>
                <w:szCs w:val="20"/>
              </w:rPr>
              <w:footnoteReference w:id="10"/>
            </w:r>
          </w:p>
        </w:tc>
        <w:tc>
          <w:tcPr>
            <w:tcW w:w="1275" w:type="dxa"/>
            <w:shd w:val="clear" w:color="auto" w:fill="auto"/>
            <w:noWrap/>
            <w:vAlign w:val="bottom"/>
            <w:hideMark/>
          </w:tcPr>
          <w:p w:rsidR="00942FDF" w:rsidRPr="0021246B" w:rsidRDefault="00942FDF" w:rsidP="00505309">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Titled</w:t>
            </w:r>
          </w:p>
        </w:tc>
        <w:tc>
          <w:tcPr>
            <w:tcW w:w="1374" w:type="dxa"/>
            <w:shd w:val="clear" w:color="auto" w:fill="auto"/>
            <w:noWrap/>
            <w:vAlign w:val="bottom"/>
            <w:hideMark/>
          </w:tcPr>
          <w:p w:rsidR="00942FDF" w:rsidRPr="0021246B" w:rsidRDefault="00942FDF" w:rsidP="00505309">
            <w:pPr>
              <w:spacing w:after="0" w:line="240" w:lineRule="auto"/>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Non-titled</w:t>
            </w:r>
          </w:p>
        </w:tc>
      </w:tr>
      <w:tr w:rsidR="00505309" w:rsidRPr="0021246B" w:rsidTr="0004714E">
        <w:trPr>
          <w:trHeight w:val="300"/>
          <w:jc w:val="center"/>
        </w:trPr>
        <w:tc>
          <w:tcPr>
            <w:tcW w:w="1885" w:type="dxa"/>
            <w:shd w:val="clear" w:color="auto" w:fill="auto"/>
            <w:noWrap/>
            <w:vAlign w:val="bottom"/>
            <w:hideMark/>
          </w:tcPr>
          <w:p w:rsidR="00505309"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505309" w:rsidRPr="0021246B">
              <w:rPr>
                <w:rFonts w:ascii="Times New Roman" w:eastAsia="Times New Roman" w:hAnsi="Times New Roman"/>
                <w:color w:val="000000"/>
                <w:sz w:val="20"/>
                <w:szCs w:val="20"/>
              </w:rPr>
              <w:t>32</w:t>
            </w:r>
          </w:p>
        </w:tc>
        <w:tc>
          <w:tcPr>
            <w:tcW w:w="1360"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4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127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374"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48</w:t>
            </w:r>
          </w:p>
        </w:tc>
      </w:tr>
      <w:tr w:rsidR="00505309" w:rsidRPr="0021246B" w:rsidTr="0004714E">
        <w:trPr>
          <w:trHeight w:val="300"/>
          <w:jc w:val="center"/>
        </w:trPr>
        <w:tc>
          <w:tcPr>
            <w:tcW w:w="1885" w:type="dxa"/>
            <w:shd w:val="clear" w:color="auto" w:fill="auto"/>
            <w:noWrap/>
            <w:vAlign w:val="bottom"/>
            <w:hideMark/>
          </w:tcPr>
          <w:p w:rsidR="00505309"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505309" w:rsidRPr="0021246B">
              <w:rPr>
                <w:rFonts w:ascii="Times New Roman" w:eastAsia="Times New Roman" w:hAnsi="Times New Roman"/>
                <w:color w:val="000000"/>
                <w:sz w:val="20"/>
                <w:szCs w:val="20"/>
              </w:rPr>
              <w:t>33</w:t>
            </w:r>
          </w:p>
        </w:tc>
        <w:tc>
          <w:tcPr>
            <w:tcW w:w="1360"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4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16</w:t>
            </w:r>
          </w:p>
        </w:tc>
        <w:tc>
          <w:tcPr>
            <w:tcW w:w="127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374"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121</w:t>
            </w:r>
          </w:p>
        </w:tc>
      </w:tr>
      <w:tr w:rsidR="00505309" w:rsidRPr="0021246B" w:rsidTr="0004714E">
        <w:trPr>
          <w:trHeight w:val="300"/>
          <w:jc w:val="center"/>
        </w:trPr>
        <w:tc>
          <w:tcPr>
            <w:tcW w:w="1885" w:type="dxa"/>
            <w:shd w:val="clear" w:color="auto" w:fill="auto"/>
            <w:noWrap/>
            <w:vAlign w:val="bottom"/>
            <w:hideMark/>
          </w:tcPr>
          <w:p w:rsidR="00505309"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505309" w:rsidRPr="0021246B">
              <w:rPr>
                <w:rFonts w:ascii="Times New Roman" w:eastAsia="Times New Roman" w:hAnsi="Times New Roman"/>
                <w:color w:val="000000"/>
                <w:sz w:val="20"/>
                <w:szCs w:val="20"/>
              </w:rPr>
              <w:t>35/1</w:t>
            </w:r>
          </w:p>
        </w:tc>
        <w:tc>
          <w:tcPr>
            <w:tcW w:w="1360"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114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21</w:t>
            </w:r>
          </w:p>
        </w:tc>
        <w:tc>
          <w:tcPr>
            <w:tcW w:w="127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w:t>
            </w:r>
          </w:p>
        </w:tc>
        <w:tc>
          <w:tcPr>
            <w:tcW w:w="1374"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117</w:t>
            </w:r>
          </w:p>
        </w:tc>
      </w:tr>
      <w:tr w:rsidR="00505309" w:rsidRPr="0021246B" w:rsidTr="0004714E">
        <w:trPr>
          <w:trHeight w:val="300"/>
          <w:jc w:val="center"/>
        </w:trPr>
        <w:tc>
          <w:tcPr>
            <w:tcW w:w="1885" w:type="dxa"/>
            <w:shd w:val="clear" w:color="auto" w:fill="auto"/>
            <w:noWrap/>
            <w:vAlign w:val="bottom"/>
            <w:hideMark/>
          </w:tcPr>
          <w:p w:rsidR="00505309"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505309" w:rsidRPr="0021246B">
              <w:rPr>
                <w:rFonts w:ascii="Times New Roman" w:eastAsia="Times New Roman" w:hAnsi="Times New Roman"/>
                <w:color w:val="000000"/>
                <w:sz w:val="20"/>
                <w:szCs w:val="20"/>
              </w:rPr>
              <w:t>35/3</w:t>
            </w:r>
          </w:p>
        </w:tc>
        <w:tc>
          <w:tcPr>
            <w:tcW w:w="1360"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14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27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1374"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r>
      <w:tr w:rsidR="00505309" w:rsidRPr="0021246B" w:rsidTr="0004714E">
        <w:trPr>
          <w:trHeight w:val="300"/>
          <w:jc w:val="center"/>
        </w:trPr>
        <w:tc>
          <w:tcPr>
            <w:tcW w:w="1885" w:type="dxa"/>
            <w:shd w:val="clear" w:color="auto" w:fill="auto"/>
            <w:noWrap/>
            <w:vAlign w:val="bottom"/>
            <w:hideMark/>
          </w:tcPr>
          <w:p w:rsidR="00505309"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505309" w:rsidRPr="0021246B">
              <w:rPr>
                <w:rFonts w:ascii="Times New Roman" w:eastAsia="Times New Roman" w:hAnsi="Times New Roman"/>
                <w:color w:val="000000"/>
                <w:sz w:val="20"/>
                <w:szCs w:val="20"/>
              </w:rPr>
              <w:t>39/2C</w:t>
            </w:r>
          </w:p>
        </w:tc>
        <w:tc>
          <w:tcPr>
            <w:tcW w:w="1360"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114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w:t>
            </w:r>
          </w:p>
        </w:tc>
        <w:tc>
          <w:tcPr>
            <w:tcW w:w="1275"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100</w:t>
            </w:r>
          </w:p>
        </w:tc>
        <w:tc>
          <w:tcPr>
            <w:tcW w:w="1374" w:type="dxa"/>
            <w:shd w:val="clear" w:color="auto" w:fill="auto"/>
            <w:noWrap/>
            <w:vAlign w:val="bottom"/>
            <w:hideMark/>
          </w:tcPr>
          <w:p w:rsidR="00505309" w:rsidRPr="0021246B" w:rsidRDefault="00E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30</w:t>
            </w:r>
          </w:p>
        </w:tc>
      </w:tr>
      <w:tr w:rsidR="00505309" w:rsidRPr="0021246B" w:rsidTr="0004714E">
        <w:trPr>
          <w:trHeight w:val="300"/>
          <w:jc w:val="center"/>
        </w:trPr>
        <w:tc>
          <w:tcPr>
            <w:tcW w:w="1885" w:type="dxa"/>
            <w:tcBorders>
              <w:bottom w:val="single" w:sz="4" w:space="0" w:color="auto"/>
            </w:tcBorders>
            <w:shd w:val="clear" w:color="auto" w:fill="auto"/>
            <w:noWrap/>
            <w:vAlign w:val="bottom"/>
            <w:hideMark/>
          </w:tcPr>
          <w:p w:rsidR="00505309" w:rsidRPr="0021246B" w:rsidRDefault="00505309"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1360" w:type="dxa"/>
            <w:tcBorders>
              <w:bottom w:val="single" w:sz="4" w:space="0" w:color="auto"/>
            </w:tcBorders>
            <w:shd w:val="clear" w:color="auto" w:fill="auto"/>
            <w:noWrap/>
            <w:vAlign w:val="bottom"/>
            <w:hideMark/>
          </w:tcPr>
          <w:p w:rsidR="00505309" w:rsidRPr="0021246B" w:rsidRDefault="006A1436"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fldChar w:fldCharType="begin"/>
            </w:r>
            <w:r w:rsidR="00E52A9D" w:rsidRPr="0021246B">
              <w:rPr>
                <w:rFonts w:ascii="Times New Roman" w:eastAsia="Times New Roman" w:hAnsi="Times New Roman"/>
                <w:color w:val="000000"/>
                <w:sz w:val="20"/>
                <w:szCs w:val="20"/>
              </w:rPr>
              <w:instrText xml:space="preserve"> =SUM(ABOVE) </w:instrText>
            </w:r>
            <w:r w:rsidRPr="0021246B">
              <w:rPr>
                <w:rFonts w:ascii="Times New Roman" w:eastAsia="Times New Roman" w:hAnsi="Times New Roman"/>
                <w:color w:val="000000"/>
                <w:sz w:val="20"/>
                <w:szCs w:val="20"/>
              </w:rPr>
              <w:fldChar w:fldCharType="separate"/>
            </w:r>
            <w:r w:rsidR="00E52A9D" w:rsidRPr="0021246B">
              <w:rPr>
                <w:rFonts w:ascii="Times New Roman" w:eastAsia="Times New Roman" w:hAnsi="Times New Roman"/>
                <w:noProof/>
                <w:color w:val="000000"/>
                <w:sz w:val="20"/>
                <w:szCs w:val="20"/>
              </w:rPr>
              <w:t>8</w:t>
            </w:r>
            <w:r w:rsidRPr="0021246B">
              <w:rPr>
                <w:rFonts w:ascii="Times New Roman" w:eastAsia="Times New Roman" w:hAnsi="Times New Roman"/>
                <w:color w:val="000000"/>
                <w:sz w:val="20"/>
                <w:szCs w:val="20"/>
              </w:rPr>
              <w:fldChar w:fldCharType="end"/>
            </w:r>
          </w:p>
        </w:tc>
        <w:tc>
          <w:tcPr>
            <w:tcW w:w="1145" w:type="dxa"/>
            <w:tcBorders>
              <w:bottom w:val="single" w:sz="4" w:space="0" w:color="auto"/>
            </w:tcBorders>
            <w:shd w:val="clear" w:color="auto" w:fill="auto"/>
            <w:noWrap/>
            <w:vAlign w:val="bottom"/>
            <w:hideMark/>
          </w:tcPr>
          <w:p w:rsidR="00505309" w:rsidRPr="0021246B" w:rsidRDefault="006A1436"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fldChar w:fldCharType="begin"/>
            </w:r>
            <w:r w:rsidR="00E52A9D" w:rsidRPr="0021246B">
              <w:rPr>
                <w:rFonts w:ascii="Times New Roman" w:eastAsia="Times New Roman" w:hAnsi="Times New Roman"/>
                <w:color w:val="000000"/>
                <w:sz w:val="20"/>
                <w:szCs w:val="20"/>
              </w:rPr>
              <w:instrText xml:space="preserve"> =SUM(ABOVE) </w:instrText>
            </w:r>
            <w:r w:rsidRPr="0021246B">
              <w:rPr>
                <w:rFonts w:ascii="Times New Roman" w:eastAsia="Times New Roman" w:hAnsi="Times New Roman"/>
                <w:color w:val="000000"/>
                <w:sz w:val="20"/>
                <w:szCs w:val="20"/>
              </w:rPr>
              <w:fldChar w:fldCharType="separate"/>
            </w:r>
            <w:r w:rsidR="00E52A9D" w:rsidRPr="0021246B">
              <w:rPr>
                <w:rFonts w:ascii="Times New Roman" w:eastAsia="Times New Roman" w:hAnsi="Times New Roman"/>
                <w:noProof/>
                <w:color w:val="000000"/>
                <w:sz w:val="20"/>
                <w:szCs w:val="20"/>
              </w:rPr>
              <w:t>47</w:t>
            </w:r>
            <w:r w:rsidRPr="0021246B">
              <w:rPr>
                <w:rFonts w:ascii="Times New Roman" w:eastAsia="Times New Roman" w:hAnsi="Times New Roman"/>
                <w:color w:val="000000"/>
                <w:sz w:val="20"/>
                <w:szCs w:val="20"/>
              </w:rPr>
              <w:fldChar w:fldCharType="end"/>
            </w:r>
          </w:p>
        </w:tc>
        <w:tc>
          <w:tcPr>
            <w:tcW w:w="1275" w:type="dxa"/>
            <w:tcBorders>
              <w:bottom w:val="single" w:sz="4" w:space="0" w:color="auto"/>
            </w:tcBorders>
            <w:shd w:val="clear" w:color="auto" w:fill="auto"/>
            <w:noWrap/>
            <w:vAlign w:val="bottom"/>
            <w:hideMark/>
          </w:tcPr>
          <w:p w:rsidR="00505309" w:rsidRPr="0021246B" w:rsidRDefault="006A1436"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fldChar w:fldCharType="begin"/>
            </w:r>
            <w:r w:rsidR="00E52A9D" w:rsidRPr="0021246B">
              <w:rPr>
                <w:rFonts w:ascii="Times New Roman" w:eastAsia="Times New Roman" w:hAnsi="Times New Roman"/>
                <w:color w:val="000000"/>
                <w:sz w:val="20"/>
                <w:szCs w:val="20"/>
              </w:rPr>
              <w:instrText xml:space="preserve"> =SUM(ABOVE) </w:instrText>
            </w:r>
            <w:r w:rsidRPr="0021246B">
              <w:rPr>
                <w:rFonts w:ascii="Times New Roman" w:eastAsia="Times New Roman" w:hAnsi="Times New Roman"/>
                <w:color w:val="000000"/>
                <w:sz w:val="20"/>
                <w:szCs w:val="20"/>
              </w:rPr>
              <w:fldChar w:fldCharType="separate"/>
            </w:r>
            <w:r w:rsidR="00E52A9D" w:rsidRPr="0021246B">
              <w:rPr>
                <w:rFonts w:ascii="Times New Roman" w:eastAsia="Times New Roman" w:hAnsi="Times New Roman"/>
                <w:noProof/>
                <w:color w:val="000000"/>
                <w:sz w:val="20"/>
                <w:szCs w:val="20"/>
              </w:rPr>
              <w:t>129</w:t>
            </w:r>
            <w:r w:rsidRPr="0021246B">
              <w:rPr>
                <w:rFonts w:ascii="Times New Roman" w:eastAsia="Times New Roman" w:hAnsi="Times New Roman"/>
                <w:color w:val="000000"/>
                <w:sz w:val="20"/>
                <w:szCs w:val="20"/>
              </w:rPr>
              <w:fldChar w:fldCharType="end"/>
            </w:r>
          </w:p>
        </w:tc>
        <w:tc>
          <w:tcPr>
            <w:tcW w:w="1374" w:type="dxa"/>
            <w:tcBorders>
              <w:bottom w:val="single" w:sz="4" w:space="0" w:color="auto"/>
            </w:tcBorders>
            <w:shd w:val="clear" w:color="auto" w:fill="auto"/>
            <w:noWrap/>
            <w:vAlign w:val="bottom"/>
            <w:hideMark/>
          </w:tcPr>
          <w:p w:rsidR="00505309" w:rsidRPr="0021246B" w:rsidRDefault="006A1436"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fldChar w:fldCharType="begin"/>
            </w:r>
            <w:r w:rsidR="00E52A9D" w:rsidRPr="0021246B">
              <w:rPr>
                <w:rFonts w:ascii="Times New Roman" w:eastAsia="Times New Roman" w:hAnsi="Times New Roman"/>
                <w:color w:val="000000"/>
                <w:sz w:val="20"/>
                <w:szCs w:val="20"/>
              </w:rPr>
              <w:instrText xml:space="preserve"> =SUM(ABOVE) </w:instrText>
            </w:r>
            <w:r w:rsidRPr="0021246B">
              <w:rPr>
                <w:rFonts w:ascii="Times New Roman" w:eastAsia="Times New Roman" w:hAnsi="Times New Roman"/>
                <w:color w:val="000000"/>
                <w:sz w:val="20"/>
                <w:szCs w:val="20"/>
              </w:rPr>
              <w:fldChar w:fldCharType="separate"/>
            </w:r>
            <w:r w:rsidR="00E52A9D" w:rsidRPr="0021246B">
              <w:rPr>
                <w:rFonts w:ascii="Times New Roman" w:eastAsia="Times New Roman" w:hAnsi="Times New Roman"/>
                <w:noProof/>
                <w:color w:val="000000"/>
                <w:sz w:val="20"/>
                <w:szCs w:val="20"/>
              </w:rPr>
              <w:t>322</w:t>
            </w:r>
            <w:r w:rsidRPr="0021246B">
              <w:rPr>
                <w:rFonts w:ascii="Times New Roman" w:eastAsia="Times New Roman" w:hAnsi="Times New Roman"/>
                <w:color w:val="000000"/>
                <w:sz w:val="20"/>
                <w:szCs w:val="20"/>
              </w:rPr>
              <w:fldChar w:fldCharType="end"/>
            </w:r>
          </w:p>
        </w:tc>
      </w:tr>
      <w:tr w:rsidR="00C52A9D" w:rsidRPr="0021246B" w:rsidTr="0004714E">
        <w:trPr>
          <w:trHeight w:val="300"/>
          <w:jc w:val="center"/>
        </w:trPr>
        <w:tc>
          <w:tcPr>
            <w:tcW w:w="1885" w:type="dxa"/>
            <w:tcBorders>
              <w:bottom w:val="single" w:sz="4" w:space="0" w:color="auto"/>
            </w:tcBorders>
            <w:shd w:val="clear" w:color="auto" w:fill="auto"/>
            <w:noWrap/>
            <w:vAlign w:val="bottom"/>
          </w:tcPr>
          <w:p w:rsidR="00C52A9D" w:rsidRPr="0021246B" w:rsidRDefault="0030042D" w:rsidP="00942FDF">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 by Category</w:t>
            </w:r>
          </w:p>
        </w:tc>
        <w:tc>
          <w:tcPr>
            <w:tcW w:w="2505" w:type="dxa"/>
            <w:gridSpan w:val="2"/>
            <w:tcBorders>
              <w:bottom w:val="single" w:sz="4" w:space="0" w:color="auto"/>
            </w:tcBorders>
            <w:shd w:val="clear" w:color="auto" w:fill="auto"/>
            <w:noWrap/>
            <w:vAlign w:val="bottom"/>
          </w:tcPr>
          <w:p w:rsidR="00C52A9D" w:rsidRPr="0021246B" w:rsidRDefault="00C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55</w:t>
            </w:r>
          </w:p>
        </w:tc>
        <w:tc>
          <w:tcPr>
            <w:tcW w:w="2649" w:type="dxa"/>
            <w:gridSpan w:val="2"/>
            <w:tcBorders>
              <w:bottom w:val="single" w:sz="4" w:space="0" w:color="auto"/>
            </w:tcBorders>
            <w:shd w:val="clear" w:color="auto" w:fill="auto"/>
            <w:noWrap/>
            <w:vAlign w:val="bottom"/>
          </w:tcPr>
          <w:p w:rsidR="00C52A9D" w:rsidRPr="0021246B" w:rsidRDefault="00C52A9D" w:rsidP="00E52A9D">
            <w:pPr>
              <w:spacing w:after="0" w:line="240" w:lineRule="auto"/>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451</w:t>
            </w:r>
          </w:p>
        </w:tc>
      </w:tr>
      <w:tr w:rsidR="00AF46E6" w:rsidRPr="0021246B" w:rsidTr="0004714E">
        <w:trPr>
          <w:trHeight w:val="300"/>
          <w:jc w:val="center"/>
        </w:trPr>
        <w:tc>
          <w:tcPr>
            <w:tcW w:w="7039" w:type="dxa"/>
            <w:gridSpan w:val="5"/>
            <w:tcBorders>
              <w:left w:val="nil"/>
              <w:bottom w:val="nil"/>
              <w:right w:val="nil"/>
            </w:tcBorders>
            <w:shd w:val="clear" w:color="auto" w:fill="auto"/>
            <w:noWrap/>
            <w:vAlign w:val="bottom"/>
          </w:tcPr>
          <w:p w:rsidR="00AF46E6" w:rsidRPr="0021246B" w:rsidRDefault="00AF46E6" w:rsidP="00505309">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Source: KMC Census and Socioeconomic Survey, </w:t>
            </w:r>
            <w:r w:rsidR="00184996" w:rsidRPr="0021246B">
              <w:rPr>
                <w:rFonts w:ascii="Times New Roman" w:eastAsia="Times New Roman" w:hAnsi="Times New Roman"/>
                <w:color w:val="000000"/>
                <w:sz w:val="20"/>
                <w:szCs w:val="20"/>
              </w:rPr>
              <w:t xml:space="preserve">December 2011- </w:t>
            </w:r>
            <w:r w:rsidRPr="0021246B">
              <w:rPr>
                <w:rFonts w:ascii="Times New Roman" w:eastAsia="Times New Roman" w:hAnsi="Times New Roman"/>
                <w:color w:val="000000"/>
                <w:sz w:val="20"/>
                <w:szCs w:val="20"/>
              </w:rPr>
              <w:t>February 2012</w:t>
            </w:r>
          </w:p>
        </w:tc>
      </w:tr>
    </w:tbl>
    <w:p w:rsidR="008F691D" w:rsidRPr="0021246B" w:rsidRDefault="007A6BF2" w:rsidP="007A6BF2">
      <w:pPr>
        <w:pStyle w:val="Heading4"/>
        <w:ind w:firstLine="0"/>
        <w:rPr>
          <w:rFonts w:cs="Times New Roman"/>
          <w:b w:val="0"/>
          <w:i/>
          <w:szCs w:val="22"/>
        </w:rPr>
      </w:pPr>
      <w:bookmarkStart w:id="99" w:name="_Toc348006009"/>
      <w:r w:rsidRPr="0021246B">
        <w:rPr>
          <w:rFonts w:cs="Times New Roman"/>
          <w:b w:val="0"/>
          <w:i/>
          <w:szCs w:val="22"/>
        </w:rPr>
        <w:t>2.3.4.3</w:t>
      </w:r>
      <w:r w:rsidRPr="0021246B">
        <w:rPr>
          <w:rFonts w:cs="Times New Roman"/>
          <w:b w:val="0"/>
          <w:i/>
          <w:szCs w:val="22"/>
        </w:rPr>
        <w:tab/>
      </w:r>
      <w:r w:rsidR="008F691D" w:rsidRPr="0021246B">
        <w:rPr>
          <w:rFonts w:cs="Times New Roman"/>
          <w:b w:val="0"/>
          <w:i/>
          <w:szCs w:val="22"/>
        </w:rPr>
        <w:t>Loss of employment</w:t>
      </w:r>
      <w:bookmarkEnd w:id="99"/>
    </w:p>
    <w:p w:rsidR="00C95F22" w:rsidRPr="0021246B" w:rsidRDefault="008C5E45" w:rsidP="00437A6D">
      <w:pPr>
        <w:numPr>
          <w:ilvl w:val="0"/>
          <w:numId w:val="89"/>
        </w:numPr>
        <w:spacing w:before="120" w:after="0"/>
        <w:ind w:left="0" w:firstLine="0"/>
        <w:jc w:val="both"/>
        <w:rPr>
          <w:rFonts w:ascii="Times New Roman" w:hAnsi="Times New Roman"/>
        </w:rPr>
      </w:pPr>
      <w:r w:rsidRPr="0021246B">
        <w:rPr>
          <w:rFonts w:ascii="Times New Roman" w:hAnsi="Times New Roman"/>
        </w:rPr>
        <w:t>Table 14</w:t>
      </w:r>
      <w:r w:rsidR="0079377E" w:rsidRPr="0021246B">
        <w:rPr>
          <w:rFonts w:ascii="Times New Roman" w:hAnsi="Times New Roman"/>
        </w:rPr>
        <w:t xml:space="preserve"> provides information on impact on employment due to likely displacement of commercial premises in the five polders. The affected business enterprises are mostly self-operated. Only </w:t>
      </w:r>
      <w:r w:rsidR="009F3453" w:rsidRPr="0021246B">
        <w:rPr>
          <w:rFonts w:ascii="Times New Roman" w:hAnsi="Times New Roman"/>
        </w:rPr>
        <w:t>112 business enterprises have paid employees and the rest are owner-operated.  A total of 212 persons are employed in the 112 shops in the five polders including 11 in polder 32, 45 in polder 33, 77 in polder 35/1, 21 in polder 35/3 an</w:t>
      </w:r>
      <w:r w:rsidRPr="0021246B">
        <w:rPr>
          <w:rFonts w:ascii="Times New Roman" w:hAnsi="Times New Roman"/>
        </w:rPr>
        <w:t>d 58 in polder 39/2C. Table 14</w:t>
      </w:r>
      <w:r w:rsidR="009F3453" w:rsidRPr="0021246B">
        <w:rPr>
          <w:rFonts w:ascii="Times New Roman" w:hAnsi="Times New Roman"/>
        </w:rPr>
        <w:t xml:space="preserve"> provides the position of loss of employment in the five polders. </w:t>
      </w:r>
    </w:p>
    <w:p w:rsidR="00891438" w:rsidRPr="0021246B" w:rsidRDefault="00891438" w:rsidP="00891438">
      <w:pPr>
        <w:pStyle w:val="Caption"/>
        <w:keepNext/>
        <w:jc w:val="center"/>
      </w:pPr>
      <w:bookmarkStart w:id="100" w:name="_Toc347859571"/>
      <w:r w:rsidRPr="0021246B">
        <w:t xml:space="preserve">Table </w:t>
      </w:r>
      <w:r w:rsidR="006A1436">
        <w:fldChar w:fldCharType="begin"/>
      </w:r>
      <w:r w:rsidR="00661871">
        <w:instrText xml:space="preserve"> SEQ Table \* ARABIC </w:instrText>
      </w:r>
      <w:r w:rsidR="006A1436">
        <w:fldChar w:fldCharType="separate"/>
      </w:r>
      <w:r w:rsidR="007106A3">
        <w:rPr>
          <w:noProof/>
        </w:rPr>
        <w:t>14</w:t>
      </w:r>
      <w:r w:rsidR="006A1436">
        <w:rPr>
          <w:noProof/>
        </w:rPr>
        <w:fldChar w:fldCharType="end"/>
      </w:r>
      <w:r w:rsidRPr="0021246B">
        <w:t xml:space="preserve"> : Affected Employed Population</w:t>
      </w:r>
      <w:bookmarkEnd w:id="100"/>
    </w:p>
    <w:tbl>
      <w:tblPr>
        <w:tblW w:w="6988"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025"/>
        <w:gridCol w:w="3060"/>
      </w:tblGrid>
      <w:tr w:rsidR="00735675" w:rsidRPr="0021246B" w:rsidTr="0004714E">
        <w:trPr>
          <w:trHeight w:val="215"/>
          <w:jc w:val="center"/>
        </w:trPr>
        <w:tc>
          <w:tcPr>
            <w:tcW w:w="1903" w:type="dxa"/>
            <w:shd w:val="clear" w:color="auto" w:fill="auto"/>
            <w:noWrap/>
            <w:hideMark/>
          </w:tcPr>
          <w:p w:rsidR="00735675" w:rsidRPr="0021246B" w:rsidRDefault="00735675" w:rsidP="008C5E45">
            <w:pPr>
              <w:spacing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Polder</w:t>
            </w:r>
          </w:p>
        </w:tc>
        <w:tc>
          <w:tcPr>
            <w:tcW w:w="2025" w:type="dxa"/>
            <w:shd w:val="clear" w:color="auto" w:fill="auto"/>
            <w:hideMark/>
          </w:tcPr>
          <w:p w:rsidR="008C5E45" w:rsidRPr="0021246B" w:rsidRDefault="00735675" w:rsidP="008C5E45">
            <w:pPr>
              <w:spacing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Self- Employed</w:t>
            </w:r>
          </w:p>
        </w:tc>
        <w:tc>
          <w:tcPr>
            <w:tcW w:w="3060" w:type="dxa"/>
            <w:shd w:val="clear" w:color="auto" w:fill="auto"/>
            <w:hideMark/>
          </w:tcPr>
          <w:p w:rsidR="00735675" w:rsidRPr="0021246B" w:rsidRDefault="00735675" w:rsidP="008C5E45">
            <w:pPr>
              <w:spacing w:after="0"/>
              <w:jc w:val="center"/>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Employed for more than 6 months</w:t>
            </w:r>
          </w:p>
        </w:tc>
      </w:tr>
      <w:tr w:rsidR="00735675" w:rsidRPr="0021246B" w:rsidTr="0004714E">
        <w:trPr>
          <w:trHeight w:val="300"/>
          <w:jc w:val="center"/>
        </w:trPr>
        <w:tc>
          <w:tcPr>
            <w:tcW w:w="1903" w:type="dxa"/>
            <w:shd w:val="clear" w:color="auto" w:fill="auto"/>
            <w:noWrap/>
            <w:hideMark/>
          </w:tcPr>
          <w:p w:rsidR="00735675" w:rsidRPr="0021246B" w:rsidRDefault="0030042D" w:rsidP="00B115AD">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735675" w:rsidRPr="0021246B">
              <w:rPr>
                <w:rFonts w:ascii="Times New Roman" w:eastAsia="Times New Roman" w:hAnsi="Times New Roman"/>
                <w:color w:val="000000"/>
                <w:sz w:val="20"/>
                <w:szCs w:val="20"/>
              </w:rPr>
              <w:t>32</w:t>
            </w:r>
          </w:p>
        </w:tc>
        <w:tc>
          <w:tcPr>
            <w:tcW w:w="2025"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384</w:t>
            </w:r>
          </w:p>
        </w:tc>
        <w:tc>
          <w:tcPr>
            <w:tcW w:w="3060"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11</w:t>
            </w:r>
          </w:p>
        </w:tc>
      </w:tr>
      <w:tr w:rsidR="00735675" w:rsidRPr="0021246B" w:rsidTr="0004714E">
        <w:trPr>
          <w:trHeight w:val="300"/>
          <w:jc w:val="center"/>
        </w:trPr>
        <w:tc>
          <w:tcPr>
            <w:tcW w:w="1903" w:type="dxa"/>
            <w:shd w:val="clear" w:color="auto" w:fill="auto"/>
            <w:noWrap/>
            <w:hideMark/>
          </w:tcPr>
          <w:p w:rsidR="00735675" w:rsidRPr="0021246B" w:rsidRDefault="0030042D" w:rsidP="00B115AD">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735675" w:rsidRPr="0021246B">
              <w:rPr>
                <w:rFonts w:ascii="Times New Roman" w:eastAsia="Times New Roman" w:hAnsi="Times New Roman"/>
                <w:color w:val="000000"/>
                <w:sz w:val="20"/>
                <w:szCs w:val="20"/>
              </w:rPr>
              <w:t>33</w:t>
            </w:r>
          </w:p>
        </w:tc>
        <w:tc>
          <w:tcPr>
            <w:tcW w:w="2025"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543</w:t>
            </w:r>
          </w:p>
        </w:tc>
        <w:tc>
          <w:tcPr>
            <w:tcW w:w="3060"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45</w:t>
            </w:r>
          </w:p>
        </w:tc>
      </w:tr>
      <w:tr w:rsidR="00735675" w:rsidRPr="0021246B" w:rsidTr="0004714E">
        <w:trPr>
          <w:trHeight w:val="300"/>
          <w:jc w:val="center"/>
        </w:trPr>
        <w:tc>
          <w:tcPr>
            <w:tcW w:w="1903" w:type="dxa"/>
            <w:shd w:val="clear" w:color="auto" w:fill="auto"/>
            <w:noWrap/>
            <w:hideMark/>
          </w:tcPr>
          <w:p w:rsidR="00735675" w:rsidRPr="0021246B" w:rsidRDefault="0030042D" w:rsidP="00B115AD">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735675" w:rsidRPr="0021246B">
              <w:rPr>
                <w:rFonts w:ascii="Times New Roman" w:eastAsia="Times New Roman" w:hAnsi="Times New Roman"/>
                <w:color w:val="000000"/>
                <w:sz w:val="20"/>
                <w:szCs w:val="20"/>
              </w:rPr>
              <w:t>35/1</w:t>
            </w:r>
          </w:p>
        </w:tc>
        <w:tc>
          <w:tcPr>
            <w:tcW w:w="2025"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459</w:t>
            </w:r>
          </w:p>
        </w:tc>
        <w:tc>
          <w:tcPr>
            <w:tcW w:w="3060"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77</w:t>
            </w:r>
          </w:p>
        </w:tc>
      </w:tr>
      <w:tr w:rsidR="00735675" w:rsidRPr="0021246B" w:rsidTr="0004714E">
        <w:trPr>
          <w:trHeight w:val="300"/>
          <w:jc w:val="center"/>
        </w:trPr>
        <w:tc>
          <w:tcPr>
            <w:tcW w:w="1903" w:type="dxa"/>
            <w:shd w:val="clear" w:color="auto" w:fill="auto"/>
            <w:noWrap/>
            <w:hideMark/>
          </w:tcPr>
          <w:p w:rsidR="00735675" w:rsidRPr="0021246B" w:rsidRDefault="0030042D" w:rsidP="00B115AD">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735675" w:rsidRPr="0021246B">
              <w:rPr>
                <w:rFonts w:ascii="Times New Roman" w:eastAsia="Times New Roman" w:hAnsi="Times New Roman"/>
                <w:color w:val="000000"/>
                <w:sz w:val="20"/>
                <w:szCs w:val="20"/>
              </w:rPr>
              <w:t>35/3</w:t>
            </w:r>
          </w:p>
        </w:tc>
        <w:tc>
          <w:tcPr>
            <w:tcW w:w="2025"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97</w:t>
            </w:r>
          </w:p>
        </w:tc>
        <w:tc>
          <w:tcPr>
            <w:tcW w:w="3060"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21</w:t>
            </w:r>
          </w:p>
        </w:tc>
      </w:tr>
      <w:tr w:rsidR="00735675" w:rsidRPr="0021246B" w:rsidTr="0004714E">
        <w:trPr>
          <w:trHeight w:val="300"/>
          <w:jc w:val="center"/>
        </w:trPr>
        <w:tc>
          <w:tcPr>
            <w:tcW w:w="1903" w:type="dxa"/>
            <w:shd w:val="clear" w:color="auto" w:fill="auto"/>
            <w:noWrap/>
            <w:hideMark/>
          </w:tcPr>
          <w:p w:rsidR="00735675" w:rsidRPr="0021246B" w:rsidRDefault="0030042D" w:rsidP="00B115AD">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 xml:space="preserve">Polder </w:t>
            </w:r>
            <w:r w:rsidR="00735675" w:rsidRPr="0021246B">
              <w:rPr>
                <w:rFonts w:ascii="Times New Roman" w:eastAsia="Times New Roman" w:hAnsi="Times New Roman"/>
                <w:color w:val="000000"/>
                <w:sz w:val="20"/>
                <w:szCs w:val="20"/>
              </w:rPr>
              <w:t>39/2C</w:t>
            </w:r>
          </w:p>
        </w:tc>
        <w:tc>
          <w:tcPr>
            <w:tcW w:w="2025"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265</w:t>
            </w:r>
          </w:p>
        </w:tc>
        <w:tc>
          <w:tcPr>
            <w:tcW w:w="3060" w:type="dxa"/>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58</w:t>
            </w:r>
          </w:p>
        </w:tc>
      </w:tr>
      <w:tr w:rsidR="00735675" w:rsidRPr="0021246B" w:rsidTr="0004714E">
        <w:trPr>
          <w:trHeight w:val="300"/>
          <w:jc w:val="center"/>
        </w:trPr>
        <w:tc>
          <w:tcPr>
            <w:tcW w:w="1903" w:type="dxa"/>
            <w:tcBorders>
              <w:bottom w:val="single" w:sz="4" w:space="0" w:color="auto"/>
            </w:tcBorders>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2025" w:type="dxa"/>
            <w:tcBorders>
              <w:bottom w:val="single" w:sz="4" w:space="0" w:color="auto"/>
            </w:tcBorders>
            <w:shd w:val="clear" w:color="auto" w:fill="auto"/>
            <w:noWrap/>
            <w:hideMark/>
          </w:tcPr>
          <w:p w:rsidR="00735675" w:rsidRPr="0021246B" w:rsidRDefault="00735675"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1748</w:t>
            </w:r>
          </w:p>
        </w:tc>
        <w:tc>
          <w:tcPr>
            <w:tcW w:w="3060" w:type="dxa"/>
            <w:tcBorders>
              <w:bottom w:val="single" w:sz="4" w:space="0" w:color="auto"/>
            </w:tcBorders>
            <w:shd w:val="clear" w:color="auto" w:fill="auto"/>
            <w:noWrap/>
            <w:hideMark/>
          </w:tcPr>
          <w:p w:rsidR="00735675" w:rsidRPr="0021246B" w:rsidRDefault="006A1436" w:rsidP="008C5E45">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fldChar w:fldCharType="begin"/>
            </w:r>
            <w:r w:rsidR="00735675" w:rsidRPr="0021246B">
              <w:rPr>
                <w:rFonts w:ascii="Times New Roman" w:eastAsia="Times New Roman" w:hAnsi="Times New Roman"/>
                <w:color w:val="000000"/>
                <w:sz w:val="20"/>
                <w:szCs w:val="20"/>
              </w:rPr>
              <w:instrText xml:space="preserve"> =SUM(ABOVE) </w:instrText>
            </w:r>
            <w:r w:rsidRPr="0021246B">
              <w:rPr>
                <w:rFonts w:ascii="Times New Roman" w:eastAsia="Times New Roman" w:hAnsi="Times New Roman"/>
                <w:color w:val="000000"/>
                <w:sz w:val="20"/>
                <w:szCs w:val="20"/>
              </w:rPr>
              <w:fldChar w:fldCharType="separate"/>
            </w:r>
            <w:r w:rsidR="00735675" w:rsidRPr="0021246B">
              <w:rPr>
                <w:rFonts w:ascii="Times New Roman" w:eastAsia="Times New Roman" w:hAnsi="Times New Roman"/>
                <w:noProof/>
                <w:color w:val="000000"/>
                <w:sz w:val="20"/>
                <w:szCs w:val="20"/>
              </w:rPr>
              <w:t>212</w:t>
            </w:r>
            <w:r w:rsidRPr="0021246B">
              <w:rPr>
                <w:rFonts w:ascii="Times New Roman" w:eastAsia="Times New Roman" w:hAnsi="Times New Roman"/>
                <w:color w:val="000000"/>
                <w:sz w:val="20"/>
                <w:szCs w:val="20"/>
              </w:rPr>
              <w:fldChar w:fldCharType="end"/>
            </w:r>
          </w:p>
        </w:tc>
      </w:tr>
      <w:tr w:rsidR="0004714E" w:rsidRPr="0021246B" w:rsidTr="0004714E">
        <w:trPr>
          <w:trHeight w:val="300"/>
          <w:jc w:val="center"/>
        </w:trPr>
        <w:tc>
          <w:tcPr>
            <w:tcW w:w="6988" w:type="dxa"/>
            <w:gridSpan w:val="3"/>
            <w:tcBorders>
              <w:left w:val="nil"/>
              <w:bottom w:val="nil"/>
              <w:right w:val="nil"/>
            </w:tcBorders>
            <w:shd w:val="clear" w:color="auto" w:fill="auto"/>
            <w:noWrap/>
            <w:vAlign w:val="bottom"/>
          </w:tcPr>
          <w:p w:rsidR="0004714E" w:rsidRPr="0021246B" w:rsidRDefault="0004714E" w:rsidP="002B2491">
            <w:pPr>
              <w:spacing w:after="0" w:line="240" w:lineRule="auto"/>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Source: KMC Census and Socioeconomic Survey, December 2011- February 2012</w:t>
            </w:r>
          </w:p>
        </w:tc>
      </w:tr>
    </w:tbl>
    <w:p w:rsidR="000240F9" w:rsidRDefault="000240F9" w:rsidP="008C5E45">
      <w:pPr>
        <w:pStyle w:val="Heading2"/>
        <w:rPr>
          <w:rFonts w:cs="Times New Roman"/>
        </w:rPr>
      </w:pPr>
      <w:bookmarkStart w:id="101" w:name="_Toc348006010"/>
    </w:p>
    <w:p w:rsidR="00C513D3" w:rsidRDefault="000240F9" w:rsidP="00AF0765">
      <w:pPr>
        <w:rPr>
          <w:rFonts w:ascii="Times New Roman" w:eastAsia="Times New Roman" w:hAnsi="Times New Roman"/>
          <w:color w:val="4F81BD"/>
          <w:sz w:val="24"/>
          <w:szCs w:val="24"/>
          <w:lang w:bidi="bn-BD"/>
        </w:rPr>
      </w:pPr>
      <w:r>
        <w:br w:type="page"/>
      </w:r>
    </w:p>
    <w:p w:rsidR="00F54A91" w:rsidRPr="0021246B" w:rsidRDefault="00F54A91" w:rsidP="008C5E45">
      <w:pPr>
        <w:pStyle w:val="Heading2"/>
        <w:rPr>
          <w:rFonts w:cs="Times New Roman"/>
        </w:rPr>
      </w:pPr>
      <w:r w:rsidRPr="0021246B">
        <w:rPr>
          <w:rFonts w:cs="Times New Roman"/>
        </w:rPr>
        <w:lastRenderedPageBreak/>
        <w:t>2.4</w:t>
      </w:r>
      <w:r w:rsidRPr="0021246B">
        <w:rPr>
          <w:rFonts w:cs="Times New Roman"/>
        </w:rPr>
        <w:tab/>
        <w:t>OTHER IMPACTS AND VULNERABILITIES</w:t>
      </w:r>
      <w:bookmarkEnd w:id="101"/>
    </w:p>
    <w:p w:rsidR="00F54A91" w:rsidRPr="0021246B" w:rsidRDefault="00F54A91" w:rsidP="008C5E45">
      <w:pPr>
        <w:pStyle w:val="Heading3"/>
        <w:rPr>
          <w:rFonts w:cs="Times New Roman"/>
        </w:rPr>
      </w:pPr>
      <w:bookmarkStart w:id="102" w:name="_Toc348006011"/>
      <w:r w:rsidRPr="0021246B">
        <w:rPr>
          <w:rFonts w:cs="Times New Roman"/>
        </w:rPr>
        <w:t>2.4.1</w:t>
      </w:r>
      <w:r w:rsidRPr="0021246B">
        <w:rPr>
          <w:rFonts w:cs="Times New Roman"/>
        </w:rPr>
        <w:tab/>
        <w:t>Impact on Economic Activities</w:t>
      </w:r>
      <w:bookmarkEnd w:id="102"/>
    </w:p>
    <w:p w:rsidR="00F54A91" w:rsidRPr="0021246B" w:rsidRDefault="00193E27"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There is diverse mix of professions among the PAPs in the five polders proposed for improvement. The occupations include agriculture, business, service, day labor and fishing. </w:t>
      </w:r>
      <w:r w:rsidR="00923781" w:rsidRPr="0021246B">
        <w:rPr>
          <w:rFonts w:ascii="Times New Roman" w:hAnsi="Times New Roman"/>
        </w:rPr>
        <w:t>Employment of additional wage laborers during construction may impact on local economic activities including agriculture and fishery. However, there is likelihood that unemployed local youths and women will enjoy employment and businesses during construction. Regular agricultural and fishing activities in the polder areas can be affected by project interventions unless appropriate civil works schedule is adopted.</w:t>
      </w:r>
      <w:r w:rsidR="003B42C7" w:rsidRPr="0021246B">
        <w:rPr>
          <w:rFonts w:ascii="Times New Roman" w:hAnsi="Times New Roman"/>
        </w:rPr>
        <w:t xml:space="preserve"> Movement of local peoples will not be restricted anyway during the construction period so that their usual economic activities remain uninterrupted. </w:t>
      </w:r>
    </w:p>
    <w:p w:rsidR="00F54A91" w:rsidRPr="0021246B" w:rsidRDefault="00F54A91" w:rsidP="008C5E45">
      <w:pPr>
        <w:pStyle w:val="Heading3"/>
        <w:rPr>
          <w:rFonts w:cs="Times New Roman"/>
        </w:rPr>
      </w:pPr>
      <w:bookmarkStart w:id="103" w:name="_Toc348006012"/>
      <w:r w:rsidRPr="0021246B">
        <w:rPr>
          <w:rFonts w:cs="Times New Roman"/>
        </w:rPr>
        <w:t>2.4.2</w:t>
      </w:r>
      <w:r w:rsidRPr="0021246B">
        <w:rPr>
          <w:rFonts w:cs="Times New Roman"/>
        </w:rPr>
        <w:tab/>
        <w:t>Impact on Students</w:t>
      </w:r>
      <w:bookmarkEnd w:id="103"/>
    </w:p>
    <w:p w:rsidR="00F54A91" w:rsidRPr="0021246B" w:rsidRDefault="00595B81" w:rsidP="00437A6D">
      <w:pPr>
        <w:numPr>
          <w:ilvl w:val="0"/>
          <w:numId w:val="89"/>
        </w:numPr>
        <w:spacing w:before="120" w:after="0"/>
        <w:ind w:left="0" w:firstLine="0"/>
        <w:jc w:val="both"/>
        <w:rPr>
          <w:rFonts w:ascii="Times New Roman" w:hAnsi="Times New Roman"/>
        </w:rPr>
      </w:pPr>
      <w:r w:rsidRPr="0021246B">
        <w:rPr>
          <w:rFonts w:ascii="Times New Roman" w:hAnsi="Times New Roman"/>
        </w:rPr>
        <w:t>About</w:t>
      </w:r>
      <w:r w:rsidR="00CC5E5E" w:rsidRPr="0021246B">
        <w:rPr>
          <w:rFonts w:ascii="Times New Roman" w:hAnsi="Times New Roman"/>
        </w:rPr>
        <w:t xml:space="preserve"> 2</w:t>
      </w:r>
      <w:r w:rsidR="00AF46E6" w:rsidRPr="0021246B">
        <w:rPr>
          <w:rFonts w:ascii="Times New Roman" w:hAnsi="Times New Roman"/>
        </w:rPr>
        <w:t>6</w:t>
      </w:r>
      <w:r w:rsidR="00CC5E5E" w:rsidRPr="0021246B">
        <w:rPr>
          <w:rFonts w:ascii="Times New Roman" w:hAnsi="Times New Roman"/>
        </w:rPr>
        <w:t xml:space="preserve">% </w:t>
      </w:r>
      <w:r w:rsidRPr="0021246B">
        <w:rPr>
          <w:rFonts w:ascii="Times New Roman" w:hAnsi="Times New Roman"/>
        </w:rPr>
        <w:t xml:space="preserve">of the affected population in the five polders </w:t>
      </w:r>
      <w:r w:rsidR="00CC5E5E" w:rsidRPr="0021246B">
        <w:rPr>
          <w:rFonts w:ascii="Times New Roman" w:hAnsi="Times New Roman"/>
        </w:rPr>
        <w:t xml:space="preserve">belongs to attending students. </w:t>
      </w:r>
      <w:r w:rsidR="001A4EAE" w:rsidRPr="0021246B">
        <w:rPr>
          <w:rFonts w:ascii="Times New Roman" w:hAnsi="Times New Roman"/>
        </w:rPr>
        <w:t xml:space="preserve">Again 29 </w:t>
      </w:r>
      <w:r w:rsidR="00CC5E5E" w:rsidRPr="0021246B">
        <w:rPr>
          <w:rFonts w:ascii="Times New Roman" w:hAnsi="Times New Roman"/>
        </w:rPr>
        <w:t xml:space="preserve">schools and </w:t>
      </w:r>
      <w:r w:rsidR="001A4EAE" w:rsidRPr="0021246B">
        <w:rPr>
          <w:rFonts w:ascii="Times New Roman" w:hAnsi="Times New Roman"/>
        </w:rPr>
        <w:t>14</w:t>
      </w:r>
      <w:r w:rsidR="000240F9">
        <w:rPr>
          <w:rFonts w:ascii="Times New Roman" w:hAnsi="Times New Roman"/>
        </w:rPr>
        <w:t xml:space="preserve"> </w:t>
      </w:r>
      <w:r w:rsidR="00CC5E5E" w:rsidRPr="0021246B">
        <w:rPr>
          <w:rFonts w:ascii="Times New Roman" w:hAnsi="Times New Roman"/>
          <w:i/>
        </w:rPr>
        <w:t>madrasha</w:t>
      </w:r>
      <w:r w:rsidR="00CC5E5E" w:rsidRPr="0021246B">
        <w:rPr>
          <w:rFonts w:ascii="Times New Roman" w:hAnsi="Times New Roman"/>
        </w:rPr>
        <w:t>s</w:t>
      </w:r>
      <w:r w:rsidR="00BA4168">
        <w:rPr>
          <w:rFonts w:ascii="Times New Roman" w:hAnsi="Times New Roman"/>
        </w:rPr>
        <w:t xml:space="preserve"> </w:t>
      </w:r>
      <w:r w:rsidR="001A4EAE" w:rsidRPr="0021246B">
        <w:rPr>
          <w:rFonts w:ascii="Times New Roman" w:hAnsi="Times New Roman"/>
        </w:rPr>
        <w:t xml:space="preserve">(Islamic educational institution) </w:t>
      </w:r>
      <w:r w:rsidR="00CC5E5E" w:rsidRPr="0021246B">
        <w:rPr>
          <w:rFonts w:ascii="Times New Roman" w:hAnsi="Times New Roman"/>
        </w:rPr>
        <w:t>will be affected due to the project interventions. As a result, their education activities will be disrupted and many children may drop out of schools</w:t>
      </w:r>
      <w:r w:rsidR="001A4EAE" w:rsidRPr="0021246B">
        <w:rPr>
          <w:rFonts w:ascii="Times New Roman" w:hAnsi="Times New Roman"/>
        </w:rPr>
        <w:t>, if appropriate relocation strategy is not taken specific to the individual institutions</w:t>
      </w:r>
      <w:r w:rsidR="00CC5E5E" w:rsidRPr="0021246B">
        <w:rPr>
          <w:rFonts w:ascii="Times New Roman" w:hAnsi="Times New Roman"/>
        </w:rPr>
        <w:t>.</w:t>
      </w:r>
      <w:r w:rsidR="005640F3" w:rsidRPr="0021246B">
        <w:rPr>
          <w:rFonts w:ascii="Times New Roman" w:hAnsi="Times New Roman"/>
        </w:rPr>
        <w:t xml:space="preserve"> Schedule of examinations </w:t>
      </w:r>
      <w:r w:rsidR="0004714E" w:rsidRPr="0021246B">
        <w:rPr>
          <w:rFonts w:ascii="Times New Roman" w:hAnsi="Times New Roman"/>
        </w:rPr>
        <w:t>will</w:t>
      </w:r>
      <w:r w:rsidR="005640F3" w:rsidRPr="0021246B">
        <w:rPr>
          <w:rFonts w:ascii="Times New Roman" w:hAnsi="Times New Roman"/>
        </w:rPr>
        <w:t xml:space="preserve"> be tak</w:t>
      </w:r>
      <w:r w:rsidR="00AF46E6" w:rsidRPr="0021246B">
        <w:rPr>
          <w:rFonts w:ascii="Times New Roman" w:hAnsi="Times New Roman"/>
        </w:rPr>
        <w:t>en</w:t>
      </w:r>
      <w:r w:rsidR="005640F3" w:rsidRPr="0021246B">
        <w:rPr>
          <w:rFonts w:ascii="Times New Roman" w:hAnsi="Times New Roman"/>
        </w:rPr>
        <w:t xml:space="preserve"> into consideration in designing the relocation plan. No educational institutions will be relocated unless alternative sites are not re-established. </w:t>
      </w:r>
    </w:p>
    <w:p w:rsidR="00F54A91" w:rsidRPr="0021246B" w:rsidRDefault="00F54A91" w:rsidP="008C5E45">
      <w:pPr>
        <w:pStyle w:val="Heading3"/>
        <w:rPr>
          <w:rFonts w:cs="Times New Roman"/>
        </w:rPr>
      </w:pPr>
      <w:bookmarkStart w:id="104" w:name="_Toc348006013"/>
      <w:r w:rsidRPr="0021246B">
        <w:rPr>
          <w:rFonts w:cs="Times New Roman"/>
        </w:rPr>
        <w:t>2.4.3</w:t>
      </w:r>
      <w:r w:rsidRPr="0021246B">
        <w:rPr>
          <w:rFonts w:cs="Times New Roman"/>
        </w:rPr>
        <w:tab/>
        <w:t>Impact on Women and Vulnerable Groups</w:t>
      </w:r>
      <w:bookmarkEnd w:id="104"/>
    </w:p>
    <w:p w:rsidR="005C00CD" w:rsidRPr="0021246B" w:rsidRDefault="005C00C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Among the affected population, 46% are women. Almost half of the women are housewives. There are 982 widows, 100 abandoned and 46 divorced women identified among the affected population in the five polders. In terms of women’s employment, </w:t>
      </w:r>
      <w:r w:rsidR="00720108" w:rsidRPr="0021246B">
        <w:rPr>
          <w:rFonts w:ascii="Times New Roman" w:hAnsi="Times New Roman"/>
        </w:rPr>
        <w:t>2493</w:t>
      </w:r>
      <w:r w:rsidRPr="0021246B">
        <w:rPr>
          <w:rFonts w:ascii="Times New Roman" w:hAnsi="Times New Roman"/>
        </w:rPr>
        <w:t xml:space="preserve"> women in the </w:t>
      </w:r>
      <w:r w:rsidR="00720108" w:rsidRPr="0021246B">
        <w:rPr>
          <w:rFonts w:ascii="Times New Roman" w:hAnsi="Times New Roman"/>
        </w:rPr>
        <w:t xml:space="preserve">5 polders </w:t>
      </w:r>
      <w:r w:rsidRPr="0021246B">
        <w:rPr>
          <w:rFonts w:ascii="Times New Roman" w:hAnsi="Times New Roman"/>
        </w:rPr>
        <w:t>are involved in different economic activities like day labor, business, service, fishing</w:t>
      </w:r>
      <w:r w:rsidR="00BC71F3" w:rsidRPr="0021246B">
        <w:rPr>
          <w:rFonts w:ascii="Times New Roman" w:hAnsi="Times New Roman"/>
        </w:rPr>
        <w:t>,</w:t>
      </w:r>
      <w:r w:rsidRPr="0021246B">
        <w:rPr>
          <w:rFonts w:ascii="Times New Roman" w:hAnsi="Times New Roman"/>
        </w:rPr>
        <w:t xml:space="preserve"> and tailoring. </w:t>
      </w:r>
      <w:r w:rsidR="0030042D" w:rsidRPr="0021246B">
        <w:rPr>
          <w:rFonts w:ascii="Times New Roman" w:hAnsi="Times New Roman"/>
        </w:rPr>
        <w:t xml:space="preserve">Moving out to new places will be challenging for women especially for the widows, singled and divorced women. The employed women, at their present location, have established their connection and social acceptance to work outside of their home. These women will find them in </w:t>
      </w:r>
      <w:r w:rsidR="0033787B" w:rsidRPr="0021246B">
        <w:rPr>
          <w:rFonts w:ascii="Times New Roman" w:hAnsi="Times New Roman"/>
        </w:rPr>
        <w:t xml:space="preserve">temporary </w:t>
      </w:r>
      <w:r w:rsidR="0030042D" w:rsidRPr="0021246B">
        <w:rPr>
          <w:rFonts w:ascii="Times New Roman" w:hAnsi="Times New Roman"/>
        </w:rPr>
        <w:t xml:space="preserve">isolationif relocated out of their current proximity. </w:t>
      </w:r>
    </w:p>
    <w:p w:rsidR="00F54A91" w:rsidRPr="0021246B" w:rsidRDefault="0004714E"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About </w:t>
      </w:r>
      <w:r w:rsidR="00F94678" w:rsidRPr="0021246B">
        <w:rPr>
          <w:rFonts w:ascii="Times New Roman" w:hAnsi="Times New Roman"/>
        </w:rPr>
        <w:t>57%</w:t>
      </w:r>
      <w:r w:rsidR="005C00CD" w:rsidRPr="0021246B">
        <w:rPr>
          <w:rFonts w:ascii="Times New Roman" w:hAnsi="Times New Roman"/>
        </w:rPr>
        <w:t xml:space="preserve">of the </w:t>
      </w:r>
      <w:r w:rsidR="00E605B9" w:rsidRPr="0021246B">
        <w:rPr>
          <w:rFonts w:ascii="Times New Roman" w:hAnsi="Times New Roman"/>
        </w:rPr>
        <w:t xml:space="preserve">PAHs </w:t>
      </w:r>
      <w:r w:rsidR="005C00CD" w:rsidRPr="0021246B">
        <w:rPr>
          <w:rFonts w:ascii="Times New Roman" w:hAnsi="Times New Roman"/>
        </w:rPr>
        <w:t xml:space="preserve">in </w:t>
      </w:r>
      <w:r w:rsidR="00720108" w:rsidRPr="0021246B">
        <w:rPr>
          <w:rFonts w:ascii="Times New Roman" w:hAnsi="Times New Roman"/>
        </w:rPr>
        <w:t xml:space="preserve">the five polders </w:t>
      </w:r>
      <w:r w:rsidR="00E605B9" w:rsidRPr="0021246B">
        <w:rPr>
          <w:rFonts w:ascii="Times New Roman" w:hAnsi="Times New Roman"/>
        </w:rPr>
        <w:t xml:space="preserve">can </w:t>
      </w:r>
      <w:r w:rsidR="005C00CD" w:rsidRPr="0021246B">
        <w:rPr>
          <w:rFonts w:ascii="Times New Roman" w:hAnsi="Times New Roman"/>
        </w:rPr>
        <w:t>be consi</w:t>
      </w:r>
      <w:r w:rsidRPr="0021246B">
        <w:rPr>
          <w:rFonts w:ascii="Times New Roman" w:hAnsi="Times New Roman"/>
        </w:rPr>
        <w:t>dered as ultra-poor households based on their income level</w:t>
      </w:r>
      <w:r w:rsidR="0033787B" w:rsidRPr="0021246B">
        <w:rPr>
          <w:rFonts w:ascii="Times New Roman" w:hAnsi="Times New Roman"/>
        </w:rPr>
        <w:t xml:space="preserve"> (</w:t>
      </w:r>
      <w:r w:rsidR="00F94678" w:rsidRPr="0021246B">
        <w:rPr>
          <w:rFonts w:ascii="Times New Roman" w:hAnsi="Times New Roman"/>
        </w:rPr>
        <w:t>l</w:t>
      </w:r>
      <w:r w:rsidR="0033787B" w:rsidRPr="0021246B">
        <w:rPr>
          <w:rFonts w:ascii="Times New Roman" w:hAnsi="Times New Roman"/>
        </w:rPr>
        <w:t xml:space="preserve">ess than BDT </w:t>
      </w:r>
      <w:r w:rsidRPr="0021246B">
        <w:rPr>
          <w:rFonts w:ascii="Times New Roman" w:hAnsi="Times New Roman"/>
        </w:rPr>
        <w:t>60,000 per year per household</w:t>
      </w:r>
      <w:r w:rsidR="0033787B" w:rsidRPr="0021246B">
        <w:rPr>
          <w:rFonts w:ascii="Times New Roman" w:hAnsi="Times New Roman"/>
        </w:rPr>
        <w:t>).</w:t>
      </w:r>
      <w:r w:rsidRPr="0021246B">
        <w:rPr>
          <w:rFonts w:ascii="Times New Roman" w:hAnsi="Times New Roman"/>
        </w:rPr>
        <w:t xml:space="preserve"> According to BBS</w:t>
      </w:r>
      <w:r w:rsidRPr="0021246B">
        <w:rPr>
          <w:rFonts w:ascii="Times New Roman" w:hAnsi="Times New Roman"/>
        </w:rPr>
        <w:footnoteReference w:id="11"/>
      </w:r>
      <w:r w:rsidRPr="0021246B">
        <w:rPr>
          <w:rFonts w:ascii="Times New Roman" w:hAnsi="Times New Roman"/>
        </w:rPr>
        <w:t xml:space="preserve"> lower poverty line of rural population in Khulna Division is BDT 1132 per person/month. </w:t>
      </w:r>
      <w:r w:rsidR="0033787B" w:rsidRPr="0021246B">
        <w:rPr>
          <w:rFonts w:ascii="Times New Roman" w:hAnsi="Times New Roman"/>
        </w:rPr>
        <w:t xml:space="preserve">Considering the average </w:t>
      </w:r>
      <w:r w:rsidRPr="0021246B">
        <w:rPr>
          <w:rFonts w:ascii="Times New Roman" w:hAnsi="Times New Roman"/>
        </w:rPr>
        <w:t xml:space="preserve">household size of </w:t>
      </w:r>
      <w:r w:rsidR="0033787B" w:rsidRPr="0021246B">
        <w:rPr>
          <w:rFonts w:ascii="Times New Roman" w:hAnsi="Times New Roman"/>
        </w:rPr>
        <w:t xml:space="preserve">the </w:t>
      </w:r>
      <w:r w:rsidR="00363143" w:rsidRPr="0021246B">
        <w:rPr>
          <w:rFonts w:ascii="Times New Roman" w:hAnsi="Times New Roman"/>
        </w:rPr>
        <w:t>PAHs</w:t>
      </w:r>
      <w:r w:rsidR="0033787B" w:rsidRPr="0021246B">
        <w:rPr>
          <w:rFonts w:ascii="Times New Roman" w:hAnsi="Times New Roman"/>
        </w:rPr>
        <w:t xml:space="preserve"> (</w:t>
      </w:r>
      <w:r w:rsidRPr="0021246B">
        <w:rPr>
          <w:rFonts w:ascii="Times New Roman" w:hAnsi="Times New Roman"/>
        </w:rPr>
        <w:t>4.41</w:t>
      </w:r>
      <w:r w:rsidR="0033787B" w:rsidRPr="0021246B">
        <w:rPr>
          <w:rFonts w:ascii="Times New Roman" w:hAnsi="Times New Roman"/>
        </w:rPr>
        <w:t xml:space="preserve"> persons), </w:t>
      </w:r>
      <w:r w:rsidR="00FA07AB" w:rsidRPr="0021246B">
        <w:rPr>
          <w:rFonts w:ascii="Times New Roman" w:hAnsi="Times New Roman"/>
        </w:rPr>
        <w:t>per capita</w:t>
      </w:r>
      <w:r w:rsidR="000240F9">
        <w:rPr>
          <w:rFonts w:ascii="Times New Roman" w:hAnsi="Times New Roman"/>
        </w:rPr>
        <w:t xml:space="preserve"> </w:t>
      </w:r>
      <w:r w:rsidR="0033787B" w:rsidRPr="0021246B">
        <w:rPr>
          <w:rFonts w:ascii="Times New Roman" w:hAnsi="Times New Roman"/>
        </w:rPr>
        <w:t xml:space="preserve">monthly </w:t>
      </w:r>
      <w:r w:rsidRPr="0021246B">
        <w:rPr>
          <w:rFonts w:ascii="Times New Roman" w:hAnsi="Times New Roman"/>
        </w:rPr>
        <w:t xml:space="preserve">income of the </w:t>
      </w:r>
      <w:r w:rsidR="0033787B" w:rsidRPr="0021246B">
        <w:rPr>
          <w:rFonts w:ascii="Times New Roman" w:hAnsi="Times New Roman"/>
        </w:rPr>
        <w:t xml:space="preserve">affected </w:t>
      </w:r>
      <w:r w:rsidRPr="0021246B">
        <w:rPr>
          <w:rFonts w:ascii="Times New Roman" w:hAnsi="Times New Roman"/>
        </w:rPr>
        <w:t xml:space="preserve">households stands at </w:t>
      </w:r>
      <w:r w:rsidR="0033787B" w:rsidRPr="0021246B">
        <w:rPr>
          <w:rFonts w:ascii="Times New Roman" w:hAnsi="Times New Roman"/>
        </w:rPr>
        <w:t xml:space="preserve">BDT </w:t>
      </w:r>
      <w:r w:rsidRPr="0021246B">
        <w:rPr>
          <w:rFonts w:ascii="Times New Roman" w:hAnsi="Times New Roman"/>
        </w:rPr>
        <w:t>4992</w:t>
      </w:r>
      <w:r w:rsidR="0033787B" w:rsidRPr="0021246B">
        <w:rPr>
          <w:rFonts w:ascii="Times New Roman" w:hAnsi="Times New Roman"/>
        </w:rPr>
        <w:t xml:space="preserve"> (rounded to BDT 5000/-)</w:t>
      </w:r>
      <w:r w:rsidRPr="0021246B">
        <w:rPr>
          <w:rFonts w:ascii="Times New Roman" w:hAnsi="Times New Roman"/>
        </w:rPr>
        <w:t xml:space="preserve">. </w:t>
      </w:r>
      <w:r w:rsidR="005C00CD" w:rsidRPr="0021246B">
        <w:rPr>
          <w:rFonts w:ascii="Times New Roman" w:hAnsi="Times New Roman"/>
        </w:rPr>
        <w:t xml:space="preserve">All these households will be pushed to further vulnerability if </w:t>
      </w:r>
      <w:r w:rsidR="00F94678" w:rsidRPr="0021246B">
        <w:rPr>
          <w:rFonts w:ascii="Times New Roman" w:hAnsi="Times New Roman"/>
        </w:rPr>
        <w:t xml:space="preserve">they are relocated out of their current economic proximity or </w:t>
      </w:r>
      <w:r w:rsidR="005C00CD" w:rsidRPr="0021246B">
        <w:rPr>
          <w:rFonts w:ascii="Times New Roman" w:hAnsi="Times New Roman"/>
        </w:rPr>
        <w:t xml:space="preserve">livelihood restoration </w:t>
      </w:r>
      <w:r w:rsidR="00F94678" w:rsidRPr="0021246B">
        <w:rPr>
          <w:rFonts w:ascii="Times New Roman" w:hAnsi="Times New Roman"/>
        </w:rPr>
        <w:t xml:space="preserve">measures are not taken. </w:t>
      </w:r>
      <w:r w:rsidR="00C0626A" w:rsidRPr="0021246B">
        <w:rPr>
          <w:rFonts w:ascii="Times New Roman" w:hAnsi="Times New Roman"/>
        </w:rPr>
        <w:t xml:space="preserve">Loss of </w:t>
      </w:r>
      <w:r w:rsidR="005C00CD" w:rsidRPr="0021246B">
        <w:rPr>
          <w:rFonts w:ascii="Times New Roman" w:hAnsi="Times New Roman"/>
        </w:rPr>
        <w:t>regular income of the household heads</w:t>
      </w:r>
      <w:r w:rsidR="00C0626A" w:rsidRPr="0021246B">
        <w:rPr>
          <w:rFonts w:ascii="Times New Roman" w:hAnsi="Times New Roman"/>
        </w:rPr>
        <w:t xml:space="preserve"> will affect the poor households</w:t>
      </w:r>
      <w:r w:rsidR="003E5A49" w:rsidRPr="0021246B">
        <w:rPr>
          <w:rFonts w:ascii="Times New Roman" w:hAnsi="Times New Roman"/>
        </w:rPr>
        <w:t xml:space="preserve"> and </w:t>
      </w:r>
      <w:r w:rsidR="00C0626A" w:rsidRPr="0021246B">
        <w:rPr>
          <w:rFonts w:ascii="Times New Roman" w:hAnsi="Times New Roman"/>
        </w:rPr>
        <w:t xml:space="preserve">the </w:t>
      </w:r>
      <w:r w:rsidR="00B6567E" w:rsidRPr="0021246B">
        <w:rPr>
          <w:rFonts w:ascii="Times New Roman" w:hAnsi="Times New Roman"/>
        </w:rPr>
        <w:t>535</w:t>
      </w:r>
      <w:r w:rsidR="005C00CD" w:rsidRPr="0021246B">
        <w:rPr>
          <w:rFonts w:ascii="Times New Roman" w:hAnsi="Times New Roman"/>
        </w:rPr>
        <w:t xml:space="preserve"> female headed </w:t>
      </w:r>
      <w:r w:rsidR="00B6567E" w:rsidRPr="0021246B">
        <w:rPr>
          <w:rFonts w:ascii="Times New Roman" w:hAnsi="Times New Roman"/>
        </w:rPr>
        <w:t xml:space="preserve">PAHs </w:t>
      </w:r>
      <w:r w:rsidR="005C00CD" w:rsidRPr="0021246B">
        <w:rPr>
          <w:rFonts w:ascii="Times New Roman" w:hAnsi="Times New Roman"/>
        </w:rPr>
        <w:t xml:space="preserve">in </w:t>
      </w:r>
      <w:r w:rsidR="00B6567E" w:rsidRPr="0021246B">
        <w:rPr>
          <w:rFonts w:ascii="Times New Roman" w:hAnsi="Times New Roman"/>
        </w:rPr>
        <w:t xml:space="preserve">the five polders </w:t>
      </w:r>
      <w:r w:rsidR="00C0626A" w:rsidRPr="0021246B">
        <w:rPr>
          <w:rFonts w:ascii="Times New Roman" w:hAnsi="Times New Roman"/>
        </w:rPr>
        <w:t xml:space="preserve">will be in difficulty if their lost workdays during relocation are not compensated. </w:t>
      </w:r>
    </w:p>
    <w:p w:rsidR="00F54A91" w:rsidRPr="0021246B" w:rsidRDefault="00F54A91" w:rsidP="004E5D69">
      <w:pPr>
        <w:pStyle w:val="Heading2"/>
        <w:rPr>
          <w:rFonts w:cs="Times New Roman"/>
        </w:rPr>
      </w:pPr>
      <w:bookmarkStart w:id="105" w:name="_Toc348006014"/>
      <w:r w:rsidRPr="0021246B">
        <w:rPr>
          <w:rFonts w:cs="Times New Roman"/>
        </w:rPr>
        <w:t>2.5</w:t>
      </w:r>
      <w:r w:rsidRPr="0021246B">
        <w:rPr>
          <w:rFonts w:cs="Times New Roman"/>
        </w:rPr>
        <w:tab/>
        <w:t>IMPACT ON COMMUNITY STRUCTURES</w:t>
      </w:r>
      <w:bookmarkEnd w:id="105"/>
    </w:p>
    <w:p w:rsidR="00F54A91" w:rsidRPr="0021246B" w:rsidRDefault="000077A6"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project interventions in the five polder</w:t>
      </w:r>
      <w:r w:rsidR="0036787C" w:rsidRPr="0021246B">
        <w:rPr>
          <w:rFonts w:ascii="Times New Roman" w:hAnsi="Times New Roman"/>
        </w:rPr>
        <w:t>s</w:t>
      </w:r>
      <w:r w:rsidRPr="0021246B">
        <w:rPr>
          <w:rFonts w:ascii="Times New Roman" w:hAnsi="Times New Roman"/>
        </w:rPr>
        <w:t xml:space="preserve"> will </w:t>
      </w:r>
      <w:r w:rsidR="00496FC0" w:rsidRPr="0021246B">
        <w:rPr>
          <w:rFonts w:ascii="Times New Roman" w:hAnsi="Times New Roman"/>
        </w:rPr>
        <w:t>not</w:t>
      </w:r>
      <w:r w:rsidRPr="0021246B">
        <w:rPr>
          <w:rFonts w:ascii="Times New Roman" w:hAnsi="Times New Roman"/>
        </w:rPr>
        <w:t xml:space="preserve"> affect any physical and cultural resources. However, a total of 184 different types of community establishments including educational </w:t>
      </w:r>
      <w:r w:rsidRPr="0021246B">
        <w:rPr>
          <w:rFonts w:ascii="Times New Roman" w:hAnsi="Times New Roman"/>
        </w:rPr>
        <w:lastRenderedPageBreak/>
        <w:t xml:space="preserve">institutions, religious institutions, and other public and </w:t>
      </w:r>
      <w:r w:rsidR="00496FC0" w:rsidRPr="0021246B">
        <w:rPr>
          <w:rFonts w:ascii="Times New Roman" w:hAnsi="Times New Roman"/>
        </w:rPr>
        <w:t xml:space="preserve">private </w:t>
      </w:r>
      <w:r w:rsidRPr="0021246B">
        <w:rPr>
          <w:rFonts w:ascii="Times New Roman" w:hAnsi="Times New Roman"/>
        </w:rPr>
        <w:t>establish</w:t>
      </w:r>
      <w:r w:rsidR="00496FC0" w:rsidRPr="0021246B">
        <w:rPr>
          <w:rFonts w:ascii="Times New Roman" w:hAnsi="Times New Roman"/>
        </w:rPr>
        <w:t xml:space="preserve">ments accessed </w:t>
      </w:r>
      <w:r w:rsidRPr="0021246B">
        <w:rPr>
          <w:rFonts w:ascii="Times New Roman" w:hAnsi="Times New Roman"/>
        </w:rPr>
        <w:t>by the local communities. The CP</w:t>
      </w:r>
      <w:r w:rsidR="002861A3" w:rsidRPr="0021246B">
        <w:rPr>
          <w:rFonts w:ascii="Times New Roman" w:hAnsi="Times New Roman"/>
        </w:rPr>
        <w:t>S</w:t>
      </w:r>
      <w:r w:rsidRPr="0021246B">
        <w:rPr>
          <w:rFonts w:ascii="Times New Roman" w:hAnsi="Times New Roman"/>
        </w:rPr>
        <w:t xml:space="preserve"> affected </w:t>
      </w:r>
      <w:r w:rsidR="00496FC0" w:rsidRPr="0021246B">
        <w:rPr>
          <w:rFonts w:ascii="Times New Roman" w:hAnsi="Times New Roman"/>
        </w:rPr>
        <w:t xml:space="preserve">in the </w:t>
      </w:r>
      <w:r w:rsidRPr="0021246B">
        <w:rPr>
          <w:rFonts w:ascii="Times New Roman" w:hAnsi="Times New Roman"/>
        </w:rPr>
        <w:t xml:space="preserve">5 polders </w:t>
      </w:r>
      <w:r w:rsidR="00496FC0" w:rsidRPr="0021246B">
        <w:rPr>
          <w:rFonts w:ascii="Times New Roman" w:hAnsi="Times New Roman"/>
        </w:rPr>
        <w:t xml:space="preserve">include </w:t>
      </w:r>
      <w:r w:rsidRPr="0021246B">
        <w:rPr>
          <w:rFonts w:ascii="Times New Roman" w:hAnsi="Times New Roman"/>
        </w:rPr>
        <w:t>38 in polder 32, 56 in polder 33, 44 in polder 35/1, 14 in polder 35/3 and 32 in polder 39/2C. Out of total affected CP</w:t>
      </w:r>
      <w:r w:rsidR="00261953" w:rsidRPr="0021246B">
        <w:rPr>
          <w:rFonts w:ascii="Times New Roman" w:hAnsi="Times New Roman"/>
        </w:rPr>
        <w:t>S</w:t>
      </w:r>
      <w:r w:rsidRPr="0021246B">
        <w:rPr>
          <w:rFonts w:ascii="Times New Roman" w:hAnsi="Times New Roman"/>
        </w:rPr>
        <w:t xml:space="preserve">s </w:t>
      </w:r>
      <w:r w:rsidR="00496FC0" w:rsidRPr="0021246B">
        <w:rPr>
          <w:rFonts w:ascii="Times New Roman" w:hAnsi="Times New Roman"/>
        </w:rPr>
        <w:t>5</w:t>
      </w:r>
      <w:r w:rsidRPr="0021246B">
        <w:rPr>
          <w:rFonts w:ascii="Times New Roman" w:hAnsi="Times New Roman"/>
        </w:rPr>
        <w:t>8</w:t>
      </w:r>
      <w:r w:rsidR="00496FC0" w:rsidRPr="0021246B">
        <w:rPr>
          <w:rFonts w:ascii="Times New Roman" w:hAnsi="Times New Roman"/>
        </w:rPr>
        <w:t xml:space="preserve"> are </w:t>
      </w:r>
      <w:r w:rsidRPr="0021246B">
        <w:rPr>
          <w:rFonts w:ascii="Times New Roman" w:hAnsi="Times New Roman"/>
        </w:rPr>
        <w:t xml:space="preserve">mosque, </w:t>
      </w:r>
      <w:r w:rsidR="00496FC0" w:rsidRPr="0021246B">
        <w:rPr>
          <w:rFonts w:ascii="Times New Roman" w:hAnsi="Times New Roman"/>
        </w:rPr>
        <w:t xml:space="preserve">26 are mandirs, 46 are educational institutions, </w:t>
      </w:r>
      <w:r w:rsidR="008E23F9" w:rsidRPr="0021246B">
        <w:rPr>
          <w:rFonts w:ascii="Times New Roman" w:hAnsi="Times New Roman"/>
        </w:rPr>
        <w:t xml:space="preserve">five are </w:t>
      </w:r>
      <w:r w:rsidR="00496FC0" w:rsidRPr="0021246B">
        <w:rPr>
          <w:rFonts w:ascii="Times New Roman" w:hAnsi="Times New Roman"/>
        </w:rPr>
        <w:t>public institution</w:t>
      </w:r>
      <w:r w:rsidR="008E23F9" w:rsidRPr="0021246B">
        <w:rPr>
          <w:rFonts w:ascii="Times New Roman" w:hAnsi="Times New Roman"/>
        </w:rPr>
        <w:t>s</w:t>
      </w:r>
      <w:r w:rsidR="00496FC0" w:rsidRPr="0021246B">
        <w:rPr>
          <w:rFonts w:ascii="Times New Roman" w:hAnsi="Times New Roman"/>
        </w:rPr>
        <w:t xml:space="preserve"> and the rest are private establishments used by communities (Table 15). </w:t>
      </w:r>
      <w:r w:rsidR="00321352" w:rsidRPr="0021246B">
        <w:rPr>
          <w:rFonts w:ascii="Times New Roman" w:hAnsi="Times New Roman"/>
        </w:rPr>
        <w:t>Volume of affected community structures is included in the affected structures in Table</w:t>
      </w:r>
      <w:r w:rsidR="00040D6F" w:rsidRPr="0021246B">
        <w:rPr>
          <w:rFonts w:ascii="Times New Roman" w:hAnsi="Times New Roman"/>
        </w:rPr>
        <w:t xml:space="preserve"> 1</w:t>
      </w:r>
      <w:r w:rsidR="00496FC0" w:rsidRPr="0021246B">
        <w:rPr>
          <w:rFonts w:ascii="Times New Roman" w:hAnsi="Times New Roman"/>
        </w:rPr>
        <w:t>0</w:t>
      </w:r>
      <w:r w:rsidR="004E5D69" w:rsidRPr="0021246B">
        <w:rPr>
          <w:rFonts w:ascii="Times New Roman" w:hAnsi="Times New Roman"/>
        </w:rPr>
        <w:t>.</w:t>
      </w:r>
    </w:p>
    <w:p w:rsidR="004E5D69" w:rsidRPr="0021246B" w:rsidRDefault="004E5D69" w:rsidP="004E5D69">
      <w:pPr>
        <w:pStyle w:val="Caption"/>
        <w:keepNext/>
        <w:jc w:val="center"/>
      </w:pPr>
      <w:bookmarkStart w:id="106" w:name="_Toc347859572"/>
      <w:r w:rsidRPr="0021246B">
        <w:t xml:space="preserve">Table </w:t>
      </w:r>
      <w:r w:rsidR="006A1436">
        <w:fldChar w:fldCharType="begin"/>
      </w:r>
      <w:r w:rsidR="00661871">
        <w:instrText xml:space="preserve"> SEQ Table \* ARABIC </w:instrText>
      </w:r>
      <w:r w:rsidR="006A1436">
        <w:fldChar w:fldCharType="separate"/>
      </w:r>
      <w:r w:rsidR="007106A3">
        <w:rPr>
          <w:noProof/>
        </w:rPr>
        <w:t>15</w:t>
      </w:r>
      <w:r w:rsidR="006A1436">
        <w:rPr>
          <w:noProof/>
        </w:rPr>
        <w:fldChar w:fldCharType="end"/>
      </w:r>
      <w:r w:rsidRPr="0021246B">
        <w:t xml:space="preserve"> : Affected Community </w:t>
      </w:r>
      <w:r w:rsidR="00496FC0" w:rsidRPr="0021246B">
        <w:t xml:space="preserve">Property </w:t>
      </w:r>
      <w:r w:rsidRPr="0021246B">
        <w:t>Structures</w:t>
      </w:r>
      <w:bookmarkEnd w:id="106"/>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732"/>
        <w:gridCol w:w="990"/>
        <w:gridCol w:w="720"/>
        <w:gridCol w:w="799"/>
        <w:gridCol w:w="960"/>
        <w:gridCol w:w="960"/>
        <w:gridCol w:w="839"/>
        <w:gridCol w:w="121"/>
      </w:tblGrid>
      <w:tr w:rsidR="00496FC0" w:rsidRPr="0021246B" w:rsidTr="00496FC0">
        <w:trPr>
          <w:trHeight w:val="300"/>
          <w:jc w:val="center"/>
        </w:trPr>
        <w:tc>
          <w:tcPr>
            <w:tcW w:w="1732" w:type="dxa"/>
            <w:shd w:val="clear" w:color="auto" w:fill="auto"/>
            <w:noWrap/>
            <w:vAlign w:val="bottom"/>
            <w:hideMark/>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Category</w:t>
            </w:r>
          </w:p>
        </w:tc>
        <w:tc>
          <w:tcPr>
            <w:tcW w:w="1732" w:type="dxa"/>
            <w:shd w:val="clear" w:color="auto" w:fill="auto"/>
            <w:vAlign w:val="bottom"/>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CPSs</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32</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33</w:t>
            </w:r>
          </w:p>
        </w:tc>
        <w:tc>
          <w:tcPr>
            <w:tcW w:w="799" w:type="dxa"/>
            <w:shd w:val="clear" w:color="auto" w:fill="auto"/>
            <w:noWrap/>
            <w:vAlign w:val="bottom"/>
            <w:hideMark/>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35/1</w:t>
            </w:r>
          </w:p>
        </w:tc>
        <w:tc>
          <w:tcPr>
            <w:tcW w:w="960" w:type="dxa"/>
            <w:shd w:val="clear" w:color="auto" w:fill="auto"/>
            <w:noWrap/>
            <w:vAlign w:val="bottom"/>
            <w:hideMark/>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35/3</w:t>
            </w:r>
          </w:p>
        </w:tc>
        <w:tc>
          <w:tcPr>
            <w:tcW w:w="960" w:type="dxa"/>
            <w:shd w:val="clear" w:color="auto" w:fill="auto"/>
            <w:noWrap/>
            <w:vAlign w:val="bottom"/>
            <w:hideMark/>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P 39/2C</w:t>
            </w:r>
          </w:p>
        </w:tc>
        <w:tc>
          <w:tcPr>
            <w:tcW w:w="960" w:type="dxa"/>
            <w:gridSpan w:val="2"/>
            <w:shd w:val="clear" w:color="auto" w:fill="auto"/>
            <w:noWrap/>
            <w:vAlign w:val="bottom"/>
            <w:hideMark/>
          </w:tcPr>
          <w:p w:rsidR="00496FC0" w:rsidRPr="0021246B" w:rsidRDefault="00496FC0" w:rsidP="000222AE">
            <w:pPr>
              <w:spacing w:after="0"/>
              <w:rPr>
                <w:rFonts w:ascii="Times New Roman" w:eastAsia="Times New Roman" w:hAnsi="Times New Roman"/>
                <w:b/>
                <w:color w:val="000000"/>
                <w:sz w:val="20"/>
                <w:szCs w:val="20"/>
              </w:rPr>
            </w:pPr>
            <w:r w:rsidRPr="0021246B">
              <w:rPr>
                <w:rFonts w:ascii="Times New Roman" w:eastAsia="Times New Roman" w:hAnsi="Times New Roman"/>
                <w:b/>
                <w:color w:val="000000"/>
                <w:sz w:val="20"/>
                <w:szCs w:val="20"/>
              </w:rPr>
              <w:t>Total</w:t>
            </w:r>
          </w:p>
        </w:tc>
      </w:tr>
      <w:tr w:rsidR="00496FC0" w:rsidRPr="0021246B" w:rsidTr="007D1010">
        <w:trPr>
          <w:trHeight w:val="300"/>
          <w:jc w:val="center"/>
        </w:trPr>
        <w:tc>
          <w:tcPr>
            <w:tcW w:w="1732" w:type="dxa"/>
            <w:vMerge w:val="restart"/>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Religious institutions</w:t>
            </w: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Mosque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9</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17</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58</w:t>
            </w:r>
          </w:p>
        </w:tc>
      </w:tr>
      <w:tr w:rsidR="00496FC0" w:rsidRPr="0021246B" w:rsidTr="007D1010">
        <w:trPr>
          <w:trHeight w:val="300"/>
          <w:jc w:val="center"/>
        </w:trPr>
        <w:tc>
          <w:tcPr>
            <w:tcW w:w="1732" w:type="dxa"/>
            <w:vMerge/>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Mandir</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26</w:t>
            </w:r>
          </w:p>
        </w:tc>
      </w:tr>
      <w:tr w:rsidR="00496FC0" w:rsidRPr="0021246B" w:rsidTr="007D1010">
        <w:trPr>
          <w:trHeight w:val="300"/>
          <w:jc w:val="center"/>
        </w:trPr>
        <w:tc>
          <w:tcPr>
            <w:tcW w:w="1732" w:type="dxa"/>
            <w:vMerge w:val="restart"/>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Educational institutions</w:t>
            </w: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School/Pathshala</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29</w:t>
            </w:r>
          </w:p>
        </w:tc>
      </w:tr>
      <w:tr w:rsidR="00496FC0" w:rsidRPr="0021246B" w:rsidTr="007D1010">
        <w:trPr>
          <w:trHeight w:val="300"/>
          <w:jc w:val="center"/>
        </w:trPr>
        <w:tc>
          <w:tcPr>
            <w:tcW w:w="1732" w:type="dxa"/>
            <w:vMerge/>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Madrasha</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w:t>
            </w:r>
          </w:p>
        </w:tc>
      </w:tr>
      <w:tr w:rsidR="00496FC0" w:rsidRPr="0021246B" w:rsidTr="007D1010">
        <w:trPr>
          <w:trHeight w:val="300"/>
          <w:jc w:val="center"/>
        </w:trPr>
        <w:tc>
          <w:tcPr>
            <w:tcW w:w="1732" w:type="dxa"/>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Public institutions</w:t>
            </w: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Government Office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r>
      <w:tr w:rsidR="00496FC0" w:rsidRPr="0021246B" w:rsidTr="007D1010">
        <w:trPr>
          <w:trHeight w:val="300"/>
          <w:jc w:val="center"/>
        </w:trPr>
        <w:tc>
          <w:tcPr>
            <w:tcW w:w="1732" w:type="dxa"/>
            <w:vMerge w:val="restart"/>
            <w:shd w:val="clear" w:color="auto" w:fill="auto"/>
            <w:noWrap/>
            <w:vAlign w:val="center"/>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Social institutions</w:t>
            </w:r>
          </w:p>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Graveyard</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w:t>
            </w:r>
          </w:p>
        </w:tc>
      </w:tr>
      <w:tr w:rsidR="00496FC0" w:rsidRPr="0021246B" w:rsidTr="003E5A49">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Club House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6</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Samity  House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13</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Asrayon Project</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PSF (NGO)</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Community latrine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5</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Political Party office</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Clinic</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r>
      <w:tr w:rsidR="00496FC0" w:rsidRPr="0021246B" w:rsidTr="00496FC0">
        <w:trPr>
          <w:trHeight w:val="300"/>
          <w:jc w:val="center"/>
        </w:trPr>
        <w:tc>
          <w:tcPr>
            <w:tcW w:w="1732" w:type="dxa"/>
            <w:vMerge/>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Passenger Shed</w:t>
            </w:r>
          </w:p>
        </w:tc>
        <w:tc>
          <w:tcPr>
            <w:tcW w:w="99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72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799"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0</w:t>
            </w:r>
          </w:p>
        </w:tc>
        <w:tc>
          <w:tcPr>
            <w:tcW w:w="960" w:type="dxa"/>
            <w:gridSpan w:val="2"/>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2</w:t>
            </w:r>
          </w:p>
        </w:tc>
      </w:tr>
      <w:tr w:rsidR="00496FC0" w:rsidRPr="0021246B" w:rsidTr="00496FC0">
        <w:trPr>
          <w:trHeight w:val="300"/>
          <w:jc w:val="center"/>
        </w:trPr>
        <w:tc>
          <w:tcPr>
            <w:tcW w:w="1732" w:type="dxa"/>
            <w:tcBorders>
              <w:bottom w:val="single" w:sz="4" w:space="0" w:color="auto"/>
            </w:tcBorders>
            <w:shd w:val="clear" w:color="auto" w:fill="auto"/>
            <w:noWrap/>
            <w:vAlign w:val="bottom"/>
          </w:tcPr>
          <w:p w:rsidR="00496FC0" w:rsidRPr="0021246B" w:rsidRDefault="00496FC0" w:rsidP="000222AE">
            <w:pPr>
              <w:spacing w:after="0"/>
              <w:rPr>
                <w:rFonts w:ascii="Times New Roman" w:eastAsia="Times New Roman" w:hAnsi="Times New Roman"/>
                <w:color w:val="000000"/>
                <w:sz w:val="20"/>
                <w:szCs w:val="20"/>
              </w:rPr>
            </w:pPr>
          </w:p>
        </w:tc>
        <w:tc>
          <w:tcPr>
            <w:tcW w:w="1732" w:type="dxa"/>
            <w:tcBorders>
              <w:bottom w:val="single" w:sz="4" w:space="0" w:color="auto"/>
            </w:tcBorders>
            <w:shd w:val="clear" w:color="auto" w:fill="auto"/>
            <w:vAlign w:val="bottom"/>
          </w:tcPr>
          <w:p w:rsidR="00496FC0" w:rsidRPr="0021246B" w:rsidRDefault="00496FC0" w:rsidP="000222AE">
            <w:pPr>
              <w:spacing w:after="0"/>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Total</w:t>
            </w:r>
          </w:p>
        </w:tc>
        <w:tc>
          <w:tcPr>
            <w:tcW w:w="990" w:type="dxa"/>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70</w:t>
            </w:r>
          </w:p>
        </w:tc>
        <w:tc>
          <w:tcPr>
            <w:tcW w:w="720" w:type="dxa"/>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89</w:t>
            </w:r>
          </w:p>
        </w:tc>
        <w:tc>
          <w:tcPr>
            <w:tcW w:w="799" w:type="dxa"/>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44</w:t>
            </w:r>
          </w:p>
        </w:tc>
        <w:tc>
          <w:tcPr>
            <w:tcW w:w="960" w:type="dxa"/>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14</w:t>
            </w:r>
          </w:p>
        </w:tc>
        <w:tc>
          <w:tcPr>
            <w:tcW w:w="960" w:type="dxa"/>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32</w:t>
            </w:r>
          </w:p>
        </w:tc>
        <w:tc>
          <w:tcPr>
            <w:tcW w:w="960" w:type="dxa"/>
            <w:gridSpan w:val="2"/>
            <w:tcBorders>
              <w:bottom w:val="single" w:sz="4" w:space="0" w:color="auto"/>
            </w:tcBorders>
            <w:shd w:val="clear" w:color="auto" w:fill="auto"/>
            <w:noWrap/>
            <w:vAlign w:val="bottom"/>
            <w:hideMark/>
          </w:tcPr>
          <w:p w:rsidR="00496FC0" w:rsidRPr="0021246B" w:rsidRDefault="00496FC0" w:rsidP="000222AE">
            <w:pPr>
              <w:spacing w:after="0"/>
              <w:jc w:val="right"/>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184</w:t>
            </w:r>
          </w:p>
        </w:tc>
      </w:tr>
      <w:tr w:rsidR="00496FC0" w:rsidRPr="0021246B" w:rsidTr="00496FC0">
        <w:trPr>
          <w:gridAfter w:val="1"/>
          <w:wAfter w:w="121" w:type="dxa"/>
          <w:trHeight w:val="300"/>
          <w:jc w:val="center"/>
        </w:trPr>
        <w:tc>
          <w:tcPr>
            <w:tcW w:w="8732" w:type="dxa"/>
            <w:gridSpan w:val="8"/>
            <w:tcBorders>
              <w:left w:val="nil"/>
              <w:bottom w:val="nil"/>
              <w:right w:val="nil"/>
            </w:tcBorders>
            <w:shd w:val="clear" w:color="auto" w:fill="auto"/>
            <w:noWrap/>
            <w:vAlign w:val="bottom"/>
          </w:tcPr>
          <w:p w:rsidR="00496FC0" w:rsidRPr="0021246B" w:rsidRDefault="00496FC0" w:rsidP="000222AE">
            <w:pPr>
              <w:spacing w:after="0"/>
              <w:jc w:val="center"/>
              <w:rPr>
                <w:rFonts w:ascii="Times New Roman" w:eastAsia="Times New Roman" w:hAnsi="Times New Roman"/>
                <w:color w:val="000000"/>
                <w:sz w:val="20"/>
                <w:szCs w:val="20"/>
              </w:rPr>
            </w:pPr>
            <w:r w:rsidRPr="0021246B">
              <w:rPr>
                <w:rFonts w:ascii="Times New Roman" w:eastAsia="Times New Roman" w:hAnsi="Times New Roman"/>
                <w:color w:val="000000"/>
                <w:sz w:val="20"/>
                <w:szCs w:val="20"/>
              </w:rPr>
              <w:t>Source: KMC Census and Socioeconomic Survey, December 2011 - February 2012</w:t>
            </w:r>
          </w:p>
        </w:tc>
      </w:tr>
    </w:tbl>
    <w:p w:rsidR="000D2B0D" w:rsidRPr="0021246B" w:rsidRDefault="000D2B0D" w:rsidP="005E2FF4">
      <w:bookmarkStart w:id="107" w:name="_Toc344742487"/>
      <w:bookmarkStart w:id="108" w:name="_Toc337164004"/>
      <w:bookmarkStart w:id="109" w:name="_Toc239238932"/>
      <w:bookmarkStart w:id="110" w:name="_Toc332116573"/>
      <w:bookmarkStart w:id="111" w:name="_Toc190081079"/>
      <w:bookmarkStart w:id="112" w:name="_Toc197250207"/>
    </w:p>
    <w:p w:rsidR="000D2B0D" w:rsidRPr="0021246B" w:rsidRDefault="000D2B0D">
      <w:pPr>
        <w:spacing w:after="0" w:line="240" w:lineRule="auto"/>
        <w:rPr>
          <w:rFonts w:ascii="Times New Roman" w:hAnsi="Times New Roman"/>
          <w:b/>
          <w:bCs/>
          <w:color w:val="0070C0"/>
          <w:sz w:val="28"/>
          <w:szCs w:val="28"/>
          <w:lang w:bidi="bn-BD"/>
        </w:rPr>
      </w:pPr>
      <w:r w:rsidRPr="0021246B">
        <w:rPr>
          <w:rFonts w:ascii="Times New Roman" w:hAnsi="Times New Roman"/>
        </w:rPr>
        <w:br w:type="page"/>
      </w:r>
    </w:p>
    <w:p w:rsidR="000C0F3D" w:rsidRPr="0021246B" w:rsidRDefault="000C0F3D" w:rsidP="000C0F3D">
      <w:pPr>
        <w:pStyle w:val="Heading1"/>
        <w:rPr>
          <w:rFonts w:cs="Times New Roman"/>
          <w:szCs w:val="22"/>
        </w:rPr>
      </w:pPr>
      <w:bookmarkStart w:id="113" w:name="_Toc348006015"/>
      <w:r w:rsidRPr="0021246B">
        <w:rPr>
          <w:rFonts w:cs="Times New Roman"/>
        </w:rPr>
        <w:lastRenderedPageBreak/>
        <w:t>CHAPTER 3</w:t>
      </w:r>
      <w:r w:rsidRPr="0021246B">
        <w:rPr>
          <w:rFonts w:cs="Times New Roman"/>
        </w:rPr>
        <w:tab/>
        <w:t>COMMUNITY CONSULTATION</w:t>
      </w:r>
      <w:bookmarkEnd w:id="113"/>
    </w:p>
    <w:p w:rsidR="000C0F3D" w:rsidRPr="0021246B" w:rsidRDefault="00EC740D" w:rsidP="00EC740D">
      <w:pPr>
        <w:pStyle w:val="Heading2"/>
        <w:rPr>
          <w:rFonts w:cs="Times New Roman"/>
          <w:szCs w:val="22"/>
        </w:rPr>
      </w:pPr>
      <w:bookmarkStart w:id="114" w:name="_Toc190081074"/>
      <w:bookmarkStart w:id="115" w:name="_Toc190773620"/>
      <w:bookmarkStart w:id="116" w:name="_Toc197250202"/>
      <w:bookmarkStart w:id="117" w:name="_Toc239238927"/>
      <w:bookmarkStart w:id="118" w:name="_Toc277764116"/>
      <w:bookmarkStart w:id="119" w:name="_Toc332116566"/>
      <w:bookmarkStart w:id="120" w:name="_Toc348006016"/>
      <w:r w:rsidRPr="0021246B">
        <w:rPr>
          <w:rFonts w:cs="Times New Roman"/>
          <w:szCs w:val="22"/>
        </w:rPr>
        <w:t>3.1</w:t>
      </w:r>
      <w:r w:rsidRPr="0021246B">
        <w:rPr>
          <w:rFonts w:cs="Times New Roman"/>
          <w:szCs w:val="22"/>
        </w:rPr>
        <w:tab/>
        <w:t>DISCLOSURE AND CONSULTATION</w:t>
      </w:r>
      <w:bookmarkEnd w:id="114"/>
      <w:bookmarkEnd w:id="115"/>
      <w:bookmarkEnd w:id="116"/>
      <w:bookmarkEnd w:id="117"/>
      <w:bookmarkEnd w:id="118"/>
      <w:bookmarkEnd w:id="119"/>
      <w:r w:rsidRPr="0021246B">
        <w:rPr>
          <w:rFonts w:cs="Times New Roman"/>
          <w:szCs w:val="22"/>
        </w:rPr>
        <w:t xml:space="preserve"> PROCESS</w:t>
      </w:r>
      <w:bookmarkEnd w:id="120"/>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Goals and objectives of the project have been disclosed with the affected people and their communities through open meetings and </w:t>
      </w:r>
      <w:r w:rsidR="007A63AC" w:rsidRPr="0021246B">
        <w:rPr>
          <w:rFonts w:ascii="Times New Roman" w:hAnsi="Times New Roman"/>
        </w:rPr>
        <w:t>FGDs</w:t>
      </w:r>
      <w:r w:rsidRPr="0021246B">
        <w:rPr>
          <w:rFonts w:ascii="Times New Roman" w:hAnsi="Times New Roman"/>
        </w:rPr>
        <w:t xml:space="preserve">. The disclosure and community consultation were carried out first at the social assessment during the feasibility study of the Phase I CEIP and then during the census and socioeconomic survey of affected persons following the detail design of the first year construction package of 5 polders. This RAP has been prepared based on the findings of consultation with the project stakeholders and the participatory </w:t>
      </w:r>
      <w:r w:rsidR="002E3967" w:rsidRPr="0021246B">
        <w:rPr>
          <w:rFonts w:ascii="Times New Roman" w:hAnsi="Times New Roman"/>
        </w:rPr>
        <w:t>CSS</w:t>
      </w:r>
      <w:r w:rsidRPr="0021246B">
        <w:rPr>
          <w:rFonts w:ascii="Times New Roman" w:hAnsi="Times New Roman"/>
        </w:rPr>
        <w:t xml:space="preserve">. </w:t>
      </w:r>
      <w:r w:rsidR="00583630">
        <w:rPr>
          <w:rFonts w:ascii="Times New Roman" w:hAnsi="Times New Roman"/>
        </w:rPr>
        <w:t xml:space="preserve">The RAP will be disclosed </w:t>
      </w:r>
      <w:r w:rsidR="004F4FC9">
        <w:rPr>
          <w:rFonts w:ascii="Times New Roman" w:hAnsi="Times New Roman"/>
        </w:rPr>
        <w:t xml:space="preserve">before appraisal both </w:t>
      </w:r>
      <w:r w:rsidR="00583630">
        <w:rPr>
          <w:rFonts w:ascii="Times New Roman" w:hAnsi="Times New Roman"/>
        </w:rPr>
        <w:t xml:space="preserve">in country </w:t>
      </w:r>
      <w:r w:rsidR="004F4FC9">
        <w:rPr>
          <w:rFonts w:ascii="Times New Roman" w:hAnsi="Times New Roman"/>
        </w:rPr>
        <w:t xml:space="preserve">(in English and Bengali) </w:t>
      </w:r>
      <w:r w:rsidR="00583630">
        <w:rPr>
          <w:rFonts w:ascii="Times New Roman" w:hAnsi="Times New Roman"/>
        </w:rPr>
        <w:t>and in the Bank InfoShop</w:t>
      </w:r>
      <w:r w:rsidR="002E705F">
        <w:rPr>
          <w:rFonts w:ascii="Times New Roman" w:hAnsi="Times New Roman"/>
        </w:rPr>
        <w:t xml:space="preserve"> </w:t>
      </w:r>
      <w:r w:rsidR="004F4FC9">
        <w:rPr>
          <w:rFonts w:ascii="Times New Roman" w:hAnsi="Times New Roman"/>
        </w:rPr>
        <w:t>(in English)</w:t>
      </w:r>
      <w:r w:rsidR="00513989">
        <w:rPr>
          <w:rFonts w:ascii="Times New Roman" w:hAnsi="Times New Roman"/>
        </w:rPr>
        <w:t xml:space="preserve"> </w:t>
      </w:r>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primary stakeholders of the project include the local farmers, business community and the affected persons, women groups, and the like.  Secondary stakeholders include the community groups, fishermen, boatmen and </w:t>
      </w:r>
      <w:r w:rsidR="00F121BC" w:rsidRPr="0021246B">
        <w:rPr>
          <w:rFonts w:ascii="Times New Roman" w:hAnsi="Times New Roman"/>
        </w:rPr>
        <w:t>LGI</w:t>
      </w:r>
      <w:r w:rsidRPr="0021246B">
        <w:rPr>
          <w:rFonts w:ascii="Times New Roman" w:hAnsi="Times New Roman"/>
        </w:rPr>
        <w:t xml:space="preserve">. Other stakeholders include Bangladesh Water Development Board, under the </w:t>
      </w:r>
      <w:r w:rsidR="00F121BC" w:rsidRPr="0021246B">
        <w:rPr>
          <w:rFonts w:ascii="Times New Roman" w:hAnsi="Times New Roman"/>
        </w:rPr>
        <w:t>MoWR</w:t>
      </w:r>
      <w:r w:rsidRPr="0021246B">
        <w:rPr>
          <w:rFonts w:ascii="Times New Roman" w:hAnsi="Times New Roman"/>
        </w:rPr>
        <w:t xml:space="preserve"> as the EA, Department of Forest, the </w:t>
      </w:r>
      <w:r w:rsidR="00F44655" w:rsidRPr="0021246B">
        <w:rPr>
          <w:rFonts w:ascii="Times New Roman" w:hAnsi="Times New Roman"/>
        </w:rPr>
        <w:t>WB</w:t>
      </w:r>
      <w:r w:rsidRPr="0021246B">
        <w:rPr>
          <w:rFonts w:ascii="Times New Roman" w:hAnsi="Times New Roman"/>
        </w:rPr>
        <w:t xml:space="preserve"> and other government agencies. The other stakeholders include the businessmen groups like contractors, sub-contractors and suppliers during the construction period. An implementing NGO will be engaged to assist BWDB for implementation of this RAP. </w:t>
      </w:r>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local potential affected persons along with local community leaders and other stakeholders were consulted through group meetings and personal contact. The opinion of the different levels stakeholders regarding the project was sought and considered in preparation of </w:t>
      </w:r>
      <w:r w:rsidR="00CD75E1" w:rsidRPr="0021246B">
        <w:rPr>
          <w:rFonts w:ascii="Times New Roman" w:hAnsi="Times New Roman"/>
        </w:rPr>
        <w:t>RAP</w:t>
      </w:r>
      <w:r w:rsidRPr="0021246B">
        <w:rPr>
          <w:rFonts w:ascii="Times New Roman" w:hAnsi="Times New Roman"/>
        </w:rPr>
        <w:t>. A total of 19 formal stakeholders meetings were held with different communities along the right of way of which 3 meetings in polder 32, 5 meetings in polder 33, 4 meetings in polder 35/1, 3 meetings in polder 35/3 and 4 meetings in polder 39/2-C. Different types of stakeholders i.e. concerned UP Chairman/member, Teacher, Imam, Local Community Leader, Political Leader, farmer, shop keepers and other affected people attended the sessions.</w:t>
      </w:r>
    </w:p>
    <w:p w:rsidR="000C0F3D" w:rsidRPr="0021246B" w:rsidRDefault="00EC740D" w:rsidP="00EC740D">
      <w:pPr>
        <w:pStyle w:val="Heading2"/>
        <w:rPr>
          <w:rFonts w:cs="Times New Roman"/>
        </w:rPr>
      </w:pPr>
      <w:bookmarkStart w:id="121" w:name="_Toc332116568"/>
      <w:bookmarkStart w:id="122" w:name="_Toc348006017"/>
      <w:r w:rsidRPr="0021246B">
        <w:rPr>
          <w:rFonts w:cs="Times New Roman"/>
        </w:rPr>
        <w:t>3.2</w:t>
      </w:r>
      <w:r w:rsidRPr="0021246B">
        <w:rPr>
          <w:rFonts w:cs="Times New Roman"/>
        </w:rPr>
        <w:tab/>
        <w:t>COMMUNITY CONSULTATION</w:t>
      </w:r>
      <w:bookmarkEnd w:id="121"/>
      <w:r w:rsidRPr="0021246B">
        <w:rPr>
          <w:rFonts w:cs="Times New Roman"/>
        </w:rPr>
        <w:t xml:space="preserve"> OUTCOMES</w:t>
      </w:r>
      <w:bookmarkEnd w:id="122"/>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process for determining affected people, nature of the work, compensation payment procedure, </w:t>
      </w:r>
      <w:r w:rsidR="00F44655" w:rsidRPr="0021246B">
        <w:rPr>
          <w:rFonts w:ascii="Times New Roman" w:hAnsi="Times New Roman"/>
        </w:rPr>
        <w:t>WB</w:t>
      </w:r>
      <w:r w:rsidRPr="0021246B">
        <w:rPr>
          <w:rFonts w:ascii="Times New Roman" w:hAnsi="Times New Roman"/>
        </w:rPr>
        <w:t xml:space="preserve">’s policy on involuntary resettlement, cut-off-date for listing property etc. were discussed in the meetings. The project design, compensation, relocation options, benefits and adverse social impacts were discussed with the affected persons and their community. Stakeholders were asked for their views on the project overall as well as more specific discussion about occupying the government land, compensation process, relocation requirements, and views on alternative options. Women and other vulnerable groups were also consulted concerning the specific project impacts and their livelihood aspects. </w:t>
      </w:r>
    </w:p>
    <w:p w:rsidR="000C0F3D" w:rsidRPr="0021246B" w:rsidRDefault="000C0F3D" w:rsidP="00437A6D">
      <w:pPr>
        <w:numPr>
          <w:ilvl w:val="0"/>
          <w:numId w:val="89"/>
        </w:numPr>
        <w:spacing w:before="120" w:after="0"/>
        <w:ind w:left="0" w:firstLine="0"/>
        <w:jc w:val="both"/>
        <w:rPr>
          <w:rFonts w:ascii="Times New Roman" w:eastAsia="MS Mincho" w:hAnsi="Times New Roman"/>
          <w:lang w:eastAsia="ja-JP"/>
        </w:rPr>
      </w:pPr>
      <w:r w:rsidRPr="0021246B">
        <w:rPr>
          <w:rFonts w:ascii="Times New Roman" w:hAnsi="Times New Roman"/>
        </w:rPr>
        <w:t xml:space="preserve">Consultative meetings along with </w:t>
      </w:r>
      <w:r w:rsidR="007A63AC" w:rsidRPr="0021246B">
        <w:rPr>
          <w:rFonts w:ascii="Times New Roman" w:hAnsi="Times New Roman"/>
        </w:rPr>
        <w:t>FGDs</w:t>
      </w:r>
      <w:r w:rsidRPr="0021246B">
        <w:rPr>
          <w:rFonts w:ascii="Times New Roman" w:hAnsi="Times New Roman"/>
        </w:rPr>
        <w:t xml:space="preserve"> were held in affected communities. The </w:t>
      </w:r>
      <w:r w:rsidR="00F44655" w:rsidRPr="0021246B">
        <w:rPr>
          <w:rFonts w:ascii="Times New Roman" w:hAnsi="Times New Roman"/>
        </w:rPr>
        <w:t>WB</w:t>
      </w:r>
      <w:r w:rsidRPr="0021246B">
        <w:rPr>
          <w:rFonts w:ascii="Times New Roman" w:hAnsi="Times New Roman"/>
        </w:rPr>
        <w:t xml:space="preserve"> Resettlement Specialist, BWDB senior officials, and </w:t>
      </w:r>
      <w:r w:rsidR="00B678DD" w:rsidRPr="0021246B">
        <w:rPr>
          <w:rFonts w:ascii="Times New Roman" w:hAnsi="Times New Roman"/>
        </w:rPr>
        <w:t>the consultant</w:t>
      </w:r>
      <w:r w:rsidRPr="0021246B">
        <w:rPr>
          <w:rFonts w:ascii="Times New Roman" w:hAnsi="Times New Roman"/>
        </w:rPr>
        <w:t xml:space="preserve"> team including resettlement Specialist visited the impact area and consulted with the affected households, shops and community establishment representatives. The PAPs expressed their views in favor of the project and wanted quicker implementation to protect themselves from the tidal surge and disaster like Aila and Sidr. In most cases the people expressed opinion to protect river bank rather construction of the embankment. This is from fears of Aila and Sidr they have faced. They demanded adequate compensation and other </w:t>
      </w:r>
      <w:r w:rsidRPr="0021246B">
        <w:rPr>
          <w:rFonts w:ascii="Times New Roman" w:hAnsi="Times New Roman"/>
        </w:rPr>
        <w:lastRenderedPageBreak/>
        <w:t xml:space="preserve">benefits for their lost assets &amp; livelihood and alternative place for relocation of their houses and business, if possible. Views of PAPs were shared with BWDB especially on needs of resettlement assistance and payment of adequate compensation for lost assets at their door steps and relocation facilities within the project area on BWDB or any government land to be sponsored by the project. The provisions of the </w:t>
      </w:r>
      <w:r w:rsidR="00F44655" w:rsidRPr="0021246B">
        <w:rPr>
          <w:rFonts w:ascii="Times New Roman" w:hAnsi="Times New Roman"/>
        </w:rPr>
        <w:t>WB</w:t>
      </w:r>
      <w:r w:rsidRPr="0021246B">
        <w:rPr>
          <w:rFonts w:ascii="Times New Roman" w:hAnsi="Times New Roman"/>
        </w:rPr>
        <w:t xml:space="preserve"> policy on involuntary resettlement and Government laws on unauthorized occupants, relocation requirements, availability of alternative lands in the surrounded area suitable for relocation, etc. were disclosed to the PAPs. The inputs from the stakeholders meetings have been used to develop measures and principles for mitigation of loss of PAPs. </w:t>
      </w:r>
    </w:p>
    <w:p w:rsidR="00EC740D" w:rsidRPr="0021246B" w:rsidRDefault="00EC740D" w:rsidP="00EC740D">
      <w:pPr>
        <w:pStyle w:val="Caption"/>
        <w:keepNext/>
        <w:jc w:val="center"/>
      </w:pPr>
      <w:bookmarkStart w:id="123" w:name="_Toc347859573"/>
      <w:r w:rsidRPr="0021246B">
        <w:t xml:space="preserve">Table </w:t>
      </w:r>
      <w:r w:rsidR="006A1436">
        <w:fldChar w:fldCharType="begin"/>
      </w:r>
      <w:r w:rsidR="00661871">
        <w:instrText xml:space="preserve"> SEQ Table \* ARABIC </w:instrText>
      </w:r>
      <w:r w:rsidR="006A1436">
        <w:fldChar w:fldCharType="separate"/>
      </w:r>
      <w:r w:rsidR="007106A3">
        <w:rPr>
          <w:noProof/>
        </w:rPr>
        <w:t>16</w:t>
      </w:r>
      <w:r w:rsidR="006A1436">
        <w:rPr>
          <w:noProof/>
        </w:rPr>
        <w:fldChar w:fldCharType="end"/>
      </w:r>
      <w:r w:rsidRPr="0021246B">
        <w:t xml:space="preserve"> : Topics and Discussion of the Meetings</w:t>
      </w:r>
      <w:bookmarkEnd w:id="123"/>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00"/>
        <w:gridCol w:w="4680"/>
      </w:tblGrid>
      <w:tr w:rsidR="000C0F3D" w:rsidRPr="0021246B" w:rsidTr="00E2444E">
        <w:trPr>
          <w:trHeight w:val="164"/>
        </w:trPr>
        <w:tc>
          <w:tcPr>
            <w:tcW w:w="4500" w:type="dxa"/>
            <w:shd w:val="clear" w:color="auto" w:fill="76923C"/>
          </w:tcPr>
          <w:p w:rsidR="000C0F3D" w:rsidRPr="0021246B" w:rsidRDefault="000C0F3D" w:rsidP="00E2444E">
            <w:pPr>
              <w:spacing w:before="120"/>
              <w:jc w:val="both"/>
              <w:rPr>
                <w:rFonts w:ascii="Times New Roman" w:hAnsi="Times New Roman"/>
                <w:b/>
                <w:bCs/>
                <w:sz w:val="20"/>
                <w:szCs w:val="20"/>
              </w:rPr>
            </w:pPr>
            <w:r w:rsidRPr="0021246B">
              <w:rPr>
                <w:rFonts w:ascii="Times New Roman" w:hAnsi="Times New Roman"/>
                <w:b/>
                <w:bCs/>
                <w:sz w:val="20"/>
                <w:szCs w:val="20"/>
              </w:rPr>
              <w:t>Topics/Issues discussed</w:t>
            </w:r>
          </w:p>
        </w:tc>
        <w:tc>
          <w:tcPr>
            <w:tcW w:w="4680" w:type="dxa"/>
            <w:shd w:val="clear" w:color="auto" w:fill="76923C"/>
          </w:tcPr>
          <w:p w:rsidR="000C0F3D" w:rsidRPr="0021246B" w:rsidRDefault="000C0F3D" w:rsidP="00E2444E">
            <w:pPr>
              <w:spacing w:before="120"/>
              <w:jc w:val="both"/>
              <w:rPr>
                <w:rFonts w:ascii="Times New Roman" w:hAnsi="Times New Roman"/>
                <w:b/>
                <w:bCs/>
                <w:sz w:val="20"/>
                <w:szCs w:val="20"/>
              </w:rPr>
            </w:pPr>
            <w:r w:rsidRPr="0021246B">
              <w:rPr>
                <w:rFonts w:ascii="Times New Roman" w:hAnsi="Times New Roman"/>
                <w:b/>
                <w:bCs/>
                <w:sz w:val="20"/>
                <w:szCs w:val="20"/>
              </w:rPr>
              <w:t>Outcome of the discussion meetings</w:t>
            </w:r>
          </w:p>
        </w:tc>
      </w:tr>
      <w:tr w:rsidR="000C0F3D" w:rsidRPr="0021246B" w:rsidTr="00AE4D65">
        <w:tc>
          <w:tcPr>
            <w:tcW w:w="4500" w:type="dxa"/>
            <w:tcBorders>
              <w:bottom w:val="single" w:sz="4" w:space="0" w:color="auto"/>
            </w:tcBorders>
          </w:tcPr>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Attitude and perception of the community towards the project including changing/adjustment of alignment</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 xml:space="preserve">Project concept, design and benefits, </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 xml:space="preserve">Cut-off-date of listing the affected properties, </w:t>
            </w:r>
          </w:p>
          <w:p w:rsidR="00AE4D65" w:rsidRPr="0021246B" w:rsidRDefault="00F44655"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WB</w:t>
            </w:r>
            <w:r w:rsidR="000C0F3D" w:rsidRPr="0021246B">
              <w:rPr>
                <w:rFonts w:ascii="Times New Roman" w:hAnsi="Times New Roman"/>
                <w:bCs/>
                <w:sz w:val="20"/>
              </w:rPr>
              <w:t xml:space="preserve"> policy on involuntary resettlement, </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Land acquisition and compensation procedure by DC</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 xml:space="preserve">Procedure of determining compensation for land, structure, trees, and other assets, relocation assistance, etc. </w:t>
            </w:r>
          </w:p>
          <w:p w:rsidR="00AE4D65"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Adverse effects of the</w:t>
            </w:r>
            <w:r w:rsidR="00AE4D65" w:rsidRPr="0021246B">
              <w:rPr>
                <w:rFonts w:ascii="Times New Roman" w:hAnsi="Times New Roman"/>
                <w:bCs/>
                <w:sz w:val="20"/>
              </w:rPr>
              <w:t xml:space="preserve"> project &amp; mitigation measures,</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Compensation payment procedure and entitlements,</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 xml:space="preserve"> Relocation and resettlement options, people demanded facilities to be relocated in a particular site with some civic amenities</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 xml:space="preserve"> Major problems relating to the projects and special attention to the vulnerable group etc.</w:t>
            </w:r>
          </w:p>
          <w:p w:rsidR="000C0F3D" w:rsidRPr="0021246B" w:rsidRDefault="000C0F3D" w:rsidP="00437A6D">
            <w:pPr>
              <w:pStyle w:val="ListParagraph"/>
              <w:numPr>
                <w:ilvl w:val="1"/>
                <w:numId w:val="77"/>
              </w:numPr>
              <w:spacing w:line="276" w:lineRule="auto"/>
              <w:rPr>
                <w:rFonts w:ascii="Times New Roman" w:hAnsi="Times New Roman"/>
                <w:bCs/>
                <w:sz w:val="20"/>
              </w:rPr>
            </w:pPr>
            <w:r w:rsidRPr="0021246B">
              <w:rPr>
                <w:rFonts w:ascii="Times New Roman" w:hAnsi="Times New Roman"/>
                <w:bCs/>
                <w:sz w:val="20"/>
              </w:rPr>
              <w:t>Relocation of common property resources</w:t>
            </w:r>
          </w:p>
        </w:tc>
        <w:tc>
          <w:tcPr>
            <w:tcW w:w="4680" w:type="dxa"/>
            <w:tcBorders>
              <w:bottom w:val="single" w:sz="4" w:space="0" w:color="auto"/>
            </w:tcBorders>
          </w:tcPr>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 Affected people are informed about the project objectives, goals and aware of the probable project impacts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Informed about the cut</w:t>
            </w:r>
            <w:r w:rsidR="002E0667" w:rsidRPr="0021246B">
              <w:rPr>
                <w:rFonts w:ascii="Times New Roman" w:hAnsi="Times New Roman"/>
                <w:sz w:val="20"/>
              </w:rPr>
              <w:t>-</w:t>
            </w:r>
            <w:r w:rsidRPr="0021246B">
              <w:rPr>
                <w:rFonts w:ascii="Times New Roman" w:hAnsi="Times New Roman"/>
                <w:sz w:val="20"/>
              </w:rPr>
              <w:t>off date of the survey and known that after the cut</w:t>
            </w:r>
            <w:r w:rsidR="002E0667" w:rsidRPr="0021246B">
              <w:rPr>
                <w:rFonts w:ascii="Times New Roman" w:hAnsi="Times New Roman"/>
                <w:sz w:val="20"/>
              </w:rPr>
              <w:t>-</w:t>
            </w:r>
            <w:r w:rsidRPr="0021246B">
              <w:rPr>
                <w:rFonts w:ascii="Times New Roman" w:hAnsi="Times New Roman"/>
                <w:sz w:val="20"/>
              </w:rPr>
              <w:t xml:space="preserve">off date no changes in land and structure quality and quantity would be entertained  </w:t>
            </w:r>
          </w:p>
          <w:p w:rsidR="000C0F3D" w:rsidRPr="0021246B" w:rsidRDefault="000C0F3D" w:rsidP="00437A6D">
            <w:pPr>
              <w:pStyle w:val="ListParagraph"/>
              <w:numPr>
                <w:ilvl w:val="2"/>
                <w:numId w:val="78"/>
              </w:numPr>
              <w:spacing w:line="276" w:lineRule="auto"/>
              <w:ind w:left="273" w:hanging="254"/>
              <w:rPr>
                <w:rFonts w:ascii="Times New Roman" w:hAnsi="Times New Roman"/>
                <w:sz w:val="20"/>
              </w:rPr>
            </w:pPr>
            <w:r w:rsidRPr="0021246B">
              <w:rPr>
                <w:rFonts w:ascii="Times New Roman" w:hAnsi="Times New Roman"/>
                <w:sz w:val="20"/>
              </w:rPr>
              <w:t xml:space="preserve"> They are known about upcoming project activities such as land acquisition, relocation, construction of sluice gate, earth filling on the embankment, etc.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They can assume about probable </w:t>
            </w:r>
            <w:r w:rsidR="00FA07AB" w:rsidRPr="0021246B">
              <w:rPr>
                <w:rFonts w:ascii="Times New Roman" w:hAnsi="Times New Roman"/>
                <w:sz w:val="20"/>
              </w:rPr>
              <w:t>positive impacts</w:t>
            </w:r>
            <w:r w:rsidRPr="0021246B">
              <w:rPr>
                <w:rFonts w:ascii="Times New Roman" w:hAnsi="Times New Roman"/>
                <w:sz w:val="20"/>
              </w:rPr>
              <w:t xml:space="preserve"> of the project such as strengthening of the </w:t>
            </w:r>
            <w:r w:rsidR="00FA07AB" w:rsidRPr="0021246B">
              <w:rPr>
                <w:rFonts w:ascii="Times New Roman" w:hAnsi="Times New Roman"/>
                <w:sz w:val="20"/>
              </w:rPr>
              <w:t>embankment;</w:t>
            </w:r>
            <w:r w:rsidRPr="0021246B">
              <w:rPr>
                <w:rFonts w:ascii="Times New Roman" w:hAnsi="Times New Roman"/>
                <w:sz w:val="20"/>
              </w:rPr>
              <w:t xml:space="preserve"> improve communication, protection from the tidal surge, etc.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The</w:t>
            </w:r>
            <w:r w:rsidR="00087E78" w:rsidRPr="0021246B">
              <w:rPr>
                <w:rFonts w:ascii="Times New Roman" w:hAnsi="Times New Roman"/>
                <w:sz w:val="20"/>
              </w:rPr>
              <w:t>y</w:t>
            </w:r>
            <w:r w:rsidRPr="0021246B">
              <w:rPr>
                <w:rFonts w:ascii="Times New Roman" w:hAnsi="Times New Roman"/>
                <w:sz w:val="20"/>
              </w:rPr>
              <w:t xml:space="preserve"> are also aware of the negative impacts of the project such as mandatory displacement from the present location, struggle to cope with new environment, financial problem, relocation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 People may take away their material salvaged from the affected structure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 Aware of the requirements of relocation in a new site which may be sponsored by the project</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They are aware of their right to be relocated in a resettlement site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  It is known to them that they may have preferential employment in the civil construction</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 This is also known that they have every right to get information about their future plan matching with project schedule </w:t>
            </w:r>
          </w:p>
          <w:p w:rsidR="000C0F3D" w:rsidRPr="0021246B" w:rsidRDefault="000C0F3D" w:rsidP="00437A6D">
            <w:pPr>
              <w:pStyle w:val="ListParagraph"/>
              <w:numPr>
                <w:ilvl w:val="2"/>
                <w:numId w:val="78"/>
              </w:numPr>
              <w:spacing w:line="276" w:lineRule="auto"/>
              <w:ind w:left="267" w:hanging="254"/>
              <w:rPr>
                <w:rFonts w:ascii="Times New Roman" w:hAnsi="Times New Roman"/>
                <w:sz w:val="20"/>
              </w:rPr>
            </w:pPr>
            <w:r w:rsidRPr="0021246B">
              <w:rPr>
                <w:rFonts w:ascii="Times New Roman" w:hAnsi="Times New Roman"/>
                <w:sz w:val="20"/>
              </w:rPr>
              <w:t xml:space="preserve">Finally they are known that all sorts of project activities will be taken into account by consultation with them and the project is for betterment of the local people, coastal region, and as well as country as a whole.  </w:t>
            </w:r>
          </w:p>
        </w:tc>
      </w:tr>
      <w:tr w:rsidR="000C0F3D" w:rsidRPr="0021246B" w:rsidTr="00AE4D65">
        <w:tc>
          <w:tcPr>
            <w:tcW w:w="9180" w:type="dxa"/>
            <w:gridSpan w:val="2"/>
            <w:tcBorders>
              <w:top w:val="single" w:sz="4" w:space="0" w:color="auto"/>
              <w:left w:val="nil"/>
              <w:bottom w:val="nil"/>
              <w:right w:val="nil"/>
            </w:tcBorders>
          </w:tcPr>
          <w:p w:rsidR="000C0F3D" w:rsidRPr="0021246B" w:rsidRDefault="000C0F3D" w:rsidP="002E0667">
            <w:pPr>
              <w:pStyle w:val="ListParagraph"/>
              <w:spacing w:line="276" w:lineRule="auto"/>
              <w:ind w:left="13"/>
              <w:jc w:val="center"/>
              <w:rPr>
                <w:rFonts w:ascii="Times New Roman" w:hAnsi="Times New Roman"/>
                <w:i/>
                <w:sz w:val="20"/>
                <w:szCs w:val="22"/>
              </w:rPr>
            </w:pPr>
            <w:r w:rsidRPr="0021246B">
              <w:rPr>
                <w:rFonts w:ascii="Times New Roman" w:hAnsi="Times New Roman"/>
                <w:i/>
                <w:sz w:val="20"/>
                <w:szCs w:val="22"/>
              </w:rPr>
              <w:t xml:space="preserve">Source: KMC Community Consultation </w:t>
            </w:r>
            <w:r w:rsidR="002E0667" w:rsidRPr="0021246B">
              <w:rPr>
                <w:rFonts w:ascii="Times New Roman" w:hAnsi="Times New Roman"/>
                <w:i/>
                <w:sz w:val="20"/>
                <w:szCs w:val="22"/>
              </w:rPr>
              <w:t>during CSS (Dec 11 – Feb 12)</w:t>
            </w:r>
          </w:p>
        </w:tc>
      </w:tr>
    </w:tbl>
    <w:p w:rsidR="000C0F3D" w:rsidRPr="0021246B" w:rsidRDefault="00AE4D65" w:rsidP="00AE4D65">
      <w:pPr>
        <w:pStyle w:val="Heading2"/>
        <w:rPr>
          <w:rFonts w:cs="Times New Roman"/>
        </w:rPr>
      </w:pPr>
      <w:bookmarkStart w:id="124" w:name="_Toc332116569"/>
      <w:bookmarkStart w:id="125" w:name="_Toc348006018"/>
      <w:r w:rsidRPr="0021246B">
        <w:rPr>
          <w:rFonts w:cs="Times New Roman"/>
        </w:rPr>
        <w:lastRenderedPageBreak/>
        <w:t>3.3</w:t>
      </w:r>
      <w:r w:rsidRPr="0021246B">
        <w:rPr>
          <w:rFonts w:cs="Times New Roman"/>
        </w:rPr>
        <w:tab/>
        <w:t>IMPLEMENTATION LEVEL CONSULTATION PLAN</w:t>
      </w:r>
      <w:bookmarkEnd w:id="124"/>
      <w:bookmarkEnd w:id="125"/>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During the preparation of the RAP, PAPs and their communities have been informed, closely consulted, and encouraged to participate in the meeting. Consultation is a continuous process and will also be carried out during implementation and monitoring. During the implementation phase, </w:t>
      </w:r>
      <w:r w:rsidR="00E276FF" w:rsidRPr="0021246B">
        <w:rPr>
          <w:rFonts w:ascii="Times New Roman" w:hAnsi="Times New Roman"/>
        </w:rPr>
        <w:t xml:space="preserve">the </w:t>
      </w:r>
      <w:r w:rsidR="00FA07AB" w:rsidRPr="0021246B">
        <w:rPr>
          <w:rFonts w:ascii="Times New Roman" w:hAnsi="Times New Roman"/>
        </w:rPr>
        <w:t>WMOs</w:t>
      </w:r>
      <w:r w:rsidR="00E276FF" w:rsidRPr="0021246B">
        <w:rPr>
          <w:rFonts w:ascii="Times New Roman" w:hAnsi="Times New Roman"/>
        </w:rPr>
        <w:t xml:space="preserve"> including the water management groups (WMG) and water management associations (WMA) </w:t>
      </w:r>
      <w:r w:rsidRPr="0021246B">
        <w:rPr>
          <w:rFonts w:ascii="Times New Roman" w:hAnsi="Times New Roman"/>
        </w:rPr>
        <w:t xml:space="preserve">will be </w:t>
      </w:r>
      <w:r w:rsidR="00E276FF" w:rsidRPr="0021246B">
        <w:rPr>
          <w:rFonts w:ascii="Times New Roman" w:hAnsi="Times New Roman"/>
        </w:rPr>
        <w:t xml:space="preserve">sought </w:t>
      </w:r>
      <w:r w:rsidRPr="0021246B">
        <w:rPr>
          <w:rFonts w:ascii="Times New Roman" w:hAnsi="Times New Roman"/>
        </w:rPr>
        <w:t xml:space="preserve">to </w:t>
      </w:r>
      <w:r w:rsidR="00E276FF" w:rsidRPr="0021246B">
        <w:rPr>
          <w:rFonts w:ascii="Times New Roman" w:hAnsi="Times New Roman"/>
        </w:rPr>
        <w:t xml:space="preserve">provide </w:t>
      </w:r>
      <w:r w:rsidRPr="0021246B">
        <w:rPr>
          <w:rFonts w:ascii="Times New Roman" w:hAnsi="Times New Roman"/>
        </w:rPr>
        <w:t xml:space="preserve">cooperation from various stakeholders in the decision-making and implementation of the RAP. Through public consultations, the PAPs will be informed that they have a right to grievance redress from the BWDB. The PAPs can call upon the support of </w:t>
      </w:r>
      <w:r w:rsidR="00820AAC" w:rsidRPr="0021246B">
        <w:rPr>
          <w:rFonts w:ascii="Times New Roman" w:hAnsi="Times New Roman"/>
        </w:rPr>
        <w:t>Implementing NGO</w:t>
      </w:r>
      <w:r w:rsidRPr="0021246B">
        <w:rPr>
          <w:rFonts w:ascii="Times New Roman" w:hAnsi="Times New Roman"/>
        </w:rPr>
        <w:t xml:space="preserve"> to assist them in presenting their grievances to the GRCs. The GRCs will review grievances involving all resettlement benefits, relocation and other assistance. Union based GRC</w:t>
      </w:r>
      <w:r w:rsidR="00F14A33" w:rsidRPr="0021246B">
        <w:rPr>
          <w:rFonts w:ascii="Times New Roman" w:hAnsi="Times New Roman"/>
        </w:rPr>
        <w:t>s</w:t>
      </w:r>
      <w:r w:rsidRPr="0021246B">
        <w:rPr>
          <w:rFonts w:ascii="Times New Roman" w:hAnsi="Times New Roman"/>
        </w:rPr>
        <w:t xml:space="preserve"> will be formed and the </w:t>
      </w:r>
      <w:r w:rsidRPr="0021246B">
        <w:rPr>
          <w:rFonts w:ascii="Times New Roman" w:hAnsi="Times New Roman"/>
          <w:i/>
        </w:rPr>
        <w:t xml:space="preserve">grievances will be redressed within </w:t>
      </w:r>
      <w:r w:rsidR="00BB1633">
        <w:rPr>
          <w:rFonts w:ascii="Times New Roman" w:hAnsi="Times New Roman"/>
          <w:i/>
        </w:rPr>
        <w:t xml:space="preserve">two weeks </w:t>
      </w:r>
      <w:r w:rsidRPr="0021246B">
        <w:rPr>
          <w:rFonts w:ascii="Times New Roman" w:hAnsi="Times New Roman"/>
          <w:i/>
        </w:rPr>
        <w:t>from the date of lodging the complaints</w:t>
      </w:r>
      <w:r w:rsidRPr="0021246B">
        <w:rPr>
          <w:rFonts w:ascii="Times New Roman" w:hAnsi="Times New Roman"/>
        </w:rPr>
        <w:t xml:space="preserve">. The GRC as well as the PAVC will be formed by the </w:t>
      </w:r>
      <w:r w:rsidR="00F121BC" w:rsidRPr="0021246B">
        <w:rPr>
          <w:rFonts w:ascii="Times New Roman" w:hAnsi="Times New Roman"/>
        </w:rPr>
        <w:t>MoWR</w:t>
      </w:r>
      <w:r w:rsidRPr="0021246B">
        <w:rPr>
          <w:rFonts w:ascii="Times New Roman" w:hAnsi="Times New Roman"/>
        </w:rPr>
        <w:t xml:space="preserve"> and activated during RAP implementation process to allow PAPs sufficient time to lodge complaints and safeguard their recognized interests. </w:t>
      </w:r>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areas for participation of the primary stakeholders include: (i) identify alternatives to avoid or minimize resettlement; (ii) assist in inventory and assessment of losses; (iii) assist developing alternative options for relocation and income restoration; </w:t>
      </w:r>
      <w:proofErr w:type="gramStart"/>
      <w:r w:rsidRPr="0021246B">
        <w:rPr>
          <w:rFonts w:ascii="Times New Roman" w:hAnsi="Times New Roman"/>
        </w:rPr>
        <w:t>(iv) provide</w:t>
      </w:r>
      <w:proofErr w:type="gramEnd"/>
      <w:r w:rsidRPr="0021246B">
        <w:rPr>
          <w:rFonts w:ascii="Times New Roman" w:hAnsi="Times New Roman"/>
        </w:rPr>
        <w:t xml:space="preserve"> inputs for entitlement provisions; and (v) identify likely conflict areas with resettlers.</w:t>
      </w:r>
    </w:p>
    <w:p w:rsidR="00465FD1"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BWDB will continue the consultation process during implementation of the RAP. Resettlement-related brochures, leaflets and other communications materials in the local language (</w:t>
      </w:r>
      <w:r w:rsidRPr="0021246B">
        <w:rPr>
          <w:rFonts w:ascii="Times New Roman" w:hAnsi="Times New Roman"/>
          <w:i/>
        </w:rPr>
        <w:t>Bangla)</w:t>
      </w:r>
      <w:r w:rsidRPr="0021246B">
        <w:rPr>
          <w:rFonts w:ascii="Times New Roman" w:hAnsi="Times New Roman"/>
        </w:rPr>
        <w:t xml:space="preserve"> will be published and distributed among the displaced households and other stakeholders. These materials will also be available in the </w:t>
      </w:r>
      <w:r w:rsidR="00770149" w:rsidRPr="0021246B">
        <w:rPr>
          <w:rFonts w:ascii="Times New Roman" w:hAnsi="Times New Roman"/>
          <w:i/>
        </w:rPr>
        <w:t>UP</w:t>
      </w:r>
      <w:r w:rsidRPr="0021246B">
        <w:rPr>
          <w:rFonts w:ascii="Times New Roman" w:hAnsi="Times New Roman"/>
          <w:i/>
        </w:rPr>
        <w:t>, Upazilas and BWDB field and project office.</w:t>
      </w:r>
      <w:r w:rsidRPr="0021246B">
        <w:rPr>
          <w:rFonts w:ascii="Times New Roman" w:hAnsi="Times New Roman"/>
        </w:rPr>
        <w:t xml:space="preserve"> Further steps will be taken to (i) keep the displaced people informed about compensation policies and payments, resettlement plan, schedules and process of payment of resettlement benefits, and (ii) ensure that project-affected persons are involved in making decisions concerning their relocation and implementation of the RAP. </w:t>
      </w:r>
    </w:p>
    <w:p w:rsidR="000C0F3D" w:rsidRPr="0021246B" w:rsidRDefault="000C0F3D"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consultation and participation will be instrumented through individual contacts, FGDs and open meetings. </w:t>
      </w:r>
      <w:r w:rsidRPr="0021246B">
        <w:rPr>
          <w:rFonts w:ascii="Times New Roman" w:eastAsia="Cambria" w:hAnsi="Times New Roman"/>
        </w:rPr>
        <w:t>The larger goal of consultation is to ensure that adequate and timely information is made available to the displaced people and communities and sufficient opportunities are provided to them to voice their opinions and concerns and participate in influencing upcoming project decisions.</w:t>
      </w:r>
    </w:p>
    <w:p w:rsidR="000D2B0D" w:rsidRPr="0021246B" w:rsidRDefault="000D2B0D">
      <w:pPr>
        <w:spacing w:after="0" w:line="240" w:lineRule="auto"/>
        <w:rPr>
          <w:rFonts w:ascii="Times New Roman" w:hAnsi="Times New Roman"/>
          <w:b/>
          <w:bCs/>
          <w:color w:val="0070C0"/>
          <w:sz w:val="28"/>
          <w:szCs w:val="28"/>
          <w:lang w:bidi="bn-BD"/>
        </w:rPr>
      </w:pPr>
      <w:r w:rsidRPr="0021246B">
        <w:rPr>
          <w:rFonts w:ascii="Times New Roman" w:hAnsi="Times New Roman"/>
        </w:rPr>
        <w:br w:type="page"/>
      </w:r>
    </w:p>
    <w:p w:rsidR="007E7AB5" w:rsidRPr="0021246B" w:rsidRDefault="00EC4ED8" w:rsidP="00C95F22">
      <w:pPr>
        <w:pStyle w:val="Heading1"/>
        <w:ind w:left="2160" w:hanging="2160"/>
        <w:rPr>
          <w:rFonts w:cs="Times New Roman"/>
          <w:sz w:val="24"/>
          <w:szCs w:val="24"/>
        </w:rPr>
      </w:pPr>
      <w:bookmarkStart w:id="126" w:name="_Toc348006019"/>
      <w:r w:rsidRPr="0021246B">
        <w:rPr>
          <w:rFonts w:cs="Times New Roman"/>
          <w:sz w:val="24"/>
          <w:szCs w:val="24"/>
        </w:rPr>
        <w:lastRenderedPageBreak/>
        <w:t xml:space="preserve">CHAPTER </w:t>
      </w:r>
      <w:r w:rsidR="000C0F3D" w:rsidRPr="0021246B">
        <w:rPr>
          <w:rFonts w:cs="Times New Roman"/>
          <w:sz w:val="24"/>
          <w:szCs w:val="24"/>
        </w:rPr>
        <w:t>4</w:t>
      </w:r>
      <w:bookmarkEnd w:id="107"/>
      <w:r w:rsidR="002D707B" w:rsidRPr="0021246B">
        <w:rPr>
          <w:rFonts w:cs="Times New Roman"/>
          <w:sz w:val="24"/>
          <w:szCs w:val="24"/>
        </w:rPr>
        <w:tab/>
      </w:r>
      <w:bookmarkStart w:id="127" w:name="_Toc337164005"/>
      <w:bookmarkStart w:id="128" w:name="_Toc344742488"/>
      <w:bookmarkEnd w:id="108"/>
      <w:r w:rsidR="007E7AB5" w:rsidRPr="0021246B">
        <w:rPr>
          <w:rFonts w:cs="Times New Roman"/>
          <w:sz w:val="24"/>
          <w:szCs w:val="24"/>
        </w:rPr>
        <w:t>LEGAL AND POLICY FRAMEWORK</w:t>
      </w:r>
      <w:bookmarkEnd w:id="109"/>
      <w:bookmarkEnd w:id="110"/>
      <w:bookmarkEnd w:id="127"/>
      <w:bookmarkEnd w:id="128"/>
      <w:r w:rsidR="00C95F22" w:rsidRPr="0021246B">
        <w:rPr>
          <w:rFonts w:cs="Times New Roman"/>
          <w:sz w:val="24"/>
          <w:szCs w:val="24"/>
        </w:rPr>
        <w:t xml:space="preserve"> AND ENTITLEMENTS</w:t>
      </w:r>
      <w:bookmarkEnd w:id="126"/>
    </w:p>
    <w:p w:rsidR="007E7AB5" w:rsidRPr="0021246B" w:rsidRDefault="000C0F3D" w:rsidP="000C0F3D">
      <w:pPr>
        <w:pStyle w:val="Heading2"/>
        <w:rPr>
          <w:rFonts w:cs="Times New Roman"/>
        </w:rPr>
      </w:pPr>
      <w:bookmarkStart w:id="129" w:name="_Toc190081043"/>
      <w:bookmarkStart w:id="130" w:name="_Toc190773606"/>
      <w:bookmarkStart w:id="131" w:name="_Toc197250172"/>
      <w:bookmarkStart w:id="132" w:name="_Toc239238933"/>
      <w:bookmarkStart w:id="133" w:name="_Toc277764123"/>
      <w:bookmarkStart w:id="134" w:name="_Toc332116574"/>
      <w:bookmarkStart w:id="135" w:name="_Toc337164006"/>
      <w:bookmarkStart w:id="136" w:name="_Toc344742489"/>
      <w:bookmarkStart w:id="137" w:name="_Toc348006020"/>
      <w:r w:rsidRPr="0021246B">
        <w:rPr>
          <w:rFonts w:cs="Times New Roman"/>
        </w:rPr>
        <w:t>4</w:t>
      </w:r>
      <w:r w:rsidR="00EC4ED8" w:rsidRPr="0021246B">
        <w:rPr>
          <w:rFonts w:cs="Times New Roman"/>
        </w:rPr>
        <w:t>.1</w:t>
      </w:r>
      <w:r w:rsidR="00EC4ED8" w:rsidRPr="0021246B">
        <w:rPr>
          <w:rFonts w:cs="Times New Roman"/>
        </w:rPr>
        <w:tab/>
        <w:t>LEGAL FRAMEWORK</w:t>
      </w:r>
      <w:bookmarkEnd w:id="129"/>
      <w:bookmarkEnd w:id="130"/>
      <w:bookmarkEnd w:id="131"/>
      <w:bookmarkEnd w:id="132"/>
      <w:bookmarkEnd w:id="133"/>
      <w:bookmarkEnd w:id="134"/>
      <w:bookmarkEnd w:id="135"/>
      <w:bookmarkEnd w:id="136"/>
      <w:bookmarkEnd w:id="137"/>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principal legal instrument governing land acquisition in Bangladesh is the Acquisition and Requisition of Immovable Property Ordinance, 1982 (Ordinance II of 1982 including amendments up to 1994 - ARIPO 1982) and other land laws and administrative manuals relevant to alluvion/ diluvion land, and char and khas land administration in Bangladesh. The 1982 Ordinance requires that compensation be paid for (i) land and assets permanently acquired (including standing crops, trees, houses); and (ii) any other damages caused by such acquisition. The Ordinance provides certain safeguards for the owners and has provision for payment of “fair value” for the property acquired. In addition to the Ordinance, another relevant law that applies to the Project due to acquisition of bankline for riverbank protection works and shifting of embankment towards the river on naturally accreted land, is the State Acquisition and Tenancy Act 1950 (East Bengal Act No. XXVIII of 1951, Section 86 and 87) that defines the ownership and use right of alluvion (payosti) and diluvion land (sikosti), and of land gained by accession from recess of river or sea in the country. Legally, </w:t>
      </w:r>
      <w:r w:rsidR="005976A1" w:rsidRPr="0021246B">
        <w:rPr>
          <w:rFonts w:ascii="Times New Roman" w:hAnsi="Times New Roman"/>
        </w:rPr>
        <w:t>GoB</w:t>
      </w:r>
      <w:r w:rsidRPr="0021246B">
        <w:rPr>
          <w:rFonts w:ascii="Times New Roman" w:hAnsi="Times New Roman"/>
        </w:rPr>
        <w:t xml:space="preserve"> owns the bankline and eroded land in the river and any land accessed from recess of river. However, the “original” owner(s) of private land eroded into rivers can claim the land if it reappears in a natural process within 30 years from the date of erosion. Due to river training and other protection measures, landowners might lose access to new land in situ or original site. Therefore, land acquired for the first year polders, where includes bankline and newly accreted land, would be considered for compensation after a joint review of the alluvion and diluvion (AD) line established by the </w:t>
      </w:r>
      <w:r w:rsidR="006F280D" w:rsidRPr="0021246B">
        <w:rPr>
          <w:rFonts w:ascii="Times New Roman" w:hAnsi="Times New Roman"/>
        </w:rPr>
        <w:t>DCs</w:t>
      </w:r>
      <w:r w:rsidRPr="0021246B">
        <w:rPr>
          <w:rFonts w:ascii="Times New Roman" w:hAnsi="Times New Roman"/>
        </w:rPr>
        <w:t xml:space="preserve"> of the four districts – Khulna, Bagerhat, Pirojpur and Jhalokathi. </w:t>
      </w:r>
    </w:p>
    <w:p w:rsidR="00EC4ED8"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DC</w:t>
      </w:r>
      <w:r w:rsidR="006F280D" w:rsidRPr="0021246B">
        <w:rPr>
          <w:rFonts w:ascii="Times New Roman" w:hAnsi="Times New Roman"/>
        </w:rPr>
        <w:t>s</w:t>
      </w:r>
      <w:r w:rsidRPr="0021246B">
        <w:rPr>
          <w:rFonts w:ascii="Times New Roman" w:hAnsi="Times New Roman"/>
        </w:rPr>
        <w:t xml:space="preserve"> in all the cases, determine market value of acquired assets on the date of notice of acquisition (notice under section 3 of the Ordinance). The DCs then add 50% premium of the assessed value for cash </w:t>
      </w:r>
      <w:r w:rsidR="005976A1" w:rsidRPr="0021246B">
        <w:rPr>
          <w:rFonts w:ascii="Times New Roman" w:hAnsi="Times New Roman"/>
        </w:rPr>
        <w:t>CUL</w:t>
      </w:r>
      <w:r w:rsidRPr="0021246B">
        <w:rPr>
          <w:rFonts w:ascii="Times New Roman" w:hAnsi="Times New Roman"/>
        </w:rPr>
        <w:t xml:space="preserve"> of all acquired assets except standing crops due to compulsory acquisition.  The C</w:t>
      </w:r>
      <w:r w:rsidR="005976A1" w:rsidRPr="0021246B">
        <w:rPr>
          <w:rFonts w:ascii="Times New Roman" w:hAnsi="Times New Roman"/>
        </w:rPr>
        <w:t>U</w:t>
      </w:r>
      <w:r w:rsidRPr="0021246B">
        <w:rPr>
          <w:rFonts w:ascii="Times New Roman" w:hAnsi="Times New Roman"/>
        </w:rPr>
        <w:t xml:space="preserve">L paid for land is generally less than the “market value” as owners customarily report undervalued land transaction prices in order to pay lower stamp duty and registration fees.  If land acquired has standing crops cultivated by tenant (bargadar) under a legally constituted written agreement, the law requires that part of the compensation money be paid in cash to the tenants as per the agreement.  Places of worship, graveyard and cremation grounds are not to be acquired for any purpose.  The law requires that the salvaged materials upon payment of compensation will be auctioned out by the government.  Under the 1982 Ordinance, the Government is obliged to pay compensation only for the assets acquired.  Households and assets moved from existing land (acquired already) of the executing agencies for project purpose are not included in the acquisition proposal and therefore considered for </w:t>
      </w:r>
      <w:r w:rsidR="006F280D" w:rsidRPr="0021246B">
        <w:rPr>
          <w:rFonts w:ascii="Times New Roman" w:hAnsi="Times New Roman"/>
        </w:rPr>
        <w:t>CUL</w:t>
      </w:r>
      <w:r w:rsidRPr="0021246B">
        <w:rPr>
          <w:rFonts w:ascii="Times New Roman" w:hAnsi="Times New Roman"/>
        </w:rPr>
        <w:t>. Lands acquired for improvement of polders cannot be used for any other purpose by BWDB.</w:t>
      </w:r>
      <w:bookmarkStart w:id="138" w:name="_Toc270154836"/>
      <w:bookmarkStart w:id="139" w:name="_Toc332116575"/>
      <w:bookmarkStart w:id="140" w:name="_Toc337164007"/>
    </w:p>
    <w:p w:rsidR="007E7AB5" w:rsidRPr="0021246B" w:rsidRDefault="000C0F3D" w:rsidP="000C0F3D">
      <w:pPr>
        <w:pStyle w:val="Heading2"/>
        <w:rPr>
          <w:rFonts w:cs="Times New Roman"/>
        </w:rPr>
      </w:pPr>
      <w:bookmarkStart w:id="141" w:name="_Toc344742490"/>
      <w:bookmarkStart w:id="142" w:name="_Toc348006021"/>
      <w:r w:rsidRPr="0021246B">
        <w:rPr>
          <w:rFonts w:cs="Times New Roman"/>
        </w:rPr>
        <w:t>4</w:t>
      </w:r>
      <w:r w:rsidR="004C59B0" w:rsidRPr="0021246B">
        <w:rPr>
          <w:rFonts w:cs="Times New Roman"/>
        </w:rPr>
        <w:t>.2</w:t>
      </w:r>
      <w:r w:rsidR="004C59B0" w:rsidRPr="0021246B">
        <w:rPr>
          <w:rFonts w:cs="Times New Roman"/>
        </w:rPr>
        <w:tab/>
        <w:t>WORLD BANK OP 4.12 ON INVOLUNTARY RESETTLEMENT</w:t>
      </w:r>
      <w:bookmarkEnd w:id="138"/>
      <w:bookmarkEnd w:id="139"/>
      <w:bookmarkEnd w:id="140"/>
      <w:bookmarkEnd w:id="141"/>
      <w:bookmarkEnd w:id="142"/>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project interventions in the first year contract will acquire additional pr</w:t>
      </w:r>
      <w:r w:rsidR="00381B3D" w:rsidRPr="0021246B">
        <w:rPr>
          <w:rFonts w:ascii="Times New Roman" w:hAnsi="Times New Roman"/>
        </w:rPr>
        <w:t>ivate lands and displace people</w:t>
      </w:r>
      <w:r w:rsidRPr="0021246B">
        <w:rPr>
          <w:rFonts w:ascii="Times New Roman" w:hAnsi="Times New Roman"/>
        </w:rPr>
        <w:t xml:space="preserve"> from the existing embankment and from lands proposed for acquisition.  The interventions will thus induce involuntary resettlement of persons displaced from their housing, productive resources and means of livelihoods. As per census of </w:t>
      </w:r>
      <w:r w:rsidR="006B2752" w:rsidRPr="0021246B">
        <w:rPr>
          <w:rFonts w:ascii="Times New Roman" w:hAnsi="Times New Roman"/>
        </w:rPr>
        <w:t>PAP</w:t>
      </w:r>
      <w:r w:rsidRPr="0021246B">
        <w:rPr>
          <w:rFonts w:ascii="Times New Roman" w:hAnsi="Times New Roman"/>
        </w:rPr>
        <w:t xml:space="preserve">s, communities will also lose places and establishments of their common interest.  The project triggers the </w:t>
      </w:r>
      <w:r w:rsidR="00F44655" w:rsidRPr="0021246B">
        <w:rPr>
          <w:rFonts w:ascii="Times New Roman" w:hAnsi="Times New Roman"/>
        </w:rPr>
        <w:t>WB</w:t>
      </w:r>
      <w:r w:rsidR="00363143" w:rsidRPr="0021246B">
        <w:rPr>
          <w:rFonts w:ascii="Times New Roman" w:hAnsi="Times New Roman"/>
        </w:rPr>
        <w:t>OP</w:t>
      </w:r>
      <w:r w:rsidRPr="0021246B">
        <w:rPr>
          <w:rFonts w:ascii="Times New Roman" w:hAnsi="Times New Roman"/>
        </w:rPr>
        <w:t xml:space="preserve"> 4.12 on Involuntary Resettlement that requires that the economic, social, and environmental risks out of </w:t>
      </w:r>
      <w:r w:rsidRPr="0021246B">
        <w:rPr>
          <w:rFonts w:ascii="Times New Roman" w:hAnsi="Times New Roman"/>
        </w:rPr>
        <w:lastRenderedPageBreak/>
        <w:t>involuntary resettlement are mitigated and livelihoods of the displaced persons are restored. Involuntary resettlement may cause severe long term hardship, impoverishment, and damage unless appropriate measures are carefully planned and carried out. For these reasons, the overall objectives of the policy of involuntary resettlement are the following:</w:t>
      </w:r>
    </w:p>
    <w:p w:rsidR="007E7AB5" w:rsidRPr="0021246B" w:rsidRDefault="007E7AB5" w:rsidP="00437A6D">
      <w:pPr>
        <w:pStyle w:val="ListParagraph"/>
        <w:numPr>
          <w:ilvl w:val="0"/>
          <w:numId w:val="4"/>
        </w:numPr>
        <w:shd w:val="clear" w:color="auto" w:fill="FFFFFF"/>
        <w:spacing w:line="276" w:lineRule="auto"/>
        <w:contextualSpacing w:val="0"/>
        <w:rPr>
          <w:rFonts w:ascii="Times New Roman" w:eastAsia="MS Mincho" w:hAnsi="Times New Roman"/>
          <w:szCs w:val="22"/>
          <w:lang w:eastAsia="ja-JP"/>
        </w:rPr>
      </w:pPr>
      <w:r w:rsidRPr="0021246B">
        <w:rPr>
          <w:rFonts w:ascii="Times New Roman" w:eastAsia="MS Mincho" w:hAnsi="Times New Roman"/>
          <w:szCs w:val="22"/>
          <w:lang w:eastAsia="ja-JP"/>
        </w:rPr>
        <w:t>Involuntary resettlement should be avoided where feasible, or minimized, exploring all viable alternative project designs.</w:t>
      </w:r>
    </w:p>
    <w:p w:rsidR="007E7AB5" w:rsidRPr="0021246B" w:rsidRDefault="007E7AB5" w:rsidP="00437A6D">
      <w:pPr>
        <w:pStyle w:val="ListParagraph"/>
        <w:numPr>
          <w:ilvl w:val="0"/>
          <w:numId w:val="4"/>
        </w:numPr>
        <w:shd w:val="clear" w:color="auto" w:fill="FFFFFF"/>
        <w:spacing w:line="276" w:lineRule="auto"/>
        <w:contextualSpacing w:val="0"/>
        <w:rPr>
          <w:rFonts w:ascii="Times New Roman" w:eastAsia="MS Mincho" w:hAnsi="Times New Roman"/>
          <w:szCs w:val="22"/>
          <w:lang w:eastAsia="ja-JP"/>
        </w:rPr>
      </w:pPr>
      <w:r w:rsidRPr="0021246B">
        <w:rPr>
          <w:rFonts w:ascii="Times New Roman" w:eastAsia="MS Mincho" w:hAnsi="Times New Roman"/>
          <w:szCs w:val="22"/>
          <w:lang w:eastAsia="ja-JP"/>
        </w:rPr>
        <w:t xml:space="preserve">Where it is not feasible to avoid resettlement, resettlement activities should be conceived and executed as sustainable development programs, providing sufficient investment resources to enable the persons displaced by the project to share in project benefits. </w:t>
      </w:r>
    </w:p>
    <w:p w:rsidR="007E7AB5" w:rsidRPr="0021246B" w:rsidRDefault="007E7AB5" w:rsidP="00437A6D">
      <w:pPr>
        <w:pStyle w:val="ListParagraph"/>
        <w:numPr>
          <w:ilvl w:val="0"/>
          <w:numId w:val="4"/>
        </w:numPr>
        <w:shd w:val="clear" w:color="auto" w:fill="FFFFFF"/>
        <w:spacing w:line="276" w:lineRule="auto"/>
        <w:contextualSpacing w:val="0"/>
        <w:rPr>
          <w:rFonts w:ascii="Times New Roman" w:eastAsia="MS Mincho" w:hAnsi="Times New Roman"/>
          <w:szCs w:val="22"/>
          <w:lang w:eastAsia="ja-JP"/>
        </w:rPr>
      </w:pPr>
      <w:r w:rsidRPr="0021246B">
        <w:rPr>
          <w:rFonts w:ascii="Times New Roman" w:eastAsia="MS Mincho" w:hAnsi="Times New Roman"/>
          <w:szCs w:val="22"/>
          <w:lang w:eastAsia="ja-JP"/>
        </w:rPr>
        <w:t>Displaced persons should be meaningfully consulted and should have opportunities to participate in planning and implementing resettlement programs.</w:t>
      </w:r>
    </w:p>
    <w:p w:rsidR="007E7AB5" w:rsidRPr="0021246B" w:rsidRDefault="007E7AB5" w:rsidP="00437A6D">
      <w:pPr>
        <w:pStyle w:val="ListParagraph"/>
        <w:numPr>
          <w:ilvl w:val="0"/>
          <w:numId w:val="4"/>
        </w:numPr>
        <w:shd w:val="clear" w:color="auto" w:fill="FFFFFF"/>
        <w:spacing w:after="240" w:line="276" w:lineRule="auto"/>
        <w:contextualSpacing w:val="0"/>
        <w:rPr>
          <w:rFonts w:ascii="Times New Roman" w:eastAsia="MS Mincho" w:hAnsi="Times New Roman"/>
          <w:szCs w:val="22"/>
          <w:lang w:eastAsia="ja-JP"/>
        </w:rPr>
      </w:pPr>
      <w:r w:rsidRPr="0021246B">
        <w:rPr>
          <w:rFonts w:ascii="Times New Roman" w:eastAsia="MS Mincho" w:hAnsi="Times New Roman"/>
          <w:szCs w:val="22"/>
          <w:lang w:eastAsia="ja-JP"/>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policy requires that the following measures are taken to achieve the above objectives: </w:t>
      </w:r>
    </w:p>
    <w:p w:rsidR="007E7AB5" w:rsidRPr="0021246B" w:rsidRDefault="007E7AB5" w:rsidP="00437A6D">
      <w:pPr>
        <w:pStyle w:val="ListParagraph"/>
        <w:numPr>
          <w:ilvl w:val="0"/>
          <w:numId w:val="42"/>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The resettlement plan includes measures to ensure that the displaced persons are</w:t>
      </w:r>
    </w:p>
    <w:p w:rsidR="003D0095" w:rsidRPr="0021246B" w:rsidRDefault="007E7AB5" w:rsidP="00437A6D">
      <w:pPr>
        <w:pStyle w:val="ListParagraph"/>
        <w:numPr>
          <w:ilvl w:val="0"/>
          <w:numId w:val="43"/>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informed about their options and rights pertaining to resettlement;</w:t>
      </w:r>
    </w:p>
    <w:p w:rsidR="003D0095" w:rsidRPr="0021246B" w:rsidRDefault="007E7AB5" w:rsidP="00437A6D">
      <w:pPr>
        <w:pStyle w:val="ListParagraph"/>
        <w:numPr>
          <w:ilvl w:val="0"/>
          <w:numId w:val="43"/>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consulted on, offered choices among, and provided with technically and economically feasibl</w:t>
      </w:r>
      <w:r w:rsidR="003D0095" w:rsidRPr="0021246B">
        <w:rPr>
          <w:rFonts w:ascii="Times New Roman" w:eastAsia="MS Mincho" w:hAnsi="Times New Roman"/>
          <w:szCs w:val="22"/>
          <w:lang w:eastAsia="ja-JP"/>
        </w:rPr>
        <w:t>e resettlement alternatives; and</w:t>
      </w:r>
    </w:p>
    <w:p w:rsidR="007E7AB5" w:rsidRPr="0021246B" w:rsidRDefault="007E7AB5" w:rsidP="00437A6D">
      <w:pPr>
        <w:pStyle w:val="ListParagraph"/>
        <w:numPr>
          <w:ilvl w:val="0"/>
          <w:numId w:val="43"/>
        </w:numPr>
        <w:shd w:val="clear" w:color="auto" w:fill="FFFFFF"/>
        <w:spacing w:line="276" w:lineRule="auto"/>
        <w:rPr>
          <w:rFonts w:ascii="Times New Roman" w:eastAsia="MS Mincho" w:hAnsi="Times New Roman"/>
          <w:szCs w:val="22"/>
          <w:lang w:eastAsia="ja-JP"/>
        </w:rPr>
      </w:pPr>
      <w:proofErr w:type="gramStart"/>
      <w:r w:rsidRPr="0021246B">
        <w:rPr>
          <w:rFonts w:ascii="Times New Roman" w:eastAsia="MS Mincho" w:hAnsi="Times New Roman"/>
          <w:szCs w:val="22"/>
          <w:lang w:eastAsia="ja-JP"/>
        </w:rPr>
        <w:t>provided</w:t>
      </w:r>
      <w:proofErr w:type="gramEnd"/>
      <w:r w:rsidRPr="0021246B">
        <w:rPr>
          <w:rFonts w:ascii="Times New Roman" w:eastAsia="MS Mincho" w:hAnsi="Times New Roman"/>
          <w:szCs w:val="22"/>
          <w:lang w:eastAsia="ja-JP"/>
        </w:rPr>
        <w:t xml:space="preserve"> prompt and effective compensation at full replacement cost for losses of assets attributable directly to the project.</w:t>
      </w:r>
    </w:p>
    <w:p w:rsidR="007E7AB5" w:rsidRPr="0021246B" w:rsidRDefault="007E7AB5" w:rsidP="00437A6D">
      <w:pPr>
        <w:pStyle w:val="ListParagraph"/>
        <w:numPr>
          <w:ilvl w:val="0"/>
          <w:numId w:val="42"/>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If the impacts include physical relocation, the resettlement plan or resettlement policy framework includes measures to ensure that the displaced persons are</w:t>
      </w:r>
    </w:p>
    <w:p w:rsidR="003D0095" w:rsidRPr="0021246B" w:rsidRDefault="007E7AB5" w:rsidP="00437A6D">
      <w:pPr>
        <w:pStyle w:val="ListParagraph"/>
        <w:numPr>
          <w:ilvl w:val="0"/>
          <w:numId w:val="44"/>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provided assistance (such as moving allowances) during relocation; and</w:t>
      </w:r>
    </w:p>
    <w:p w:rsidR="007E7AB5" w:rsidRPr="0021246B" w:rsidRDefault="007E7AB5" w:rsidP="00437A6D">
      <w:pPr>
        <w:pStyle w:val="ListParagraph"/>
        <w:numPr>
          <w:ilvl w:val="0"/>
          <w:numId w:val="44"/>
        </w:numPr>
        <w:shd w:val="clear" w:color="auto" w:fill="FFFFFF"/>
        <w:spacing w:line="276" w:lineRule="auto"/>
        <w:rPr>
          <w:rFonts w:ascii="Times New Roman" w:eastAsia="MS Mincho" w:hAnsi="Times New Roman"/>
          <w:szCs w:val="22"/>
          <w:lang w:eastAsia="ja-JP"/>
        </w:rPr>
      </w:pPr>
      <w:proofErr w:type="gramStart"/>
      <w:r w:rsidRPr="0021246B">
        <w:rPr>
          <w:rFonts w:ascii="Times New Roman" w:eastAsia="MS Mincho" w:hAnsi="Times New Roman"/>
          <w:szCs w:val="22"/>
          <w:lang w:eastAsia="ja-JP"/>
        </w:rPr>
        <w:t>provided</w:t>
      </w:r>
      <w:proofErr w:type="gramEnd"/>
      <w:r w:rsidRPr="0021246B">
        <w:rPr>
          <w:rFonts w:ascii="Times New Roman" w:eastAsia="MS Mincho" w:hAnsi="Times New Roman"/>
          <w:szCs w:val="22"/>
          <w:lang w:eastAsia="ja-JP"/>
        </w:rPr>
        <w:t xml:space="preserve"> with residential housing, or housing sites, or, as required, agricultural sites for which a combination of productive potential, </w:t>
      </w:r>
      <w:r w:rsidR="00381B3D" w:rsidRPr="0021246B">
        <w:rPr>
          <w:rFonts w:ascii="Times New Roman" w:eastAsia="MS Mincho" w:hAnsi="Times New Roman"/>
          <w:szCs w:val="22"/>
          <w:lang w:eastAsia="ja-JP"/>
        </w:rPr>
        <w:t>convenient relocation</w:t>
      </w:r>
      <w:r w:rsidR="001E5655">
        <w:rPr>
          <w:rFonts w:ascii="Times New Roman" w:eastAsia="MS Mincho" w:hAnsi="Times New Roman"/>
          <w:szCs w:val="22"/>
          <w:lang w:eastAsia="ja-JP"/>
        </w:rPr>
        <w:t xml:space="preserve"> </w:t>
      </w:r>
      <w:r w:rsidR="00381B3D" w:rsidRPr="0021246B">
        <w:rPr>
          <w:rFonts w:ascii="Times New Roman" w:eastAsia="MS Mincho" w:hAnsi="Times New Roman"/>
          <w:szCs w:val="22"/>
          <w:lang w:eastAsia="ja-JP"/>
        </w:rPr>
        <w:t>sites</w:t>
      </w:r>
      <w:r w:rsidRPr="0021246B">
        <w:rPr>
          <w:rFonts w:ascii="Times New Roman" w:eastAsia="MS Mincho" w:hAnsi="Times New Roman"/>
          <w:szCs w:val="22"/>
          <w:lang w:eastAsia="ja-JP"/>
        </w:rPr>
        <w:t>, and other factors is at least equivalent to the advantages of the old site.</w:t>
      </w:r>
    </w:p>
    <w:p w:rsidR="007E7AB5" w:rsidRPr="0021246B" w:rsidRDefault="007E7AB5" w:rsidP="00437A6D">
      <w:pPr>
        <w:pStyle w:val="ListParagraph"/>
        <w:numPr>
          <w:ilvl w:val="0"/>
          <w:numId w:val="42"/>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Where necessary to achieve the objectives of the policy, the resettlement plan also include measures to ensure that displaced persons are</w:t>
      </w:r>
    </w:p>
    <w:p w:rsidR="003D0095" w:rsidRPr="0021246B" w:rsidRDefault="007E7AB5" w:rsidP="00437A6D">
      <w:pPr>
        <w:pStyle w:val="ListParagraph"/>
        <w:numPr>
          <w:ilvl w:val="0"/>
          <w:numId w:val="45"/>
        </w:numPr>
        <w:shd w:val="clear" w:color="auto" w:fill="FFFFFF"/>
        <w:spacing w:line="276" w:lineRule="auto"/>
        <w:rPr>
          <w:rFonts w:ascii="Times New Roman" w:eastAsia="MS Mincho" w:hAnsi="Times New Roman"/>
          <w:szCs w:val="22"/>
          <w:lang w:eastAsia="ja-JP"/>
        </w:rPr>
      </w:pPr>
      <w:r w:rsidRPr="0021246B">
        <w:rPr>
          <w:rFonts w:ascii="Times New Roman" w:eastAsia="MS Mincho" w:hAnsi="Times New Roman"/>
          <w:szCs w:val="22"/>
          <w:lang w:eastAsia="ja-JP"/>
        </w:rPr>
        <w:t>offered support after displacement, for a transition period, based on a reasonable estimate of the time likely to be needed to restore their livel</w:t>
      </w:r>
      <w:r w:rsidR="00800D1F" w:rsidRPr="0021246B">
        <w:rPr>
          <w:rFonts w:ascii="Times New Roman" w:eastAsia="MS Mincho" w:hAnsi="Times New Roman"/>
          <w:szCs w:val="22"/>
          <w:lang w:eastAsia="ja-JP"/>
        </w:rPr>
        <w:t>ihood and standards of living;</w:t>
      </w:r>
      <w:r w:rsidRPr="0021246B">
        <w:rPr>
          <w:rFonts w:ascii="Times New Roman" w:eastAsia="MS Mincho" w:hAnsi="Times New Roman"/>
          <w:szCs w:val="22"/>
          <w:lang w:eastAsia="ja-JP"/>
        </w:rPr>
        <w:t xml:space="preserve"> and</w:t>
      </w:r>
    </w:p>
    <w:p w:rsidR="007E7AB5" w:rsidRPr="0021246B" w:rsidRDefault="007E7AB5" w:rsidP="00437A6D">
      <w:pPr>
        <w:pStyle w:val="ListParagraph"/>
        <w:numPr>
          <w:ilvl w:val="0"/>
          <w:numId w:val="45"/>
        </w:numPr>
        <w:shd w:val="clear" w:color="auto" w:fill="FFFFFF"/>
        <w:spacing w:line="276" w:lineRule="auto"/>
        <w:rPr>
          <w:rFonts w:ascii="Times New Roman" w:eastAsia="MS Mincho" w:hAnsi="Times New Roman"/>
          <w:szCs w:val="22"/>
          <w:lang w:eastAsia="ja-JP"/>
        </w:rPr>
      </w:pPr>
      <w:proofErr w:type="gramStart"/>
      <w:r w:rsidRPr="0021246B">
        <w:rPr>
          <w:rFonts w:ascii="Times New Roman" w:eastAsia="MS Mincho" w:hAnsi="Times New Roman"/>
          <w:szCs w:val="22"/>
          <w:lang w:eastAsia="ja-JP"/>
        </w:rPr>
        <w:t>provided</w:t>
      </w:r>
      <w:proofErr w:type="gramEnd"/>
      <w:r w:rsidRPr="0021246B">
        <w:rPr>
          <w:rFonts w:ascii="Times New Roman" w:eastAsia="MS Mincho" w:hAnsi="Times New Roman"/>
          <w:szCs w:val="22"/>
          <w:lang w:eastAsia="ja-JP"/>
        </w:rPr>
        <w:t xml:space="preserve"> with development assistance in addition to compensation measures such as land preparation, credit facilities, training, or job opportunities.</w:t>
      </w:r>
    </w:p>
    <w:p w:rsidR="00800D1F"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The policy links implementation of resettlement plan to the implementation of the investment component of the project to ensure that displacement or restriction of access does not occur before necessary measures for resettlement are in place. Resettlement measures include provision of compensation and of other assistance required for relocation, prior to displacement, and preparation and provision of resettlement sites with adequate facilities, where required. In particular, taking of land and related assets may take place only after compensation has been paid and, where applicable, resettlement sites and moving allowances have been provided to the displaced persons.</w:t>
      </w:r>
    </w:p>
    <w:p w:rsidR="00114399"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The Bank policy does not bar compensation and assistance to the displaced persons under the resettlement plan in absence of their legal title to land. The non-titled rights may come from continued </w:t>
      </w:r>
      <w:r w:rsidRPr="0021246B">
        <w:rPr>
          <w:rFonts w:ascii="Times New Roman" w:hAnsi="Times New Roman"/>
        </w:rPr>
        <w:lastRenderedPageBreak/>
        <w:t>possession of public land where the government has not sought eviction or from customary and traditional law and usage.</w:t>
      </w:r>
      <w:bookmarkStart w:id="143" w:name="_Toc337164008"/>
    </w:p>
    <w:p w:rsidR="007E7AB5" w:rsidRPr="0021246B" w:rsidRDefault="000C0F3D" w:rsidP="000C0F3D">
      <w:pPr>
        <w:pStyle w:val="Heading2"/>
        <w:rPr>
          <w:rFonts w:cs="Times New Roman"/>
        </w:rPr>
      </w:pPr>
      <w:bookmarkStart w:id="144" w:name="_Toc344742491"/>
      <w:bookmarkStart w:id="145" w:name="_Toc348006022"/>
      <w:r w:rsidRPr="0021246B">
        <w:rPr>
          <w:rFonts w:cs="Times New Roman"/>
        </w:rPr>
        <w:t>4</w:t>
      </w:r>
      <w:r w:rsidR="00114399" w:rsidRPr="0021246B">
        <w:rPr>
          <w:rFonts w:cs="Times New Roman"/>
        </w:rPr>
        <w:t>.3</w:t>
      </w:r>
      <w:r w:rsidR="00114399" w:rsidRPr="0021246B">
        <w:rPr>
          <w:rFonts w:cs="Times New Roman"/>
        </w:rPr>
        <w:tab/>
      </w:r>
      <w:r w:rsidR="006A2B88" w:rsidRPr="0021246B">
        <w:rPr>
          <w:rFonts w:cs="Times New Roman"/>
        </w:rPr>
        <w:t>SOCIAL SAFEGUARDS POLICY COMPLIANCE</w:t>
      </w:r>
      <w:bookmarkEnd w:id="143"/>
      <w:bookmarkEnd w:id="144"/>
      <w:bookmarkEnd w:id="145"/>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Legal framework on land acquisition in Bangladesh is only compensatory and lacks any measur</w:t>
      </w:r>
      <w:r w:rsidR="00381B3D" w:rsidRPr="0021246B">
        <w:rPr>
          <w:rFonts w:ascii="Times New Roman" w:hAnsi="Times New Roman"/>
        </w:rPr>
        <w:t>es for livelihood restoration and social inclusion of the affected persons</w:t>
      </w:r>
      <w:r w:rsidRPr="0021246B">
        <w:rPr>
          <w:rFonts w:ascii="Times New Roman" w:hAnsi="Times New Roman"/>
        </w:rPr>
        <w:t xml:space="preserve">. It covers only the legal title holders and does not recognize the non-titled persons like </w:t>
      </w:r>
      <w:r w:rsidR="00FE4D1C">
        <w:rPr>
          <w:rFonts w:ascii="Times New Roman" w:hAnsi="Times New Roman"/>
        </w:rPr>
        <w:t>squatters/encroachers</w:t>
      </w:r>
      <w:r w:rsidRPr="0021246B">
        <w:rPr>
          <w:rFonts w:ascii="Times New Roman" w:hAnsi="Times New Roman"/>
        </w:rPr>
        <w:t xml:space="preserve">, informal tenants of acquired lands and lease-holders without legally constituted agreement. The legal framework does not deal with social and economic consequences of land acquisition or population displacement due to vacating project sites for civil works construction. Under legal framework compensation for assets is provided at market price determined through legal procedure which does not ensure </w:t>
      </w:r>
      <w:r w:rsidR="004336B6" w:rsidRPr="0021246B">
        <w:rPr>
          <w:rFonts w:ascii="Times New Roman" w:hAnsi="Times New Roman"/>
        </w:rPr>
        <w:t>RV</w:t>
      </w:r>
      <w:r w:rsidRPr="0021246B">
        <w:rPr>
          <w:rFonts w:ascii="Times New Roman" w:hAnsi="Times New Roman"/>
        </w:rPr>
        <w:t xml:space="preserve"> of the property acquired. Payment of compensation is conclusive for dispossession of the acquired property. Relocation and livelihood restoration rest solely with the affected persons receiving compensation. As a result, land acquisition potentially diminishes productive base of farm families and impose</w:t>
      </w:r>
      <w:r w:rsidR="00381B3D" w:rsidRPr="0021246B">
        <w:rPr>
          <w:rFonts w:ascii="Times New Roman" w:hAnsi="Times New Roman"/>
        </w:rPr>
        <w:t>s</w:t>
      </w:r>
      <w:r w:rsidRPr="0021246B">
        <w:rPr>
          <w:rFonts w:ascii="Times New Roman" w:hAnsi="Times New Roman"/>
        </w:rPr>
        <w:t xml:space="preserve"> risks of impoverishment of those affecte</w:t>
      </w:r>
      <w:r w:rsidR="00114399" w:rsidRPr="0021246B">
        <w:rPr>
          <w:rFonts w:ascii="Times New Roman" w:hAnsi="Times New Roman"/>
        </w:rPr>
        <w:t>d and displaced by the project.</w:t>
      </w:r>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Following are the specific short-fall of the legal framework in Bangladesh with respect to the </w:t>
      </w:r>
      <w:r w:rsidR="00F44655" w:rsidRPr="0021246B">
        <w:rPr>
          <w:rFonts w:ascii="Times New Roman" w:hAnsi="Times New Roman"/>
        </w:rPr>
        <w:t>WB</w:t>
      </w:r>
      <w:r w:rsidRPr="0021246B">
        <w:rPr>
          <w:rFonts w:ascii="Times New Roman" w:hAnsi="Times New Roman"/>
        </w:rPr>
        <w:t xml:space="preserve"> OP 4.12: </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The affected persons including land owners are not informed about their options and rights pertaining to resettlement.</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 xml:space="preserve">They are not consulted on, offered choices among, and provided with technically and economically feasible resettlement alternatives. </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They are not provided prompt and effective compensation at full replacement cost for losses of assets attributable directly to the project.</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Any physical relocation is not assisted and supported with residential housing, or housing sites, or, as required, agricultural sites equivalent to the advantages of the acquired sites.</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 xml:space="preserve">The affected persons are not offered support after displacement, for a transition period, based on a reasonable estimate of the time likely to be needed to restore their livelihood and standards of living. </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 xml:space="preserve">The affected persons are not provided with development assistance other than compensation such as assistance for land preparation, credit facilities, training, or job opportunities. </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No efforts are taken for ensuring socially inclusive design and implementation of project interventions.</w:t>
      </w:r>
    </w:p>
    <w:p w:rsidR="007E7AB5" w:rsidRPr="0021246B" w:rsidRDefault="007E7AB5" w:rsidP="00437A6D">
      <w:pPr>
        <w:pStyle w:val="ListParagraph"/>
        <w:numPr>
          <w:ilvl w:val="0"/>
          <w:numId w:val="5"/>
        </w:numPr>
        <w:spacing w:line="276" w:lineRule="auto"/>
        <w:ind w:left="720" w:hanging="720"/>
        <w:contextualSpacing w:val="0"/>
        <w:rPr>
          <w:rFonts w:ascii="Times New Roman" w:hAnsi="Times New Roman"/>
          <w:szCs w:val="22"/>
        </w:rPr>
      </w:pPr>
      <w:r w:rsidRPr="0021246B">
        <w:rPr>
          <w:rFonts w:ascii="Times New Roman" w:hAnsi="Times New Roman"/>
          <w:szCs w:val="22"/>
        </w:rPr>
        <w:t xml:space="preserve">The embankment settlers are not covered under the land acquisition law and hence evicted without any assistance. </w:t>
      </w:r>
    </w:p>
    <w:p w:rsidR="007E7AB5" w:rsidRPr="0021246B" w:rsidRDefault="000C0F3D" w:rsidP="000C0F3D">
      <w:pPr>
        <w:pStyle w:val="Heading2"/>
        <w:rPr>
          <w:rFonts w:cs="Times New Roman"/>
        </w:rPr>
      </w:pPr>
      <w:bookmarkStart w:id="146" w:name="_Toc270154837"/>
      <w:bookmarkStart w:id="147" w:name="_Toc332116576"/>
      <w:bookmarkStart w:id="148" w:name="_Toc337164009"/>
      <w:bookmarkStart w:id="149" w:name="_Toc344742492"/>
      <w:bookmarkStart w:id="150" w:name="_Toc348006023"/>
      <w:r w:rsidRPr="0021246B">
        <w:rPr>
          <w:rFonts w:cs="Times New Roman"/>
        </w:rPr>
        <w:t>4</w:t>
      </w:r>
      <w:r w:rsidR="00114399" w:rsidRPr="0021246B">
        <w:rPr>
          <w:rFonts w:cs="Times New Roman"/>
        </w:rPr>
        <w:t>.4</w:t>
      </w:r>
      <w:r w:rsidR="00114399" w:rsidRPr="0021246B">
        <w:rPr>
          <w:rFonts w:cs="Times New Roman"/>
        </w:rPr>
        <w:tab/>
        <w:t>PROJECT</w:t>
      </w:r>
      <w:r w:rsidR="00381B3D" w:rsidRPr="0021246B">
        <w:rPr>
          <w:rFonts w:cs="Times New Roman"/>
        </w:rPr>
        <w:t>’S</w:t>
      </w:r>
      <w:r w:rsidR="00114399" w:rsidRPr="0021246B">
        <w:rPr>
          <w:rFonts w:cs="Times New Roman"/>
        </w:rPr>
        <w:t xml:space="preserve"> SOCIAL MANAGEMENT AND RESETTLEMENT POLICY</w:t>
      </w:r>
      <w:bookmarkEnd w:id="146"/>
      <w:bookmarkEnd w:id="147"/>
      <w:bookmarkEnd w:id="148"/>
      <w:bookmarkEnd w:id="149"/>
      <w:bookmarkEnd w:id="150"/>
    </w:p>
    <w:p w:rsidR="00114399"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Since the 1982 Ordinance falls short of the requirements of the </w:t>
      </w:r>
      <w:r w:rsidR="00F44655" w:rsidRPr="0021246B">
        <w:rPr>
          <w:rFonts w:ascii="Times New Roman" w:hAnsi="Times New Roman"/>
        </w:rPr>
        <w:t>WB</w:t>
      </w:r>
      <w:r w:rsidRPr="0021246B">
        <w:rPr>
          <w:rFonts w:ascii="Times New Roman" w:hAnsi="Times New Roman"/>
        </w:rPr>
        <w:t xml:space="preserve"> safeguard policies, the project </w:t>
      </w:r>
      <w:r w:rsidR="004336B6" w:rsidRPr="0021246B">
        <w:rPr>
          <w:rFonts w:ascii="Times New Roman" w:hAnsi="Times New Roman"/>
        </w:rPr>
        <w:t>SMRPF</w:t>
      </w:r>
      <w:r w:rsidRPr="0021246B">
        <w:rPr>
          <w:rFonts w:ascii="Times New Roman" w:hAnsi="Times New Roman"/>
        </w:rPr>
        <w:t xml:space="preserve"> has been developed following the Ordinance and in compliance with the </w:t>
      </w:r>
      <w:r w:rsidR="00F44655" w:rsidRPr="0021246B">
        <w:rPr>
          <w:rFonts w:ascii="Times New Roman" w:hAnsi="Times New Roman"/>
        </w:rPr>
        <w:t>WB</w:t>
      </w:r>
      <w:r w:rsidRPr="0021246B">
        <w:rPr>
          <w:rFonts w:ascii="Times New Roman" w:hAnsi="Times New Roman"/>
        </w:rPr>
        <w:t xml:space="preserve">’s social safeguard requirements including OP 4.12. The ARIPO 1982 will be the instrument to legalize acquisition for the first year polders, and the </w:t>
      </w:r>
      <w:r w:rsidR="00F44655" w:rsidRPr="0021246B">
        <w:rPr>
          <w:rFonts w:ascii="Times New Roman" w:hAnsi="Times New Roman"/>
        </w:rPr>
        <w:t>WB</w:t>
      </w:r>
      <w:r w:rsidRPr="0021246B">
        <w:rPr>
          <w:rFonts w:ascii="Times New Roman" w:hAnsi="Times New Roman"/>
        </w:rPr>
        <w:t xml:space="preserve"> OP 4.12 will be the basis to implement impact </w:t>
      </w:r>
      <w:r w:rsidRPr="0021246B">
        <w:rPr>
          <w:rFonts w:ascii="Times New Roman" w:hAnsi="Times New Roman"/>
        </w:rPr>
        <w:lastRenderedPageBreak/>
        <w:t xml:space="preserve">mitigation measures.  The project resettlement policy has also been benefited from the experience in resettlement of similar other projects within BWDB and other infrastructure agencies of the </w:t>
      </w:r>
      <w:r w:rsidR="00F14A33" w:rsidRPr="0021246B">
        <w:rPr>
          <w:rFonts w:ascii="Times New Roman" w:hAnsi="Times New Roman"/>
        </w:rPr>
        <w:t>GoB</w:t>
      </w:r>
      <w:r w:rsidRPr="0021246B">
        <w:rPr>
          <w:rFonts w:ascii="Times New Roman" w:hAnsi="Times New Roman"/>
        </w:rPr>
        <w:t>.  In keeping with OP 4.12, BWDB will use the following principles and guidelines to acquire private lands and resume public lands from private uses, for the first year polders and implement impact mitigation measures.</w:t>
      </w:r>
      <w:bookmarkStart w:id="151" w:name="_Toc337164010"/>
    </w:p>
    <w:p w:rsidR="007E7AB5" w:rsidRPr="0021246B" w:rsidRDefault="000C0F3D" w:rsidP="006A2B88">
      <w:pPr>
        <w:pStyle w:val="Heading3"/>
        <w:rPr>
          <w:rFonts w:cs="Times New Roman"/>
        </w:rPr>
      </w:pPr>
      <w:bookmarkStart w:id="152" w:name="_Toc344742493"/>
      <w:bookmarkStart w:id="153" w:name="_Toc348006024"/>
      <w:r w:rsidRPr="0021246B">
        <w:rPr>
          <w:rFonts w:cs="Times New Roman"/>
        </w:rPr>
        <w:t>4</w:t>
      </w:r>
      <w:r w:rsidR="00114399" w:rsidRPr="0021246B">
        <w:rPr>
          <w:rFonts w:cs="Times New Roman"/>
        </w:rPr>
        <w:t>.4.1</w:t>
      </w:r>
      <w:r w:rsidR="00114399" w:rsidRPr="0021246B">
        <w:rPr>
          <w:rFonts w:cs="Times New Roman"/>
        </w:rPr>
        <w:tab/>
      </w:r>
      <w:r w:rsidR="007E7AB5" w:rsidRPr="0021246B">
        <w:rPr>
          <w:rFonts w:cs="Times New Roman"/>
        </w:rPr>
        <w:t>Policy Principles</w:t>
      </w:r>
      <w:bookmarkEnd w:id="151"/>
      <w:bookmarkEnd w:id="152"/>
      <w:bookmarkEnd w:id="153"/>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BWDB will undertake land acquisition at least one year ahead of award of civil works contracts so that </w:t>
      </w:r>
      <w:r w:rsidR="006F280D" w:rsidRPr="0021246B">
        <w:rPr>
          <w:rFonts w:ascii="Times New Roman" w:hAnsi="Times New Roman"/>
        </w:rPr>
        <w:t>DC</w:t>
      </w:r>
      <w:r w:rsidRPr="0021246B">
        <w:rPr>
          <w:rFonts w:ascii="Times New Roman" w:hAnsi="Times New Roman"/>
        </w:rPr>
        <w:t xml:space="preserve">s can complete land acquisition for respective polders before the start of civil works construction. If any change in design and alignment happen during construction, BWDB will prepare </w:t>
      </w:r>
      <w:r w:rsidR="00746EA6" w:rsidRPr="0021246B">
        <w:rPr>
          <w:rFonts w:ascii="Times New Roman" w:hAnsi="Times New Roman"/>
        </w:rPr>
        <w:t>LAPs</w:t>
      </w:r>
      <w:r w:rsidRPr="0021246B">
        <w:rPr>
          <w:rFonts w:ascii="Times New Roman" w:hAnsi="Times New Roman"/>
        </w:rPr>
        <w:t xml:space="preserve"> for the same and submit to concerned DC office for processing with prior consultation with the land owners. An informed agreement will be documented with the potential land owners that civil works construction will continue pending compensation payment but compensation will be paid to all legal owners without dispute on titles within six months of signing the agreement. Compensation funds will be placed with the DCs for payment and the payment process will be coordinated to ensure timely d</w:t>
      </w:r>
      <w:r w:rsidR="00114399" w:rsidRPr="0021246B">
        <w:rPr>
          <w:rFonts w:ascii="Times New Roman" w:hAnsi="Times New Roman"/>
        </w:rPr>
        <w:t>isbursement to the land owners.</w:t>
      </w:r>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In addition to the above, BWDB will use the following principles to minimize adverse impacts on affected persons and their community:</w:t>
      </w:r>
    </w:p>
    <w:p w:rsidR="007E7AB5" w:rsidRPr="0021246B" w:rsidRDefault="007E7AB5" w:rsidP="00437A6D">
      <w:pPr>
        <w:pStyle w:val="ListParagraph"/>
        <w:numPr>
          <w:ilvl w:val="0"/>
          <w:numId w:val="6"/>
        </w:numPr>
        <w:spacing w:line="276" w:lineRule="auto"/>
        <w:contextualSpacing w:val="0"/>
        <w:rPr>
          <w:rFonts w:ascii="Times New Roman" w:hAnsi="Times New Roman"/>
          <w:szCs w:val="22"/>
        </w:rPr>
      </w:pPr>
      <w:r w:rsidRPr="0021246B">
        <w:rPr>
          <w:rFonts w:ascii="Times New Roman" w:hAnsi="Times New Roman"/>
          <w:szCs w:val="22"/>
        </w:rPr>
        <w:t>Avoid or minimize acquisition of private lands and use as much public land as possible;</w:t>
      </w:r>
    </w:p>
    <w:p w:rsidR="007E7AB5" w:rsidRPr="0021246B" w:rsidRDefault="007E7AB5" w:rsidP="00437A6D">
      <w:pPr>
        <w:pStyle w:val="ListParagraph"/>
        <w:numPr>
          <w:ilvl w:val="0"/>
          <w:numId w:val="6"/>
        </w:numPr>
        <w:spacing w:line="276" w:lineRule="auto"/>
        <w:contextualSpacing w:val="0"/>
        <w:rPr>
          <w:rFonts w:ascii="Times New Roman" w:hAnsi="Times New Roman"/>
          <w:szCs w:val="22"/>
        </w:rPr>
      </w:pPr>
      <w:r w:rsidRPr="0021246B">
        <w:rPr>
          <w:rFonts w:ascii="Times New Roman" w:hAnsi="Times New Roman"/>
          <w:szCs w:val="22"/>
        </w:rPr>
        <w:t xml:space="preserve">Avoid or minimize displacement of people from homesteads, land valued higher in terms of productivity and uses, buildings/structures that </w:t>
      </w:r>
      <w:r w:rsidR="00963B30" w:rsidRPr="0021246B">
        <w:rPr>
          <w:rFonts w:ascii="Times New Roman" w:hAnsi="Times New Roman"/>
          <w:szCs w:val="22"/>
        </w:rPr>
        <w:t xml:space="preserve">are used for permanent business and/or </w:t>
      </w:r>
      <w:r w:rsidRPr="0021246B">
        <w:rPr>
          <w:rFonts w:ascii="Times New Roman" w:hAnsi="Times New Roman"/>
          <w:szCs w:val="22"/>
        </w:rPr>
        <w:t>commercial activities, dislocation of squatters/encroachers; and impacts on community facilities, such as educational institutions, places of worship, cemeteries, etc., and buildings/structures that are socially and historically important.</w:t>
      </w:r>
    </w:p>
    <w:p w:rsidR="007E7AB5" w:rsidRPr="0021246B" w:rsidRDefault="007E7AB5" w:rsidP="00437A6D">
      <w:pPr>
        <w:pStyle w:val="ListParagraph"/>
        <w:numPr>
          <w:ilvl w:val="0"/>
          <w:numId w:val="6"/>
        </w:numPr>
        <w:spacing w:line="276" w:lineRule="auto"/>
        <w:contextualSpacing w:val="0"/>
        <w:rPr>
          <w:rFonts w:ascii="Times New Roman" w:hAnsi="Times New Roman"/>
          <w:szCs w:val="22"/>
        </w:rPr>
      </w:pPr>
      <w:r w:rsidRPr="0021246B">
        <w:rPr>
          <w:rFonts w:ascii="Times New Roman" w:hAnsi="Times New Roman"/>
          <w:szCs w:val="22"/>
        </w:rPr>
        <w:t>Sections of the embankments will be re-designed only where it is necessary to meet the required technical and safety standards for climate change adaptation, or to avoid affecting concentrations of commercial activities.</w:t>
      </w:r>
    </w:p>
    <w:p w:rsidR="007E7AB5" w:rsidRPr="0021246B" w:rsidRDefault="007E7AB5" w:rsidP="00437A6D">
      <w:pPr>
        <w:pStyle w:val="ListParagraph"/>
        <w:numPr>
          <w:ilvl w:val="0"/>
          <w:numId w:val="6"/>
        </w:numPr>
        <w:spacing w:line="276" w:lineRule="auto"/>
        <w:contextualSpacing w:val="0"/>
        <w:rPr>
          <w:rFonts w:ascii="Times New Roman" w:hAnsi="Times New Roman"/>
          <w:szCs w:val="22"/>
        </w:rPr>
      </w:pPr>
      <w:r w:rsidRPr="0021246B">
        <w:rPr>
          <w:rFonts w:ascii="Times New Roman" w:hAnsi="Times New Roman"/>
          <w:szCs w:val="22"/>
        </w:rPr>
        <w:t>Where the portion of a plot remaining after acquisition becomes economically unviable, the landowner will have the option to offer the entire plot for acquisition.</w:t>
      </w:r>
    </w:p>
    <w:p w:rsidR="007E7AB5" w:rsidRPr="0021246B" w:rsidRDefault="007E7AB5" w:rsidP="00437A6D">
      <w:pPr>
        <w:pStyle w:val="ListParagraph"/>
        <w:numPr>
          <w:ilvl w:val="0"/>
          <w:numId w:val="6"/>
        </w:numPr>
        <w:spacing w:line="276" w:lineRule="auto"/>
        <w:contextualSpacing w:val="0"/>
        <w:rPr>
          <w:rFonts w:ascii="Times New Roman" w:hAnsi="Times New Roman"/>
          <w:szCs w:val="22"/>
        </w:rPr>
      </w:pPr>
      <w:r w:rsidRPr="0021246B">
        <w:rPr>
          <w:rFonts w:ascii="Times New Roman" w:hAnsi="Times New Roman"/>
          <w:szCs w:val="22"/>
        </w:rPr>
        <w:t xml:space="preserve">Avoid or minimize adverse impacts on Indigenous Peoples. </w:t>
      </w:r>
    </w:p>
    <w:p w:rsidR="007E7AB5" w:rsidRPr="0021246B" w:rsidRDefault="000C0F3D" w:rsidP="006A2B88">
      <w:pPr>
        <w:pStyle w:val="Heading3"/>
        <w:rPr>
          <w:rFonts w:cs="Times New Roman"/>
        </w:rPr>
      </w:pPr>
      <w:bookmarkStart w:id="154" w:name="_Toc337164011"/>
      <w:bookmarkStart w:id="155" w:name="_Toc344742494"/>
      <w:bookmarkStart w:id="156" w:name="_Toc348006025"/>
      <w:r w:rsidRPr="0021246B">
        <w:rPr>
          <w:rFonts w:cs="Times New Roman"/>
        </w:rPr>
        <w:t>4</w:t>
      </w:r>
      <w:r w:rsidR="00114399" w:rsidRPr="0021246B">
        <w:rPr>
          <w:rFonts w:cs="Times New Roman"/>
        </w:rPr>
        <w:t>.4.2</w:t>
      </w:r>
      <w:r w:rsidR="00114399" w:rsidRPr="0021246B">
        <w:rPr>
          <w:rFonts w:cs="Times New Roman"/>
        </w:rPr>
        <w:tab/>
      </w:r>
      <w:r w:rsidR="007E7AB5" w:rsidRPr="0021246B">
        <w:rPr>
          <w:rFonts w:cs="Times New Roman"/>
        </w:rPr>
        <w:t>Impact Mitigation Principles</w:t>
      </w:r>
      <w:bookmarkEnd w:id="154"/>
      <w:bookmarkEnd w:id="155"/>
      <w:bookmarkEnd w:id="156"/>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Where adverse impacts are found unavoidable, BWDB will plan to mitigate them in accordance with the following principles:  </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 xml:space="preserve">Resettlement of the </w:t>
      </w:r>
      <w:r w:rsidR="006B2752" w:rsidRPr="0021246B">
        <w:rPr>
          <w:rFonts w:ascii="Times New Roman" w:hAnsi="Times New Roman"/>
          <w:szCs w:val="22"/>
        </w:rPr>
        <w:t>PAP</w:t>
      </w:r>
      <w:r w:rsidRPr="0021246B">
        <w:rPr>
          <w:rFonts w:ascii="Times New Roman" w:hAnsi="Times New Roman"/>
          <w:szCs w:val="22"/>
        </w:rPr>
        <w:t>s will be planned and developed as an integral part of the project design.</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Absence of legal titles in cases of public land users will not be considered a bar to resettlement and rehabilitation assistance, especially for the socio-economically vulnerable groups.</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 xml:space="preserve">Vulnerability, in terms of socio-economic characteristics of the </w:t>
      </w:r>
      <w:r w:rsidR="006B2752" w:rsidRPr="0021246B">
        <w:rPr>
          <w:rFonts w:ascii="Times New Roman" w:hAnsi="Times New Roman"/>
          <w:szCs w:val="22"/>
        </w:rPr>
        <w:t>PAP</w:t>
      </w:r>
      <w:r w:rsidRPr="0021246B">
        <w:rPr>
          <w:rFonts w:ascii="Times New Roman" w:hAnsi="Times New Roman"/>
          <w:szCs w:val="22"/>
        </w:rPr>
        <w:t xml:space="preserve">s/ households, will be identified and mitigated according to the provisions </w:t>
      </w:r>
      <w:r w:rsidR="00B117FA" w:rsidRPr="0021246B">
        <w:rPr>
          <w:rFonts w:ascii="Times New Roman" w:hAnsi="Times New Roman"/>
          <w:szCs w:val="22"/>
        </w:rPr>
        <w:t>in the RAP</w:t>
      </w:r>
      <w:r w:rsidRPr="0021246B">
        <w:rPr>
          <w:rFonts w:ascii="Times New Roman" w:hAnsi="Times New Roman"/>
          <w:szCs w:val="22"/>
        </w:rPr>
        <w:t>.</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lastRenderedPageBreak/>
        <w:t xml:space="preserve">Homestead-losers, including the poor and vulnerable households squatting on embankments and other public lands, will be compensated for their physical assets on the lands and assisted with physical relocation. Provision of basic facilities like water supply and sanitation will be provided for those </w:t>
      </w:r>
      <w:r w:rsidR="00FE4D1C">
        <w:rPr>
          <w:rFonts w:ascii="Times New Roman" w:hAnsi="Times New Roman"/>
          <w:szCs w:val="22"/>
        </w:rPr>
        <w:t>squatters</w:t>
      </w:r>
      <w:r w:rsidRPr="0021246B">
        <w:rPr>
          <w:rFonts w:ascii="Times New Roman" w:hAnsi="Times New Roman"/>
          <w:szCs w:val="22"/>
        </w:rPr>
        <w:t xml:space="preserve"> relocated in groups of 10-30 households in a cluster.</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F26A39">
        <w:rPr>
          <w:rFonts w:ascii="Times New Roman" w:hAnsi="Times New Roman"/>
          <w:szCs w:val="22"/>
        </w:rPr>
        <w:t xml:space="preserve">The </w:t>
      </w:r>
      <w:r w:rsidR="00FE4D1C" w:rsidRPr="00F26A39">
        <w:rPr>
          <w:rFonts w:ascii="Times New Roman" w:hAnsi="Times New Roman"/>
          <w:szCs w:val="22"/>
        </w:rPr>
        <w:t>squatters/encroachers</w:t>
      </w:r>
      <w:r w:rsidRPr="0021246B">
        <w:rPr>
          <w:rFonts w:ascii="Times New Roman" w:hAnsi="Times New Roman"/>
          <w:szCs w:val="22"/>
        </w:rPr>
        <w:t xml:space="preserve"> will be encouraged for self-relocation and assisted in the process of finding out alternative lands, where necessary.  Project will undertake land search and assist the affected households/</w:t>
      </w:r>
      <w:r w:rsidR="00FE4D1C">
        <w:rPr>
          <w:rFonts w:ascii="Times New Roman" w:hAnsi="Times New Roman"/>
          <w:szCs w:val="22"/>
        </w:rPr>
        <w:t>squatters/encroachers</w:t>
      </w:r>
      <w:r w:rsidRPr="0021246B">
        <w:rPr>
          <w:rFonts w:ascii="Times New Roman" w:hAnsi="Times New Roman"/>
          <w:szCs w:val="22"/>
        </w:rPr>
        <w:t xml:space="preserve"> in relocation and resettling on a more permanent site. The potential relocation sites can be vacant public land or unused BWDB land, untitled new lands suitable for settlement, and unproductive private lands.</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 xml:space="preserve">People squatting public lands/properties under acquisition (without any legal agreement for right to use the land) will qualify for financial or any other form of assistance </w:t>
      </w:r>
      <w:r w:rsidR="00E010AA">
        <w:rPr>
          <w:rFonts w:ascii="Times New Roman" w:hAnsi="Times New Roman"/>
          <w:szCs w:val="22"/>
        </w:rPr>
        <w:t xml:space="preserve">for relocation and resettlement, </w:t>
      </w:r>
      <w:r w:rsidRPr="0021246B">
        <w:rPr>
          <w:rFonts w:ascii="Times New Roman" w:hAnsi="Times New Roman"/>
          <w:szCs w:val="22"/>
        </w:rPr>
        <w:t>provided the</w:t>
      </w:r>
      <w:r w:rsidR="00E010AA">
        <w:rPr>
          <w:rFonts w:ascii="Times New Roman" w:hAnsi="Times New Roman"/>
          <w:szCs w:val="22"/>
        </w:rPr>
        <w:t xml:space="preserve">y are identified by census or any other form of enumeration under the resettlement policy framework of the project. </w:t>
      </w:r>
    </w:p>
    <w:p w:rsidR="001321B9"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Assets like equipment, machinery or parts/components thereof that can be dismantled and moved away intact will not be eligible for compensation, but the owners will be paid the actual costs of dismantling and moving them.</w:t>
      </w:r>
    </w:p>
    <w:p w:rsidR="007E7AB5"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No compensation will be paid for temporary inconveniences faced by business operators and traders, unless they are required to stop completely their operations during the construction period.  However, to ensure sustenance of their income streams, BWDB will undertake the following measures in consultation with the concerned communities and design supervision consultant:</w:t>
      </w:r>
    </w:p>
    <w:p w:rsidR="007E7AB5" w:rsidRPr="0021246B" w:rsidRDefault="007E7AB5" w:rsidP="00437A6D">
      <w:pPr>
        <w:pStyle w:val="ListParagraph"/>
        <w:numPr>
          <w:ilvl w:val="1"/>
          <w:numId w:val="7"/>
        </w:numPr>
        <w:spacing w:after="120" w:line="276" w:lineRule="auto"/>
        <w:contextualSpacing w:val="0"/>
        <w:rPr>
          <w:rFonts w:ascii="Times New Roman" w:hAnsi="Times New Roman"/>
          <w:szCs w:val="22"/>
        </w:rPr>
      </w:pPr>
      <w:r w:rsidRPr="0021246B">
        <w:rPr>
          <w:rFonts w:ascii="Times New Roman" w:hAnsi="Times New Roman"/>
          <w:szCs w:val="22"/>
        </w:rPr>
        <w:t xml:space="preserve">Plan and implement the construction works in a manner to avoid/minimize inconvenience and disruption to the embankment/road users, and to business/trading activities where applicable.  </w:t>
      </w:r>
    </w:p>
    <w:p w:rsidR="007E7AB5" w:rsidRPr="0021246B" w:rsidRDefault="007E7AB5" w:rsidP="00437A6D">
      <w:pPr>
        <w:pStyle w:val="ListParagraph"/>
        <w:numPr>
          <w:ilvl w:val="1"/>
          <w:numId w:val="7"/>
        </w:numPr>
        <w:spacing w:after="120" w:line="276" w:lineRule="auto"/>
        <w:contextualSpacing w:val="0"/>
        <w:rPr>
          <w:rFonts w:ascii="Times New Roman" w:hAnsi="Times New Roman"/>
          <w:szCs w:val="22"/>
        </w:rPr>
      </w:pPr>
      <w:r w:rsidRPr="0021246B">
        <w:rPr>
          <w:rFonts w:ascii="Times New Roman" w:hAnsi="Times New Roman"/>
          <w:szCs w:val="22"/>
        </w:rPr>
        <w:t>Ensure spaces for all temporarily displaced business/trading activities in the vicinities of their present locations, or allow them to relocate temporarily to spots they find suitable.</w:t>
      </w:r>
    </w:p>
    <w:p w:rsidR="007E7AB5" w:rsidRPr="0021246B" w:rsidRDefault="007E7AB5" w:rsidP="00437A6D">
      <w:pPr>
        <w:pStyle w:val="ListParagraph"/>
        <w:numPr>
          <w:ilvl w:val="0"/>
          <w:numId w:val="46"/>
        </w:numPr>
        <w:spacing w:after="120" w:line="276" w:lineRule="auto"/>
        <w:contextualSpacing w:val="0"/>
        <w:rPr>
          <w:rFonts w:ascii="Times New Roman" w:hAnsi="Times New Roman"/>
          <w:szCs w:val="22"/>
        </w:rPr>
      </w:pPr>
      <w:r w:rsidRPr="0021246B">
        <w:rPr>
          <w:rFonts w:ascii="Times New Roman" w:hAnsi="Times New Roman"/>
          <w:szCs w:val="22"/>
        </w:rPr>
        <w:t>Where the project activities cause community-wide impacts affecting community facilities, access to common property resources, etc., BWDB will rebuild them with project finance or provide alternatives in consulta</w:t>
      </w:r>
      <w:r w:rsidR="001321B9" w:rsidRPr="0021246B">
        <w:rPr>
          <w:rFonts w:ascii="Times New Roman" w:hAnsi="Times New Roman"/>
          <w:szCs w:val="22"/>
        </w:rPr>
        <w:t>tion with the user communities.</w:t>
      </w:r>
    </w:p>
    <w:p w:rsidR="007E7AB5" w:rsidRPr="0021246B" w:rsidRDefault="000C0F3D" w:rsidP="006A2B88">
      <w:pPr>
        <w:pStyle w:val="Heading3"/>
        <w:rPr>
          <w:rFonts w:cs="Times New Roman"/>
        </w:rPr>
      </w:pPr>
      <w:bookmarkStart w:id="157" w:name="_Toc337164012"/>
      <w:bookmarkStart w:id="158" w:name="_Toc344742495"/>
      <w:bookmarkStart w:id="159" w:name="_Toc348006026"/>
      <w:r w:rsidRPr="0021246B">
        <w:rPr>
          <w:rFonts w:cs="Times New Roman"/>
        </w:rPr>
        <w:t>4</w:t>
      </w:r>
      <w:r w:rsidR="009F4DD2" w:rsidRPr="0021246B">
        <w:rPr>
          <w:rFonts w:cs="Times New Roman"/>
        </w:rPr>
        <w:t>.4.3</w:t>
      </w:r>
      <w:r w:rsidR="009F4DD2" w:rsidRPr="0021246B">
        <w:rPr>
          <w:rFonts w:cs="Times New Roman"/>
        </w:rPr>
        <w:tab/>
      </w:r>
      <w:r w:rsidR="007E7AB5" w:rsidRPr="0021246B">
        <w:rPr>
          <w:rFonts w:cs="Times New Roman"/>
        </w:rPr>
        <w:t>Eligibility for Compensation and Assistance</w:t>
      </w:r>
      <w:bookmarkEnd w:id="157"/>
      <w:bookmarkEnd w:id="158"/>
      <w:bookmarkEnd w:id="159"/>
    </w:p>
    <w:p w:rsidR="007E7AB5" w:rsidRPr="0021246B" w:rsidRDefault="007E7AB5" w:rsidP="00437A6D">
      <w:pPr>
        <w:numPr>
          <w:ilvl w:val="0"/>
          <w:numId w:val="89"/>
        </w:numPr>
        <w:spacing w:before="120" w:after="0"/>
        <w:ind w:left="0" w:firstLine="0"/>
        <w:jc w:val="both"/>
        <w:rPr>
          <w:rFonts w:ascii="Times New Roman" w:hAnsi="Times New Roman"/>
        </w:rPr>
      </w:pPr>
      <w:r w:rsidRPr="0021246B">
        <w:rPr>
          <w:rFonts w:ascii="Times New Roman" w:hAnsi="Times New Roman"/>
        </w:rPr>
        <w:t xml:space="preserve">Regardless of their </w:t>
      </w:r>
      <w:r w:rsidR="003673FD" w:rsidRPr="0021246B">
        <w:rPr>
          <w:rFonts w:ascii="Times New Roman" w:hAnsi="Times New Roman"/>
        </w:rPr>
        <w:t xml:space="preserve">title and </w:t>
      </w:r>
      <w:r w:rsidRPr="0021246B">
        <w:rPr>
          <w:rFonts w:ascii="Times New Roman" w:hAnsi="Times New Roman"/>
        </w:rPr>
        <w:t xml:space="preserve">tenure status to the lands used for a subproject, the </w:t>
      </w:r>
      <w:r w:rsidR="006B2752" w:rsidRPr="0021246B">
        <w:rPr>
          <w:rFonts w:ascii="Times New Roman" w:hAnsi="Times New Roman"/>
        </w:rPr>
        <w:t>PAP</w:t>
      </w:r>
      <w:r w:rsidRPr="0021246B">
        <w:rPr>
          <w:rFonts w:ascii="Times New Roman" w:hAnsi="Times New Roman"/>
        </w:rPr>
        <w:t>s/households will be eligible for compensation and assistance. BWDB will mitigate impacts on the following:</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Private Landowners</w:t>
      </w:r>
      <w:r w:rsidRPr="0021246B">
        <w:rPr>
          <w:rFonts w:ascii="Times New Roman" w:hAnsi="Times New Roman"/>
          <w:szCs w:val="22"/>
        </w:rPr>
        <w:t xml:space="preserve">.  Persons who have legal rights to the acquired lands and other assets, such as houses, other structures, trees, etc. built and grown on them. </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Squatters</w:t>
      </w:r>
      <w:r w:rsidR="000240F9">
        <w:rPr>
          <w:rFonts w:ascii="Times New Roman" w:hAnsi="Times New Roman"/>
          <w:i/>
          <w:szCs w:val="22"/>
        </w:rPr>
        <w:t xml:space="preserve"> and </w:t>
      </w:r>
      <w:r w:rsidR="001E5655">
        <w:rPr>
          <w:rFonts w:ascii="Times New Roman" w:hAnsi="Times New Roman"/>
          <w:i/>
          <w:szCs w:val="22"/>
        </w:rPr>
        <w:t xml:space="preserve">encroachers (defined in Glossary – items 5 encroacher and </w:t>
      </w:r>
      <w:r w:rsidR="002C090C">
        <w:rPr>
          <w:rFonts w:ascii="Times New Roman" w:hAnsi="Times New Roman"/>
          <w:i/>
          <w:szCs w:val="22"/>
        </w:rPr>
        <w:t>19</w:t>
      </w:r>
      <w:r w:rsidR="001E5655">
        <w:rPr>
          <w:rFonts w:ascii="Times New Roman" w:hAnsi="Times New Roman"/>
          <w:i/>
          <w:szCs w:val="22"/>
        </w:rPr>
        <w:t xml:space="preserve"> squatter)</w:t>
      </w:r>
      <w:r w:rsidRPr="0021246B">
        <w:rPr>
          <w:rFonts w:ascii="Times New Roman" w:hAnsi="Times New Roman"/>
          <w:szCs w:val="22"/>
        </w:rPr>
        <w:t xml:space="preserve">.  </w:t>
      </w:r>
      <w:r w:rsidR="00BD5F72">
        <w:rPr>
          <w:rFonts w:ascii="Times New Roman" w:hAnsi="Times New Roman"/>
          <w:szCs w:val="22"/>
        </w:rPr>
        <w:t xml:space="preserve">Squatters of existing embankment and of any other public land under acquisition </w:t>
      </w:r>
      <w:r w:rsidR="00162C3A">
        <w:rPr>
          <w:rFonts w:ascii="Times New Roman" w:hAnsi="Times New Roman"/>
          <w:szCs w:val="22"/>
        </w:rPr>
        <w:t xml:space="preserve">and encroachers of public and private land under acquisition </w:t>
      </w:r>
      <w:r w:rsidR="007375CD">
        <w:rPr>
          <w:rFonts w:ascii="Times New Roman" w:hAnsi="Times New Roman"/>
          <w:szCs w:val="22"/>
        </w:rPr>
        <w:t xml:space="preserve">of the existing embankment </w:t>
      </w:r>
      <w:r w:rsidR="00162C3A">
        <w:rPr>
          <w:rFonts w:ascii="Times New Roman" w:hAnsi="Times New Roman"/>
          <w:szCs w:val="22"/>
        </w:rPr>
        <w:t xml:space="preserve">(both without any legal title to the land but use them for residential, commercial or livelihood purpose) </w:t>
      </w:r>
      <w:r w:rsidRPr="0021246B">
        <w:rPr>
          <w:rFonts w:ascii="Times New Roman" w:hAnsi="Times New Roman"/>
          <w:szCs w:val="22"/>
        </w:rPr>
        <w:t>will not be compensated for land, but for the assets built and grown on the land</w:t>
      </w:r>
      <w:r w:rsidR="007375CD">
        <w:rPr>
          <w:rFonts w:ascii="Times New Roman" w:hAnsi="Times New Roman"/>
          <w:szCs w:val="22"/>
        </w:rPr>
        <w:t>s</w:t>
      </w:r>
      <w:r w:rsidRPr="0021246B">
        <w:rPr>
          <w:rFonts w:ascii="Times New Roman" w:hAnsi="Times New Roman"/>
          <w:szCs w:val="22"/>
        </w:rPr>
        <w:t>.</w:t>
      </w:r>
      <w:r w:rsidR="000240F9">
        <w:rPr>
          <w:rFonts w:ascii="Times New Roman" w:hAnsi="Times New Roman"/>
          <w:szCs w:val="22"/>
        </w:rPr>
        <w:t xml:space="preserve"> </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lastRenderedPageBreak/>
        <w:t>Owners of Displaced Businesses</w:t>
      </w:r>
      <w:r w:rsidRPr="0021246B">
        <w:rPr>
          <w:rFonts w:ascii="Times New Roman" w:hAnsi="Times New Roman"/>
          <w:szCs w:val="22"/>
        </w:rPr>
        <w:t xml:space="preserve">.  Compensation for income loss from businesses that are: (i) displaced from private lands, embankment slopes, and those belonging to BWDB and other public agencies; and (ii) required to close down temporarily during implementation of the civil works.  In both cases, compensation/assistance will apply to the actual owners of the affected businesses.  </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i/>
          <w:szCs w:val="22"/>
        </w:rPr>
      </w:pPr>
      <w:r w:rsidRPr="0021246B">
        <w:rPr>
          <w:rFonts w:ascii="Times New Roman" w:hAnsi="Times New Roman"/>
          <w:i/>
          <w:szCs w:val="22"/>
        </w:rPr>
        <w:t xml:space="preserve">Women headed and other </w:t>
      </w:r>
      <w:proofErr w:type="gramStart"/>
      <w:r w:rsidRPr="0021246B">
        <w:rPr>
          <w:rFonts w:ascii="Times New Roman" w:hAnsi="Times New Roman"/>
          <w:i/>
          <w:szCs w:val="22"/>
        </w:rPr>
        <w:t>Vulnerable</w:t>
      </w:r>
      <w:proofErr w:type="gramEnd"/>
      <w:r w:rsidRPr="0021246B">
        <w:rPr>
          <w:rFonts w:ascii="Times New Roman" w:hAnsi="Times New Roman"/>
          <w:i/>
          <w:szCs w:val="22"/>
        </w:rPr>
        <w:t xml:space="preserve"> households: </w:t>
      </w:r>
      <w:r w:rsidRPr="0021246B">
        <w:rPr>
          <w:rFonts w:ascii="Times New Roman" w:hAnsi="Times New Roman"/>
          <w:szCs w:val="22"/>
        </w:rPr>
        <w:t xml:space="preserve">Women heading the households and the households having income level up to BDT </w:t>
      </w:r>
      <w:r w:rsidR="00963B30" w:rsidRPr="0021246B">
        <w:rPr>
          <w:rFonts w:ascii="Times New Roman" w:hAnsi="Times New Roman"/>
          <w:szCs w:val="22"/>
        </w:rPr>
        <w:t>60</w:t>
      </w:r>
      <w:r w:rsidR="003673FD" w:rsidRPr="0021246B">
        <w:rPr>
          <w:rFonts w:ascii="Times New Roman" w:hAnsi="Times New Roman"/>
          <w:szCs w:val="22"/>
        </w:rPr>
        <w:t>,</w:t>
      </w:r>
      <w:r w:rsidR="00963B30" w:rsidRPr="0021246B">
        <w:rPr>
          <w:rFonts w:ascii="Times New Roman" w:hAnsi="Times New Roman"/>
          <w:szCs w:val="22"/>
        </w:rPr>
        <w:t>000/year</w:t>
      </w:r>
      <w:r w:rsidR="00B678DD" w:rsidRPr="0021246B">
        <w:rPr>
          <w:rStyle w:val="FootnoteReference"/>
          <w:rFonts w:ascii="Times New Roman" w:hAnsi="Times New Roman"/>
          <w:szCs w:val="22"/>
        </w:rPr>
        <w:footnoteReference w:id="12"/>
      </w:r>
      <w:r w:rsidR="00963B30" w:rsidRPr="0021246B">
        <w:rPr>
          <w:rFonts w:ascii="Times New Roman" w:hAnsi="Times New Roman"/>
          <w:szCs w:val="22"/>
        </w:rPr>
        <w:t>, physically challeng</w:t>
      </w:r>
      <w:r w:rsidRPr="0021246B">
        <w:rPr>
          <w:rFonts w:ascii="Times New Roman" w:hAnsi="Times New Roman"/>
          <w:szCs w:val="22"/>
        </w:rPr>
        <w:t xml:space="preserve">ed, </w:t>
      </w:r>
      <w:r w:rsidR="00963B30" w:rsidRPr="0021246B">
        <w:rPr>
          <w:rFonts w:ascii="Times New Roman" w:hAnsi="Times New Roman"/>
          <w:szCs w:val="22"/>
        </w:rPr>
        <w:t>elderly</w:t>
      </w:r>
      <w:r w:rsidRPr="0021246B">
        <w:rPr>
          <w:rFonts w:ascii="Times New Roman" w:hAnsi="Times New Roman"/>
          <w:szCs w:val="22"/>
        </w:rPr>
        <w:t xml:space="preserve"> members, </w:t>
      </w:r>
      <w:r w:rsidR="003673FD" w:rsidRPr="0021246B">
        <w:rPr>
          <w:rFonts w:ascii="Times New Roman" w:hAnsi="Times New Roman"/>
          <w:szCs w:val="22"/>
        </w:rPr>
        <w:t xml:space="preserve">and similar others </w:t>
      </w:r>
      <w:r w:rsidRPr="0021246B">
        <w:rPr>
          <w:rFonts w:ascii="Times New Roman" w:hAnsi="Times New Roman"/>
          <w:szCs w:val="22"/>
        </w:rPr>
        <w:t>will be eligible for a special assistance of one-time cash grants.</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Employees of Affected Businesses</w:t>
      </w:r>
      <w:r w:rsidRPr="0021246B">
        <w:rPr>
          <w:rFonts w:ascii="Times New Roman" w:hAnsi="Times New Roman"/>
          <w:szCs w:val="22"/>
        </w:rPr>
        <w:t xml:space="preserve">. Persons who are employed in the above two types of affected businesses. </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Rental Income Earners</w:t>
      </w:r>
      <w:r w:rsidRPr="0021246B">
        <w:rPr>
          <w:rFonts w:ascii="Times New Roman" w:hAnsi="Times New Roman"/>
          <w:szCs w:val="22"/>
        </w:rPr>
        <w:t xml:space="preserve">. Rental income from built premises situated on private </w:t>
      </w:r>
      <w:r w:rsidR="007375CD">
        <w:rPr>
          <w:rFonts w:ascii="Times New Roman" w:hAnsi="Times New Roman"/>
          <w:szCs w:val="22"/>
        </w:rPr>
        <w:t xml:space="preserve">or public </w:t>
      </w:r>
      <w:r w:rsidRPr="0021246B">
        <w:rPr>
          <w:rFonts w:ascii="Times New Roman" w:hAnsi="Times New Roman"/>
          <w:szCs w:val="22"/>
        </w:rPr>
        <w:t xml:space="preserve">lands by any displaced persons </w:t>
      </w:r>
      <w:r w:rsidR="007375CD">
        <w:rPr>
          <w:rFonts w:ascii="Times New Roman" w:hAnsi="Times New Roman"/>
          <w:szCs w:val="22"/>
        </w:rPr>
        <w:t>(title or non-title holders).</w:t>
      </w:r>
    </w:p>
    <w:p w:rsidR="007E7AB5" w:rsidRPr="0021246B" w:rsidRDefault="00F4465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VNR</w:t>
      </w:r>
      <w:r w:rsidR="007E7AB5" w:rsidRPr="0021246B">
        <w:rPr>
          <w:rFonts w:ascii="Times New Roman" w:hAnsi="Times New Roman"/>
          <w:i/>
          <w:szCs w:val="22"/>
        </w:rPr>
        <w:t xml:space="preserve"> Owners/Users</w:t>
      </w:r>
      <w:r w:rsidR="007E7AB5" w:rsidRPr="0021246B">
        <w:rPr>
          <w:rFonts w:ascii="Times New Roman" w:hAnsi="Times New Roman"/>
          <w:szCs w:val="22"/>
        </w:rPr>
        <w:t>.  Current users of the acquired lands and other properties designated ‘</w:t>
      </w:r>
      <w:r w:rsidRPr="0021246B">
        <w:rPr>
          <w:rFonts w:ascii="Times New Roman" w:hAnsi="Times New Roman"/>
          <w:szCs w:val="22"/>
        </w:rPr>
        <w:t>VNR</w:t>
      </w:r>
      <w:r w:rsidR="007E7AB5" w:rsidRPr="0021246B">
        <w:rPr>
          <w:rFonts w:ascii="Times New Roman" w:hAnsi="Times New Roman"/>
          <w:szCs w:val="22"/>
        </w:rPr>
        <w:t xml:space="preserve"> properties’ during acquisition for the project.</w:t>
      </w:r>
      <w:r w:rsidR="007E761A" w:rsidRPr="0021246B">
        <w:rPr>
          <w:rFonts w:ascii="Times New Roman" w:hAnsi="Times New Roman"/>
          <w:szCs w:val="22"/>
        </w:rPr>
        <w:t xml:space="preserve"> VNR land owners and users will be identified only by the DCs during acquisition of land.</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Usufruct Rights Holders</w:t>
      </w:r>
      <w:r w:rsidRPr="0021246B">
        <w:rPr>
          <w:rFonts w:ascii="Times New Roman" w:hAnsi="Times New Roman"/>
          <w:szCs w:val="22"/>
        </w:rPr>
        <w:t>.  Owners of affected business, agricultural, fisheries and other activities on leased-in government land, where lessees (formal or informal) stipulate compensatory conditions in cases where lands are taken back or acquired before lease expiration.</w:t>
      </w:r>
    </w:p>
    <w:p w:rsidR="007E7AB5" w:rsidRPr="0021246B" w:rsidRDefault="007E7AB5" w:rsidP="00437A6D">
      <w:pPr>
        <w:pStyle w:val="ListParagraph"/>
        <w:numPr>
          <w:ilvl w:val="1"/>
          <w:numId w:val="8"/>
        </w:numPr>
        <w:spacing w:after="120" w:line="276" w:lineRule="auto"/>
        <w:ind w:left="360"/>
        <w:contextualSpacing w:val="0"/>
        <w:rPr>
          <w:rFonts w:ascii="Times New Roman" w:hAnsi="Times New Roman"/>
          <w:szCs w:val="22"/>
        </w:rPr>
      </w:pPr>
      <w:r w:rsidRPr="0021246B">
        <w:rPr>
          <w:rFonts w:ascii="Times New Roman" w:hAnsi="Times New Roman"/>
          <w:i/>
          <w:szCs w:val="22"/>
        </w:rPr>
        <w:t>Community and Groups</w:t>
      </w:r>
      <w:r w:rsidRPr="0021246B">
        <w:rPr>
          <w:rFonts w:ascii="Times New Roman" w:hAnsi="Times New Roman"/>
          <w:szCs w:val="22"/>
        </w:rPr>
        <w:t>.  Where local communities and groups are likely to lose income earning opportunities or access to crucial common property resources used for livelihood purposes.</w:t>
      </w:r>
    </w:p>
    <w:p w:rsidR="007E7AB5" w:rsidRPr="0021246B" w:rsidRDefault="000C0F3D" w:rsidP="006A2B88">
      <w:pPr>
        <w:pStyle w:val="Heading3"/>
        <w:rPr>
          <w:rFonts w:cs="Times New Roman"/>
        </w:rPr>
      </w:pPr>
      <w:bookmarkStart w:id="160" w:name="_Toc337164013"/>
      <w:bookmarkStart w:id="161" w:name="_Toc344742496"/>
      <w:bookmarkStart w:id="162" w:name="_Toc348006027"/>
      <w:r w:rsidRPr="0021246B">
        <w:rPr>
          <w:rFonts w:cs="Times New Roman"/>
        </w:rPr>
        <w:t>4</w:t>
      </w:r>
      <w:r w:rsidR="001973E7" w:rsidRPr="0021246B">
        <w:rPr>
          <w:rFonts w:cs="Times New Roman"/>
        </w:rPr>
        <w:t>.4.4</w:t>
      </w:r>
      <w:r w:rsidR="001973E7" w:rsidRPr="0021246B">
        <w:rPr>
          <w:rFonts w:cs="Times New Roman"/>
        </w:rPr>
        <w:tab/>
      </w:r>
      <w:r w:rsidR="007E7AB5" w:rsidRPr="0021246B">
        <w:rPr>
          <w:rFonts w:cs="Times New Roman"/>
        </w:rPr>
        <w:t>Compensation Principles and Standards</w:t>
      </w:r>
      <w:bookmarkEnd w:id="160"/>
      <w:bookmarkEnd w:id="161"/>
      <w:bookmarkEnd w:id="162"/>
    </w:p>
    <w:p w:rsidR="007E7AB5"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The following principles and standards will be used to determine compensation and assistance for persons/households in the different impact categories:</w:t>
      </w:r>
    </w:p>
    <w:p w:rsidR="007E7AB5" w:rsidRPr="0021246B" w:rsidRDefault="007E7AB5" w:rsidP="00A17960">
      <w:pPr>
        <w:rPr>
          <w:rFonts w:ascii="Times New Roman" w:hAnsi="Times New Roman"/>
          <w:b/>
        </w:rPr>
      </w:pPr>
      <w:r w:rsidRPr="0021246B">
        <w:rPr>
          <w:rFonts w:ascii="Times New Roman" w:hAnsi="Times New Roman"/>
          <w:b/>
        </w:rPr>
        <w:t>(1)</w:t>
      </w:r>
      <w:r w:rsidRPr="0021246B">
        <w:rPr>
          <w:rFonts w:ascii="Times New Roman" w:hAnsi="Times New Roman"/>
          <w:b/>
        </w:rPr>
        <w:tab/>
        <w:t>Acquired Lands and Other Assets</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 xml:space="preserve">Replacement costs for an equal amount of land of same use and quality, including the registration costs and stamp duties. </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 xml:space="preserve">Replacement costs of houses/structures and other immovable built items (e.g. water supply, sanitation, drainage, </w:t>
      </w:r>
      <w:r w:rsidR="00FA07AB" w:rsidRPr="0021246B">
        <w:rPr>
          <w:rFonts w:ascii="Times New Roman" w:hAnsi="Times New Roman"/>
          <w:szCs w:val="22"/>
        </w:rPr>
        <w:t>etc.</w:t>
      </w:r>
      <w:r w:rsidRPr="0021246B">
        <w:rPr>
          <w:rFonts w:ascii="Times New Roman" w:hAnsi="Times New Roman"/>
          <w:szCs w:val="22"/>
        </w:rPr>
        <w:t xml:space="preserve">), at current market prices of the same building materials plus the current costs of labor to build them.  </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 xml:space="preserve">Current market prices of trees and other assets which are irreplaceable. Price of fruit trees will be determined considering the maturity and harvest price of fruits.  </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Current market prices of crops in the field or on trees, if the lands are used before harvest.</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 xml:space="preserve">If the acquired land is agricultural and amounts to 20% or more of the total productive land owned by the affected household, a </w:t>
      </w:r>
      <w:r w:rsidR="00770149" w:rsidRPr="0021246B">
        <w:rPr>
          <w:rFonts w:ascii="Times New Roman" w:hAnsi="Times New Roman"/>
          <w:szCs w:val="22"/>
        </w:rPr>
        <w:t>TA</w:t>
      </w:r>
      <w:r w:rsidRPr="0021246B">
        <w:rPr>
          <w:rFonts w:ascii="Times New Roman" w:hAnsi="Times New Roman"/>
          <w:szCs w:val="22"/>
        </w:rPr>
        <w:t xml:space="preserve"> at three times the value of the crops produced in a year on the acquired land.</w:t>
      </w:r>
    </w:p>
    <w:p w:rsidR="007E7AB5" w:rsidRPr="0021246B" w:rsidRDefault="007E7AB5" w:rsidP="00A17960">
      <w:pPr>
        <w:rPr>
          <w:rFonts w:ascii="Times New Roman" w:hAnsi="Times New Roman"/>
          <w:b/>
        </w:rPr>
      </w:pPr>
      <w:r w:rsidRPr="0021246B">
        <w:rPr>
          <w:rFonts w:ascii="Times New Roman" w:hAnsi="Times New Roman"/>
          <w:b/>
        </w:rPr>
        <w:lastRenderedPageBreak/>
        <w:t>(2)</w:t>
      </w:r>
      <w:r w:rsidRPr="0021246B">
        <w:rPr>
          <w:rFonts w:ascii="Times New Roman" w:hAnsi="Times New Roman"/>
          <w:b/>
        </w:rPr>
        <w:tab/>
        <w:t>Displacement from Homesteads</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i/>
          <w:szCs w:val="22"/>
        </w:rPr>
        <w:t>Displaced from private lands</w:t>
      </w:r>
      <w:r w:rsidRPr="0021246B">
        <w:rPr>
          <w:rFonts w:ascii="Times New Roman" w:hAnsi="Times New Roman"/>
          <w:szCs w:val="22"/>
        </w:rPr>
        <w:t xml:space="preserve">:  Relocation assistance to lands the affected households can personally arrange to buy, or to public lands arranged by BWDB.  </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i/>
          <w:szCs w:val="22"/>
        </w:rPr>
        <w:t>Displaced from public lands</w:t>
      </w:r>
      <w:r w:rsidRPr="0021246B">
        <w:rPr>
          <w:rFonts w:ascii="Times New Roman" w:hAnsi="Times New Roman"/>
          <w:szCs w:val="22"/>
        </w:rPr>
        <w:t xml:space="preserve">:  Relocation assistance` for </w:t>
      </w:r>
      <w:r w:rsidR="007375CD">
        <w:rPr>
          <w:rFonts w:ascii="Times New Roman" w:hAnsi="Times New Roman"/>
          <w:szCs w:val="22"/>
        </w:rPr>
        <w:t xml:space="preserve">displaced </w:t>
      </w:r>
      <w:r w:rsidRPr="0021246B">
        <w:rPr>
          <w:rFonts w:ascii="Times New Roman" w:hAnsi="Times New Roman"/>
          <w:szCs w:val="22"/>
        </w:rPr>
        <w:t xml:space="preserve">households </w:t>
      </w:r>
      <w:r w:rsidR="00EC64C6">
        <w:rPr>
          <w:rFonts w:ascii="Times New Roman" w:hAnsi="Times New Roman"/>
          <w:szCs w:val="22"/>
        </w:rPr>
        <w:t xml:space="preserve">due to acquisition of land </w:t>
      </w:r>
      <w:r w:rsidRPr="0021246B">
        <w:rPr>
          <w:rFonts w:ascii="Times New Roman" w:hAnsi="Times New Roman"/>
          <w:szCs w:val="22"/>
        </w:rPr>
        <w:t xml:space="preserve">to </w:t>
      </w:r>
      <w:r w:rsidR="00EC64C6">
        <w:rPr>
          <w:rFonts w:ascii="Times New Roman" w:hAnsi="Times New Roman"/>
          <w:szCs w:val="22"/>
        </w:rPr>
        <w:t xml:space="preserve">alternative </w:t>
      </w:r>
      <w:r w:rsidRPr="0021246B">
        <w:rPr>
          <w:rFonts w:ascii="Times New Roman" w:hAnsi="Times New Roman"/>
          <w:szCs w:val="22"/>
        </w:rPr>
        <w:t>public lands arranged by BWDB.</w:t>
      </w:r>
      <w:r w:rsidR="00CB651B" w:rsidRPr="0021246B">
        <w:rPr>
          <w:rFonts w:ascii="Times New Roman" w:hAnsi="Times New Roman"/>
          <w:szCs w:val="22"/>
        </w:rPr>
        <w:t xml:space="preserve"> Displaced </w:t>
      </w:r>
      <w:r w:rsidR="00FE4D1C">
        <w:rPr>
          <w:rFonts w:ascii="Times New Roman" w:hAnsi="Times New Roman"/>
          <w:szCs w:val="22"/>
        </w:rPr>
        <w:t>squatters</w:t>
      </w:r>
      <w:r w:rsidR="00CB651B" w:rsidRPr="0021246B">
        <w:rPr>
          <w:rFonts w:ascii="Times New Roman" w:hAnsi="Times New Roman"/>
          <w:szCs w:val="22"/>
        </w:rPr>
        <w:t xml:space="preserve"> on existing embankments will be assisted for relocation to alternative sites they will buy or arrange</w:t>
      </w:r>
      <w:r w:rsidR="00EC64C6">
        <w:rPr>
          <w:rFonts w:ascii="Times New Roman" w:hAnsi="Times New Roman"/>
          <w:szCs w:val="22"/>
        </w:rPr>
        <w:t xml:space="preserve"> with assistance from BWDB</w:t>
      </w:r>
      <w:r w:rsidR="00CB651B" w:rsidRPr="0021246B">
        <w:rPr>
          <w:rFonts w:ascii="Times New Roman" w:hAnsi="Times New Roman"/>
          <w:szCs w:val="22"/>
        </w:rPr>
        <w:t xml:space="preserve">. At extreme circumstances of failure to find alternative sites, the squatters will be allowed back on the embankment after construction. </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i/>
          <w:szCs w:val="22"/>
        </w:rPr>
        <w:t>Displaced from VNR lands</w:t>
      </w:r>
      <w:r w:rsidRPr="0021246B">
        <w:rPr>
          <w:rFonts w:ascii="Times New Roman" w:hAnsi="Times New Roman"/>
          <w:szCs w:val="22"/>
        </w:rPr>
        <w:t>:  Relocation assistance either to lands they can personally arrange to buy, or to public lands arranged by BWDB.</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szCs w:val="22"/>
        </w:rPr>
        <w:t xml:space="preserve">In case of group relocation, provision of pre-acquisition level basic utilities, such as water supply, sanitation, and other facilities e.g. school, medical facilities, religious centers, etc., if they are not located in the vicinity, may need to be provided. </w:t>
      </w:r>
    </w:p>
    <w:p w:rsidR="007E7AB5" w:rsidRPr="0021246B" w:rsidRDefault="007E7AB5" w:rsidP="00A17960">
      <w:pPr>
        <w:rPr>
          <w:rFonts w:ascii="Times New Roman" w:hAnsi="Times New Roman"/>
          <w:b/>
        </w:rPr>
      </w:pPr>
      <w:r w:rsidRPr="0021246B">
        <w:rPr>
          <w:rFonts w:ascii="Times New Roman" w:hAnsi="Times New Roman"/>
          <w:b/>
        </w:rPr>
        <w:t>(3)</w:t>
      </w:r>
      <w:r w:rsidRPr="0021246B">
        <w:rPr>
          <w:rFonts w:ascii="Times New Roman" w:hAnsi="Times New Roman"/>
          <w:b/>
        </w:rPr>
        <w:tab/>
        <w:t>Loss of Business, Employment and Rental Income</w:t>
      </w:r>
    </w:p>
    <w:p w:rsidR="007E7AB5" w:rsidRPr="0021246B" w:rsidRDefault="007E7AB5" w:rsidP="001C4836">
      <w:pPr>
        <w:spacing w:before="120" w:after="120"/>
        <w:ind w:left="720"/>
        <w:rPr>
          <w:rFonts w:ascii="Times New Roman" w:hAnsi="Times New Roman"/>
          <w:i/>
        </w:rPr>
      </w:pPr>
      <w:r w:rsidRPr="0021246B">
        <w:rPr>
          <w:rFonts w:ascii="Times New Roman" w:hAnsi="Times New Roman"/>
          <w:i/>
        </w:rPr>
        <w:t>Temporarily Closed Businesses:</w:t>
      </w:r>
    </w:p>
    <w:p w:rsidR="007E7AB5" w:rsidRPr="0021246B" w:rsidRDefault="007E7AB5" w:rsidP="007E761A">
      <w:pPr>
        <w:spacing w:before="120" w:after="120"/>
        <w:ind w:left="720"/>
        <w:jc w:val="both"/>
        <w:rPr>
          <w:rFonts w:ascii="Times New Roman" w:hAnsi="Times New Roman"/>
        </w:rPr>
      </w:pPr>
      <w:r w:rsidRPr="0021246B">
        <w:rPr>
          <w:rFonts w:ascii="Times New Roman" w:hAnsi="Times New Roman"/>
        </w:rPr>
        <w:t>Where business activities come to a complete closure during construction, the owners will be paid for income loss at rates based on average daily net income for the smaller of the number of days needed to reopen the individual businesses, or to complete the civil works.</w:t>
      </w:r>
      <w:r w:rsidR="007E761A" w:rsidRPr="0021246B">
        <w:rPr>
          <w:rFonts w:ascii="Times New Roman" w:hAnsi="Times New Roman"/>
        </w:rPr>
        <w:t xml:space="preserve"> This will be applicable to owner opting for temporary relocation. </w:t>
      </w:r>
    </w:p>
    <w:p w:rsidR="007E7AB5" w:rsidRPr="0021246B" w:rsidRDefault="007E7AB5" w:rsidP="001C4836">
      <w:pPr>
        <w:spacing w:before="120" w:after="120"/>
        <w:ind w:left="720"/>
        <w:rPr>
          <w:rFonts w:ascii="Times New Roman" w:hAnsi="Times New Roman"/>
          <w:i/>
        </w:rPr>
      </w:pPr>
      <w:r w:rsidRPr="0021246B">
        <w:rPr>
          <w:rFonts w:ascii="Times New Roman" w:hAnsi="Times New Roman"/>
          <w:i/>
        </w:rPr>
        <w:t>Partially Affected Businesses:</w:t>
      </w:r>
    </w:p>
    <w:p w:rsidR="007E7AB5" w:rsidRPr="0021246B" w:rsidRDefault="007E7AB5" w:rsidP="007E761A">
      <w:pPr>
        <w:spacing w:before="120" w:after="120"/>
        <w:ind w:left="720"/>
        <w:jc w:val="both"/>
        <w:rPr>
          <w:rFonts w:ascii="Times New Roman" w:hAnsi="Times New Roman"/>
        </w:rPr>
      </w:pPr>
      <w:r w:rsidRPr="0021246B">
        <w:rPr>
          <w:rFonts w:ascii="Times New Roman" w:hAnsi="Times New Roman"/>
        </w:rPr>
        <w:t>Where business premises are partially dismantled and the remainder is structurally safe and useable, compensation, calculated as above, for the smaller of the number of days needed to repair and reopen the individual businesses, or to complete the civil works.</w:t>
      </w:r>
    </w:p>
    <w:p w:rsidR="007E7AB5" w:rsidRPr="0021246B" w:rsidRDefault="007E7AB5" w:rsidP="001C4836">
      <w:pPr>
        <w:spacing w:before="120" w:after="120"/>
        <w:ind w:left="720"/>
        <w:rPr>
          <w:rFonts w:ascii="Times New Roman" w:hAnsi="Times New Roman"/>
          <w:i/>
        </w:rPr>
      </w:pPr>
      <w:r w:rsidRPr="0021246B">
        <w:rPr>
          <w:rFonts w:ascii="Times New Roman" w:hAnsi="Times New Roman"/>
          <w:i/>
        </w:rPr>
        <w:t>Businesses Completely Displaced from Present Premises:</w:t>
      </w:r>
    </w:p>
    <w:p w:rsidR="007E7AB5" w:rsidRPr="0021246B" w:rsidRDefault="007E7AB5" w:rsidP="007E761A">
      <w:pPr>
        <w:spacing w:before="120" w:after="120"/>
        <w:ind w:left="720"/>
        <w:jc w:val="both"/>
        <w:rPr>
          <w:rFonts w:ascii="Times New Roman" w:hAnsi="Times New Roman"/>
        </w:rPr>
      </w:pPr>
      <w:r w:rsidRPr="0021246B">
        <w:rPr>
          <w:rFonts w:ascii="Times New Roman" w:hAnsi="Times New Roman"/>
        </w:rPr>
        <w:t xml:space="preserve">Owners of affected business will be compensated for loss of income for 45 days based on average daily net income from the business and assisted in relocating their business in new locations. </w:t>
      </w:r>
      <w:r w:rsidR="007E761A" w:rsidRPr="0021246B">
        <w:rPr>
          <w:rFonts w:ascii="Times New Roman" w:hAnsi="Times New Roman"/>
        </w:rPr>
        <w:t xml:space="preserve">Owners of businesses opting for permanent relocation will be entitled for this assistance. </w:t>
      </w:r>
    </w:p>
    <w:p w:rsidR="007E7AB5" w:rsidRPr="0021246B" w:rsidRDefault="007E7AB5" w:rsidP="001C4836">
      <w:pPr>
        <w:spacing w:before="120" w:after="120"/>
        <w:ind w:left="720"/>
        <w:rPr>
          <w:rFonts w:ascii="Times New Roman" w:hAnsi="Times New Roman"/>
          <w:i/>
        </w:rPr>
      </w:pPr>
      <w:r w:rsidRPr="0021246B">
        <w:rPr>
          <w:rFonts w:ascii="Times New Roman" w:hAnsi="Times New Roman"/>
          <w:i/>
        </w:rPr>
        <w:t>Loss of Employment Income from Displaced and Temporarily Closed Businesses:</w:t>
      </w:r>
    </w:p>
    <w:p w:rsidR="007E7AB5" w:rsidRPr="0021246B" w:rsidRDefault="007E7AB5" w:rsidP="007E761A">
      <w:pPr>
        <w:spacing w:before="120" w:after="120"/>
        <w:ind w:left="720"/>
        <w:jc w:val="both"/>
        <w:rPr>
          <w:rFonts w:ascii="Times New Roman" w:hAnsi="Times New Roman"/>
        </w:rPr>
      </w:pPr>
      <w:r w:rsidRPr="0021246B">
        <w:rPr>
          <w:rFonts w:ascii="Times New Roman" w:hAnsi="Times New Roman"/>
        </w:rPr>
        <w:t>Persons who have been continuously employed by the displaced and temporarily closed businesses for at least six months up to the day of the PAP census (cut-off date) will be compensated for the period until their employers restart their operations, or for a maximum of 30 days.  The daily rates will be based on their monthly/daily salary paid by the employers.</w:t>
      </w:r>
    </w:p>
    <w:p w:rsidR="00EC64C6" w:rsidRDefault="00EC64C6">
      <w:pPr>
        <w:spacing w:after="0" w:line="240" w:lineRule="auto"/>
        <w:rPr>
          <w:rFonts w:ascii="Times New Roman" w:hAnsi="Times New Roman"/>
          <w:i/>
        </w:rPr>
      </w:pPr>
      <w:r>
        <w:rPr>
          <w:rFonts w:ascii="Times New Roman" w:hAnsi="Times New Roman"/>
          <w:i/>
        </w:rPr>
        <w:br w:type="page"/>
      </w:r>
    </w:p>
    <w:p w:rsidR="007E7AB5" w:rsidRPr="0021246B" w:rsidRDefault="007E7AB5" w:rsidP="001C4836">
      <w:pPr>
        <w:spacing w:before="120" w:after="120"/>
        <w:ind w:left="720"/>
        <w:rPr>
          <w:rFonts w:ascii="Times New Roman" w:hAnsi="Times New Roman"/>
          <w:i/>
        </w:rPr>
      </w:pPr>
      <w:r w:rsidRPr="0021246B">
        <w:rPr>
          <w:rFonts w:ascii="Times New Roman" w:hAnsi="Times New Roman"/>
          <w:i/>
        </w:rPr>
        <w:lastRenderedPageBreak/>
        <w:t>Loss of Income from Rented-out Premises:</w:t>
      </w:r>
    </w:p>
    <w:p w:rsidR="007E7AB5" w:rsidRPr="0021246B" w:rsidRDefault="007E7AB5" w:rsidP="001C4836">
      <w:pPr>
        <w:spacing w:before="120" w:after="120"/>
        <w:ind w:left="720"/>
        <w:rPr>
          <w:rFonts w:ascii="Times New Roman" w:hAnsi="Times New Roman"/>
        </w:rPr>
      </w:pPr>
      <w:r w:rsidRPr="0021246B">
        <w:rPr>
          <w:rFonts w:ascii="Times New Roman" w:hAnsi="Times New Roman"/>
        </w:rPr>
        <w:t xml:space="preserve">Three months’ rent at the current rates for loss of rental income from premises affected on private lands and in case of vulnerable PAPs on public/BWDB lands. PAPs’ land holding and total income from all sources have to be captured for determining vulnerability.  </w:t>
      </w:r>
    </w:p>
    <w:p w:rsidR="007E7AB5" w:rsidRPr="0021246B" w:rsidRDefault="007E7AB5" w:rsidP="00A17960">
      <w:pPr>
        <w:rPr>
          <w:rFonts w:ascii="Times New Roman" w:hAnsi="Times New Roman"/>
          <w:b/>
        </w:rPr>
      </w:pPr>
      <w:r w:rsidRPr="0021246B">
        <w:rPr>
          <w:rFonts w:ascii="Times New Roman" w:hAnsi="Times New Roman"/>
          <w:b/>
        </w:rPr>
        <w:t>(4)</w:t>
      </w:r>
      <w:r w:rsidRPr="0021246B">
        <w:rPr>
          <w:rFonts w:ascii="Times New Roman" w:hAnsi="Times New Roman"/>
          <w:b/>
        </w:rPr>
        <w:tab/>
      </w:r>
      <w:r w:rsidR="00F44655" w:rsidRPr="0021246B">
        <w:rPr>
          <w:rFonts w:ascii="Times New Roman" w:hAnsi="Times New Roman"/>
          <w:b/>
        </w:rPr>
        <w:t>VNR</w:t>
      </w:r>
      <w:r w:rsidRPr="0021246B">
        <w:rPr>
          <w:rFonts w:ascii="Times New Roman" w:hAnsi="Times New Roman"/>
          <w:b/>
        </w:rPr>
        <w:t xml:space="preserve"> Properties</w:t>
      </w:r>
    </w:p>
    <w:p w:rsidR="007E7AB5" w:rsidRPr="0021246B" w:rsidRDefault="00A17960" w:rsidP="00A17960">
      <w:pPr>
        <w:rPr>
          <w:rFonts w:ascii="Times New Roman" w:hAnsi="Times New Roman"/>
          <w:b/>
        </w:rPr>
      </w:pPr>
      <w:r w:rsidRPr="0021246B">
        <w:rPr>
          <w:rFonts w:ascii="Times New Roman" w:hAnsi="Times New Roman"/>
          <w:b/>
        </w:rPr>
        <w:tab/>
      </w:r>
      <w:r w:rsidR="007E7AB5" w:rsidRPr="0021246B">
        <w:rPr>
          <w:rFonts w:ascii="Times New Roman" w:hAnsi="Times New Roman"/>
          <w:b/>
        </w:rPr>
        <w:t>Agricultural lands:</w:t>
      </w:r>
    </w:p>
    <w:p w:rsidR="007E7AB5" w:rsidRPr="0021246B" w:rsidRDefault="007E7AB5" w:rsidP="00437A6D">
      <w:pPr>
        <w:pStyle w:val="ListParagraph"/>
        <w:numPr>
          <w:ilvl w:val="1"/>
          <w:numId w:val="6"/>
        </w:numPr>
        <w:spacing w:after="120" w:line="276" w:lineRule="auto"/>
        <w:ind w:left="2160"/>
        <w:contextualSpacing w:val="0"/>
        <w:rPr>
          <w:rFonts w:ascii="Times New Roman" w:hAnsi="Times New Roman"/>
          <w:szCs w:val="22"/>
        </w:rPr>
      </w:pPr>
      <w:r w:rsidRPr="0021246B">
        <w:rPr>
          <w:rFonts w:ascii="Times New Roman" w:hAnsi="Times New Roman"/>
          <w:szCs w:val="22"/>
        </w:rPr>
        <w:t xml:space="preserve">Present users/owners will qualify for compensation of three times the value of all crops grown in one year on the acquired lands; </w:t>
      </w:r>
    </w:p>
    <w:p w:rsidR="007E7AB5" w:rsidRPr="0021246B" w:rsidRDefault="007E7AB5" w:rsidP="00437A6D">
      <w:pPr>
        <w:pStyle w:val="ListParagraph"/>
        <w:numPr>
          <w:ilvl w:val="1"/>
          <w:numId w:val="6"/>
        </w:numPr>
        <w:spacing w:after="120" w:line="276" w:lineRule="auto"/>
        <w:ind w:left="2160"/>
        <w:contextualSpacing w:val="0"/>
        <w:rPr>
          <w:rFonts w:ascii="Times New Roman" w:hAnsi="Times New Roman"/>
          <w:szCs w:val="22"/>
        </w:rPr>
      </w:pPr>
      <w:r w:rsidRPr="0021246B">
        <w:rPr>
          <w:rFonts w:ascii="Times New Roman" w:hAnsi="Times New Roman"/>
          <w:szCs w:val="22"/>
        </w:rPr>
        <w:t>Current market prices of crops in the field or on trees, if the lands are used before harvest; and</w:t>
      </w:r>
    </w:p>
    <w:p w:rsidR="007E7AB5" w:rsidRPr="0021246B" w:rsidRDefault="007E7AB5" w:rsidP="00437A6D">
      <w:pPr>
        <w:pStyle w:val="ListParagraph"/>
        <w:numPr>
          <w:ilvl w:val="1"/>
          <w:numId w:val="6"/>
        </w:numPr>
        <w:spacing w:after="120" w:line="276" w:lineRule="auto"/>
        <w:ind w:left="2160"/>
        <w:contextualSpacing w:val="0"/>
        <w:rPr>
          <w:rFonts w:ascii="Times New Roman" w:hAnsi="Times New Roman"/>
          <w:szCs w:val="22"/>
        </w:rPr>
      </w:pPr>
      <w:r w:rsidRPr="0021246B">
        <w:rPr>
          <w:rFonts w:ascii="Times New Roman" w:hAnsi="Times New Roman"/>
          <w:szCs w:val="22"/>
        </w:rPr>
        <w:t>Where acquisitions affect the lands partially, the owners/users will be allowed to use the remainder.</w:t>
      </w:r>
    </w:p>
    <w:p w:rsidR="007E7AB5" w:rsidRPr="0021246B" w:rsidRDefault="00A17960" w:rsidP="00A17960">
      <w:pPr>
        <w:rPr>
          <w:rFonts w:ascii="Times New Roman" w:hAnsi="Times New Roman"/>
          <w:b/>
        </w:rPr>
      </w:pPr>
      <w:r w:rsidRPr="0021246B">
        <w:rPr>
          <w:rFonts w:ascii="Times New Roman" w:hAnsi="Times New Roman"/>
          <w:b/>
        </w:rPr>
        <w:tab/>
      </w:r>
      <w:r w:rsidR="007E7AB5" w:rsidRPr="0021246B">
        <w:rPr>
          <w:rFonts w:ascii="Times New Roman" w:hAnsi="Times New Roman"/>
          <w:b/>
        </w:rPr>
        <w:t xml:space="preserve">Acquired homesteads (including houses/structures):  </w:t>
      </w:r>
    </w:p>
    <w:p w:rsidR="007E7AB5" w:rsidRPr="0021246B" w:rsidRDefault="007E7AB5" w:rsidP="001C4836">
      <w:pPr>
        <w:spacing w:before="120" w:after="120"/>
        <w:ind w:left="720"/>
        <w:rPr>
          <w:rFonts w:ascii="Times New Roman" w:hAnsi="Times New Roman"/>
        </w:rPr>
      </w:pPr>
      <w:r w:rsidRPr="0021246B">
        <w:rPr>
          <w:rFonts w:ascii="Times New Roman" w:hAnsi="Times New Roman"/>
        </w:rPr>
        <w:t>To deal with partial and full acquisitions, BWDB will consider the following alternatives in consultation with the present owners/users:</w:t>
      </w:r>
    </w:p>
    <w:p w:rsidR="007E7AB5" w:rsidRPr="0021246B" w:rsidRDefault="007E7AB5" w:rsidP="00437A6D">
      <w:pPr>
        <w:pStyle w:val="ListParagraph"/>
        <w:numPr>
          <w:ilvl w:val="1"/>
          <w:numId w:val="6"/>
        </w:numPr>
        <w:spacing w:after="120" w:line="276" w:lineRule="auto"/>
        <w:ind w:left="2160"/>
        <w:contextualSpacing w:val="0"/>
        <w:rPr>
          <w:rFonts w:ascii="Times New Roman" w:hAnsi="Times New Roman"/>
          <w:szCs w:val="22"/>
        </w:rPr>
      </w:pPr>
      <w:r w:rsidRPr="0021246B">
        <w:rPr>
          <w:rFonts w:ascii="Times New Roman" w:hAnsi="Times New Roman"/>
          <w:i/>
          <w:szCs w:val="22"/>
        </w:rPr>
        <w:t>Partially acquired homesteads (including houses/structures)</w:t>
      </w:r>
      <w:r w:rsidRPr="0021246B">
        <w:rPr>
          <w:rFonts w:ascii="Times New Roman" w:hAnsi="Times New Roman"/>
          <w:szCs w:val="22"/>
        </w:rPr>
        <w:t xml:space="preserve">:  </w:t>
      </w:r>
    </w:p>
    <w:p w:rsidR="007E7AB5" w:rsidRPr="0021246B" w:rsidRDefault="007E7AB5" w:rsidP="007D1010">
      <w:pPr>
        <w:spacing w:before="120" w:after="120"/>
        <w:ind w:left="2160"/>
        <w:jc w:val="both"/>
        <w:rPr>
          <w:rFonts w:ascii="Times New Roman" w:hAnsi="Times New Roman"/>
        </w:rPr>
      </w:pPr>
      <w:proofErr w:type="gramStart"/>
      <w:r w:rsidRPr="0021246B">
        <w:rPr>
          <w:rFonts w:ascii="Times New Roman" w:hAnsi="Times New Roman"/>
        </w:rPr>
        <w:t>Assistance to the present owners/users to move and rebuild the houses/structures on the remaining land.</w:t>
      </w:r>
      <w:proofErr w:type="gramEnd"/>
    </w:p>
    <w:p w:rsidR="007E7AB5" w:rsidRPr="0021246B" w:rsidRDefault="007E7AB5" w:rsidP="00437A6D">
      <w:pPr>
        <w:pStyle w:val="ListParagraph"/>
        <w:numPr>
          <w:ilvl w:val="1"/>
          <w:numId w:val="6"/>
        </w:numPr>
        <w:spacing w:after="120" w:line="276" w:lineRule="auto"/>
        <w:ind w:left="2160"/>
        <w:contextualSpacing w:val="0"/>
        <w:rPr>
          <w:rFonts w:ascii="Times New Roman" w:hAnsi="Times New Roman"/>
          <w:szCs w:val="22"/>
        </w:rPr>
      </w:pPr>
      <w:r w:rsidRPr="0021246B">
        <w:rPr>
          <w:rFonts w:ascii="Times New Roman" w:hAnsi="Times New Roman"/>
          <w:i/>
          <w:szCs w:val="22"/>
        </w:rPr>
        <w:t>Fully acquired homesteads (including houses/structures)</w:t>
      </w:r>
      <w:r w:rsidRPr="0021246B">
        <w:rPr>
          <w:rFonts w:ascii="Times New Roman" w:hAnsi="Times New Roman"/>
          <w:szCs w:val="22"/>
        </w:rPr>
        <w:t xml:space="preserve">:  </w:t>
      </w:r>
    </w:p>
    <w:p w:rsidR="007E7AB5" w:rsidRPr="0021246B" w:rsidRDefault="007E7AB5" w:rsidP="007D1010">
      <w:pPr>
        <w:spacing w:before="120" w:after="120"/>
        <w:ind w:left="2160"/>
        <w:jc w:val="both"/>
        <w:rPr>
          <w:rFonts w:ascii="Times New Roman" w:hAnsi="Times New Roman"/>
        </w:rPr>
      </w:pPr>
      <w:r w:rsidRPr="0021246B">
        <w:rPr>
          <w:rFonts w:ascii="Times New Roman" w:hAnsi="Times New Roman"/>
        </w:rPr>
        <w:t>Relocation assistance either to lands they can personally arrange to buy, or to public lands arranged by BWDB; or</w:t>
      </w:r>
    </w:p>
    <w:p w:rsidR="007E7AB5" w:rsidRPr="0021246B" w:rsidRDefault="007E7AB5" w:rsidP="007D1010">
      <w:pPr>
        <w:spacing w:before="120" w:after="120"/>
        <w:ind w:left="2160"/>
        <w:jc w:val="both"/>
        <w:rPr>
          <w:rFonts w:ascii="Times New Roman" w:hAnsi="Times New Roman"/>
        </w:rPr>
      </w:pPr>
      <w:proofErr w:type="gramStart"/>
      <w:r w:rsidRPr="0021246B">
        <w:rPr>
          <w:rFonts w:ascii="Times New Roman" w:hAnsi="Times New Roman"/>
        </w:rPr>
        <w:t>Six months’ rent for living accommodation, comparable to the affected one, in the nearby towns where such accommodation is available for rental purposes.</w:t>
      </w:r>
      <w:proofErr w:type="gramEnd"/>
    </w:p>
    <w:p w:rsidR="007E7AB5" w:rsidRPr="0021246B" w:rsidRDefault="007E7AB5" w:rsidP="00A17960">
      <w:pPr>
        <w:rPr>
          <w:rFonts w:ascii="Times New Roman" w:hAnsi="Times New Roman"/>
          <w:b/>
        </w:rPr>
      </w:pPr>
      <w:r w:rsidRPr="0021246B">
        <w:rPr>
          <w:rFonts w:ascii="Times New Roman" w:hAnsi="Times New Roman"/>
          <w:b/>
        </w:rPr>
        <w:t>(5)</w:t>
      </w:r>
      <w:r w:rsidRPr="0021246B">
        <w:rPr>
          <w:rFonts w:ascii="Times New Roman" w:hAnsi="Times New Roman"/>
          <w:b/>
        </w:rPr>
        <w:tab/>
        <w:t>Leasehold Lands</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i/>
          <w:szCs w:val="22"/>
        </w:rPr>
        <w:t>Formally leased-in from any agencies of the Government</w:t>
      </w:r>
      <w:r w:rsidRPr="0021246B">
        <w:rPr>
          <w:rFonts w:ascii="Times New Roman" w:hAnsi="Times New Roman"/>
          <w:szCs w:val="22"/>
        </w:rPr>
        <w:t>: Compensation as stipulated in the lease agreement.</w:t>
      </w:r>
    </w:p>
    <w:p w:rsidR="007E7AB5" w:rsidRPr="0021246B" w:rsidRDefault="007E7AB5" w:rsidP="00437A6D">
      <w:pPr>
        <w:pStyle w:val="ListParagraph"/>
        <w:numPr>
          <w:ilvl w:val="1"/>
          <w:numId w:val="6"/>
        </w:numPr>
        <w:spacing w:after="120" w:line="276" w:lineRule="auto"/>
        <w:ind w:left="1440"/>
        <w:contextualSpacing w:val="0"/>
        <w:rPr>
          <w:rFonts w:ascii="Times New Roman" w:hAnsi="Times New Roman"/>
          <w:szCs w:val="22"/>
        </w:rPr>
      </w:pPr>
      <w:r w:rsidRPr="0021246B">
        <w:rPr>
          <w:rFonts w:ascii="Times New Roman" w:hAnsi="Times New Roman"/>
          <w:i/>
          <w:szCs w:val="22"/>
        </w:rPr>
        <w:t>Formally leased-in khas land</w:t>
      </w:r>
      <w:r w:rsidR="0036787C" w:rsidRPr="0021246B">
        <w:rPr>
          <w:rFonts w:ascii="Times New Roman" w:hAnsi="Times New Roman"/>
          <w:i/>
          <w:szCs w:val="22"/>
        </w:rPr>
        <w:t xml:space="preserve"> or VNR land</w:t>
      </w:r>
      <w:r w:rsidRPr="0021246B">
        <w:rPr>
          <w:rFonts w:ascii="Times New Roman" w:hAnsi="Times New Roman"/>
          <w:szCs w:val="22"/>
        </w:rPr>
        <w:t xml:space="preserve">: Compensation, if any, stipulated in the lease agreement. </w:t>
      </w:r>
    </w:p>
    <w:p w:rsidR="007E7AB5" w:rsidRPr="0021246B" w:rsidRDefault="000C0F3D" w:rsidP="006A2B88">
      <w:pPr>
        <w:pStyle w:val="Heading3"/>
        <w:rPr>
          <w:rFonts w:cs="Times New Roman"/>
        </w:rPr>
      </w:pPr>
      <w:bookmarkStart w:id="163" w:name="_Toc337164014"/>
      <w:bookmarkStart w:id="164" w:name="_Toc344742497"/>
      <w:bookmarkStart w:id="165" w:name="_Toc348006028"/>
      <w:r w:rsidRPr="0021246B">
        <w:rPr>
          <w:rFonts w:cs="Times New Roman"/>
        </w:rPr>
        <w:t>4</w:t>
      </w:r>
      <w:r w:rsidR="001973E7" w:rsidRPr="0021246B">
        <w:rPr>
          <w:rFonts w:cs="Times New Roman"/>
        </w:rPr>
        <w:t>.4.5</w:t>
      </w:r>
      <w:r w:rsidR="001973E7" w:rsidRPr="0021246B">
        <w:rPr>
          <w:rFonts w:cs="Times New Roman"/>
        </w:rPr>
        <w:tab/>
      </w:r>
      <w:r w:rsidR="007E7AB5" w:rsidRPr="0021246B">
        <w:rPr>
          <w:rFonts w:cs="Times New Roman"/>
        </w:rPr>
        <w:t>Eligibility Cut-Off Dates</w:t>
      </w:r>
      <w:bookmarkEnd w:id="163"/>
      <w:bookmarkEnd w:id="164"/>
      <w:bookmarkEnd w:id="165"/>
    </w:p>
    <w:p w:rsidR="007E7AB5"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Eligibility to receive compensation and resettlement assistance will be limited by cut-off date (COD). The cut-off date for </w:t>
      </w:r>
      <w:r w:rsidR="006F280D" w:rsidRPr="0021246B">
        <w:rPr>
          <w:rFonts w:ascii="Times New Roman" w:hAnsi="Times New Roman"/>
        </w:rPr>
        <w:t>CUL</w:t>
      </w:r>
      <w:r w:rsidRPr="0021246B">
        <w:rPr>
          <w:rFonts w:ascii="Times New Roman" w:hAnsi="Times New Roman"/>
        </w:rPr>
        <w:t xml:space="preserve"> (Ordinance II of 1982) is considered for those identified on the project right of way land proposed for acquisition at the time of service of notice under section 3 or joint verification by </w:t>
      </w:r>
      <w:r w:rsidR="006F280D" w:rsidRPr="0021246B">
        <w:rPr>
          <w:rFonts w:ascii="Times New Roman" w:hAnsi="Times New Roman"/>
        </w:rPr>
        <w:t>DC</w:t>
      </w:r>
      <w:r w:rsidRPr="0021246B">
        <w:rPr>
          <w:rFonts w:ascii="Times New Roman" w:hAnsi="Times New Roman"/>
        </w:rPr>
        <w:t xml:space="preserve">s whichever is earlier (legal COD). Land acquisition for the first year polders will be started once the design is final and implementation is approved by the </w:t>
      </w:r>
      <w:r w:rsidR="00F14A33" w:rsidRPr="0021246B">
        <w:rPr>
          <w:rFonts w:ascii="Times New Roman" w:hAnsi="Times New Roman"/>
        </w:rPr>
        <w:t>GoB</w:t>
      </w:r>
      <w:r w:rsidRPr="0021246B">
        <w:rPr>
          <w:rFonts w:ascii="Times New Roman" w:hAnsi="Times New Roman"/>
        </w:rPr>
        <w:t xml:space="preserve">. </w:t>
      </w:r>
    </w:p>
    <w:p w:rsidR="007E7AB5"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The KMC C</w:t>
      </w:r>
      <w:r w:rsidR="006A2B88" w:rsidRPr="0021246B">
        <w:rPr>
          <w:rFonts w:ascii="Times New Roman" w:hAnsi="Times New Roman"/>
        </w:rPr>
        <w:t>SS</w:t>
      </w:r>
      <w:r w:rsidRPr="0021246B">
        <w:rPr>
          <w:rFonts w:ascii="Times New Roman" w:hAnsi="Times New Roman"/>
        </w:rPr>
        <w:t xml:space="preserve"> conducted during December 2011 to February 2012 will be considered “cut-off” date for eligibility for any non-titled persons such as </w:t>
      </w:r>
      <w:r w:rsidR="00FE4D1C">
        <w:rPr>
          <w:rFonts w:ascii="Times New Roman" w:hAnsi="Times New Roman"/>
        </w:rPr>
        <w:t>squatters/encroachers</w:t>
      </w:r>
      <w:r w:rsidRPr="0021246B">
        <w:rPr>
          <w:rFonts w:ascii="Times New Roman" w:hAnsi="Times New Roman"/>
        </w:rPr>
        <w:t xml:space="preserve"> or other informal </w:t>
      </w:r>
      <w:r w:rsidRPr="0021246B">
        <w:rPr>
          <w:rFonts w:ascii="Times New Roman" w:hAnsi="Times New Roman"/>
        </w:rPr>
        <w:lastRenderedPageBreak/>
        <w:t xml:space="preserve">settlers living in the </w:t>
      </w:r>
      <w:r w:rsidR="00A1591A" w:rsidRPr="0021246B">
        <w:rPr>
          <w:rFonts w:ascii="Times New Roman" w:hAnsi="Times New Roman"/>
        </w:rPr>
        <w:t xml:space="preserve">project right of way </w:t>
      </w:r>
      <w:r w:rsidRPr="0021246B">
        <w:rPr>
          <w:rFonts w:ascii="Times New Roman" w:hAnsi="Times New Roman"/>
        </w:rPr>
        <w:t>or similar designated date by BWDB (social COD). Start date of census survey at respective polder will be the social COD for that polder under this project. The commencement date of the census survey in polder 33, 35/1 and 35/3 is 22 December 2011 and hence Social COD for these three polders is 22</w:t>
      </w:r>
      <w:r w:rsidRPr="0021246B">
        <w:rPr>
          <w:rFonts w:ascii="Times New Roman" w:hAnsi="Times New Roman"/>
          <w:vertAlign w:val="superscript"/>
        </w:rPr>
        <w:t>nd</w:t>
      </w:r>
      <w:r w:rsidRPr="0021246B">
        <w:rPr>
          <w:rFonts w:ascii="Times New Roman" w:hAnsi="Times New Roman"/>
        </w:rPr>
        <w:t xml:space="preserve"> December 2011. Likewise, social COD for polders 32 and 39/2</w:t>
      </w:r>
      <w:r w:rsidR="00A1591A" w:rsidRPr="0021246B">
        <w:rPr>
          <w:rFonts w:ascii="Times New Roman" w:hAnsi="Times New Roman"/>
        </w:rPr>
        <w:t>C</w:t>
      </w:r>
      <w:r w:rsidRPr="0021246B">
        <w:rPr>
          <w:rFonts w:ascii="Times New Roman" w:hAnsi="Times New Roman"/>
        </w:rPr>
        <w:t xml:space="preserve"> is 15 January 2012. Each of the structures covered under the census have been marked with a reference number maintained in the inventory database for any future scrutiny. </w:t>
      </w:r>
    </w:p>
    <w:p w:rsidR="001973E7"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Any persons moving into the project area after the cut-off dates will not be entitled for compensation from DCs or any assistance from BWDB. However, any displaced persons (</w:t>
      </w:r>
      <w:r w:rsidR="00E2444E" w:rsidRPr="0021246B">
        <w:rPr>
          <w:rFonts w:ascii="Times New Roman" w:hAnsi="Times New Roman"/>
        </w:rPr>
        <w:t>PAPs</w:t>
      </w:r>
      <w:r w:rsidRPr="0021246B">
        <w:rPr>
          <w:rFonts w:ascii="Times New Roman" w:hAnsi="Times New Roman"/>
        </w:rPr>
        <w:t xml:space="preserve">) not covered in the enumerations before the CODs can be enlisted with sufficient proof and approval from the GRCs. In case, land acquisition and </w:t>
      </w:r>
      <w:r w:rsidR="00BC0AD6" w:rsidRPr="0021246B">
        <w:rPr>
          <w:rFonts w:ascii="Times New Roman" w:hAnsi="Times New Roman"/>
        </w:rPr>
        <w:t>RAP</w:t>
      </w:r>
      <w:r w:rsidRPr="0021246B">
        <w:rPr>
          <w:rFonts w:ascii="Times New Roman" w:hAnsi="Times New Roman"/>
        </w:rPr>
        <w:t xml:space="preserve"> implementation delays more than a year, BWDB will adopt revised CODs for the applicable polders.</w:t>
      </w:r>
      <w:bookmarkStart w:id="166" w:name="_Toc337164015"/>
    </w:p>
    <w:p w:rsidR="007E7AB5" w:rsidRPr="0021246B" w:rsidRDefault="000C0F3D" w:rsidP="000C0F3D">
      <w:pPr>
        <w:pStyle w:val="Heading2"/>
        <w:rPr>
          <w:rFonts w:cs="Times New Roman"/>
        </w:rPr>
      </w:pPr>
      <w:bookmarkStart w:id="167" w:name="_Toc190081049"/>
      <w:bookmarkStart w:id="168" w:name="_Toc190773609"/>
      <w:bookmarkStart w:id="169" w:name="_Toc197250177"/>
      <w:bookmarkStart w:id="170" w:name="_Toc239238937"/>
      <w:bookmarkStart w:id="171" w:name="_Toc277764127"/>
      <w:bookmarkStart w:id="172" w:name="_Toc332116578"/>
      <w:bookmarkStart w:id="173" w:name="_Toc337164016"/>
      <w:bookmarkStart w:id="174" w:name="_Toc344742499"/>
      <w:bookmarkStart w:id="175" w:name="_Toc348006029"/>
      <w:bookmarkEnd w:id="166"/>
      <w:r w:rsidRPr="0021246B">
        <w:rPr>
          <w:rFonts w:cs="Times New Roman"/>
        </w:rPr>
        <w:t>4</w:t>
      </w:r>
      <w:r w:rsidR="001973E7" w:rsidRPr="0021246B">
        <w:rPr>
          <w:rFonts w:cs="Times New Roman"/>
        </w:rPr>
        <w:t>.</w:t>
      </w:r>
      <w:r w:rsidR="00F235EA" w:rsidRPr="0021246B">
        <w:rPr>
          <w:rFonts w:cs="Times New Roman"/>
        </w:rPr>
        <w:t>5</w:t>
      </w:r>
      <w:r w:rsidR="001973E7" w:rsidRPr="0021246B">
        <w:rPr>
          <w:rFonts w:cs="Times New Roman"/>
        </w:rPr>
        <w:tab/>
        <w:t>ELIGIBILITY AND ENTITLEMENT MATRIX</w:t>
      </w:r>
      <w:bookmarkEnd w:id="167"/>
      <w:bookmarkEnd w:id="168"/>
      <w:bookmarkEnd w:id="169"/>
      <w:bookmarkEnd w:id="170"/>
      <w:bookmarkEnd w:id="171"/>
      <w:bookmarkEnd w:id="172"/>
      <w:bookmarkEnd w:id="173"/>
      <w:bookmarkEnd w:id="174"/>
      <w:bookmarkEnd w:id="175"/>
    </w:p>
    <w:p w:rsidR="007E7AB5" w:rsidRPr="0021246B" w:rsidRDefault="000C0F3D" w:rsidP="006A2B88">
      <w:pPr>
        <w:pStyle w:val="Heading3"/>
        <w:rPr>
          <w:rFonts w:cs="Times New Roman"/>
        </w:rPr>
      </w:pPr>
      <w:bookmarkStart w:id="176" w:name="_Toc190081050"/>
      <w:bookmarkStart w:id="177" w:name="_Toc197250178"/>
      <w:bookmarkStart w:id="178" w:name="_Toc239238938"/>
      <w:bookmarkStart w:id="179" w:name="_Toc277764128"/>
      <w:bookmarkStart w:id="180" w:name="_Toc332116579"/>
      <w:bookmarkStart w:id="181" w:name="_Toc337164017"/>
      <w:bookmarkStart w:id="182" w:name="_Toc344742500"/>
      <w:bookmarkStart w:id="183" w:name="_Toc348006030"/>
      <w:r w:rsidRPr="0021246B">
        <w:rPr>
          <w:rFonts w:cs="Times New Roman"/>
        </w:rPr>
        <w:t>4</w:t>
      </w:r>
      <w:r w:rsidR="001973E7" w:rsidRPr="0021246B">
        <w:rPr>
          <w:rFonts w:cs="Times New Roman"/>
        </w:rPr>
        <w:t>.</w:t>
      </w:r>
      <w:r w:rsidR="00F235EA" w:rsidRPr="0021246B">
        <w:rPr>
          <w:rFonts w:cs="Times New Roman"/>
        </w:rPr>
        <w:t>5</w:t>
      </w:r>
      <w:r w:rsidR="001973E7" w:rsidRPr="0021246B">
        <w:rPr>
          <w:rFonts w:cs="Times New Roman"/>
        </w:rPr>
        <w:t>.1</w:t>
      </w:r>
      <w:r w:rsidR="001973E7" w:rsidRPr="0021246B">
        <w:rPr>
          <w:rFonts w:cs="Times New Roman"/>
        </w:rPr>
        <w:tab/>
      </w:r>
      <w:r w:rsidR="007E7AB5" w:rsidRPr="0021246B">
        <w:rPr>
          <w:rFonts w:cs="Times New Roman"/>
        </w:rPr>
        <w:t>Eligibility Criteria</w:t>
      </w:r>
      <w:bookmarkEnd w:id="176"/>
      <w:bookmarkEnd w:id="177"/>
      <w:bookmarkEnd w:id="178"/>
      <w:bookmarkEnd w:id="179"/>
      <w:bookmarkEnd w:id="180"/>
      <w:bookmarkEnd w:id="181"/>
      <w:bookmarkEnd w:id="182"/>
      <w:bookmarkEnd w:id="183"/>
    </w:p>
    <w:p w:rsidR="007E7AB5"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All </w:t>
      </w:r>
      <w:r w:rsidR="00E2444E" w:rsidRPr="0021246B">
        <w:rPr>
          <w:rFonts w:ascii="Times New Roman" w:hAnsi="Times New Roman"/>
        </w:rPr>
        <w:t>PAPs</w:t>
      </w:r>
      <w:r w:rsidRPr="0021246B">
        <w:rPr>
          <w:rFonts w:ascii="Times New Roman" w:hAnsi="Times New Roman"/>
        </w:rPr>
        <w:t xml:space="preserve"> irrespective of their title will be entitled to compensation and assistance based on loss and impact categories identified through census and socioeconomic survey in respect of the policy guidelines adopted for the project.</w:t>
      </w:r>
      <w:r w:rsidRPr="0021246B">
        <w:rPr>
          <w:rFonts w:ascii="Times New Roman" w:hAnsi="Times New Roman"/>
          <w:vertAlign w:val="superscript"/>
        </w:rPr>
        <w:footnoteReference w:id="13"/>
      </w:r>
      <w:r w:rsidRPr="0021246B">
        <w:rPr>
          <w:rFonts w:ascii="Times New Roman" w:hAnsi="Times New Roman"/>
        </w:rPr>
        <w:t xml:space="preserve">Nevertheless, eligibility to receive compensation and other assistance will be limited by the cut-off date. The absence of legal title will not bar </w:t>
      </w:r>
      <w:r w:rsidR="00E2444E" w:rsidRPr="0021246B">
        <w:rPr>
          <w:rFonts w:ascii="Times New Roman" w:hAnsi="Times New Roman"/>
        </w:rPr>
        <w:t>PAPs</w:t>
      </w:r>
      <w:r w:rsidRPr="0021246B">
        <w:rPr>
          <w:rFonts w:ascii="Times New Roman" w:hAnsi="Times New Roman"/>
        </w:rPr>
        <w:t xml:space="preserve"> from compensation and assistance, as specified in the entitlement matrices.</w:t>
      </w:r>
    </w:p>
    <w:p w:rsidR="007E7AB5" w:rsidRPr="0021246B" w:rsidRDefault="00E2444E" w:rsidP="00437A6D">
      <w:pPr>
        <w:numPr>
          <w:ilvl w:val="0"/>
          <w:numId w:val="89"/>
        </w:numPr>
        <w:spacing w:before="120" w:after="120"/>
        <w:ind w:left="0" w:firstLine="0"/>
        <w:jc w:val="both"/>
        <w:rPr>
          <w:rFonts w:ascii="Times New Roman" w:hAnsi="Times New Roman"/>
        </w:rPr>
      </w:pPr>
      <w:r w:rsidRPr="0021246B">
        <w:rPr>
          <w:rFonts w:ascii="Times New Roman" w:hAnsi="Times New Roman"/>
        </w:rPr>
        <w:t>PAPs</w:t>
      </w:r>
      <w:r w:rsidR="007E7AB5" w:rsidRPr="0021246B">
        <w:rPr>
          <w:rFonts w:ascii="Times New Roman" w:hAnsi="Times New Roman"/>
        </w:rPr>
        <w:t xml:space="preserve"> with titles will receive </w:t>
      </w:r>
      <w:r w:rsidR="006F280D" w:rsidRPr="0021246B">
        <w:rPr>
          <w:rFonts w:ascii="Times New Roman" w:hAnsi="Times New Roman"/>
        </w:rPr>
        <w:t>CUL</w:t>
      </w:r>
      <w:r w:rsidR="007E7AB5" w:rsidRPr="0021246B">
        <w:rPr>
          <w:rFonts w:ascii="Times New Roman" w:hAnsi="Times New Roman"/>
        </w:rPr>
        <w:t xml:space="preserve"> and those without title will receive cash entitlements under the </w:t>
      </w:r>
      <w:r w:rsidR="00BC0AD6" w:rsidRPr="0021246B">
        <w:rPr>
          <w:rFonts w:ascii="Times New Roman" w:hAnsi="Times New Roman"/>
        </w:rPr>
        <w:t>RAP</w:t>
      </w:r>
      <w:r w:rsidR="007E7AB5" w:rsidRPr="0021246B">
        <w:rPr>
          <w:rFonts w:ascii="Times New Roman" w:hAnsi="Times New Roman"/>
        </w:rPr>
        <w:t xml:space="preserve">. Titled owners will receive additional assistance provided compensation under is inadequate with respect to </w:t>
      </w:r>
      <w:r w:rsidR="004336B6" w:rsidRPr="0021246B">
        <w:rPr>
          <w:rFonts w:ascii="Times New Roman" w:hAnsi="Times New Roman"/>
        </w:rPr>
        <w:t>RV</w:t>
      </w:r>
      <w:r w:rsidR="007E7AB5" w:rsidRPr="0021246B">
        <w:rPr>
          <w:rFonts w:ascii="Times New Roman" w:hAnsi="Times New Roman"/>
        </w:rPr>
        <w:t xml:space="preserve"> determined during the time of dispossession. Vulnerable </w:t>
      </w:r>
      <w:r w:rsidRPr="0021246B">
        <w:rPr>
          <w:rFonts w:ascii="Times New Roman" w:hAnsi="Times New Roman"/>
        </w:rPr>
        <w:t>PAPs</w:t>
      </w:r>
      <w:r w:rsidR="007E7AB5" w:rsidRPr="0021246B">
        <w:rPr>
          <w:rFonts w:ascii="Times New Roman" w:hAnsi="Times New Roman"/>
        </w:rPr>
        <w:t xml:space="preserve"> will qualify for additional assistance to facilitate them relocate and restore their livelihood status. Non-vulnerable households with structures affected will be entitled to compensation for structures and assistance for shifting and reconstruction of the same. </w:t>
      </w:r>
    </w:p>
    <w:p w:rsidR="007E7AB5" w:rsidRPr="0021246B" w:rsidRDefault="000C0F3D" w:rsidP="006A2B88">
      <w:pPr>
        <w:pStyle w:val="Heading3"/>
        <w:rPr>
          <w:rFonts w:cs="Times New Roman"/>
        </w:rPr>
      </w:pPr>
      <w:bookmarkStart w:id="184" w:name="_Toc190081051"/>
      <w:bookmarkStart w:id="185" w:name="_Toc197250179"/>
      <w:bookmarkStart w:id="186" w:name="_Toc239238939"/>
      <w:bookmarkStart w:id="187" w:name="_Toc277764129"/>
      <w:bookmarkStart w:id="188" w:name="_Toc332116580"/>
      <w:bookmarkStart w:id="189" w:name="_Toc337164018"/>
      <w:bookmarkStart w:id="190" w:name="_Toc344742501"/>
      <w:bookmarkStart w:id="191" w:name="_Toc348006031"/>
      <w:r w:rsidRPr="0021246B">
        <w:rPr>
          <w:rFonts w:cs="Times New Roman"/>
        </w:rPr>
        <w:t>4</w:t>
      </w:r>
      <w:r w:rsidR="001973E7" w:rsidRPr="0021246B">
        <w:rPr>
          <w:rFonts w:cs="Times New Roman"/>
        </w:rPr>
        <w:t>.</w:t>
      </w:r>
      <w:r w:rsidR="00F235EA" w:rsidRPr="0021246B">
        <w:rPr>
          <w:rFonts w:cs="Times New Roman"/>
        </w:rPr>
        <w:t>5</w:t>
      </w:r>
      <w:r w:rsidR="001973E7" w:rsidRPr="0021246B">
        <w:rPr>
          <w:rFonts w:cs="Times New Roman"/>
        </w:rPr>
        <w:t>.2</w:t>
      </w:r>
      <w:r w:rsidR="001973E7" w:rsidRPr="0021246B">
        <w:rPr>
          <w:rFonts w:cs="Times New Roman"/>
        </w:rPr>
        <w:tab/>
      </w:r>
      <w:r w:rsidR="007E7AB5" w:rsidRPr="0021246B">
        <w:rPr>
          <w:rFonts w:cs="Times New Roman"/>
        </w:rPr>
        <w:t>Compensation and Entitlements</w:t>
      </w:r>
      <w:bookmarkEnd w:id="184"/>
      <w:bookmarkEnd w:id="185"/>
      <w:bookmarkEnd w:id="186"/>
      <w:bookmarkEnd w:id="187"/>
      <w:bookmarkEnd w:id="188"/>
      <w:bookmarkEnd w:id="189"/>
      <w:bookmarkEnd w:id="190"/>
      <w:bookmarkEnd w:id="191"/>
    </w:p>
    <w:p w:rsidR="00605761" w:rsidRPr="0021246B" w:rsidRDefault="007E7AB5"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Entitlement Matrix </w:t>
      </w:r>
      <w:r w:rsidR="004F7D46" w:rsidRPr="0021246B">
        <w:rPr>
          <w:rFonts w:ascii="Times New Roman" w:hAnsi="Times New Roman"/>
        </w:rPr>
        <w:t>for each category of impacts</w:t>
      </w:r>
      <w:r w:rsidR="00EC64C6">
        <w:rPr>
          <w:rFonts w:ascii="Times New Roman" w:hAnsi="Times New Roman"/>
        </w:rPr>
        <w:t xml:space="preserve"> </w:t>
      </w:r>
      <w:r w:rsidRPr="0021246B">
        <w:rPr>
          <w:rFonts w:ascii="Times New Roman" w:hAnsi="Times New Roman"/>
        </w:rPr>
        <w:t xml:space="preserve">has been prepared for the first year construction on the basis of the </w:t>
      </w:r>
      <w:r w:rsidR="004F7D46" w:rsidRPr="0021246B">
        <w:rPr>
          <w:rFonts w:ascii="Times New Roman" w:hAnsi="Times New Roman"/>
        </w:rPr>
        <w:t xml:space="preserve">CSS </w:t>
      </w:r>
      <w:r w:rsidRPr="0021246B">
        <w:rPr>
          <w:rFonts w:ascii="Times New Roman" w:hAnsi="Times New Roman"/>
        </w:rPr>
        <w:t xml:space="preserve">conducted for the households, shops and community assets and in compliance of the project’s resettlement policy framework. The </w:t>
      </w:r>
      <w:r w:rsidR="004F7D46" w:rsidRPr="0021246B">
        <w:rPr>
          <w:rFonts w:ascii="Times New Roman" w:hAnsi="Times New Roman"/>
        </w:rPr>
        <w:t xml:space="preserve">entitlement </w:t>
      </w:r>
      <w:r w:rsidRPr="0021246B">
        <w:rPr>
          <w:rFonts w:ascii="Times New Roman" w:hAnsi="Times New Roman"/>
        </w:rPr>
        <w:t>matrices identify the categories of impact based on the census and show the entitlements for each type of loss following the framework. The following tables represent compensation and entitlement matrices for various categories of impacts assess</w:t>
      </w:r>
      <w:r w:rsidR="003B611C" w:rsidRPr="0021246B">
        <w:rPr>
          <w:rFonts w:ascii="Times New Roman" w:hAnsi="Times New Roman"/>
        </w:rPr>
        <w:t>ed during detail design of the five</w:t>
      </w:r>
      <w:r w:rsidRPr="0021246B">
        <w:rPr>
          <w:rFonts w:ascii="Times New Roman" w:hAnsi="Times New Roman"/>
        </w:rPr>
        <w:t xml:space="preserve"> polders under the first year contract package. A person could be eligible for compensation/entitlement in more than one category of impacts and in more than one mauza. DCs will pay CUL for each mauza separately for one person whose lands/assets have been acquired in more than one mauza.</w:t>
      </w:r>
      <w:r w:rsidRPr="0021246B">
        <w:rPr>
          <w:rFonts w:ascii="Times New Roman" w:hAnsi="Times New Roman"/>
          <w:vertAlign w:val="superscript"/>
        </w:rPr>
        <w:footnoteReference w:id="14"/>
      </w:r>
      <w:r w:rsidRPr="0021246B">
        <w:rPr>
          <w:rFonts w:ascii="Times New Roman" w:hAnsi="Times New Roman"/>
        </w:rPr>
        <w:t xml:space="preserve"> BWDB will consult WB for any modifications to the </w:t>
      </w:r>
      <w:r w:rsidR="00BC0AD6" w:rsidRPr="0021246B">
        <w:rPr>
          <w:rFonts w:ascii="Times New Roman" w:hAnsi="Times New Roman"/>
        </w:rPr>
        <w:t>RAP</w:t>
      </w:r>
      <w:r w:rsidRPr="0021246B">
        <w:rPr>
          <w:rFonts w:ascii="Times New Roman" w:hAnsi="Times New Roman"/>
        </w:rPr>
        <w:t xml:space="preserve"> as and when found necessary for better implementation of the mitigation measures.</w:t>
      </w:r>
    </w:p>
    <w:p w:rsidR="00DD023A" w:rsidRPr="0021246B" w:rsidRDefault="00DD02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lastRenderedPageBreak/>
        <w:t>Based on the principles proposed for impact mitigation, the following matrix</w:t>
      </w:r>
      <w:r w:rsidR="00CC516A" w:rsidRPr="0021246B">
        <w:rPr>
          <w:rFonts w:ascii="Times New Roman" w:hAnsi="Times New Roman"/>
        </w:rPr>
        <w:t>es</w:t>
      </w:r>
      <w:r w:rsidRPr="0021246B">
        <w:rPr>
          <w:rFonts w:ascii="Times New Roman" w:hAnsi="Times New Roman"/>
        </w:rPr>
        <w:t xml:space="preserve"> define the specific entitlements for different types of losses, </w:t>
      </w:r>
      <w:r w:rsidR="007A63AC" w:rsidRPr="0021246B">
        <w:rPr>
          <w:rFonts w:ascii="Times New Roman" w:hAnsi="Times New Roman"/>
        </w:rPr>
        <w:t>EP</w:t>
      </w:r>
      <w:r w:rsidRPr="0021246B">
        <w:rPr>
          <w:rFonts w:ascii="Times New Roman" w:hAnsi="Times New Roman"/>
        </w:rPr>
        <w:t>, and the institutional responsibility to implement them.</w:t>
      </w:r>
    </w:p>
    <w:p w:rsidR="00E8114F" w:rsidRPr="0021246B" w:rsidRDefault="00E8114F" w:rsidP="007D1010">
      <w:pPr>
        <w:spacing w:before="120" w:after="120"/>
        <w:jc w:val="both"/>
        <w:rPr>
          <w:rFonts w:ascii="Times New Roman" w:hAnsi="Times New Roman"/>
          <w:sz w:val="24"/>
          <w:szCs w:val="24"/>
        </w:rPr>
        <w:sectPr w:rsidR="00E8114F" w:rsidRPr="0021246B" w:rsidSect="009E6B2E">
          <w:headerReference w:type="even" r:id="rId16"/>
          <w:headerReference w:type="default" r:id="rId17"/>
          <w:footerReference w:type="default" r:id="rId18"/>
          <w:pgSz w:w="11909" w:h="16834" w:code="9"/>
          <w:pgMar w:top="1440" w:right="1440" w:bottom="1440" w:left="1440" w:header="720" w:footer="720" w:gutter="0"/>
          <w:pgNumType w:start="1"/>
          <w:cols w:space="720"/>
          <w:docGrid w:linePitch="360"/>
        </w:sectPr>
      </w:pPr>
    </w:p>
    <w:p w:rsidR="00125EEF" w:rsidRPr="0021246B" w:rsidRDefault="00125EEF" w:rsidP="00125EEF">
      <w:pPr>
        <w:pStyle w:val="Caption"/>
        <w:keepNext/>
        <w:jc w:val="center"/>
        <w:rPr>
          <w:sz w:val="22"/>
          <w:szCs w:val="22"/>
        </w:rPr>
      </w:pPr>
      <w:bookmarkStart w:id="192" w:name="_Toc347859588"/>
      <w:r w:rsidRPr="0021246B">
        <w:rPr>
          <w:sz w:val="22"/>
          <w:szCs w:val="22"/>
        </w:rPr>
        <w:lastRenderedPageBreak/>
        <w:t xml:space="preserve">Matrix </w:t>
      </w:r>
      <w:r w:rsidR="006A1436" w:rsidRPr="0021246B">
        <w:rPr>
          <w:sz w:val="22"/>
          <w:szCs w:val="22"/>
        </w:rPr>
        <w:fldChar w:fldCharType="begin"/>
      </w:r>
      <w:r w:rsidRPr="0021246B">
        <w:rPr>
          <w:sz w:val="22"/>
          <w:szCs w:val="22"/>
        </w:rPr>
        <w:instrText xml:space="preserve"> SEQ Matrix \* ROMAN </w:instrText>
      </w:r>
      <w:r w:rsidR="006A1436" w:rsidRPr="0021246B">
        <w:rPr>
          <w:sz w:val="22"/>
          <w:szCs w:val="22"/>
        </w:rPr>
        <w:fldChar w:fldCharType="separate"/>
      </w:r>
      <w:r w:rsidR="007106A3">
        <w:rPr>
          <w:noProof/>
          <w:sz w:val="22"/>
          <w:szCs w:val="22"/>
        </w:rPr>
        <w:t>I</w:t>
      </w:r>
      <w:r w:rsidR="006A1436" w:rsidRPr="0021246B">
        <w:rPr>
          <w:sz w:val="22"/>
          <w:szCs w:val="22"/>
        </w:rPr>
        <w:fldChar w:fldCharType="end"/>
      </w:r>
      <w:r w:rsidRPr="0021246B">
        <w:rPr>
          <w:sz w:val="22"/>
          <w:szCs w:val="22"/>
        </w:rPr>
        <w:t xml:space="preserve"> : Loss of Agricultural</w:t>
      </w:r>
      <w:r w:rsidR="00350671" w:rsidRPr="0021246B">
        <w:rPr>
          <w:sz w:val="22"/>
          <w:szCs w:val="22"/>
        </w:rPr>
        <w:t xml:space="preserve">, Homestead and Commercial </w:t>
      </w:r>
      <w:r w:rsidRPr="0021246B">
        <w:rPr>
          <w:sz w:val="22"/>
          <w:szCs w:val="22"/>
        </w:rPr>
        <w:t>Lands</w:t>
      </w:r>
      <w:bookmarkEnd w:id="192"/>
    </w:p>
    <w:tbl>
      <w:tblPr>
        <w:tblW w:w="14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60"/>
        <w:gridCol w:w="4050"/>
        <w:gridCol w:w="3240"/>
        <w:gridCol w:w="2610"/>
      </w:tblGrid>
      <w:tr w:rsidR="001517A7" w:rsidRPr="0021246B" w:rsidTr="006D008D">
        <w:trPr>
          <w:jc w:val="center"/>
        </w:trPr>
        <w:tc>
          <w:tcPr>
            <w:tcW w:w="2448" w:type="dxa"/>
          </w:tcPr>
          <w:p w:rsidR="00E8114F" w:rsidRPr="0021246B" w:rsidRDefault="00E8114F"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A. Entitled Person</w:t>
            </w:r>
          </w:p>
        </w:tc>
        <w:tc>
          <w:tcPr>
            <w:tcW w:w="2160" w:type="dxa"/>
          </w:tcPr>
          <w:p w:rsidR="00E8114F" w:rsidRPr="0021246B" w:rsidRDefault="00E8114F"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B. Entitlement</w:t>
            </w:r>
          </w:p>
        </w:tc>
        <w:tc>
          <w:tcPr>
            <w:tcW w:w="4050" w:type="dxa"/>
          </w:tcPr>
          <w:p w:rsidR="00E8114F" w:rsidRPr="0021246B" w:rsidRDefault="00E8114F" w:rsidP="001C4836">
            <w:pPr>
              <w:spacing w:before="120" w:after="0"/>
              <w:rPr>
                <w:rFonts w:ascii="Times New Roman" w:hAnsi="Times New Roman"/>
                <w:b/>
                <w:sz w:val="20"/>
                <w:szCs w:val="20"/>
                <w:highlight w:val="yellow"/>
                <w:u w:val="single"/>
              </w:rPr>
            </w:pPr>
            <w:r w:rsidRPr="0021246B">
              <w:rPr>
                <w:rFonts w:ascii="Times New Roman" w:hAnsi="Times New Roman"/>
                <w:b/>
                <w:sz w:val="20"/>
                <w:szCs w:val="20"/>
                <w:u w:val="single"/>
              </w:rPr>
              <w:t>C. Application Guidelines</w:t>
            </w:r>
          </w:p>
        </w:tc>
        <w:tc>
          <w:tcPr>
            <w:tcW w:w="3240" w:type="dxa"/>
          </w:tcPr>
          <w:p w:rsidR="00E8114F" w:rsidRPr="0021246B" w:rsidRDefault="00E8114F" w:rsidP="001C4836">
            <w:pPr>
              <w:spacing w:before="120" w:after="0"/>
              <w:rPr>
                <w:rFonts w:ascii="Times New Roman" w:hAnsi="Times New Roman"/>
                <w:b/>
                <w:sz w:val="20"/>
                <w:szCs w:val="20"/>
                <w:u w:val="single"/>
              </w:rPr>
            </w:pPr>
            <w:r w:rsidRPr="0021246B">
              <w:rPr>
                <w:rFonts w:ascii="Times New Roman" w:hAnsi="Times New Roman"/>
                <w:b/>
                <w:sz w:val="20"/>
                <w:szCs w:val="20"/>
                <w:u w:val="single"/>
              </w:rPr>
              <w:t>D. Implementation Issues</w:t>
            </w:r>
          </w:p>
        </w:tc>
        <w:tc>
          <w:tcPr>
            <w:tcW w:w="2610" w:type="dxa"/>
          </w:tcPr>
          <w:p w:rsidR="00E8114F" w:rsidRPr="0021246B" w:rsidRDefault="00E8114F" w:rsidP="001C4836">
            <w:pPr>
              <w:spacing w:before="120" w:after="0"/>
              <w:jc w:val="both"/>
              <w:rPr>
                <w:rFonts w:ascii="Times New Roman" w:hAnsi="Times New Roman"/>
                <w:b/>
                <w:sz w:val="20"/>
                <w:szCs w:val="20"/>
                <w:u w:val="single"/>
              </w:rPr>
            </w:pPr>
            <w:r w:rsidRPr="0021246B">
              <w:rPr>
                <w:rFonts w:ascii="Times New Roman" w:hAnsi="Times New Roman"/>
                <w:b/>
                <w:sz w:val="20"/>
                <w:szCs w:val="20"/>
                <w:u w:val="single"/>
              </w:rPr>
              <w:t>E. Responsibility</w:t>
            </w:r>
          </w:p>
        </w:tc>
      </w:tr>
      <w:tr w:rsidR="001517A7" w:rsidRPr="0021246B" w:rsidTr="006D008D">
        <w:trPr>
          <w:jc w:val="center"/>
        </w:trPr>
        <w:tc>
          <w:tcPr>
            <w:tcW w:w="2448" w:type="dxa"/>
          </w:tcPr>
          <w:p w:rsidR="00E8114F" w:rsidRPr="0021246B" w:rsidRDefault="00E8114F" w:rsidP="00437A6D">
            <w:pPr>
              <w:numPr>
                <w:ilvl w:val="0"/>
                <w:numId w:val="10"/>
              </w:numPr>
              <w:spacing w:before="120" w:after="0"/>
              <w:jc w:val="both"/>
              <w:rPr>
                <w:rFonts w:ascii="Times New Roman" w:hAnsi="Times New Roman"/>
                <w:sz w:val="20"/>
                <w:szCs w:val="20"/>
              </w:rPr>
            </w:pPr>
            <w:r w:rsidRPr="0021246B">
              <w:rPr>
                <w:rFonts w:ascii="Times New Roman" w:hAnsi="Times New Roman"/>
                <w:sz w:val="20"/>
                <w:szCs w:val="20"/>
              </w:rPr>
              <w:t>Legal owner(s</w:t>
            </w:r>
            <w:r w:rsidR="00350671" w:rsidRPr="0021246B">
              <w:rPr>
                <w:rFonts w:ascii="Times New Roman" w:hAnsi="Times New Roman"/>
                <w:sz w:val="20"/>
                <w:szCs w:val="20"/>
              </w:rPr>
              <w:t>)</w:t>
            </w:r>
            <w:r w:rsidRPr="0021246B">
              <w:rPr>
                <w:rFonts w:ascii="Times New Roman" w:hAnsi="Times New Roman"/>
                <w:sz w:val="20"/>
                <w:szCs w:val="20"/>
              </w:rPr>
              <w:t xml:space="preserve"> as determined by DC during </w:t>
            </w:r>
            <w:r w:rsidR="006F280D" w:rsidRPr="0021246B">
              <w:rPr>
                <w:rFonts w:ascii="Times New Roman" w:hAnsi="Times New Roman"/>
                <w:sz w:val="20"/>
                <w:szCs w:val="20"/>
              </w:rPr>
              <w:t>CUL</w:t>
            </w:r>
            <w:r w:rsidR="002E705F">
              <w:rPr>
                <w:rFonts w:ascii="Times New Roman" w:hAnsi="Times New Roman"/>
                <w:sz w:val="20"/>
                <w:szCs w:val="20"/>
              </w:rPr>
              <w:t xml:space="preserve"> </w:t>
            </w:r>
            <w:r w:rsidRPr="0021246B">
              <w:rPr>
                <w:rFonts w:ascii="Times New Roman" w:hAnsi="Times New Roman"/>
                <w:sz w:val="20"/>
                <w:szCs w:val="20"/>
              </w:rPr>
              <w:t>payment, or by court in cases of legal disputes.</w:t>
            </w:r>
          </w:p>
          <w:p w:rsidR="00E8114F" w:rsidRPr="0021246B" w:rsidRDefault="00E8114F" w:rsidP="00437A6D">
            <w:pPr>
              <w:numPr>
                <w:ilvl w:val="0"/>
                <w:numId w:val="10"/>
              </w:numPr>
              <w:spacing w:before="120" w:after="120"/>
              <w:jc w:val="both"/>
              <w:rPr>
                <w:rFonts w:ascii="Times New Roman" w:hAnsi="Times New Roman"/>
                <w:sz w:val="20"/>
                <w:szCs w:val="20"/>
              </w:rPr>
            </w:pPr>
            <w:r w:rsidRPr="0021246B">
              <w:rPr>
                <w:rFonts w:ascii="Times New Roman" w:hAnsi="Times New Roman"/>
                <w:sz w:val="20"/>
                <w:szCs w:val="20"/>
              </w:rPr>
              <w:t>Co-sharers to be determined by title deeds/records and mortgage documents</w:t>
            </w:r>
            <w:r w:rsidR="006146CD" w:rsidRPr="0021246B">
              <w:rPr>
                <w:rFonts w:ascii="Times New Roman" w:hAnsi="Times New Roman"/>
                <w:sz w:val="20"/>
                <w:szCs w:val="20"/>
              </w:rPr>
              <w:t xml:space="preserve"> by DCs</w:t>
            </w:r>
            <w:r w:rsidRPr="0021246B">
              <w:rPr>
                <w:rFonts w:ascii="Times New Roman" w:hAnsi="Times New Roman"/>
                <w:sz w:val="20"/>
                <w:szCs w:val="20"/>
              </w:rPr>
              <w:t>.</w:t>
            </w:r>
          </w:p>
        </w:tc>
        <w:tc>
          <w:tcPr>
            <w:tcW w:w="2160" w:type="dxa"/>
          </w:tcPr>
          <w:p w:rsidR="00E8114F" w:rsidRPr="0021246B" w:rsidRDefault="00DF0C2F" w:rsidP="00437A6D">
            <w:pPr>
              <w:numPr>
                <w:ilvl w:val="0"/>
                <w:numId w:val="28"/>
              </w:numPr>
              <w:spacing w:before="120" w:after="120"/>
              <w:jc w:val="both"/>
              <w:rPr>
                <w:rFonts w:ascii="Times New Roman" w:hAnsi="Times New Roman"/>
                <w:sz w:val="20"/>
                <w:szCs w:val="20"/>
              </w:rPr>
            </w:pPr>
            <w:r w:rsidRPr="0021246B">
              <w:rPr>
                <w:rFonts w:ascii="Times New Roman" w:hAnsi="Times New Roman"/>
                <w:sz w:val="20"/>
                <w:szCs w:val="20"/>
              </w:rPr>
              <w:t xml:space="preserve"> CUL</w:t>
            </w:r>
            <w:r w:rsidR="00E8114F" w:rsidRPr="0021246B">
              <w:rPr>
                <w:rFonts w:ascii="Times New Roman" w:hAnsi="Times New Roman"/>
                <w:sz w:val="20"/>
                <w:szCs w:val="20"/>
              </w:rPr>
              <w:t xml:space="preserve">, which includes 50% premium on current market price, or </w:t>
            </w:r>
            <w:r w:rsidR="004336B6" w:rsidRPr="0021246B">
              <w:rPr>
                <w:rFonts w:ascii="Times New Roman" w:hAnsi="Times New Roman"/>
                <w:sz w:val="20"/>
                <w:szCs w:val="20"/>
              </w:rPr>
              <w:t>RV</w:t>
            </w:r>
            <w:r w:rsidR="00E8114F" w:rsidRPr="0021246B">
              <w:rPr>
                <w:rFonts w:ascii="Times New Roman" w:hAnsi="Times New Roman"/>
                <w:sz w:val="20"/>
                <w:szCs w:val="20"/>
              </w:rPr>
              <w:t>, whichever is higher.</w:t>
            </w:r>
          </w:p>
          <w:p w:rsidR="00E8114F" w:rsidRPr="0021246B" w:rsidRDefault="002E705F" w:rsidP="00437A6D">
            <w:pPr>
              <w:numPr>
                <w:ilvl w:val="0"/>
                <w:numId w:val="28"/>
              </w:numPr>
              <w:spacing w:before="120" w:after="120"/>
              <w:jc w:val="both"/>
              <w:rPr>
                <w:rFonts w:ascii="Times New Roman" w:hAnsi="Times New Roman"/>
                <w:sz w:val="20"/>
                <w:szCs w:val="20"/>
              </w:rPr>
            </w:pPr>
            <w:r>
              <w:rPr>
                <w:rFonts w:ascii="Times New Roman" w:hAnsi="Times New Roman"/>
                <w:sz w:val="20"/>
                <w:szCs w:val="20"/>
              </w:rPr>
              <w:t>Transition Allowance (</w:t>
            </w:r>
            <w:r w:rsidR="00770149" w:rsidRPr="0021246B">
              <w:rPr>
                <w:rFonts w:ascii="Times New Roman" w:hAnsi="Times New Roman"/>
                <w:sz w:val="20"/>
                <w:szCs w:val="20"/>
              </w:rPr>
              <w:t>TA</w:t>
            </w:r>
            <w:r>
              <w:rPr>
                <w:rFonts w:ascii="Times New Roman" w:hAnsi="Times New Roman"/>
                <w:sz w:val="20"/>
                <w:szCs w:val="20"/>
              </w:rPr>
              <w:t>)</w:t>
            </w:r>
            <w:r w:rsidR="00E8114F" w:rsidRPr="0021246B">
              <w:rPr>
                <w:rFonts w:ascii="Times New Roman" w:hAnsi="Times New Roman"/>
                <w:sz w:val="20"/>
                <w:szCs w:val="20"/>
              </w:rPr>
              <w:t xml:space="preserve"> for income loss from productive lands.</w:t>
            </w:r>
          </w:p>
        </w:tc>
        <w:tc>
          <w:tcPr>
            <w:tcW w:w="4050" w:type="dxa"/>
          </w:tcPr>
          <w:p w:rsidR="00E8114F" w:rsidRPr="0021246B" w:rsidRDefault="00E8114F" w:rsidP="00437A6D">
            <w:pPr>
              <w:numPr>
                <w:ilvl w:val="0"/>
                <w:numId w:val="9"/>
              </w:numPr>
              <w:spacing w:before="120" w:after="120"/>
              <w:jc w:val="both"/>
              <w:rPr>
                <w:rFonts w:ascii="Times New Roman" w:hAnsi="Times New Roman"/>
                <w:sz w:val="20"/>
                <w:szCs w:val="20"/>
              </w:rPr>
            </w:pPr>
            <w:r w:rsidRPr="0021246B">
              <w:rPr>
                <w:rFonts w:ascii="Times New Roman" w:hAnsi="Times New Roman"/>
                <w:sz w:val="20"/>
                <w:szCs w:val="20"/>
              </w:rPr>
              <w:t xml:space="preserve">Current market prices of land determined by the PAVC to be the basis for determining </w:t>
            </w:r>
            <w:r w:rsidR="004336B6" w:rsidRPr="0021246B">
              <w:rPr>
                <w:rFonts w:ascii="Times New Roman" w:hAnsi="Times New Roman"/>
                <w:sz w:val="20"/>
                <w:szCs w:val="20"/>
              </w:rPr>
              <w:t>RV</w:t>
            </w:r>
            <w:r w:rsidRPr="0021246B">
              <w:rPr>
                <w:rFonts w:ascii="Times New Roman" w:hAnsi="Times New Roman"/>
                <w:sz w:val="20"/>
                <w:szCs w:val="20"/>
              </w:rPr>
              <w:t xml:space="preserve"> and top-up payment.</w:t>
            </w:r>
          </w:p>
          <w:p w:rsidR="00E8114F" w:rsidRPr="0021246B" w:rsidRDefault="004336B6" w:rsidP="00437A6D">
            <w:pPr>
              <w:numPr>
                <w:ilvl w:val="0"/>
                <w:numId w:val="9"/>
              </w:numPr>
              <w:spacing w:before="120" w:after="120"/>
              <w:jc w:val="both"/>
              <w:rPr>
                <w:rFonts w:ascii="Times New Roman" w:hAnsi="Times New Roman"/>
                <w:sz w:val="20"/>
                <w:szCs w:val="20"/>
              </w:rPr>
            </w:pPr>
            <w:r w:rsidRPr="0021246B">
              <w:rPr>
                <w:rFonts w:ascii="Times New Roman" w:hAnsi="Times New Roman"/>
                <w:sz w:val="20"/>
                <w:szCs w:val="20"/>
              </w:rPr>
              <w:t>RV</w:t>
            </w:r>
            <w:r w:rsidR="00E8114F" w:rsidRPr="0021246B">
              <w:rPr>
                <w:rFonts w:ascii="Times New Roman" w:hAnsi="Times New Roman"/>
                <w:sz w:val="20"/>
                <w:szCs w:val="20"/>
              </w:rPr>
              <w:t xml:space="preserve"> includes current market price and applicable registration cost for titling. </w:t>
            </w:r>
          </w:p>
          <w:p w:rsidR="00E8114F" w:rsidRPr="0021246B" w:rsidRDefault="00B678DD" w:rsidP="00437A6D">
            <w:pPr>
              <w:numPr>
                <w:ilvl w:val="0"/>
                <w:numId w:val="9"/>
              </w:numPr>
              <w:spacing w:before="120" w:after="120"/>
              <w:jc w:val="both"/>
              <w:rPr>
                <w:rFonts w:ascii="Times New Roman" w:hAnsi="Times New Roman"/>
                <w:sz w:val="20"/>
                <w:szCs w:val="20"/>
              </w:rPr>
            </w:pPr>
            <w:r w:rsidRPr="0021246B">
              <w:rPr>
                <w:rFonts w:ascii="Times New Roman" w:hAnsi="Times New Roman"/>
                <w:sz w:val="20"/>
                <w:szCs w:val="20"/>
              </w:rPr>
              <w:t>One</w:t>
            </w:r>
            <w:r w:rsidR="006146CD" w:rsidRPr="0021246B">
              <w:rPr>
                <w:rFonts w:ascii="Times New Roman" w:hAnsi="Times New Roman"/>
                <w:sz w:val="20"/>
                <w:szCs w:val="20"/>
              </w:rPr>
              <w:t xml:space="preserve"> month</w:t>
            </w:r>
            <w:r w:rsidR="00733F7A" w:rsidRPr="0021246B">
              <w:rPr>
                <w:rFonts w:ascii="Times New Roman" w:hAnsi="Times New Roman"/>
                <w:sz w:val="20"/>
                <w:szCs w:val="20"/>
              </w:rPr>
              <w:t>’</w:t>
            </w:r>
            <w:r w:rsidR="006146CD" w:rsidRPr="0021246B">
              <w:rPr>
                <w:rFonts w:ascii="Times New Roman" w:hAnsi="Times New Roman"/>
                <w:sz w:val="20"/>
                <w:szCs w:val="20"/>
              </w:rPr>
              <w:t>s a</w:t>
            </w:r>
            <w:r w:rsidR="00E8114F" w:rsidRPr="0021246B">
              <w:rPr>
                <w:rFonts w:ascii="Times New Roman" w:hAnsi="Times New Roman"/>
                <w:sz w:val="20"/>
                <w:szCs w:val="20"/>
              </w:rPr>
              <w:t xml:space="preserve">dvance notice to be issued in time to harvest standing crops. If not possible, the value of crop at harvest </w:t>
            </w:r>
            <w:r w:rsidR="00733F7A" w:rsidRPr="0021246B">
              <w:rPr>
                <w:rFonts w:ascii="Times New Roman" w:hAnsi="Times New Roman"/>
                <w:sz w:val="20"/>
                <w:szCs w:val="20"/>
              </w:rPr>
              <w:t>price</w:t>
            </w:r>
            <w:r w:rsidR="00E8114F" w:rsidRPr="0021246B">
              <w:rPr>
                <w:rFonts w:ascii="Times New Roman" w:hAnsi="Times New Roman"/>
                <w:sz w:val="20"/>
                <w:szCs w:val="20"/>
              </w:rPr>
              <w:t xml:space="preserve"> is to be paid.</w:t>
            </w:r>
          </w:p>
          <w:p w:rsidR="00E8114F" w:rsidRPr="0021246B" w:rsidRDefault="00E8114F" w:rsidP="00437A6D">
            <w:pPr>
              <w:numPr>
                <w:ilvl w:val="0"/>
                <w:numId w:val="9"/>
              </w:numPr>
              <w:spacing w:before="120" w:after="120"/>
              <w:jc w:val="both"/>
              <w:rPr>
                <w:rFonts w:ascii="Times New Roman" w:hAnsi="Times New Roman"/>
                <w:sz w:val="20"/>
                <w:szCs w:val="20"/>
              </w:rPr>
            </w:pPr>
            <w:r w:rsidRPr="0021246B">
              <w:rPr>
                <w:rFonts w:ascii="Times New Roman" w:hAnsi="Times New Roman"/>
                <w:sz w:val="20"/>
                <w:szCs w:val="20"/>
              </w:rPr>
              <w:t xml:space="preserve">Top-up will be paid by BWDB and calculated when CUL is less than </w:t>
            </w:r>
            <w:r w:rsidR="004336B6" w:rsidRPr="0021246B">
              <w:rPr>
                <w:rFonts w:ascii="Times New Roman" w:hAnsi="Times New Roman"/>
                <w:sz w:val="20"/>
                <w:szCs w:val="20"/>
              </w:rPr>
              <w:t>RV</w:t>
            </w:r>
            <w:r w:rsidRPr="0021246B">
              <w:rPr>
                <w:rFonts w:ascii="Times New Roman" w:hAnsi="Times New Roman"/>
                <w:sz w:val="20"/>
                <w:szCs w:val="20"/>
              </w:rPr>
              <w:t>.</w:t>
            </w:r>
          </w:p>
          <w:p w:rsidR="00E8114F" w:rsidRPr="0021246B" w:rsidRDefault="00E8114F" w:rsidP="00437A6D">
            <w:pPr>
              <w:numPr>
                <w:ilvl w:val="0"/>
                <w:numId w:val="9"/>
              </w:numPr>
              <w:spacing w:before="120" w:after="120"/>
              <w:jc w:val="both"/>
              <w:rPr>
                <w:rFonts w:ascii="Times New Roman" w:hAnsi="Times New Roman"/>
                <w:sz w:val="20"/>
                <w:szCs w:val="20"/>
              </w:rPr>
            </w:pPr>
            <w:r w:rsidRPr="0021246B">
              <w:rPr>
                <w:rFonts w:ascii="Times New Roman" w:hAnsi="Times New Roman"/>
                <w:sz w:val="20"/>
                <w:szCs w:val="20"/>
              </w:rPr>
              <w:t>TA will be paid to a person losing more than 20% of his/her tot</w:t>
            </w:r>
            <w:r w:rsidR="00B678DD" w:rsidRPr="0021246B">
              <w:rPr>
                <w:rFonts w:ascii="Times New Roman" w:hAnsi="Times New Roman"/>
                <w:sz w:val="20"/>
                <w:szCs w:val="20"/>
              </w:rPr>
              <w:t>al productive land area @ BDT 10</w:t>
            </w:r>
            <w:r w:rsidRPr="0021246B">
              <w:rPr>
                <w:rFonts w:ascii="Times New Roman" w:hAnsi="Times New Roman"/>
                <w:sz w:val="20"/>
                <w:szCs w:val="20"/>
              </w:rPr>
              <w:t>00 per decimal of acquired agriculture land</w:t>
            </w:r>
            <w:r w:rsidR="00733F7A" w:rsidRPr="0021246B">
              <w:rPr>
                <w:rFonts w:ascii="Times New Roman" w:hAnsi="Times New Roman"/>
                <w:sz w:val="20"/>
                <w:szCs w:val="20"/>
              </w:rPr>
              <w:t>.</w:t>
            </w:r>
          </w:p>
        </w:tc>
        <w:tc>
          <w:tcPr>
            <w:tcW w:w="3240" w:type="dxa"/>
          </w:tcPr>
          <w:p w:rsidR="00E8114F" w:rsidRPr="0021246B" w:rsidRDefault="00E8114F" w:rsidP="00437A6D">
            <w:pPr>
              <w:numPr>
                <w:ilvl w:val="0"/>
                <w:numId w:val="11"/>
              </w:numPr>
              <w:spacing w:before="120" w:after="120"/>
              <w:jc w:val="both"/>
              <w:rPr>
                <w:rFonts w:ascii="Times New Roman" w:hAnsi="Times New Roman"/>
                <w:sz w:val="20"/>
                <w:szCs w:val="20"/>
              </w:rPr>
            </w:pPr>
            <w:r w:rsidRPr="0021246B">
              <w:rPr>
                <w:rFonts w:ascii="Times New Roman" w:hAnsi="Times New Roman"/>
                <w:sz w:val="20"/>
                <w:szCs w:val="20"/>
              </w:rPr>
              <w:t>PAPs to be informed of the details of compensation policies after issuance of Notice u/s 3.</w:t>
            </w:r>
          </w:p>
          <w:p w:rsidR="00E8114F" w:rsidRPr="0021246B" w:rsidRDefault="00E8114F" w:rsidP="00437A6D">
            <w:pPr>
              <w:numPr>
                <w:ilvl w:val="0"/>
                <w:numId w:val="11"/>
              </w:numPr>
              <w:spacing w:before="120" w:after="120"/>
              <w:jc w:val="both"/>
              <w:rPr>
                <w:rFonts w:ascii="Times New Roman" w:hAnsi="Times New Roman"/>
                <w:sz w:val="20"/>
                <w:szCs w:val="20"/>
              </w:rPr>
            </w:pPr>
            <w:r w:rsidRPr="0021246B">
              <w:rPr>
                <w:rFonts w:ascii="Times New Roman" w:hAnsi="Times New Roman"/>
                <w:sz w:val="20"/>
                <w:szCs w:val="20"/>
              </w:rPr>
              <w:t>Landowners to be assisted to procure any missing legal documents required to claim compensation from DCs.</w:t>
            </w:r>
          </w:p>
          <w:p w:rsidR="00E8114F" w:rsidRPr="0021246B" w:rsidRDefault="00E8114F" w:rsidP="00437A6D">
            <w:pPr>
              <w:numPr>
                <w:ilvl w:val="0"/>
                <w:numId w:val="11"/>
              </w:numPr>
              <w:spacing w:before="120" w:after="120"/>
              <w:jc w:val="both"/>
              <w:rPr>
                <w:rFonts w:ascii="Times New Roman" w:hAnsi="Times New Roman"/>
                <w:sz w:val="20"/>
                <w:szCs w:val="20"/>
              </w:rPr>
            </w:pPr>
            <w:r w:rsidRPr="0021246B">
              <w:rPr>
                <w:rFonts w:ascii="Times New Roman" w:hAnsi="Times New Roman"/>
                <w:sz w:val="20"/>
                <w:szCs w:val="20"/>
              </w:rPr>
              <w:t>Mauza-wise current market prices of lands to be determined, considering their quality in terms of number and types of crops produced a year, flooding, irrigation facilities, accessibility and other factors influencing market prices.</w:t>
            </w:r>
          </w:p>
          <w:p w:rsidR="00E8114F" w:rsidRPr="0021246B" w:rsidRDefault="00E8114F" w:rsidP="00437A6D">
            <w:pPr>
              <w:numPr>
                <w:ilvl w:val="0"/>
                <w:numId w:val="11"/>
              </w:numPr>
              <w:spacing w:before="120" w:after="120"/>
              <w:jc w:val="both"/>
              <w:rPr>
                <w:rFonts w:ascii="Times New Roman" w:hAnsi="Times New Roman"/>
                <w:sz w:val="20"/>
                <w:szCs w:val="20"/>
              </w:rPr>
            </w:pPr>
            <w:r w:rsidRPr="0021246B">
              <w:rPr>
                <w:rFonts w:ascii="Times New Roman" w:hAnsi="Times New Roman"/>
                <w:sz w:val="20"/>
                <w:szCs w:val="20"/>
              </w:rPr>
              <w:t>The project will not be used to collect outstanding dues or taxes on the acquired or other lands.</w:t>
            </w:r>
          </w:p>
          <w:p w:rsidR="00E8114F" w:rsidRPr="0021246B" w:rsidRDefault="00E8114F" w:rsidP="004336B6">
            <w:pPr>
              <w:numPr>
                <w:ilvl w:val="0"/>
                <w:numId w:val="11"/>
              </w:numPr>
              <w:spacing w:before="120" w:after="120"/>
              <w:jc w:val="both"/>
              <w:rPr>
                <w:rFonts w:ascii="Times New Roman" w:hAnsi="Times New Roman"/>
                <w:sz w:val="20"/>
                <w:szCs w:val="20"/>
              </w:rPr>
            </w:pPr>
            <w:r w:rsidRPr="0021246B">
              <w:rPr>
                <w:rFonts w:ascii="Times New Roman" w:hAnsi="Times New Roman"/>
                <w:sz w:val="20"/>
                <w:szCs w:val="20"/>
              </w:rPr>
              <w:t xml:space="preserve">In case PAP losses his/her land in more than one plot, Top-up will be calculated based on total CUL and total </w:t>
            </w:r>
            <w:r w:rsidR="004336B6" w:rsidRPr="0021246B">
              <w:rPr>
                <w:rFonts w:ascii="Times New Roman" w:hAnsi="Times New Roman"/>
                <w:sz w:val="20"/>
                <w:szCs w:val="20"/>
              </w:rPr>
              <w:t>RV</w:t>
            </w:r>
            <w:r w:rsidRPr="0021246B">
              <w:rPr>
                <w:rFonts w:ascii="Times New Roman" w:hAnsi="Times New Roman"/>
                <w:sz w:val="20"/>
                <w:szCs w:val="20"/>
              </w:rPr>
              <w:t xml:space="preserve"> for the total land acquired from the owner.</w:t>
            </w:r>
          </w:p>
        </w:tc>
        <w:tc>
          <w:tcPr>
            <w:tcW w:w="2610" w:type="dxa"/>
          </w:tcPr>
          <w:p w:rsidR="00E8114F" w:rsidRPr="0021246B" w:rsidRDefault="00E8114F" w:rsidP="00437A6D">
            <w:pPr>
              <w:numPr>
                <w:ilvl w:val="0"/>
                <w:numId w:val="12"/>
              </w:numPr>
              <w:spacing w:before="120" w:after="120"/>
              <w:jc w:val="both"/>
              <w:rPr>
                <w:rFonts w:ascii="Times New Roman" w:hAnsi="Times New Roman"/>
                <w:sz w:val="20"/>
                <w:szCs w:val="20"/>
              </w:rPr>
            </w:pPr>
            <w:r w:rsidRPr="0021246B">
              <w:rPr>
                <w:rFonts w:ascii="Times New Roman" w:hAnsi="Times New Roman"/>
                <w:sz w:val="20"/>
                <w:szCs w:val="20"/>
              </w:rPr>
              <w:t xml:space="preserve">BWDB is responsible for overall execution and coordination, ensuring </w:t>
            </w:r>
            <w:r w:rsidR="005976A1" w:rsidRPr="0021246B">
              <w:rPr>
                <w:rFonts w:ascii="Times New Roman" w:hAnsi="Times New Roman"/>
                <w:sz w:val="20"/>
                <w:szCs w:val="20"/>
              </w:rPr>
              <w:t>GoB</w:t>
            </w:r>
            <w:r w:rsidRPr="0021246B">
              <w:rPr>
                <w:rFonts w:ascii="Times New Roman" w:hAnsi="Times New Roman"/>
                <w:sz w:val="20"/>
                <w:szCs w:val="20"/>
              </w:rPr>
              <w:t>'s support and timely financial disbursements.</w:t>
            </w:r>
          </w:p>
          <w:p w:rsidR="00E8114F" w:rsidRPr="0021246B" w:rsidRDefault="00E8114F" w:rsidP="00437A6D">
            <w:pPr>
              <w:numPr>
                <w:ilvl w:val="0"/>
                <w:numId w:val="12"/>
              </w:numPr>
              <w:spacing w:before="120" w:after="120"/>
              <w:jc w:val="both"/>
              <w:rPr>
                <w:rFonts w:ascii="Times New Roman" w:hAnsi="Times New Roman"/>
                <w:sz w:val="20"/>
                <w:szCs w:val="20"/>
              </w:rPr>
            </w:pPr>
            <w:r w:rsidRPr="0021246B">
              <w:rPr>
                <w:rFonts w:ascii="Times New Roman" w:hAnsi="Times New Roman"/>
                <w:sz w:val="20"/>
                <w:szCs w:val="20"/>
              </w:rPr>
              <w:t>DC will pay CUL to all legal owners, and those with the legal evidence of interest in the lands.</w:t>
            </w:r>
          </w:p>
          <w:p w:rsidR="00E8114F" w:rsidRPr="0021246B" w:rsidRDefault="00E8114F" w:rsidP="00437A6D">
            <w:pPr>
              <w:numPr>
                <w:ilvl w:val="0"/>
                <w:numId w:val="12"/>
              </w:numPr>
              <w:spacing w:before="120" w:after="120"/>
              <w:jc w:val="both"/>
              <w:rPr>
                <w:rFonts w:ascii="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 in updating records, pay Top-up and TA,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p w:rsidR="00E8114F" w:rsidRPr="0021246B" w:rsidRDefault="00E8114F" w:rsidP="004336B6">
            <w:pPr>
              <w:numPr>
                <w:ilvl w:val="0"/>
                <w:numId w:val="12"/>
              </w:numPr>
              <w:spacing w:before="120" w:after="120"/>
              <w:jc w:val="both"/>
              <w:rPr>
                <w:rFonts w:ascii="Times New Roman" w:hAnsi="Times New Roman"/>
                <w:sz w:val="20"/>
                <w:szCs w:val="20"/>
              </w:rPr>
            </w:pPr>
            <w:r w:rsidRPr="0021246B">
              <w:rPr>
                <w:rFonts w:ascii="Times New Roman" w:hAnsi="Times New Roman"/>
                <w:sz w:val="20"/>
                <w:szCs w:val="20"/>
              </w:rPr>
              <w:t xml:space="preserve">DC will determine CUL and BWDB will determine </w:t>
            </w:r>
            <w:r w:rsidR="004336B6" w:rsidRPr="0021246B">
              <w:rPr>
                <w:rFonts w:ascii="Times New Roman" w:hAnsi="Times New Roman"/>
                <w:sz w:val="20"/>
                <w:szCs w:val="20"/>
              </w:rPr>
              <w:t>RV</w:t>
            </w:r>
            <w:r w:rsidRPr="0021246B">
              <w:rPr>
                <w:rFonts w:ascii="Times New Roman" w:hAnsi="Times New Roman"/>
                <w:sz w:val="20"/>
                <w:szCs w:val="20"/>
              </w:rPr>
              <w:t xml:space="preserve"> with assistance from the projects’ P</w:t>
            </w:r>
            <w:r w:rsidR="0081303B" w:rsidRPr="0021246B">
              <w:rPr>
                <w:rFonts w:ascii="Times New Roman" w:hAnsi="Times New Roman"/>
                <w:sz w:val="20"/>
                <w:szCs w:val="20"/>
              </w:rPr>
              <w:t>AVC</w:t>
            </w:r>
            <w:r w:rsidRPr="0021246B">
              <w:rPr>
                <w:rFonts w:ascii="Times New Roman" w:hAnsi="Times New Roman"/>
                <w:sz w:val="20"/>
                <w:szCs w:val="20"/>
              </w:rPr>
              <w:t xml:space="preserve"> and the NGO.</w:t>
            </w:r>
          </w:p>
        </w:tc>
      </w:tr>
    </w:tbl>
    <w:p w:rsidR="00AB17F2" w:rsidRPr="0021246B" w:rsidRDefault="00AB17F2" w:rsidP="001C4836">
      <w:pPr>
        <w:pStyle w:val="Caption"/>
        <w:keepNext/>
        <w:spacing w:line="276" w:lineRule="auto"/>
        <w:jc w:val="center"/>
        <w:rPr>
          <w:sz w:val="22"/>
          <w:szCs w:val="22"/>
        </w:rPr>
      </w:pPr>
      <w:bookmarkStart w:id="193" w:name="_Toc344731308"/>
    </w:p>
    <w:p w:rsidR="00AB17F2" w:rsidRPr="0021246B" w:rsidRDefault="00AB17F2">
      <w:pPr>
        <w:spacing w:after="0" w:line="240" w:lineRule="auto"/>
        <w:rPr>
          <w:rFonts w:ascii="Times New Roman" w:eastAsia="Times New Roman" w:hAnsi="Times New Roman"/>
          <w:b/>
          <w:bCs/>
        </w:rPr>
      </w:pPr>
      <w:r w:rsidRPr="0021246B">
        <w:rPr>
          <w:rFonts w:ascii="Times New Roman" w:hAnsi="Times New Roman"/>
        </w:rPr>
        <w:br w:type="page"/>
      </w:r>
    </w:p>
    <w:p w:rsidR="00430BC8" w:rsidRPr="0021246B" w:rsidRDefault="00430BC8" w:rsidP="001C4836">
      <w:pPr>
        <w:pStyle w:val="Caption"/>
        <w:keepNext/>
        <w:spacing w:line="276" w:lineRule="auto"/>
        <w:jc w:val="center"/>
        <w:rPr>
          <w:sz w:val="22"/>
          <w:szCs w:val="22"/>
        </w:rPr>
      </w:pPr>
      <w:bookmarkStart w:id="194" w:name="_Toc347859589"/>
      <w:r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II</w:t>
      </w:r>
      <w:r w:rsidR="006A1436" w:rsidRPr="0021246B">
        <w:rPr>
          <w:noProof/>
          <w:sz w:val="22"/>
          <w:szCs w:val="22"/>
        </w:rPr>
        <w:fldChar w:fldCharType="end"/>
      </w:r>
      <w:r w:rsidRPr="0021246B">
        <w:rPr>
          <w:noProof/>
          <w:sz w:val="22"/>
          <w:szCs w:val="22"/>
        </w:rPr>
        <w:t>:</w:t>
      </w:r>
      <w:r w:rsidRPr="0021246B">
        <w:rPr>
          <w:sz w:val="22"/>
          <w:szCs w:val="22"/>
        </w:rPr>
        <w:t xml:space="preserve"> Loss of Ponds and Fish Stock</w:t>
      </w:r>
      <w:bookmarkEnd w:id="193"/>
      <w:bookmarkEnd w:id="194"/>
    </w:p>
    <w:tbl>
      <w:tblPr>
        <w:tblW w:w="14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610"/>
        <w:gridCol w:w="3510"/>
        <w:gridCol w:w="3150"/>
        <w:gridCol w:w="2790"/>
      </w:tblGrid>
      <w:tr w:rsidR="001517A7" w:rsidRPr="0021246B" w:rsidTr="006D008D">
        <w:trPr>
          <w:jc w:val="center"/>
        </w:trPr>
        <w:tc>
          <w:tcPr>
            <w:tcW w:w="2448" w:type="dxa"/>
          </w:tcPr>
          <w:p w:rsidR="00430BC8" w:rsidRPr="0021246B" w:rsidRDefault="00430BC8"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A. Entitled Person</w:t>
            </w:r>
          </w:p>
        </w:tc>
        <w:tc>
          <w:tcPr>
            <w:tcW w:w="2610" w:type="dxa"/>
          </w:tcPr>
          <w:p w:rsidR="00430BC8" w:rsidRPr="0021246B" w:rsidRDefault="00430BC8"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B. Entitlement</w:t>
            </w:r>
          </w:p>
        </w:tc>
        <w:tc>
          <w:tcPr>
            <w:tcW w:w="3510" w:type="dxa"/>
          </w:tcPr>
          <w:p w:rsidR="00430BC8" w:rsidRPr="0021246B" w:rsidRDefault="00430BC8" w:rsidP="001C4836">
            <w:pPr>
              <w:spacing w:before="120" w:after="0"/>
              <w:rPr>
                <w:rFonts w:ascii="Times New Roman" w:hAnsi="Times New Roman"/>
                <w:b/>
                <w:sz w:val="20"/>
                <w:szCs w:val="20"/>
                <w:highlight w:val="yellow"/>
                <w:u w:val="single"/>
              </w:rPr>
            </w:pPr>
            <w:r w:rsidRPr="0021246B">
              <w:rPr>
                <w:rFonts w:ascii="Times New Roman" w:hAnsi="Times New Roman"/>
                <w:b/>
                <w:sz w:val="20"/>
                <w:szCs w:val="20"/>
                <w:u w:val="single"/>
              </w:rPr>
              <w:t>C. Application Guidelines</w:t>
            </w:r>
          </w:p>
        </w:tc>
        <w:tc>
          <w:tcPr>
            <w:tcW w:w="3150" w:type="dxa"/>
          </w:tcPr>
          <w:p w:rsidR="00430BC8" w:rsidRPr="0021246B" w:rsidRDefault="00430BC8" w:rsidP="001C4836">
            <w:pPr>
              <w:spacing w:before="120" w:after="0"/>
              <w:rPr>
                <w:rFonts w:ascii="Times New Roman" w:hAnsi="Times New Roman"/>
                <w:b/>
                <w:sz w:val="20"/>
                <w:szCs w:val="20"/>
                <w:u w:val="single"/>
              </w:rPr>
            </w:pPr>
            <w:r w:rsidRPr="0021246B">
              <w:rPr>
                <w:rFonts w:ascii="Times New Roman" w:hAnsi="Times New Roman"/>
                <w:b/>
                <w:sz w:val="20"/>
                <w:szCs w:val="20"/>
                <w:u w:val="single"/>
              </w:rPr>
              <w:t>D. Implementation Issues</w:t>
            </w:r>
          </w:p>
        </w:tc>
        <w:tc>
          <w:tcPr>
            <w:tcW w:w="2790" w:type="dxa"/>
          </w:tcPr>
          <w:p w:rsidR="00430BC8" w:rsidRPr="0021246B" w:rsidRDefault="00430BC8" w:rsidP="001C4836">
            <w:pPr>
              <w:spacing w:before="120" w:after="0"/>
              <w:jc w:val="both"/>
              <w:rPr>
                <w:rFonts w:ascii="Times New Roman" w:hAnsi="Times New Roman"/>
                <w:b/>
                <w:sz w:val="20"/>
                <w:szCs w:val="20"/>
                <w:u w:val="single"/>
              </w:rPr>
            </w:pPr>
            <w:r w:rsidRPr="0021246B">
              <w:rPr>
                <w:rFonts w:ascii="Times New Roman" w:hAnsi="Times New Roman"/>
                <w:b/>
                <w:sz w:val="20"/>
                <w:szCs w:val="20"/>
                <w:u w:val="single"/>
              </w:rPr>
              <w:t>E. Responsibility</w:t>
            </w:r>
          </w:p>
        </w:tc>
      </w:tr>
      <w:tr w:rsidR="001517A7" w:rsidRPr="0021246B" w:rsidTr="006D008D">
        <w:trPr>
          <w:jc w:val="center"/>
        </w:trPr>
        <w:tc>
          <w:tcPr>
            <w:tcW w:w="2448" w:type="dxa"/>
          </w:tcPr>
          <w:p w:rsidR="00430BC8" w:rsidRPr="0021246B" w:rsidRDefault="00430BC8" w:rsidP="00437A6D">
            <w:pPr>
              <w:numPr>
                <w:ilvl w:val="0"/>
                <w:numId w:val="47"/>
              </w:numPr>
              <w:spacing w:before="120" w:after="0"/>
              <w:ind w:left="342" w:hanging="342"/>
              <w:jc w:val="both"/>
              <w:rPr>
                <w:rFonts w:ascii="Times New Roman" w:hAnsi="Times New Roman"/>
                <w:sz w:val="20"/>
                <w:szCs w:val="20"/>
              </w:rPr>
            </w:pPr>
            <w:r w:rsidRPr="0021246B">
              <w:rPr>
                <w:rFonts w:ascii="Times New Roman" w:hAnsi="Times New Roman"/>
                <w:sz w:val="20"/>
                <w:szCs w:val="20"/>
              </w:rPr>
              <w:t>Legal owner</w:t>
            </w:r>
            <w:r w:rsidR="00733F7A" w:rsidRPr="0021246B">
              <w:rPr>
                <w:rFonts w:ascii="Times New Roman" w:hAnsi="Times New Roman"/>
                <w:sz w:val="20"/>
                <w:szCs w:val="20"/>
              </w:rPr>
              <w:t>(s)</w:t>
            </w:r>
            <w:r w:rsidRPr="0021246B">
              <w:rPr>
                <w:rFonts w:ascii="Times New Roman" w:hAnsi="Times New Roman"/>
                <w:sz w:val="20"/>
                <w:szCs w:val="20"/>
              </w:rPr>
              <w:t xml:space="preserve"> of the pond to get compensation for land area, while usufruct right holder</w:t>
            </w:r>
            <w:r w:rsidR="002E705F">
              <w:rPr>
                <w:rFonts w:ascii="Times New Roman" w:hAnsi="Times New Roman"/>
                <w:sz w:val="20"/>
                <w:szCs w:val="20"/>
              </w:rPr>
              <w:t xml:space="preserve"> (who rents or leases in)</w:t>
            </w:r>
            <w:r w:rsidRPr="0021246B">
              <w:rPr>
                <w:rFonts w:ascii="Times New Roman" w:hAnsi="Times New Roman"/>
                <w:sz w:val="20"/>
                <w:szCs w:val="20"/>
              </w:rPr>
              <w:t>, legal or socially recognized, to get compensation for fish stock.</w:t>
            </w:r>
          </w:p>
        </w:tc>
        <w:tc>
          <w:tcPr>
            <w:tcW w:w="2610" w:type="dxa"/>
          </w:tcPr>
          <w:p w:rsidR="00430BC8" w:rsidRPr="0021246B" w:rsidRDefault="00DF0C2F" w:rsidP="00437A6D">
            <w:pPr>
              <w:numPr>
                <w:ilvl w:val="0"/>
                <w:numId w:val="29"/>
              </w:numPr>
              <w:spacing w:before="120" w:after="0"/>
              <w:jc w:val="both"/>
              <w:rPr>
                <w:rFonts w:ascii="Times New Roman" w:hAnsi="Times New Roman"/>
                <w:sz w:val="20"/>
                <w:szCs w:val="20"/>
              </w:rPr>
            </w:pPr>
            <w:r w:rsidRPr="0021246B">
              <w:rPr>
                <w:rFonts w:ascii="Times New Roman" w:hAnsi="Times New Roman"/>
                <w:sz w:val="20"/>
                <w:szCs w:val="20"/>
              </w:rPr>
              <w:t>CUL,</w:t>
            </w:r>
            <w:r w:rsidR="00430BC8" w:rsidRPr="0021246B">
              <w:rPr>
                <w:rFonts w:ascii="Times New Roman" w:hAnsi="Times New Roman"/>
                <w:sz w:val="20"/>
                <w:szCs w:val="20"/>
              </w:rPr>
              <w:t xml:space="preserve"> which includes 50% premium or replacement cost of pond, including cost of land and digging, whichever is higher.</w:t>
            </w:r>
          </w:p>
          <w:p w:rsidR="00430BC8" w:rsidRPr="0021246B" w:rsidRDefault="00430BC8" w:rsidP="00437A6D">
            <w:pPr>
              <w:numPr>
                <w:ilvl w:val="0"/>
                <w:numId w:val="29"/>
              </w:numPr>
              <w:spacing w:before="120" w:after="0"/>
              <w:jc w:val="both"/>
              <w:rPr>
                <w:rFonts w:ascii="Times New Roman" w:hAnsi="Times New Roman"/>
                <w:sz w:val="20"/>
                <w:szCs w:val="20"/>
              </w:rPr>
            </w:pPr>
            <w:r w:rsidRPr="0021246B">
              <w:rPr>
                <w:rFonts w:ascii="Times New Roman" w:hAnsi="Times New Roman"/>
                <w:sz w:val="20"/>
                <w:szCs w:val="20"/>
              </w:rPr>
              <w:t>PFS</w:t>
            </w:r>
            <w:r w:rsidR="00D616A3" w:rsidRPr="0021246B">
              <w:rPr>
                <w:rFonts w:ascii="Times New Roman" w:hAnsi="Times New Roman"/>
                <w:sz w:val="20"/>
                <w:szCs w:val="20"/>
              </w:rPr>
              <w:t xml:space="preserve"> and</w:t>
            </w:r>
            <w:r w:rsidRPr="0021246B">
              <w:rPr>
                <w:rFonts w:ascii="Times New Roman" w:hAnsi="Times New Roman"/>
                <w:sz w:val="20"/>
                <w:szCs w:val="20"/>
              </w:rPr>
              <w:t xml:space="preserve"> PAPs are allowed to harvest and take away the fish stock.</w:t>
            </w:r>
          </w:p>
          <w:p w:rsidR="00430BC8" w:rsidRPr="0021246B" w:rsidRDefault="00430BC8" w:rsidP="00437A6D">
            <w:pPr>
              <w:numPr>
                <w:ilvl w:val="0"/>
                <w:numId w:val="29"/>
              </w:numPr>
              <w:spacing w:before="120" w:after="0"/>
              <w:jc w:val="both"/>
              <w:rPr>
                <w:rFonts w:ascii="Times New Roman" w:hAnsi="Times New Roman"/>
                <w:sz w:val="20"/>
                <w:szCs w:val="20"/>
              </w:rPr>
            </w:pPr>
            <w:r w:rsidRPr="0021246B">
              <w:rPr>
                <w:rFonts w:ascii="Times New Roman" w:hAnsi="Times New Roman"/>
                <w:sz w:val="20"/>
                <w:szCs w:val="20"/>
              </w:rPr>
              <w:t xml:space="preserve">If the pond is under lease from any </w:t>
            </w:r>
            <w:r w:rsidR="005976A1" w:rsidRPr="0021246B">
              <w:rPr>
                <w:rFonts w:ascii="Times New Roman" w:hAnsi="Times New Roman"/>
                <w:sz w:val="20"/>
                <w:szCs w:val="20"/>
              </w:rPr>
              <w:t>GoB</w:t>
            </w:r>
            <w:r w:rsidRPr="0021246B">
              <w:rPr>
                <w:rFonts w:ascii="Times New Roman" w:hAnsi="Times New Roman"/>
                <w:sz w:val="20"/>
                <w:szCs w:val="20"/>
              </w:rPr>
              <w:t xml:space="preserve"> agencies, compensation from DC as per lease conditions.</w:t>
            </w:r>
          </w:p>
        </w:tc>
        <w:tc>
          <w:tcPr>
            <w:tcW w:w="3510" w:type="dxa"/>
          </w:tcPr>
          <w:p w:rsidR="00430BC8" w:rsidRPr="0021246B" w:rsidRDefault="00430BC8" w:rsidP="00437A6D">
            <w:pPr>
              <w:numPr>
                <w:ilvl w:val="0"/>
                <w:numId w:val="13"/>
              </w:numPr>
              <w:spacing w:before="120" w:after="120"/>
              <w:jc w:val="both"/>
              <w:rPr>
                <w:rFonts w:ascii="Times New Roman" w:hAnsi="Times New Roman"/>
                <w:sz w:val="20"/>
                <w:szCs w:val="20"/>
              </w:rPr>
            </w:pPr>
            <w:r w:rsidRPr="0021246B">
              <w:rPr>
                <w:rFonts w:ascii="Times New Roman" w:hAnsi="Times New Roman"/>
                <w:sz w:val="20"/>
                <w:szCs w:val="20"/>
              </w:rPr>
              <w:t>Guidelines 1, 2 and 3 as indicated for Loss Category I.</w:t>
            </w:r>
          </w:p>
          <w:p w:rsidR="00430BC8" w:rsidRPr="0021246B" w:rsidRDefault="00430BC8" w:rsidP="00437A6D">
            <w:pPr>
              <w:numPr>
                <w:ilvl w:val="0"/>
                <w:numId w:val="13"/>
              </w:numPr>
              <w:spacing w:before="120" w:after="120"/>
              <w:jc w:val="both"/>
              <w:rPr>
                <w:rFonts w:ascii="Times New Roman" w:hAnsi="Times New Roman"/>
                <w:sz w:val="20"/>
                <w:szCs w:val="20"/>
              </w:rPr>
            </w:pPr>
            <w:r w:rsidRPr="0021246B">
              <w:rPr>
                <w:rFonts w:ascii="Times New Roman" w:hAnsi="Times New Roman"/>
                <w:sz w:val="20"/>
                <w:szCs w:val="20"/>
              </w:rPr>
              <w:t>If the fishpond is on public land or on vested land and not under lease from GoB, the PAP is entitled to compensation for existing fish stock at current market price, but is allowed to retain the entire fish stock.</w:t>
            </w:r>
          </w:p>
          <w:p w:rsidR="0029098F" w:rsidRPr="0021246B" w:rsidRDefault="00733F7A" w:rsidP="00437A6D">
            <w:pPr>
              <w:numPr>
                <w:ilvl w:val="0"/>
                <w:numId w:val="13"/>
              </w:numPr>
              <w:spacing w:before="120" w:after="120"/>
              <w:jc w:val="both"/>
              <w:rPr>
                <w:rFonts w:ascii="Times New Roman" w:hAnsi="Times New Roman"/>
                <w:sz w:val="20"/>
                <w:szCs w:val="20"/>
              </w:rPr>
            </w:pPr>
            <w:r w:rsidRPr="0021246B">
              <w:rPr>
                <w:rFonts w:ascii="Times New Roman" w:hAnsi="Times New Roman"/>
                <w:sz w:val="20"/>
                <w:szCs w:val="20"/>
              </w:rPr>
              <w:t xml:space="preserve">Legal owner(s) will get compensation for fish stock if he/she </w:t>
            </w:r>
            <w:r w:rsidR="00FA07AB" w:rsidRPr="0021246B">
              <w:rPr>
                <w:rFonts w:ascii="Times New Roman" w:hAnsi="Times New Roman"/>
                <w:sz w:val="20"/>
                <w:szCs w:val="20"/>
              </w:rPr>
              <w:t>operates</w:t>
            </w:r>
            <w:r w:rsidRPr="0021246B">
              <w:rPr>
                <w:rFonts w:ascii="Times New Roman" w:hAnsi="Times New Roman"/>
                <w:sz w:val="20"/>
                <w:szCs w:val="20"/>
              </w:rPr>
              <w:t xml:space="preserve"> the pond/gher by him/herself. </w:t>
            </w:r>
          </w:p>
          <w:p w:rsidR="00733F7A" w:rsidRPr="0021246B" w:rsidRDefault="0029098F" w:rsidP="00437A6D">
            <w:pPr>
              <w:numPr>
                <w:ilvl w:val="0"/>
                <w:numId w:val="13"/>
              </w:numPr>
              <w:spacing w:before="120" w:after="120"/>
              <w:jc w:val="both"/>
              <w:rPr>
                <w:rFonts w:ascii="Times New Roman" w:hAnsi="Times New Roman"/>
                <w:sz w:val="20"/>
                <w:szCs w:val="20"/>
              </w:rPr>
            </w:pPr>
            <w:r w:rsidRPr="0021246B">
              <w:rPr>
                <w:rFonts w:ascii="Times New Roman" w:hAnsi="Times New Roman"/>
                <w:sz w:val="20"/>
                <w:szCs w:val="20"/>
              </w:rPr>
              <w:t xml:space="preserve">Usufruct right holders will receive compensation for fish stock and any other compensation as per lease agreement. </w:t>
            </w:r>
          </w:p>
        </w:tc>
        <w:tc>
          <w:tcPr>
            <w:tcW w:w="3150" w:type="dxa"/>
          </w:tcPr>
          <w:p w:rsidR="00430BC8" w:rsidRPr="0021246B" w:rsidRDefault="00430BC8" w:rsidP="00437A6D">
            <w:pPr>
              <w:numPr>
                <w:ilvl w:val="0"/>
                <w:numId w:val="48"/>
              </w:numPr>
              <w:spacing w:before="120" w:after="120"/>
              <w:jc w:val="both"/>
              <w:rPr>
                <w:rFonts w:ascii="Times New Roman" w:hAnsi="Times New Roman"/>
                <w:sz w:val="20"/>
                <w:szCs w:val="20"/>
              </w:rPr>
            </w:pPr>
            <w:r w:rsidRPr="0021246B">
              <w:rPr>
                <w:rFonts w:ascii="Times New Roman" w:hAnsi="Times New Roman"/>
                <w:sz w:val="20"/>
                <w:szCs w:val="20"/>
              </w:rPr>
              <w:t xml:space="preserve">Magnitude of fish stock and value to be determined by PAVC according to Fishery </w:t>
            </w:r>
            <w:r w:rsidR="00FA07AB" w:rsidRPr="0021246B">
              <w:rPr>
                <w:rFonts w:ascii="Times New Roman" w:hAnsi="Times New Roman"/>
                <w:sz w:val="20"/>
                <w:szCs w:val="20"/>
              </w:rPr>
              <w:t>Dept.</w:t>
            </w:r>
            <w:r w:rsidRPr="0021246B">
              <w:rPr>
                <w:rFonts w:ascii="Times New Roman" w:hAnsi="Times New Roman"/>
                <w:sz w:val="20"/>
                <w:szCs w:val="20"/>
              </w:rPr>
              <w:t xml:space="preserve"> standards and market prices.</w:t>
            </w:r>
          </w:p>
          <w:p w:rsidR="00DD023A" w:rsidRPr="0021246B" w:rsidRDefault="00DD023A" w:rsidP="00437A6D">
            <w:pPr>
              <w:numPr>
                <w:ilvl w:val="0"/>
                <w:numId w:val="48"/>
              </w:numPr>
              <w:spacing w:before="120" w:after="120"/>
              <w:jc w:val="both"/>
              <w:rPr>
                <w:rFonts w:ascii="Times New Roman" w:hAnsi="Times New Roman"/>
                <w:sz w:val="20"/>
                <w:szCs w:val="20"/>
              </w:rPr>
            </w:pPr>
            <w:r w:rsidRPr="0021246B">
              <w:rPr>
                <w:rFonts w:ascii="Times New Roman" w:hAnsi="Times New Roman"/>
                <w:sz w:val="20"/>
                <w:szCs w:val="20"/>
              </w:rPr>
              <w:t xml:space="preserve">PAVC will assess the stake of the usufruct rights holders in affected pond/ghers. </w:t>
            </w:r>
          </w:p>
        </w:tc>
        <w:tc>
          <w:tcPr>
            <w:tcW w:w="2790" w:type="dxa"/>
          </w:tcPr>
          <w:p w:rsidR="00430BC8" w:rsidRPr="0021246B" w:rsidRDefault="00430BC8" w:rsidP="00437A6D">
            <w:pPr>
              <w:numPr>
                <w:ilvl w:val="0"/>
                <w:numId w:val="16"/>
              </w:numPr>
              <w:spacing w:before="120" w:after="120"/>
              <w:jc w:val="both"/>
              <w:rPr>
                <w:rFonts w:ascii="Times New Roman" w:hAnsi="Times New Roman"/>
                <w:sz w:val="20"/>
                <w:szCs w:val="20"/>
              </w:rPr>
            </w:pPr>
            <w:r w:rsidRPr="0021246B">
              <w:rPr>
                <w:rFonts w:ascii="Times New Roman" w:hAnsi="Times New Roman"/>
                <w:sz w:val="20"/>
                <w:szCs w:val="20"/>
              </w:rPr>
              <w:t xml:space="preserve">BWDB is responsible for overall execution and coordination, ensuring </w:t>
            </w:r>
            <w:r w:rsidR="005976A1" w:rsidRPr="0021246B">
              <w:rPr>
                <w:rFonts w:ascii="Times New Roman" w:hAnsi="Times New Roman"/>
                <w:sz w:val="20"/>
                <w:szCs w:val="20"/>
              </w:rPr>
              <w:t>GoB</w:t>
            </w:r>
            <w:r w:rsidRPr="0021246B">
              <w:rPr>
                <w:rFonts w:ascii="Times New Roman" w:hAnsi="Times New Roman"/>
                <w:sz w:val="20"/>
                <w:szCs w:val="20"/>
              </w:rPr>
              <w:t>'s support and timely financial disbursements.</w:t>
            </w:r>
          </w:p>
          <w:p w:rsidR="00430BC8" w:rsidRPr="0021246B" w:rsidRDefault="00430BC8" w:rsidP="00437A6D">
            <w:pPr>
              <w:numPr>
                <w:ilvl w:val="0"/>
                <w:numId w:val="16"/>
              </w:numPr>
              <w:spacing w:before="120" w:after="120"/>
              <w:jc w:val="both"/>
              <w:rPr>
                <w:rFonts w:ascii="Times New Roman" w:hAnsi="Times New Roman"/>
                <w:sz w:val="20"/>
                <w:szCs w:val="20"/>
              </w:rPr>
            </w:pPr>
            <w:r w:rsidRPr="0021246B">
              <w:rPr>
                <w:rFonts w:ascii="Times New Roman" w:hAnsi="Times New Roman"/>
                <w:sz w:val="20"/>
                <w:szCs w:val="20"/>
              </w:rPr>
              <w:t>DC will pay CUL to all legal owners, and those with the legal evidence of interest in the lands.</w:t>
            </w:r>
          </w:p>
          <w:p w:rsidR="00430BC8" w:rsidRPr="0021246B" w:rsidRDefault="00430BC8" w:rsidP="00437A6D">
            <w:pPr>
              <w:numPr>
                <w:ilvl w:val="0"/>
                <w:numId w:val="16"/>
              </w:numPr>
              <w:spacing w:before="120" w:after="120"/>
              <w:jc w:val="both"/>
              <w:rPr>
                <w:rFonts w:ascii="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 in updating records, pay Top-up and PFS,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p w:rsidR="00430BC8" w:rsidRPr="0021246B" w:rsidRDefault="00430BC8" w:rsidP="004336B6">
            <w:pPr>
              <w:numPr>
                <w:ilvl w:val="0"/>
                <w:numId w:val="16"/>
              </w:numPr>
              <w:spacing w:before="120" w:after="120"/>
              <w:jc w:val="both"/>
              <w:rPr>
                <w:rFonts w:ascii="Times New Roman" w:hAnsi="Times New Roman"/>
                <w:sz w:val="20"/>
                <w:szCs w:val="20"/>
              </w:rPr>
            </w:pPr>
            <w:r w:rsidRPr="0021246B">
              <w:rPr>
                <w:rFonts w:ascii="Times New Roman" w:hAnsi="Times New Roman"/>
                <w:sz w:val="20"/>
                <w:szCs w:val="20"/>
              </w:rPr>
              <w:t xml:space="preserve">DC will determine CUL and BWDB will determine current </w:t>
            </w:r>
            <w:r w:rsidR="00FA7BD3" w:rsidRPr="0021246B">
              <w:rPr>
                <w:rFonts w:ascii="Times New Roman" w:hAnsi="Times New Roman"/>
                <w:sz w:val="20"/>
                <w:szCs w:val="20"/>
              </w:rPr>
              <w:t xml:space="preserve">PFS </w:t>
            </w:r>
            <w:r w:rsidRPr="0021246B">
              <w:rPr>
                <w:rFonts w:ascii="Times New Roman" w:hAnsi="Times New Roman"/>
                <w:sz w:val="20"/>
                <w:szCs w:val="20"/>
              </w:rPr>
              <w:t xml:space="preserve">and </w:t>
            </w:r>
            <w:r w:rsidR="004336B6" w:rsidRPr="0021246B">
              <w:rPr>
                <w:rFonts w:ascii="Times New Roman" w:hAnsi="Times New Roman"/>
                <w:sz w:val="20"/>
                <w:szCs w:val="20"/>
              </w:rPr>
              <w:t>RV</w:t>
            </w:r>
            <w:r w:rsidRPr="0021246B">
              <w:rPr>
                <w:rFonts w:ascii="Times New Roman" w:hAnsi="Times New Roman"/>
                <w:sz w:val="20"/>
                <w:szCs w:val="20"/>
              </w:rPr>
              <w:t xml:space="preserve"> of pond with assistance from the projects’ </w:t>
            </w:r>
            <w:r w:rsidR="00FA7BD3" w:rsidRPr="0021246B">
              <w:rPr>
                <w:rFonts w:ascii="Times New Roman" w:hAnsi="Times New Roman"/>
                <w:sz w:val="20"/>
                <w:szCs w:val="20"/>
              </w:rPr>
              <w:t xml:space="preserve">PAVC </w:t>
            </w:r>
            <w:r w:rsidRPr="0021246B">
              <w:rPr>
                <w:rFonts w:ascii="Times New Roman" w:hAnsi="Times New Roman"/>
                <w:sz w:val="20"/>
                <w:szCs w:val="20"/>
              </w:rPr>
              <w:t>and the NGO.</w:t>
            </w:r>
          </w:p>
        </w:tc>
      </w:tr>
    </w:tbl>
    <w:p w:rsidR="00AB17F2" w:rsidRPr="0021246B" w:rsidRDefault="00AB17F2" w:rsidP="001C4836">
      <w:pPr>
        <w:spacing w:before="120" w:after="240"/>
        <w:jc w:val="both"/>
        <w:rPr>
          <w:rFonts w:ascii="Times New Roman" w:hAnsi="Times New Roman"/>
          <w:sz w:val="20"/>
          <w:szCs w:val="20"/>
          <w:highlight w:val="yellow"/>
        </w:rPr>
      </w:pPr>
    </w:p>
    <w:p w:rsidR="00AB17F2" w:rsidRPr="0021246B" w:rsidRDefault="00AB17F2">
      <w:pPr>
        <w:spacing w:after="0" w:line="240" w:lineRule="auto"/>
        <w:rPr>
          <w:rFonts w:ascii="Times New Roman" w:hAnsi="Times New Roman"/>
          <w:sz w:val="20"/>
          <w:szCs w:val="20"/>
          <w:highlight w:val="yellow"/>
        </w:rPr>
      </w:pPr>
      <w:r w:rsidRPr="0021246B">
        <w:rPr>
          <w:rFonts w:ascii="Times New Roman" w:hAnsi="Times New Roman"/>
          <w:sz w:val="20"/>
          <w:szCs w:val="20"/>
          <w:highlight w:val="yellow"/>
        </w:rPr>
        <w:br w:type="page"/>
      </w:r>
    </w:p>
    <w:p w:rsidR="00982996" w:rsidRPr="0021246B" w:rsidRDefault="00982996" w:rsidP="00245E76">
      <w:pPr>
        <w:pStyle w:val="Caption"/>
        <w:keepNext/>
        <w:spacing w:line="276" w:lineRule="auto"/>
        <w:jc w:val="center"/>
        <w:rPr>
          <w:sz w:val="22"/>
          <w:szCs w:val="22"/>
        </w:rPr>
      </w:pPr>
      <w:bookmarkStart w:id="195" w:name="_Toc344731309"/>
      <w:bookmarkStart w:id="196" w:name="_Toc347859590"/>
      <w:r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III</w:t>
      </w:r>
      <w:r w:rsidR="006A1436" w:rsidRPr="0021246B">
        <w:rPr>
          <w:noProof/>
          <w:sz w:val="22"/>
          <w:szCs w:val="22"/>
        </w:rPr>
        <w:fldChar w:fldCharType="end"/>
      </w:r>
      <w:r w:rsidRPr="0021246B">
        <w:rPr>
          <w:sz w:val="22"/>
          <w:szCs w:val="22"/>
        </w:rPr>
        <w:t>: Loss of Houses/Structures Used for Living &amp; Commercial Activities</w:t>
      </w:r>
      <w:bookmarkEnd w:id="195"/>
      <w:bookmarkEnd w:id="196"/>
    </w:p>
    <w:tbl>
      <w:tblPr>
        <w:tblW w:w="14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3060"/>
        <w:gridCol w:w="4320"/>
        <w:gridCol w:w="2790"/>
        <w:gridCol w:w="2261"/>
      </w:tblGrid>
      <w:tr w:rsidR="001517A7" w:rsidRPr="0021246B" w:rsidTr="00D90221">
        <w:trPr>
          <w:jc w:val="center"/>
        </w:trPr>
        <w:tc>
          <w:tcPr>
            <w:tcW w:w="2077" w:type="dxa"/>
          </w:tcPr>
          <w:p w:rsidR="00D616A3" w:rsidRPr="0021246B" w:rsidRDefault="00D616A3" w:rsidP="00AB17F2">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A. Entitled Person</w:t>
            </w:r>
          </w:p>
        </w:tc>
        <w:tc>
          <w:tcPr>
            <w:tcW w:w="3060" w:type="dxa"/>
          </w:tcPr>
          <w:p w:rsidR="00D616A3" w:rsidRPr="0021246B" w:rsidRDefault="00D616A3" w:rsidP="00AB17F2">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B. Entitlement</w:t>
            </w:r>
          </w:p>
        </w:tc>
        <w:tc>
          <w:tcPr>
            <w:tcW w:w="4320" w:type="dxa"/>
          </w:tcPr>
          <w:p w:rsidR="00D616A3" w:rsidRPr="0021246B" w:rsidRDefault="00D616A3" w:rsidP="00AB17F2">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C. Application Guidelines</w:t>
            </w:r>
          </w:p>
        </w:tc>
        <w:tc>
          <w:tcPr>
            <w:tcW w:w="2790" w:type="dxa"/>
          </w:tcPr>
          <w:p w:rsidR="00D616A3" w:rsidRPr="0021246B" w:rsidRDefault="00D616A3" w:rsidP="001C4836">
            <w:pPr>
              <w:spacing w:before="120" w:after="0"/>
              <w:rPr>
                <w:rFonts w:ascii="Times New Roman" w:hAnsi="Times New Roman"/>
                <w:b/>
                <w:u w:val="single"/>
              </w:rPr>
            </w:pPr>
            <w:r w:rsidRPr="0021246B">
              <w:rPr>
                <w:rFonts w:ascii="Times New Roman" w:hAnsi="Times New Roman"/>
                <w:b/>
                <w:u w:val="single"/>
              </w:rPr>
              <w:t>D. Implementation Issues</w:t>
            </w:r>
          </w:p>
        </w:tc>
        <w:tc>
          <w:tcPr>
            <w:tcW w:w="2261" w:type="dxa"/>
          </w:tcPr>
          <w:p w:rsidR="00D616A3" w:rsidRPr="0021246B" w:rsidRDefault="00D616A3" w:rsidP="001C4836">
            <w:pPr>
              <w:spacing w:before="120" w:after="0"/>
              <w:jc w:val="both"/>
              <w:rPr>
                <w:rFonts w:ascii="Times New Roman" w:hAnsi="Times New Roman"/>
                <w:b/>
                <w:u w:val="single"/>
              </w:rPr>
            </w:pPr>
            <w:r w:rsidRPr="0021246B">
              <w:rPr>
                <w:rFonts w:ascii="Times New Roman" w:hAnsi="Times New Roman"/>
                <w:b/>
                <w:u w:val="single"/>
              </w:rPr>
              <w:t>E. Responsibility</w:t>
            </w:r>
          </w:p>
        </w:tc>
      </w:tr>
      <w:tr w:rsidR="001517A7" w:rsidRPr="0021246B" w:rsidTr="00D90221">
        <w:trPr>
          <w:jc w:val="center"/>
        </w:trPr>
        <w:tc>
          <w:tcPr>
            <w:tcW w:w="2077" w:type="dxa"/>
          </w:tcPr>
          <w:p w:rsidR="00982996" w:rsidRPr="0021246B" w:rsidRDefault="00982996" w:rsidP="00AB17F2">
            <w:pPr>
              <w:pStyle w:val="ListParagraph"/>
              <w:numPr>
                <w:ilvl w:val="0"/>
                <w:numId w:val="49"/>
              </w:numPr>
              <w:spacing w:line="276" w:lineRule="auto"/>
              <w:ind w:left="360"/>
              <w:rPr>
                <w:rFonts w:ascii="Times New Roman" w:hAnsi="Times New Roman"/>
                <w:sz w:val="20"/>
              </w:rPr>
            </w:pPr>
            <w:r w:rsidRPr="0021246B">
              <w:rPr>
                <w:rFonts w:ascii="Times New Roman" w:hAnsi="Times New Roman"/>
                <w:sz w:val="20"/>
              </w:rPr>
              <w:t>Legal owner as determined by DC during the CUL payment process and/or determined by court in cases of legal disputes.</w:t>
            </w:r>
          </w:p>
        </w:tc>
        <w:tc>
          <w:tcPr>
            <w:tcW w:w="3060" w:type="dxa"/>
          </w:tcPr>
          <w:p w:rsidR="00982996" w:rsidRPr="0021246B" w:rsidRDefault="00DF0C2F" w:rsidP="00AB17F2">
            <w:pPr>
              <w:numPr>
                <w:ilvl w:val="0"/>
                <w:numId w:val="30"/>
              </w:numPr>
              <w:spacing w:before="120" w:after="120"/>
              <w:jc w:val="both"/>
              <w:rPr>
                <w:rFonts w:ascii="Times New Roman" w:hAnsi="Times New Roman"/>
                <w:sz w:val="20"/>
                <w:szCs w:val="20"/>
              </w:rPr>
            </w:pPr>
            <w:r w:rsidRPr="0021246B">
              <w:rPr>
                <w:rFonts w:ascii="Times New Roman" w:hAnsi="Times New Roman"/>
                <w:sz w:val="20"/>
                <w:szCs w:val="20"/>
              </w:rPr>
              <w:t xml:space="preserve"> CUL,</w:t>
            </w:r>
            <w:r w:rsidR="00982996" w:rsidRPr="0021246B">
              <w:rPr>
                <w:rFonts w:ascii="Times New Roman" w:hAnsi="Times New Roman"/>
                <w:sz w:val="20"/>
                <w:szCs w:val="20"/>
              </w:rPr>
              <w:t xml:space="preserve"> which includes 50% premium, or the </w:t>
            </w:r>
            <w:r w:rsidR="004336B6" w:rsidRPr="0021246B">
              <w:rPr>
                <w:rFonts w:ascii="Times New Roman" w:hAnsi="Times New Roman"/>
                <w:sz w:val="20"/>
                <w:szCs w:val="20"/>
              </w:rPr>
              <w:t>RV</w:t>
            </w:r>
            <w:r w:rsidR="00982996" w:rsidRPr="0021246B">
              <w:rPr>
                <w:rFonts w:ascii="Times New Roman" w:hAnsi="Times New Roman"/>
                <w:sz w:val="20"/>
                <w:szCs w:val="20"/>
              </w:rPr>
              <w:t>, whichever is higher.</w:t>
            </w:r>
          </w:p>
          <w:p w:rsidR="00982996" w:rsidRPr="0021246B" w:rsidRDefault="00F14A33" w:rsidP="00AB17F2">
            <w:pPr>
              <w:numPr>
                <w:ilvl w:val="0"/>
                <w:numId w:val="30"/>
              </w:numPr>
              <w:spacing w:before="120" w:after="120"/>
              <w:jc w:val="both"/>
              <w:rPr>
                <w:rFonts w:ascii="Times New Roman" w:hAnsi="Times New Roman"/>
                <w:sz w:val="20"/>
                <w:szCs w:val="20"/>
              </w:rPr>
            </w:pPr>
            <w:r w:rsidRPr="0021246B">
              <w:rPr>
                <w:rFonts w:ascii="Times New Roman" w:hAnsi="Times New Roman"/>
                <w:sz w:val="20"/>
                <w:szCs w:val="20"/>
              </w:rPr>
              <w:t>HCG</w:t>
            </w:r>
          </w:p>
          <w:p w:rsidR="00982996" w:rsidRPr="0021246B" w:rsidRDefault="00982996" w:rsidP="00AB17F2">
            <w:pPr>
              <w:numPr>
                <w:ilvl w:val="0"/>
                <w:numId w:val="30"/>
              </w:numPr>
              <w:spacing w:before="120" w:after="120"/>
              <w:jc w:val="both"/>
              <w:rPr>
                <w:rFonts w:ascii="Times New Roman" w:hAnsi="Times New Roman"/>
                <w:sz w:val="20"/>
                <w:szCs w:val="20"/>
              </w:rPr>
            </w:pPr>
            <w:r w:rsidRPr="0021246B">
              <w:rPr>
                <w:rFonts w:ascii="Times New Roman" w:hAnsi="Times New Roman"/>
                <w:sz w:val="20"/>
                <w:szCs w:val="20"/>
              </w:rPr>
              <w:t>Vulnerable and female headed households will get special cash assistance.</w:t>
            </w:r>
          </w:p>
          <w:p w:rsidR="00982996" w:rsidRPr="0021246B" w:rsidRDefault="00982996" w:rsidP="00AB17F2">
            <w:pPr>
              <w:numPr>
                <w:ilvl w:val="0"/>
                <w:numId w:val="30"/>
              </w:numPr>
              <w:spacing w:before="120" w:after="120"/>
              <w:jc w:val="both"/>
              <w:rPr>
                <w:rFonts w:ascii="Times New Roman" w:hAnsi="Times New Roman"/>
                <w:sz w:val="20"/>
                <w:szCs w:val="20"/>
              </w:rPr>
            </w:pPr>
            <w:r w:rsidRPr="0021246B">
              <w:rPr>
                <w:rFonts w:ascii="Times New Roman" w:hAnsi="Times New Roman"/>
                <w:sz w:val="20"/>
                <w:szCs w:val="20"/>
              </w:rPr>
              <w:t>All house/structure owners are permitted to retain the salvageable building materials.</w:t>
            </w:r>
          </w:p>
        </w:tc>
        <w:tc>
          <w:tcPr>
            <w:tcW w:w="4320" w:type="dxa"/>
            <w:vMerge w:val="restart"/>
          </w:tcPr>
          <w:p w:rsidR="00982996" w:rsidRPr="0021246B" w:rsidRDefault="00982996"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Legal Owners: Applies to all houses/structures standing on the acquired private lands at the time of issuance of Notice-3.</w:t>
            </w:r>
          </w:p>
          <w:p w:rsidR="00982996" w:rsidRPr="0021246B" w:rsidRDefault="00FE4D1C" w:rsidP="00AB17F2">
            <w:pPr>
              <w:numPr>
                <w:ilvl w:val="0"/>
                <w:numId w:val="14"/>
              </w:numPr>
              <w:spacing w:before="120" w:after="120"/>
              <w:jc w:val="both"/>
              <w:rPr>
                <w:rFonts w:ascii="Times New Roman" w:hAnsi="Times New Roman"/>
                <w:sz w:val="20"/>
                <w:szCs w:val="20"/>
              </w:rPr>
            </w:pPr>
            <w:r>
              <w:rPr>
                <w:rFonts w:ascii="Times New Roman" w:hAnsi="Times New Roman"/>
                <w:sz w:val="20"/>
                <w:szCs w:val="20"/>
              </w:rPr>
              <w:t>Squatters/encroachers</w:t>
            </w:r>
            <w:r w:rsidR="00982996" w:rsidRPr="0021246B">
              <w:rPr>
                <w:rFonts w:ascii="Times New Roman" w:hAnsi="Times New Roman"/>
                <w:sz w:val="20"/>
                <w:szCs w:val="20"/>
              </w:rPr>
              <w:t xml:space="preserve"> will be eligible for compensation </w:t>
            </w:r>
            <w:r w:rsidR="00AA1CD0" w:rsidRPr="0021246B">
              <w:rPr>
                <w:rFonts w:ascii="Times New Roman" w:hAnsi="Times New Roman"/>
                <w:sz w:val="20"/>
                <w:szCs w:val="20"/>
              </w:rPr>
              <w:t xml:space="preserve">(replacement cost) </w:t>
            </w:r>
            <w:r w:rsidR="00982996" w:rsidRPr="0021246B">
              <w:rPr>
                <w:rFonts w:ascii="Times New Roman" w:hAnsi="Times New Roman"/>
                <w:sz w:val="20"/>
                <w:szCs w:val="20"/>
              </w:rPr>
              <w:t xml:space="preserve">for all structures built on public lands/BWDB embankments </w:t>
            </w:r>
            <w:r w:rsidR="00AA1CD0" w:rsidRPr="0021246B">
              <w:rPr>
                <w:rFonts w:ascii="Times New Roman" w:hAnsi="Times New Roman"/>
                <w:sz w:val="20"/>
                <w:szCs w:val="20"/>
              </w:rPr>
              <w:t xml:space="preserve">relocated </w:t>
            </w:r>
            <w:r w:rsidR="00B364F1" w:rsidRPr="0021246B">
              <w:rPr>
                <w:rFonts w:ascii="Times New Roman" w:hAnsi="Times New Roman"/>
                <w:sz w:val="20"/>
                <w:szCs w:val="20"/>
              </w:rPr>
              <w:t xml:space="preserve">permanently </w:t>
            </w:r>
            <w:r w:rsidR="00982996" w:rsidRPr="0021246B">
              <w:rPr>
                <w:rFonts w:ascii="Times New Roman" w:hAnsi="Times New Roman"/>
                <w:sz w:val="20"/>
                <w:szCs w:val="20"/>
              </w:rPr>
              <w:t xml:space="preserve">for project purpose. </w:t>
            </w:r>
          </w:p>
          <w:p w:rsidR="00085E5B" w:rsidRPr="0021246B" w:rsidRDefault="006536B4"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HTG </w:t>
            </w:r>
            <w:r w:rsidR="00982996" w:rsidRPr="0021246B">
              <w:rPr>
                <w:rFonts w:ascii="Times New Roman" w:hAnsi="Times New Roman"/>
                <w:sz w:val="20"/>
                <w:szCs w:val="20"/>
              </w:rPr>
              <w:t xml:space="preserve">for shiftable structures (constructed with bamboo, thatch or other non-breakable walls and GI sheet or straw/leaf roofs and the like) will be @ 5% of the </w:t>
            </w:r>
            <w:r w:rsidR="004336B6" w:rsidRPr="0021246B">
              <w:rPr>
                <w:rFonts w:ascii="Times New Roman" w:hAnsi="Times New Roman"/>
                <w:sz w:val="20"/>
                <w:szCs w:val="20"/>
              </w:rPr>
              <w:t>RV</w:t>
            </w:r>
            <w:r w:rsidR="00982996" w:rsidRPr="0021246B">
              <w:rPr>
                <w:rFonts w:ascii="Times New Roman" w:hAnsi="Times New Roman"/>
                <w:sz w:val="20"/>
                <w:szCs w:val="20"/>
              </w:rPr>
              <w:t xml:space="preserve"> of structures and </w:t>
            </w:r>
            <w:r w:rsidRPr="0021246B">
              <w:rPr>
                <w:rFonts w:ascii="Times New Roman" w:hAnsi="Times New Roman"/>
                <w:sz w:val="20"/>
                <w:szCs w:val="20"/>
              </w:rPr>
              <w:t>HCG</w:t>
            </w:r>
            <w:r w:rsidR="00982996" w:rsidRPr="0021246B">
              <w:rPr>
                <w:rFonts w:ascii="Times New Roman" w:hAnsi="Times New Roman"/>
                <w:sz w:val="20"/>
                <w:szCs w:val="20"/>
              </w:rPr>
              <w:t xml:space="preserve"> @ 10% of the </w:t>
            </w:r>
            <w:r w:rsidR="004336B6" w:rsidRPr="0021246B">
              <w:rPr>
                <w:rFonts w:ascii="Times New Roman" w:hAnsi="Times New Roman"/>
                <w:sz w:val="20"/>
                <w:szCs w:val="20"/>
              </w:rPr>
              <w:t>RV</w:t>
            </w:r>
            <w:r w:rsidR="00982996" w:rsidRPr="0021246B">
              <w:rPr>
                <w:rFonts w:ascii="Times New Roman" w:hAnsi="Times New Roman"/>
                <w:sz w:val="20"/>
                <w:szCs w:val="20"/>
              </w:rPr>
              <w:t xml:space="preserve"> of structures; </w:t>
            </w:r>
          </w:p>
          <w:p w:rsidR="00982996" w:rsidRPr="0021246B" w:rsidRDefault="00085E5B"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HTG for </w:t>
            </w:r>
            <w:r w:rsidR="00982996" w:rsidRPr="0021246B">
              <w:rPr>
                <w:rFonts w:ascii="Times New Roman" w:hAnsi="Times New Roman"/>
                <w:sz w:val="20"/>
                <w:szCs w:val="20"/>
              </w:rPr>
              <w:t xml:space="preserve">non-shiftable structures (constructed with expensive materials e.g., brick walls with RCC roof, brick walls with GI sheet roof, cemented floor, </w:t>
            </w:r>
            <w:r w:rsidR="00FA07AB" w:rsidRPr="0021246B">
              <w:rPr>
                <w:rFonts w:ascii="Times New Roman" w:hAnsi="Times New Roman"/>
                <w:sz w:val="20"/>
                <w:szCs w:val="20"/>
              </w:rPr>
              <w:t>etc.</w:t>
            </w:r>
            <w:r w:rsidR="00982996" w:rsidRPr="0021246B">
              <w:rPr>
                <w:rFonts w:ascii="Times New Roman" w:hAnsi="Times New Roman"/>
                <w:sz w:val="20"/>
                <w:szCs w:val="20"/>
              </w:rPr>
              <w:t xml:space="preserve">), @ 5% of </w:t>
            </w:r>
            <w:r w:rsidR="004336B6" w:rsidRPr="0021246B">
              <w:rPr>
                <w:rFonts w:ascii="Times New Roman" w:hAnsi="Times New Roman"/>
                <w:sz w:val="20"/>
                <w:szCs w:val="20"/>
              </w:rPr>
              <w:t>RV</w:t>
            </w:r>
            <w:r w:rsidR="00982996" w:rsidRPr="0021246B">
              <w:rPr>
                <w:rFonts w:ascii="Times New Roman" w:hAnsi="Times New Roman"/>
                <w:sz w:val="20"/>
                <w:szCs w:val="20"/>
              </w:rPr>
              <w:t xml:space="preserve"> of the structure.</w:t>
            </w:r>
          </w:p>
          <w:p w:rsidR="00982996" w:rsidRPr="0021246B" w:rsidRDefault="00085E5B"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Landless </w:t>
            </w:r>
            <w:r w:rsidR="00982996" w:rsidRPr="0021246B">
              <w:rPr>
                <w:rFonts w:ascii="Times New Roman" w:hAnsi="Times New Roman"/>
                <w:sz w:val="20"/>
                <w:szCs w:val="20"/>
              </w:rPr>
              <w:t xml:space="preserve">squatter households </w:t>
            </w:r>
            <w:r w:rsidR="00B364F1" w:rsidRPr="0021246B">
              <w:rPr>
                <w:rFonts w:ascii="Times New Roman" w:hAnsi="Times New Roman"/>
                <w:sz w:val="20"/>
                <w:szCs w:val="20"/>
              </w:rPr>
              <w:t xml:space="preserve">opting for permanent relocation outside the embankment </w:t>
            </w:r>
            <w:r w:rsidR="00982996" w:rsidRPr="0021246B">
              <w:rPr>
                <w:rFonts w:ascii="Times New Roman" w:hAnsi="Times New Roman"/>
                <w:sz w:val="20"/>
                <w:szCs w:val="20"/>
              </w:rPr>
              <w:t>will be provided with HDA @ BDT 50 (fifty) per sft of floor areas of affected residential structures, if developed relocation sites are not available for them.</w:t>
            </w:r>
          </w:p>
          <w:p w:rsidR="00982996" w:rsidRPr="0021246B" w:rsidRDefault="00982996"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Vulnerable households (income level up to BDT 60</w:t>
            </w:r>
            <w:r w:rsidR="008C0B7B" w:rsidRPr="0021246B">
              <w:rPr>
                <w:rFonts w:ascii="Times New Roman" w:hAnsi="Times New Roman"/>
                <w:sz w:val="20"/>
                <w:szCs w:val="20"/>
              </w:rPr>
              <w:t>,</w:t>
            </w:r>
            <w:r w:rsidRPr="0021246B">
              <w:rPr>
                <w:rFonts w:ascii="Times New Roman" w:hAnsi="Times New Roman"/>
                <w:sz w:val="20"/>
                <w:szCs w:val="20"/>
              </w:rPr>
              <w:t xml:space="preserve">000/per year, Physically handicapped </w:t>
            </w:r>
            <w:r w:rsidRPr="0021246B">
              <w:rPr>
                <w:rFonts w:ascii="Times New Roman" w:hAnsi="Times New Roman"/>
                <w:sz w:val="20"/>
                <w:szCs w:val="20"/>
              </w:rPr>
              <w:lastRenderedPageBreak/>
              <w:t xml:space="preserve">and old aged household head, ethnic minorities) will be eligible for </w:t>
            </w:r>
            <w:r w:rsidR="004211C4" w:rsidRPr="0021246B">
              <w:rPr>
                <w:rFonts w:ascii="Times New Roman" w:hAnsi="Times New Roman"/>
                <w:sz w:val="20"/>
                <w:szCs w:val="20"/>
              </w:rPr>
              <w:t xml:space="preserve">one time special subsistence allowance (SSA) </w:t>
            </w:r>
            <w:r w:rsidRPr="0021246B">
              <w:rPr>
                <w:rFonts w:ascii="Times New Roman" w:hAnsi="Times New Roman"/>
                <w:sz w:val="20"/>
                <w:szCs w:val="20"/>
              </w:rPr>
              <w:t>@ BDT 5</w:t>
            </w:r>
            <w:r w:rsidR="008C0B7B" w:rsidRPr="0021246B">
              <w:rPr>
                <w:rFonts w:ascii="Times New Roman" w:hAnsi="Times New Roman"/>
                <w:sz w:val="20"/>
                <w:szCs w:val="20"/>
              </w:rPr>
              <w:t>,</w:t>
            </w:r>
            <w:r w:rsidRPr="0021246B">
              <w:rPr>
                <w:rFonts w:ascii="Times New Roman" w:hAnsi="Times New Roman"/>
                <w:sz w:val="20"/>
                <w:szCs w:val="20"/>
              </w:rPr>
              <w:t>000</w:t>
            </w:r>
            <w:r w:rsidR="008C0B7B" w:rsidRPr="0021246B">
              <w:rPr>
                <w:rFonts w:ascii="Times New Roman" w:hAnsi="Times New Roman"/>
                <w:sz w:val="20"/>
                <w:szCs w:val="20"/>
              </w:rPr>
              <w:t xml:space="preserve"> (five thousand)</w:t>
            </w:r>
            <w:r w:rsidR="004211C4" w:rsidRPr="0021246B">
              <w:rPr>
                <w:rFonts w:ascii="Times New Roman" w:hAnsi="Times New Roman"/>
                <w:sz w:val="20"/>
                <w:szCs w:val="20"/>
              </w:rPr>
              <w:t>.</w:t>
            </w:r>
          </w:p>
          <w:p w:rsidR="00982996" w:rsidRPr="0021246B" w:rsidRDefault="0040159F"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Female </w:t>
            </w:r>
            <w:r w:rsidR="00982996" w:rsidRPr="0021246B">
              <w:rPr>
                <w:rFonts w:ascii="Times New Roman" w:hAnsi="Times New Roman"/>
                <w:sz w:val="20"/>
                <w:szCs w:val="20"/>
              </w:rPr>
              <w:t xml:space="preserve">headed households without adult male members to shoulder household responsibilities will get additional one-time </w:t>
            </w:r>
            <w:r w:rsidRPr="0021246B">
              <w:rPr>
                <w:rFonts w:ascii="Times New Roman" w:hAnsi="Times New Roman"/>
                <w:sz w:val="20"/>
                <w:szCs w:val="20"/>
              </w:rPr>
              <w:t xml:space="preserve">SSA </w:t>
            </w:r>
            <w:r w:rsidR="00982996" w:rsidRPr="0021246B">
              <w:rPr>
                <w:rFonts w:ascii="Times New Roman" w:hAnsi="Times New Roman"/>
                <w:sz w:val="20"/>
                <w:szCs w:val="20"/>
              </w:rPr>
              <w:t>BDT 5</w:t>
            </w:r>
            <w:r w:rsidR="008C0B7B" w:rsidRPr="0021246B">
              <w:rPr>
                <w:rFonts w:ascii="Times New Roman" w:hAnsi="Times New Roman"/>
                <w:sz w:val="20"/>
                <w:szCs w:val="20"/>
              </w:rPr>
              <w:t>,</w:t>
            </w:r>
            <w:r w:rsidR="00982996" w:rsidRPr="0021246B">
              <w:rPr>
                <w:rFonts w:ascii="Times New Roman" w:hAnsi="Times New Roman"/>
                <w:sz w:val="20"/>
                <w:szCs w:val="20"/>
              </w:rPr>
              <w:t>000</w:t>
            </w:r>
            <w:r w:rsidR="008C0B7B" w:rsidRPr="0021246B">
              <w:rPr>
                <w:rFonts w:ascii="Times New Roman" w:hAnsi="Times New Roman"/>
                <w:sz w:val="20"/>
                <w:szCs w:val="20"/>
              </w:rPr>
              <w:t xml:space="preserve"> (five thousand)</w:t>
            </w:r>
            <w:r w:rsidR="00982996" w:rsidRPr="0021246B">
              <w:rPr>
                <w:rFonts w:ascii="Times New Roman" w:hAnsi="Times New Roman"/>
                <w:sz w:val="20"/>
                <w:szCs w:val="20"/>
              </w:rPr>
              <w:t>.</w:t>
            </w:r>
          </w:p>
          <w:p w:rsidR="00982996" w:rsidRPr="0021246B" w:rsidRDefault="00982996"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Small </w:t>
            </w:r>
            <w:r w:rsidR="00111170" w:rsidRPr="0021246B">
              <w:rPr>
                <w:rFonts w:ascii="Times New Roman" w:hAnsi="Times New Roman"/>
                <w:sz w:val="20"/>
                <w:szCs w:val="20"/>
              </w:rPr>
              <w:t xml:space="preserve">mobile </w:t>
            </w:r>
            <w:r w:rsidRPr="0021246B">
              <w:rPr>
                <w:rFonts w:ascii="Times New Roman" w:hAnsi="Times New Roman"/>
                <w:sz w:val="20"/>
                <w:szCs w:val="20"/>
              </w:rPr>
              <w:t>structures on wooden or bamboo legs (poles not fixed on ground) which can be shifted without dismantling (structures on legs) are not eligible for compensation (small pan-bidi shops, groceries, tea stalls, etc.) but will be assisted in finding alternative location and given the STG at current market price to cover any damage and cost of shifting @ 5% of the replacement cost of structures.</w:t>
            </w:r>
          </w:p>
          <w:p w:rsidR="00982996" w:rsidRPr="0021246B" w:rsidRDefault="00B364F1" w:rsidP="00AB17F2">
            <w:pPr>
              <w:numPr>
                <w:ilvl w:val="0"/>
                <w:numId w:val="14"/>
              </w:numPr>
              <w:spacing w:before="120" w:after="120"/>
              <w:jc w:val="both"/>
              <w:rPr>
                <w:rFonts w:ascii="Times New Roman" w:hAnsi="Times New Roman"/>
                <w:sz w:val="20"/>
                <w:szCs w:val="20"/>
              </w:rPr>
            </w:pPr>
            <w:r w:rsidRPr="0021246B">
              <w:rPr>
                <w:rFonts w:ascii="Times New Roman" w:hAnsi="Times New Roman"/>
                <w:sz w:val="20"/>
                <w:szCs w:val="20"/>
              </w:rPr>
              <w:t xml:space="preserve">Landless squatters opting for temporary relocation during construction will be allowed back on the embankment after full sectioning. HTG will be provided </w:t>
            </w:r>
            <w:r w:rsidR="007712C7" w:rsidRPr="0021246B">
              <w:rPr>
                <w:rFonts w:ascii="Times New Roman" w:hAnsi="Times New Roman"/>
                <w:sz w:val="20"/>
                <w:szCs w:val="20"/>
              </w:rPr>
              <w:t xml:space="preserve">during first relocation </w:t>
            </w:r>
            <w:r w:rsidRPr="0021246B">
              <w:rPr>
                <w:rFonts w:ascii="Times New Roman" w:hAnsi="Times New Roman"/>
                <w:sz w:val="20"/>
                <w:szCs w:val="20"/>
              </w:rPr>
              <w:t xml:space="preserve">and HCG will be provided at the time of reconstruction of the structures back on the embankment. </w:t>
            </w:r>
            <w:r w:rsidR="007712C7" w:rsidRPr="0021246B">
              <w:rPr>
                <w:rFonts w:ascii="Times New Roman" w:hAnsi="Times New Roman"/>
                <w:sz w:val="20"/>
                <w:szCs w:val="20"/>
              </w:rPr>
              <w:t xml:space="preserve">SSG will be </w:t>
            </w:r>
            <w:r w:rsidRPr="0021246B">
              <w:rPr>
                <w:rFonts w:ascii="Times New Roman" w:hAnsi="Times New Roman"/>
                <w:sz w:val="20"/>
                <w:szCs w:val="20"/>
              </w:rPr>
              <w:t xml:space="preserve">equivalent to HCG </w:t>
            </w:r>
            <w:r w:rsidR="007712C7" w:rsidRPr="0021246B">
              <w:rPr>
                <w:rFonts w:ascii="Times New Roman" w:hAnsi="Times New Roman"/>
                <w:sz w:val="20"/>
                <w:szCs w:val="20"/>
              </w:rPr>
              <w:t xml:space="preserve">and will be paid </w:t>
            </w:r>
            <w:r w:rsidR="00A501D5" w:rsidRPr="0021246B">
              <w:rPr>
                <w:rFonts w:ascii="Times New Roman" w:hAnsi="Times New Roman"/>
                <w:sz w:val="20"/>
                <w:szCs w:val="20"/>
              </w:rPr>
              <w:t xml:space="preserve">during reconstruction of the structure </w:t>
            </w:r>
            <w:r w:rsidRPr="0021246B">
              <w:rPr>
                <w:rFonts w:ascii="Times New Roman" w:hAnsi="Times New Roman"/>
                <w:sz w:val="20"/>
                <w:szCs w:val="20"/>
              </w:rPr>
              <w:t xml:space="preserve">back on the embankment. </w:t>
            </w:r>
            <w:r w:rsidR="00A72995" w:rsidRPr="0021246B">
              <w:rPr>
                <w:rFonts w:ascii="Times New Roman" w:hAnsi="Times New Roman"/>
                <w:sz w:val="20"/>
                <w:szCs w:val="20"/>
              </w:rPr>
              <w:t>SGB will be equivalent to HTG.</w:t>
            </w:r>
          </w:p>
        </w:tc>
        <w:tc>
          <w:tcPr>
            <w:tcW w:w="2790" w:type="dxa"/>
            <w:vMerge w:val="restart"/>
          </w:tcPr>
          <w:p w:rsidR="00982996" w:rsidRPr="0021246B" w:rsidRDefault="00982996" w:rsidP="00AB17F2">
            <w:pPr>
              <w:numPr>
                <w:ilvl w:val="0"/>
                <w:numId w:val="15"/>
              </w:numPr>
              <w:spacing w:before="120" w:after="120"/>
              <w:jc w:val="both"/>
              <w:rPr>
                <w:rFonts w:ascii="Times New Roman" w:hAnsi="Times New Roman"/>
                <w:sz w:val="20"/>
                <w:szCs w:val="20"/>
              </w:rPr>
            </w:pPr>
            <w:r w:rsidRPr="0021246B">
              <w:rPr>
                <w:rFonts w:ascii="Times New Roman" w:hAnsi="Times New Roman"/>
                <w:sz w:val="20"/>
                <w:szCs w:val="20"/>
              </w:rPr>
              <w:lastRenderedPageBreak/>
              <w:t xml:space="preserve">PAVC to verify floor areas and materials based on Census data and recommend </w:t>
            </w:r>
            <w:r w:rsidR="004336B6" w:rsidRPr="0021246B">
              <w:rPr>
                <w:rFonts w:ascii="Times New Roman" w:hAnsi="Times New Roman"/>
                <w:sz w:val="20"/>
                <w:szCs w:val="20"/>
              </w:rPr>
              <w:t>RV</w:t>
            </w:r>
            <w:r w:rsidRPr="0021246B">
              <w:rPr>
                <w:rFonts w:ascii="Times New Roman" w:hAnsi="Times New Roman"/>
                <w:sz w:val="20"/>
                <w:szCs w:val="20"/>
              </w:rPr>
              <w:t xml:space="preserve"> assessed through market survey.</w:t>
            </w:r>
          </w:p>
          <w:p w:rsidR="00982996" w:rsidRPr="0021246B" w:rsidRDefault="00982996" w:rsidP="00AB17F2">
            <w:pPr>
              <w:numPr>
                <w:ilvl w:val="0"/>
                <w:numId w:val="15"/>
              </w:numPr>
              <w:spacing w:before="120" w:after="120"/>
              <w:jc w:val="both"/>
              <w:rPr>
                <w:rFonts w:ascii="Times New Roman" w:hAnsi="Times New Roman"/>
                <w:sz w:val="20"/>
                <w:szCs w:val="20"/>
              </w:rPr>
            </w:pPr>
            <w:r w:rsidRPr="0021246B">
              <w:rPr>
                <w:rFonts w:ascii="Times New Roman" w:hAnsi="Times New Roman"/>
                <w:sz w:val="20"/>
                <w:szCs w:val="20"/>
              </w:rPr>
              <w:t>The PAP Census will establish the cut-off date for all structures not covered under CUL.</w:t>
            </w:r>
          </w:p>
          <w:p w:rsidR="00111170" w:rsidRPr="0021246B" w:rsidRDefault="00111170" w:rsidP="00AB17F2">
            <w:pPr>
              <w:numPr>
                <w:ilvl w:val="0"/>
                <w:numId w:val="15"/>
              </w:numPr>
              <w:spacing w:before="120" w:after="120"/>
              <w:jc w:val="both"/>
              <w:rPr>
                <w:rFonts w:ascii="Times New Roman" w:hAnsi="Times New Roman"/>
                <w:sz w:val="20"/>
                <w:szCs w:val="20"/>
              </w:rPr>
            </w:pPr>
            <w:r w:rsidRPr="0021246B">
              <w:rPr>
                <w:rFonts w:ascii="Times New Roman" w:hAnsi="Times New Roman"/>
                <w:sz w:val="20"/>
                <w:szCs w:val="20"/>
              </w:rPr>
              <w:t xml:space="preserve">PAVC, during joint assessment of physical structure, will categorize affected structures by categories under non-shiftable, shiftable and mobile structures. </w:t>
            </w:r>
          </w:p>
          <w:p w:rsidR="00514F55" w:rsidRPr="0021246B" w:rsidRDefault="00514F55" w:rsidP="00AB17F2">
            <w:pPr>
              <w:numPr>
                <w:ilvl w:val="0"/>
                <w:numId w:val="15"/>
              </w:numPr>
              <w:spacing w:before="120" w:after="120"/>
              <w:jc w:val="both"/>
              <w:rPr>
                <w:rFonts w:ascii="Times New Roman" w:hAnsi="Times New Roman"/>
                <w:sz w:val="20"/>
                <w:szCs w:val="20"/>
              </w:rPr>
            </w:pPr>
            <w:r w:rsidRPr="0021246B">
              <w:rPr>
                <w:rFonts w:ascii="Times New Roman" w:hAnsi="Times New Roman"/>
                <w:sz w:val="20"/>
                <w:szCs w:val="20"/>
              </w:rPr>
              <w:t xml:space="preserve">BWDB, in collaboration with local authorities (PRACs) will make best efforts to identify alternative housing sites for </w:t>
            </w:r>
            <w:r w:rsidR="00FE4D1C">
              <w:rPr>
                <w:rFonts w:ascii="Times New Roman" w:hAnsi="Times New Roman"/>
                <w:sz w:val="20"/>
                <w:szCs w:val="20"/>
              </w:rPr>
              <w:t>squatters/encroachers</w:t>
            </w:r>
            <w:r w:rsidRPr="0021246B">
              <w:rPr>
                <w:rFonts w:ascii="Times New Roman" w:hAnsi="Times New Roman"/>
                <w:sz w:val="20"/>
                <w:szCs w:val="20"/>
              </w:rPr>
              <w:t>.</w:t>
            </w:r>
          </w:p>
          <w:p w:rsidR="00514F55" w:rsidRPr="0021246B" w:rsidRDefault="00514F55" w:rsidP="00AB17F2">
            <w:pPr>
              <w:numPr>
                <w:ilvl w:val="0"/>
                <w:numId w:val="15"/>
              </w:numPr>
              <w:spacing w:before="120" w:after="120"/>
              <w:jc w:val="both"/>
              <w:rPr>
                <w:rFonts w:ascii="Times New Roman" w:hAnsi="Times New Roman"/>
                <w:sz w:val="20"/>
                <w:szCs w:val="20"/>
              </w:rPr>
            </w:pPr>
            <w:r w:rsidRPr="0021246B">
              <w:rPr>
                <w:rFonts w:ascii="Times New Roman" w:hAnsi="Times New Roman"/>
                <w:sz w:val="20"/>
                <w:szCs w:val="20"/>
              </w:rPr>
              <w:t xml:space="preserve">All compensation will be based on </w:t>
            </w:r>
            <w:r w:rsidR="004336B6" w:rsidRPr="0021246B">
              <w:rPr>
                <w:rFonts w:ascii="Times New Roman" w:hAnsi="Times New Roman"/>
                <w:sz w:val="20"/>
                <w:szCs w:val="20"/>
              </w:rPr>
              <w:t>RV</w:t>
            </w:r>
            <w:r w:rsidRPr="0021246B">
              <w:rPr>
                <w:rFonts w:ascii="Times New Roman" w:hAnsi="Times New Roman"/>
                <w:sz w:val="20"/>
                <w:szCs w:val="20"/>
              </w:rPr>
              <w:t xml:space="preserve"> to be determined through market surveys.</w:t>
            </w:r>
          </w:p>
        </w:tc>
        <w:tc>
          <w:tcPr>
            <w:tcW w:w="2261" w:type="dxa"/>
            <w:vMerge w:val="restart"/>
          </w:tcPr>
          <w:p w:rsidR="00982996" w:rsidRPr="0021246B" w:rsidRDefault="00982996" w:rsidP="00AB17F2">
            <w:pPr>
              <w:numPr>
                <w:ilvl w:val="0"/>
                <w:numId w:val="17"/>
              </w:numPr>
              <w:spacing w:before="120" w:after="120"/>
              <w:jc w:val="both"/>
              <w:rPr>
                <w:rFonts w:ascii="Times New Roman" w:hAnsi="Times New Roman"/>
                <w:sz w:val="20"/>
                <w:szCs w:val="20"/>
              </w:rPr>
            </w:pPr>
            <w:r w:rsidRPr="0021246B">
              <w:rPr>
                <w:rFonts w:ascii="Times New Roman" w:hAnsi="Times New Roman"/>
                <w:sz w:val="20"/>
                <w:szCs w:val="20"/>
              </w:rPr>
              <w:t>DC will pay CUL for structures to all legal owners, and those with the legal evidence of interest in the lands.</w:t>
            </w:r>
          </w:p>
          <w:p w:rsidR="00982996" w:rsidRPr="0021246B" w:rsidRDefault="00982996" w:rsidP="00AB17F2">
            <w:pPr>
              <w:numPr>
                <w:ilvl w:val="0"/>
                <w:numId w:val="17"/>
              </w:numPr>
              <w:spacing w:before="120" w:after="120"/>
              <w:jc w:val="both"/>
              <w:rPr>
                <w:rFonts w:ascii="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 in updating records, pay Top-up, HTG, HCG, STG, </w:t>
            </w:r>
            <w:r w:rsidR="00DD023A" w:rsidRPr="0021246B">
              <w:rPr>
                <w:rFonts w:ascii="Times New Roman" w:hAnsi="Times New Roman"/>
                <w:sz w:val="20"/>
                <w:szCs w:val="20"/>
              </w:rPr>
              <w:t>SSG</w:t>
            </w:r>
            <w:r w:rsidRPr="0021246B">
              <w:rPr>
                <w:rFonts w:ascii="Times New Roman" w:hAnsi="Times New Roman"/>
                <w:sz w:val="20"/>
                <w:szCs w:val="20"/>
              </w:rPr>
              <w:t xml:space="preserve"> and SGB,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p w:rsidR="00982996" w:rsidRPr="0021246B" w:rsidRDefault="00982996" w:rsidP="00AB17F2">
            <w:pPr>
              <w:numPr>
                <w:ilvl w:val="0"/>
                <w:numId w:val="17"/>
              </w:numPr>
              <w:spacing w:before="120" w:after="120"/>
              <w:jc w:val="both"/>
              <w:rPr>
                <w:rFonts w:ascii="Times New Roman" w:hAnsi="Times New Roman"/>
                <w:sz w:val="20"/>
                <w:szCs w:val="20"/>
              </w:rPr>
            </w:pPr>
            <w:r w:rsidRPr="0021246B">
              <w:rPr>
                <w:rFonts w:ascii="Times New Roman" w:hAnsi="Times New Roman"/>
                <w:sz w:val="20"/>
                <w:szCs w:val="20"/>
              </w:rPr>
              <w:t xml:space="preserve">DC will determine CUL and BWDB will determine </w:t>
            </w:r>
            <w:r w:rsidR="004336B6" w:rsidRPr="0021246B">
              <w:rPr>
                <w:rFonts w:ascii="Times New Roman" w:hAnsi="Times New Roman"/>
                <w:sz w:val="20"/>
                <w:szCs w:val="20"/>
              </w:rPr>
              <w:t>RV</w:t>
            </w:r>
            <w:r w:rsidRPr="0021246B">
              <w:rPr>
                <w:rFonts w:ascii="Times New Roman" w:hAnsi="Times New Roman"/>
                <w:sz w:val="20"/>
                <w:szCs w:val="20"/>
              </w:rPr>
              <w:t xml:space="preserve"> of structures with assistance from the projects’ P</w:t>
            </w:r>
            <w:r w:rsidR="00FC6994" w:rsidRPr="0021246B">
              <w:rPr>
                <w:rFonts w:ascii="Times New Roman" w:hAnsi="Times New Roman"/>
                <w:sz w:val="20"/>
                <w:szCs w:val="20"/>
              </w:rPr>
              <w:t>AVC</w:t>
            </w:r>
            <w:r w:rsidRPr="0021246B">
              <w:rPr>
                <w:rFonts w:ascii="Times New Roman" w:hAnsi="Times New Roman"/>
                <w:sz w:val="20"/>
                <w:szCs w:val="20"/>
              </w:rPr>
              <w:t xml:space="preserve"> and the NGO</w:t>
            </w:r>
          </w:p>
        </w:tc>
      </w:tr>
      <w:tr w:rsidR="001517A7" w:rsidRPr="0021246B" w:rsidTr="00D90221">
        <w:trPr>
          <w:jc w:val="center"/>
        </w:trPr>
        <w:tc>
          <w:tcPr>
            <w:tcW w:w="2077" w:type="dxa"/>
          </w:tcPr>
          <w:p w:rsidR="00982996" w:rsidRPr="0021246B" w:rsidRDefault="00982996"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 xml:space="preserve">Non-titled persons and </w:t>
            </w:r>
            <w:r w:rsidR="00FE4D1C">
              <w:rPr>
                <w:rFonts w:ascii="Times New Roman" w:hAnsi="Times New Roman"/>
                <w:sz w:val="20"/>
                <w:szCs w:val="20"/>
              </w:rPr>
              <w:t>squatters/encroachers</w:t>
            </w:r>
            <w:r w:rsidRPr="0021246B">
              <w:rPr>
                <w:rFonts w:ascii="Times New Roman" w:hAnsi="Times New Roman"/>
                <w:sz w:val="20"/>
                <w:szCs w:val="20"/>
              </w:rPr>
              <w:t xml:space="preserve"> those own houses/structures built on public lands/embankment slopes as found during the PAP Census.</w:t>
            </w:r>
          </w:p>
          <w:p w:rsidR="00982996" w:rsidRPr="0021246B" w:rsidRDefault="00982996"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Owners and users of vested land without lease</w:t>
            </w:r>
            <w:r w:rsidR="00514F55" w:rsidRPr="0021246B">
              <w:rPr>
                <w:rFonts w:ascii="Times New Roman" w:hAnsi="Times New Roman"/>
                <w:sz w:val="20"/>
                <w:szCs w:val="20"/>
              </w:rPr>
              <w:t xml:space="preserve"> (to be identified by DCs during payment of </w:t>
            </w:r>
            <w:r w:rsidR="00514F55" w:rsidRPr="0021246B">
              <w:rPr>
                <w:rFonts w:ascii="Times New Roman" w:hAnsi="Times New Roman"/>
                <w:sz w:val="20"/>
                <w:szCs w:val="20"/>
              </w:rPr>
              <w:lastRenderedPageBreak/>
              <w:t>compensation)</w:t>
            </w:r>
            <w:r w:rsidRPr="0021246B">
              <w:rPr>
                <w:rFonts w:ascii="Times New Roman" w:hAnsi="Times New Roman"/>
                <w:sz w:val="20"/>
                <w:szCs w:val="20"/>
              </w:rPr>
              <w:t>.</w:t>
            </w:r>
          </w:p>
        </w:tc>
        <w:tc>
          <w:tcPr>
            <w:tcW w:w="3060" w:type="dxa"/>
          </w:tcPr>
          <w:p w:rsidR="00982996" w:rsidRPr="0021246B" w:rsidRDefault="00982996" w:rsidP="00AB17F2">
            <w:pPr>
              <w:spacing w:before="120" w:after="120"/>
              <w:ind w:left="342" w:hanging="342"/>
              <w:jc w:val="both"/>
              <w:rPr>
                <w:rFonts w:ascii="Times New Roman" w:hAnsi="Times New Roman"/>
                <w:sz w:val="20"/>
                <w:szCs w:val="20"/>
              </w:rPr>
            </w:pPr>
            <w:r w:rsidRPr="0021246B">
              <w:rPr>
                <w:rFonts w:ascii="Times New Roman" w:hAnsi="Times New Roman"/>
                <w:sz w:val="20"/>
                <w:szCs w:val="20"/>
              </w:rPr>
              <w:lastRenderedPageBreak/>
              <w:t xml:space="preserve">1. </w:t>
            </w:r>
            <w:r w:rsidR="004336B6" w:rsidRPr="0021246B">
              <w:rPr>
                <w:rFonts w:ascii="Times New Roman" w:hAnsi="Times New Roman"/>
                <w:sz w:val="20"/>
                <w:szCs w:val="20"/>
              </w:rPr>
              <w:t>RV</w:t>
            </w:r>
            <w:r w:rsidRPr="0021246B">
              <w:rPr>
                <w:rFonts w:ascii="Times New Roman" w:hAnsi="Times New Roman"/>
                <w:sz w:val="20"/>
                <w:szCs w:val="20"/>
              </w:rPr>
              <w:t xml:space="preserve"> of structures determined by PAVC.</w:t>
            </w:r>
          </w:p>
          <w:p w:rsidR="00982996" w:rsidRPr="0021246B" w:rsidRDefault="006536B4"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HTG</w:t>
            </w:r>
            <w:r w:rsidR="00982996" w:rsidRPr="0021246B">
              <w:rPr>
                <w:rFonts w:ascii="Times New Roman" w:hAnsi="Times New Roman"/>
                <w:sz w:val="20"/>
                <w:szCs w:val="20"/>
              </w:rPr>
              <w:t xml:space="preserve"> and </w:t>
            </w:r>
            <w:r w:rsidR="00F14A33" w:rsidRPr="0021246B">
              <w:rPr>
                <w:rFonts w:ascii="Times New Roman" w:hAnsi="Times New Roman"/>
                <w:sz w:val="20"/>
                <w:szCs w:val="20"/>
              </w:rPr>
              <w:t>HCG</w:t>
            </w:r>
            <w:r w:rsidR="00982996" w:rsidRPr="0021246B">
              <w:rPr>
                <w:rFonts w:ascii="Times New Roman" w:hAnsi="Times New Roman"/>
                <w:sz w:val="20"/>
                <w:szCs w:val="20"/>
              </w:rPr>
              <w:t xml:space="preserve"> for houses/structures.</w:t>
            </w:r>
          </w:p>
          <w:p w:rsidR="00982996" w:rsidRPr="0021246B" w:rsidRDefault="00770149"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STG</w:t>
            </w:r>
            <w:r w:rsidR="00982996" w:rsidRPr="0021246B">
              <w:rPr>
                <w:rFonts w:ascii="Times New Roman" w:hAnsi="Times New Roman"/>
                <w:sz w:val="20"/>
                <w:szCs w:val="20"/>
              </w:rPr>
              <w:t xml:space="preserve"> for shifting of </w:t>
            </w:r>
            <w:r w:rsidR="00A72995" w:rsidRPr="0021246B">
              <w:rPr>
                <w:rFonts w:ascii="Times New Roman" w:hAnsi="Times New Roman"/>
                <w:sz w:val="20"/>
                <w:szCs w:val="20"/>
              </w:rPr>
              <w:t>mobile/</w:t>
            </w:r>
            <w:r w:rsidR="00982996" w:rsidRPr="0021246B">
              <w:rPr>
                <w:rFonts w:ascii="Times New Roman" w:hAnsi="Times New Roman"/>
                <w:sz w:val="20"/>
                <w:szCs w:val="20"/>
              </w:rPr>
              <w:t xml:space="preserve">temporary structures on legs. </w:t>
            </w:r>
          </w:p>
          <w:p w:rsidR="00982996" w:rsidRPr="0021246B" w:rsidRDefault="00D90221" w:rsidP="00D90221">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 xml:space="preserve">HAD </w:t>
            </w:r>
            <w:r w:rsidR="00982996" w:rsidRPr="0021246B">
              <w:rPr>
                <w:rFonts w:ascii="Times New Roman" w:hAnsi="Times New Roman"/>
                <w:sz w:val="20"/>
                <w:szCs w:val="20"/>
              </w:rPr>
              <w:t>for land development or house platforms.</w:t>
            </w:r>
          </w:p>
          <w:p w:rsidR="007712C7" w:rsidRPr="0021246B" w:rsidRDefault="00770149"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SSG</w:t>
            </w:r>
            <w:r w:rsidR="007712C7" w:rsidRPr="0021246B">
              <w:rPr>
                <w:rFonts w:ascii="Times New Roman" w:hAnsi="Times New Roman"/>
                <w:sz w:val="20"/>
                <w:szCs w:val="20"/>
              </w:rPr>
              <w:t xml:space="preserve"> for temporary relocation of landless squatters.</w:t>
            </w:r>
          </w:p>
          <w:p w:rsidR="00982996" w:rsidRPr="0021246B" w:rsidRDefault="00982996" w:rsidP="00AB17F2">
            <w:pPr>
              <w:numPr>
                <w:ilvl w:val="0"/>
                <w:numId w:val="31"/>
              </w:numPr>
              <w:spacing w:before="120" w:after="120"/>
              <w:jc w:val="both"/>
              <w:rPr>
                <w:rFonts w:ascii="Times New Roman" w:hAnsi="Times New Roman"/>
                <w:sz w:val="20"/>
                <w:szCs w:val="20"/>
              </w:rPr>
            </w:pPr>
            <w:r w:rsidRPr="0021246B">
              <w:rPr>
                <w:rFonts w:ascii="Times New Roman" w:hAnsi="Times New Roman"/>
                <w:sz w:val="20"/>
                <w:szCs w:val="20"/>
              </w:rPr>
              <w:t>Vulnerable and female headed households will get special cash assistance.</w:t>
            </w:r>
          </w:p>
          <w:p w:rsidR="00982996" w:rsidRPr="0021246B" w:rsidRDefault="00982996" w:rsidP="00AB17F2">
            <w:pPr>
              <w:numPr>
                <w:ilvl w:val="0"/>
                <w:numId w:val="30"/>
              </w:numPr>
              <w:spacing w:before="120" w:after="120"/>
              <w:jc w:val="both"/>
              <w:rPr>
                <w:rFonts w:ascii="Times New Roman" w:hAnsi="Times New Roman"/>
                <w:sz w:val="20"/>
                <w:szCs w:val="20"/>
              </w:rPr>
            </w:pPr>
            <w:r w:rsidRPr="0021246B">
              <w:rPr>
                <w:rFonts w:ascii="Times New Roman" w:hAnsi="Times New Roman"/>
                <w:sz w:val="20"/>
                <w:szCs w:val="20"/>
              </w:rPr>
              <w:lastRenderedPageBreak/>
              <w:t>All house/structure owners are permitted to retain the salvageable building materials.</w:t>
            </w:r>
          </w:p>
        </w:tc>
        <w:tc>
          <w:tcPr>
            <w:tcW w:w="4320" w:type="dxa"/>
            <w:vMerge/>
          </w:tcPr>
          <w:p w:rsidR="00982996" w:rsidRPr="0021246B" w:rsidRDefault="00982996" w:rsidP="001C4836">
            <w:pPr>
              <w:spacing w:before="120"/>
              <w:jc w:val="both"/>
              <w:rPr>
                <w:rFonts w:ascii="Times New Roman" w:hAnsi="Times New Roman"/>
              </w:rPr>
            </w:pPr>
          </w:p>
        </w:tc>
        <w:tc>
          <w:tcPr>
            <w:tcW w:w="2790" w:type="dxa"/>
            <w:vMerge/>
          </w:tcPr>
          <w:p w:rsidR="00982996" w:rsidRPr="0021246B" w:rsidRDefault="00982996" w:rsidP="001C4836">
            <w:pPr>
              <w:spacing w:before="120"/>
              <w:jc w:val="both"/>
              <w:rPr>
                <w:rFonts w:ascii="Times New Roman" w:hAnsi="Times New Roman"/>
              </w:rPr>
            </w:pPr>
          </w:p>
        </w:tc>
        <w:tc>
          <w:tcPr>
            <w:tcW w:w="2261" w:type="dxa"/>
            <w:vMerge/>
          </w:tcPr>
          <w:p w:rsidR="00982996" w:rsidRPr="0021246B" w:rsidRDefault="00982996" w:rsidP="001C4836">
            <w:pPr>
              <w:spacing w:before="120"/>
              <w:jc w:val="both"/>
              <w:rPr>
                <w:rFonts w:ascii="Times New Roman" w:hAnsi="Times New Roman"/>
              </w:rPr>
            </w:pPr>
          </w:p>
        </w:tc>
      </w:tr>
      <w:tr w:rsidR="001517A7" w:rsidRPr="0021246B" w:rsidTr="00D90221">
        <w:trPr>
          <w:jc w:val="center"/>
        </w:trPr>
        <w:tc>
          <w:tcPr>
            <w:tcW w:w="2077" w:type="dxa"/>
          </w:tcPr>
          <w:p w:rsidR="00982996" w:rsidRPr="0021246B" w:rsidRDefault="00982996" w:rsidP="00AB17F2">
            <w:pPr>
              <w:pStyle w:val="ListParagraph"/>
              <w:numPr>
                <w:ilvl w:val="0"/>
                <w:numId w:val="50"/>
              </w:numPr>
              <w:spacing w:line="276" w:lineRule="auto"/>
              <w:rPr>
                <w:rFonts w:ascii="Times New Roman" w:hAnsi="Times New Roman"/>
                <w:szCs w:val="22"/>
              </w:rPr>
            </w:pPr>
            <w:r w:rsidRPr="0021246B">
              <w:rPr>
                <w:rFonts w:ascii="Times New Roman" w:hAnsi="Times New Roman"/>
                <w:szCs w:val="22"/>
              </w:rPr>
              <w:lastRenderedPageBreak/>
              <w:t>Tenants (those renting premises for residential and/or commercial purposes</w:t>
            </w:r>
            <w:r w:rsidR="002E705F">
              <w:rPr>
                <w:rFonts w:ascii="Times New Roman" w:hAnsi="Times New Roman"/>
                <w:szCs w:val="22"/>
              </w:rPr>
              <w:t>)</w:t>
            </w:r>
            <w:r w:rsidRPr="0021246B">
              <w:rPr>
                <w:rFonts w:ascii="Times New Roman" w:hAnsi="Times New Roman"/>
                <w:szCs w:val="22"/>
              </w:rPr>
              <w:t>.</w:t>
            </w:r>
          </w:p>
        </w:tc>
        <w:tc>
          <w:tcPr>
            <w:tcW w:w="3060" w:type="dxa"/>
          </w:tcPr>
          <w:p w:rsidR="00982996" w:rsidRPr="0021246B" w:rsidRDefault="00982996" w:rsidP="00AB17F2">
            <w:pPr>
              <w:numPr>
                <w:ilvl w:val="0"/>
                <w:numId w:val="51"/>
              </w:numPr>
              <w:spacing w:before="120" w:after="120"/>
              <w:jc w:val="both"/>
              <w:rPr>
                <w:rFonts w:ascii="Times New Roman" w:hAnsi="Times New Roman"/>
              </w:rPr>
            </w:pPr>
            <w:r w:rsidRPr="0021246B">
              <w:rPr>
                <w:rFonts w:ascii="Times New Roman" w:hAnsi="Times New Roman"/>
              </w:rPr>
              <w:t xml:space="preserve">Tenants will be given advance notice and assisted with finding alternative accommodation and be given </w:t>
            </w:r>
            <w:r w:rsidR="004336B6" w:rsidRPr="0021246B">
              <w:rPr>
                <w:rFonts w:ascii="Times New Roman" w:hAnsi="Times New Roman"/>
              </w:rPr>
              <w:t>SGB</w:t>
            </w:r>
            <w:r w:rsidR="002E705F">
              <w:rPr>
                <w:rFonts w:ascii="Times New Roman" w:hAnsi="Times New Roman"/>
              </w:rPr>
              <w:t xml:space="preserve"> (grant for shifting goods and belongings)</w:t>
            </w:r>
            <w:r w:rsidRPr="0021246B">
              <w:rPr>
                <w:rFonts w:ascii="Times New Roman" w:hAnsi="Times New Roman"/>
              </w:rPr>
              <w:t>.</w:t>
            </w:r>
          </w:p>
        </w:tc>
        <w:tc>
          <w:tcPr>
            <w:tcW w:w="4320" w:type="dxa"/>
            <w:vMerge/>
          </w:tcPr>
          <w:p w:rsidR="00982996" w:rsidRPr="0021246B" w:rsidRDefault="00982996" w:rsidP="001C4836">
            <w:pPr>
              <w:spacing w:before="120"/>
              <w:jc w:val="both"/>
              <w:rPr>
                <w:rFonts w:ascii="Times New Roman" w:hAnsi="Times New Roman"/>
              </w:rPr>
            </w:pPr>
          </w:p>
        </w:tc>
        <w:tc>
          <w:tcPr>
            <w:tcW w:w="2790" w:type="dxa"/>
            <w:vMerge/>
          </w:tcPr>
          <w:p w:rsidR="00982996" w:rsidRPr="0021246B" w:rsidRDefault="00982996" w:rsidP="001C4836">
            <w:pPr>
              <w:spacing w:before="120"/>
              <w:jc w:val="both"/>
              <w:rPr>
                <w:rFonts w:ascii="Times New Roman" w:hAnsi="Times New Roman"/>
              </w:rPr>
            </w:pPr>
          </w:p>
        </w:tc>
        <w:tc>
          <w:tcPr>
            <w:tcW w:w="2261" w:type="dxa"/>
            <w:vMerge/>
          </w:tcPr>
          <w:p w:rsidR="00982996" w:rsidRPr="0021246B" w:rsidRDefault="00982996" w:rsidP="001C4836">
            <w:pPr>
              <w:spacing w:before="120"/>
              <w:jc w:val="both"/>
              <w:rPr>
                <w:rFonts w:ascii="Times New Roman" w:hAnsi="Times New Roman"/>
              </w:rPr>
            </w:pPr>
          </w:p>
        </w:tc>
      </w:tr>
    </w:tbl>
    <w:p w:rsidR="00646E08" w:rsidRPr="0021246B" w:rsidRDefault="000C0F3D" w:rsidP="00867690">
      <w:pPr>
        <w:pStyle w:val="Caption"/>
        <w:keepNext/>
        <w:spacing w:before="0" w:line="276" w:lineRule="auto"/>
        <w:jc w:val="center"/>
        <w:rPr>
          <w:sz w:val="22"/>
          <w:szCs w:val="22"/>
        </w:rPr>
      </w:pPr>
      <w:bookmarkStart w:id="197" w:name="_Toc344731310"/>
      <w:r w:rsidRPr="0021246B">
        <w:rPr>
          <w:sz w:val="22"/>
          <w:szCs w:val="22"/>
        </w:rPr>
        <w:br w:type="page"/>
      </w:r>
      <w:bookmarkStart w:id="198" w:name="_Toc347859591"/>
      <w:r w:rsidR="00646E08"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IV</w:t>
      </w:r>
      <w:r w:rsidR="006A1436" w:rsidRPr="0021246B">
        <w:rPr>
          <w:noProof/>
          <w:sz w:val="22"/>
          <w:szCs w:val="22"/>
        </w:rPr>
        <w:fldChar w:fldCharType="end"/>
      </w:r>
      <w:r w:rsidR="00646E08" w:rsidRPr="0021246B">
        <w:rPr>
          <w:sz w:val="22"/>
          <w:szCs w:val="22"/>
        </w:rPr>
        <w:t xml:space="preserve">: Loss of </w:t>
      </w:r>
      <w:bookmarkEnd w:id="197"/>
      <w:bookmarkEnd w:id="198"/>
      <w:r w:rsidR="00A406C3">
        <w:rPr>
          <w:sz w:val="22"/>
          <w:szCs w:val="22"/>
        </w:rPr>
        <w:t>Timber and Fruit Trees (including Bamboo and Banana Groves)</w:t>
      </w:r>
    </w:p>
    <w:tbl>
      <w:tblPr>
        <w:tblW w:w="12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9"/>
        <w:gridCol w:w="2349"/>
        <w:gridCol w:w="2371"/>
        <w:gridCol w:w="2072"/>
        <w:gridCol w:w="2606"/>
      </w:tblGrid>
      <w:tr w:rsidR="00B77930" w:rsidRPr="00A406C3" w:rsidTr="00AF0765">
        <w:trPr>
          <w:jc w:val="center"/>
        </w:trPr>
        <w:tc>
          <w:tcPr>
            <w:tcW w:w="2649" w:type="dxa"/>
          </w:tcPr>
          <w:p w:rsidR="00F47457" w:rsidRPr="00A406C3" w:rsidRDefault="00F47457" w:rsidP="001C4836">
            <w:pPr>
              <w:spacing w:before="120" w:after="0"/>
              <w:jc w:val="both"/>
              <w:rPr>
                <w:rFonts w:ascii="Times New Roman" w:hAnsi="Times New Roman"/>
                <w:b/>
                <w:sz w:val="20"/>
                <w:szCs w:val="20"/>
                <w:highlight w:val="yellow"/>
                <w:u w:val="single"/>
              </w:rPr>
            </w:pPr>
            <w:r w:rsidRPr="00A406C3">
              <w:rPr>
                <w:rFonts w:ascii="Times New Roman" w:hAnsi="Times New Roman"/>
                <w:b/>
                <w:sz w:val="20"/>
                <w:szCs w:val="20"/>
                <w:u w:val="single"/>
              </w:rPr>
              <w:t>A. Entitled Person</w:t>
            </w:r>
          </w:p>
        </w:tc>
        <w:tc>
          <w:tcPr>
            <w:tcW w:w="2349" w:type="dxa"/>
          </w:tcPr>
          <w:p w:rsidR="00F47457" w:rsidRPr="00A406C3" w:rsidRDefault="00F47457" w:rsidP="001C4836">
            <w:pPr>
              <w:spacing w:before="120" w:after="0"/>
              <w:jc w:val="both"/>
              <w:rPr>
                <w:rFonts w:ascii="Times New Roman" w:hAnsi="Times New Roman"/>
                <w:b/>
                <w:sz w:val="20"/>
                <w:szCs w:val="20"/>
                <w:highlight w:val="yellow"/>
                <w:u w:val="single"/>
              </w:rPr>
            </w:pPr>
            <w:r w:rsidRPr="00A406C3">
              <w:rPr>
                <w:rFonts w:ascii="Times New Roman" w:hAnsi="Times New Roman"/>
                <w:b/>
                <w:sz w:val="20"/>
                <w:szCs w:val="20"/>
                <w:u w:val="single"/>
              </w:rPr>
              <w:t>B. Entitlement</w:t>
            </w:r>
          </w:p>
        </w:tc>
        <w:tc>
          <w:tcPr>
            <w:tcW w:w="2371" w:type="dxa"/>
          </w:tcPr>
          <w:p w:rsidR="00F47457" w:rsidRPr="00A406C3" w:rsidRDefault="00F47457" w:rsidP="001C4836">
            <w:pPr>
              <w:spacing w:before="120" w:after="0"/>
              <w:rPr>
                <w:rFonts w:ascii="Times New Roman" w:hAnsi="Times New Roman"/>
                <w:b/>
                <w:sz w:val="20"/>
                <w:szCs w:val="20"/>
                <w:highlight w:val="yellow"/>
                <w:u w:val="single"/>
              </w:rPr>
            </w:pPr>
            <w:r w:rsidRPr="00A406C3">
              <w:rPr>
                <w:rFonts w:ascii="Times New Roman" w:hAnsi="Times New Roman"/>
                <w:b/>
                <w:sz w:val="20"/>
                <w:szCs w:val="20"/>
                <w:u w:val="single"/>
              </w:rPr>
              <w:t>C. Application Guidelines</w:t>
            </w:r>
          </w:p>
        </w:tc>
        <w:tc>
          <w:tcPr>
            <w:tcW w:w="2072" w:type="dxa"/>
          </w:tcPr>
          <w:p w:rsidR="00F47457" w:rsidRPr="00A406C3" w:rsidRDefault="00F47457" w:rsidP="001C4836">
            <w:pPr>
              <w:spacing w:before="120" w:after="0"/>
              <w:rPr>
                <w:rFonts w:ascii="Times New Roman" w:hAnsi="Times New Roman"/>
                <w:b/>
                <w:sz w:val="20"/>
                <w:szCs w:val="20"/>
                <w:u w:val="single"/>
              </w:rPr>
            </w:pPr>
            <w:r w:rsidRPr="00A406C3">
              <w:rPr>
                <w:rFonts w:ascii="Times New Roman" w:hAnsi="Times New Roman"/>
                <w:b/>
                <w:sz w:val="20"/>
                <w:szCs w:val="20"/>
                <w:u w:val="single"/>
              </w:rPr>
              <w:t>D. Implementation Issues</w:t>
            </w:r>
          </w:p>
        </w:tc>
        <w:tc>
          <w:tcPr>
            <w:tcW w:w="2606" w:type="dxa"/>
          </w:tcPr>
          <w:p w:rsidR="00F47457" w:rsidRPr="00A406C3" w:rsidRDefault="00F47457" w:rsidP="001C4836">
            <w:pPr>
              <w:spacing w:before="120" w:after="0"/>
              <w:jc w:val="both"/>
              <w:rPr>
                <w:rFonts w:ascii="Times New Roman" w:hAnsi="Times New Roman"/>
                <w:b/>
                <w:sz w:val="20"/>
                <w:szCs w:val="20"/>
                <w:u w:val="single"/>
              </w:rPr>
            </w:pPr>
            <w:r w:rsidRPr="00A406C3">
              <w:rPr>
                <w:rFonts w:ascii="Times New Roman" w:hAnsi="Times New Roman"/>
                <w:b/>
                <w:sz w:val="20"/>
                <w:szCs w:val="20"/>
                <w:u w:val="single"/>
              </w:rPr>
              <w:t>E. Responsibility</w:t>
            </w:r>
          </w:p>
        </w:tc>
      </w:tr>
      <w:tr w:rsidR="00B77930" w:rsidRPr="00A406C3" w:rsidTr="00AF0765">
        <w:trPr>
          <w:jc w:val="center"/>
        </w:trPr>
        <w:tc>
          <w:tcPr>
            <w:tcW w:w="2649" w:type="dxa"/>
          </w:tcPr>
          <w:p w:rsidR="00F47457" w:rsidRPr="00A406C3" w:rsidRDefault="00F47457" w:rsidP="00437A6D">
            <w:pPr>
              <w:numPr>
                <w:ilvl w:val="0"/>
                <w:numId w:val="18"/>
              </w:numPr>
              <w:spacing w:before="120" w:after="120"/>
              <w:jc w:val="both"/>
              <w:rPr>
                <w:rFonts w:ascii="Times New Roman" w:hAnsi="Times New Roman"/>
                <w:sz w:val="20"/>
                <w:szCs w:val="20"/>
              </w:rPr>
            </w:pPr>
            <w:r w:rsidRPr="00A406C3">
              <w:rPr>
                <w:rFonts w:ascii="Times New Roman" w:hAnsi="Times New Roman"/>
                <w:sz w:val="20"/>
                <w:szCs w:val="20"/>
              </w:rPr>
              <w:t>Legal owners as determined by DC during CUL assessment process.</w:t>
            </w:r>
          </w:p>
          <w:p w:rsidR="00F47457" w:rsidRPr="00A406C3" w:rsidRDefault="00F47457" w:rsidP="00437A6D">
            <w:pPr>
              <w:numPr>
                <w:ilvl w:val="0"/>
                <w:numId w:val="18"/>
              </w:numPr>
              <w:spacing w:before="120" w:after="120"/>
              <w:jc w:val="both"/>
              <w:rPr>
                <w:rFonts w:ascii="Times New Roman" w:hAnsi="Times New Roman"/>
                <w:sz w:val="20"/>
                <w:szCs w:val="20"/>
              </w:rPr>
            </w:pPr>
            <w:r w:rsidRPr="00A406C3">
              <w:rPr>
                <w:rFonts w:ascii="Times New Roman" w:hAnsi="Times New Roman"/>
                <w:sz w:val="20"/>
                <w:szCs w:val="20"/>
              </w:rPr>
              <w:t xml:space="preserve">Socially recognized owners, such as </w:t>
            </w:r>
            <w:r w:rsidR="00FE4D1C" w:rsidRPr="00A406C3">
              <w:rPr>
                <w:rFonts w:ascii="Times New Roman" w:hAnsi="Times New Roman"/>
                <w:sz w:val="20"/>
                <w:szCs w:val="20"/>
              </w:rPr>
              <w:t>squatters/encroachers</w:t>
            </w:r>
          </w:p>
          <w:p w:rsidR="00F47457" w:rsidRPr="00A406C3" w:rsidRDefault="00F47457" w:rsidP="00437A6D">
            <w:pPr>
              <w:numPr>
                <w:ilvl w:val="0"/>
                <w:numId w:val="18"/>
              </w:numPr>
              <w:spacing w:before="120" w:after="120"/>
              <w:jc w:val="both"/>
              <w:rPr>
                <w:rFonts w:ascii="Times New Roman" w:hAnsi="Times New Roman"/>
                <w:sz w:val="20"/>
                <w:szCs w:val="20"/>
              </w:rPr>
            </w:pPr>
            <w:r w:rsidRPr="00A406C3">
              <w:rPr>
                <w:rFonts w:ascii="Times New Roman" w:hAnsi="Times New Roman"/>
                <w:sz w:val="20"/>
                <w:szCs w:val="20"/>
              </w:rPr>
              <w:t xml:space="preserve">People with valid lease from </w:t>
            </w:r>
            <w:r w:rsidR="005976A1" w:rsidRPr="00A406C3">
              <w:rPr>
                <w:rFonts w:ascii="Times New Roman" w:hAnsi="Times New Roman"/>
                <w:sz w:val="20"/>
                <w:szCs w:val="20"/>
              </w:rPr>
              <w:t>GoB</w:t>
            </w:r>
            <w:r w:rsidRPr="00A406C3">
              <w:rPr>
                <w:rFonts w:ascii="Times New Roman" w:hAnsi="Times New Roman"/>
                <w:sz w:val="20"/>
                <w:szCs w:val="20"/>
              </w:rPr>
              <w:t xml:space="preserve"> agencies.</w:t>
            </w:r>
          </w:p>
          <w:p w:rsidR="00F47457" w:rsidRPr="00A406C3" w:rsidRDefault="00F47457" w:rsidP="00437A6D">
            <w:pPr>
              <w:numPr>
                <w:ilvl w:val="0"/>
                <w:numId w:val="18"/>
              </w:numPr>
              <w:spacing w:before="120" w:after="120"/>
              <w:jc w:val="both"/>
              <w:rPr>
                <w:rFonts w:ascii="Times New Roman" w:hAnsi="Times New Roman"/>
                <w:sz w:val="20"/>
                <w:szCs w:val="20"/>
              </w:rPr>
            </w:pPr>
            <w:r w:rsidRPr="00A406C3">
              <w:rPr>
                <w:rFonts w:ascii="Times New Roman" w:hAnsi="Times New Roman"/>
                <w:sz w:val="20"/>
                <w:szCs w:val="20"/>
              </w:rPr>
              <w:t>Groups sponsored by public agencies/ NGOs.</w:t>
            </w:r>
            <w:r w:rsidRPr="00A406C3">
              <w:rPr>
                <w:rStyle w:val="FootnoteReference"/>
                <w:rFonts w:ascii="Times New Roman" w:hAnsi="Times New Roman"/>
                <w:sz w:val="20"/>
                <w:szCs w:val="20"/>
              </w:rPr>
              <w:footnoteReference w:id="15"/>
            </w:r>
          </w:p>
        </w:tc>
        <w:tc>
          <w:tcPr>
            <w:tcW w:w="2349" w:type="dxa"/>
          </w:tcPr>
          <w:p w:rsidR="00B77930" w:rsidRPr="00AF0765" w:rsidRDefault="00B77930" w:rsidP="00B77930">
            <w:pPr>
              <w:numPr>
                <w:ilvl w:val="0"/>
                <w:numId w:val="32"/>
              </w:numPr>
              <w:spacing w:before="120" w:after="120"/>
              <w:jc w:val="both"/>
              <w:rPr>
                <w:rFonts w:ascii="Times New Roman" w:hAnsi="Times New Roman"/>
                <w:sz w:val="20"/>
                <w:szCs w:val="20"/>
              </w:rPr>
            </w:pPr>
            <w:r w:rsidRPr="00A406C3">
              <w:rPr>
                <w:rFonts w:ascii="Times New Roman" w:hAnsi="Times New Roman"/>
                <w:sz w:val="20"/>
                <w:szCs w:val="20"/>
              </w:rPr>
              <w:t>Compensation will be based on the following criteria</w:t>
            </w:r>
          </w:p>
          <w:p w:rsidR="00B77930" w:rsidRPr="00AF0765" w:rsidRDefault="00B77930" w:rsidP="00B77930">
            <w:pPr>
              <w:pStyle w:val="ListParagraph"/>
              <w:numPr>
                <w:ilvl w:val="2"/>
                <w:numId w:val="77"/>
              </w:numPr>
              <w:spacing w:after="120"/>
              <w:ind w:left="441" w:firstLine="0"/>
              <w:rPr>
                <w:rFonts w:ascii="Times New Roman" w:hAnsi="Times New Roman"/>
                <w:sz w:val="20"/>
              </w:rPr>
            </w:pPr>
            <w:r w:rsidRPr="00A406C3">
              <w:rPr>
                <w:rFonts w:ascii="Times New Roman" w:hAnsi="Times New Roman"/>
                <w:sz w:val="20"/>
              </w:rPr>
              <w:t>Net Present Value or</w:t>
            </w:r>
          </w:p>
          <w:p w:rsidR="00B77930" w:rsidRPr="00A406C3" w:rsidRDefault="00B77930" w:rsidP="00B77930">
            <w:pPr>
              <w:pStyle w:val="ListParagraph"/>
              <w:numPr>
                <w:ilvl w:val="2"/>
                <w:numId w:val="77"/>
              </w:numPr>
              <w:spacing w:after="120"/>
              <w:ind w:left="441" w:hanging="19"/>
              <w:rPr>
                <w:rFonts w:ascii="Times New Roman" w:hAnsi="Times New Roman"/>
                <w:sz w:val="20"/>
              </w:rPr>
            </w:pPr>
            <w:r w:rsidRPr="00A406C3">
              <w:rPr>
                <w:rFonts w:ascii="Times New Roman" w:hAnsi="Times New Roman"/>
                <w:sz w:val="20"/>
              </w:rPr>
              <w:t>Current age, life span, productivity, current market price</w:t>
            </w:r>
          </w:p>
          <w:p w:rsidR="00F47457" w:rsidRPr="00A406C3" w:rsidRDefault="00F47457" w:rsidP="00437A6D">
            <w:pPr>
              <w:numPr>
                <w:ilvl w:val="0"/>
                <w:numId w:val="32"/>
              </w:numPr>
              <w:spacing w:before="120" w:after="120"/>
              <w:jc w:val="both"/>
              <w:rPr>
                <w:rFonts w:ascii="Times New Roman" w:hAnsi="Times New Roman"/>
                <w:sz w:val="20"/>
                <w:szCs w:val="20"/>
              </w:rPr>
            </w:pPr>
          </w:p>
        </w:tc>
        <w:tc>
          <w:tcPr>
            <w:tcW w:w="2371" w:type="dxa"/>
          </w:tcPr>
          <w:p w:rsidR="00F47457" w:rsidRPr="00A406C3" w:rsidRDefault="00B77930" w:rsidP="00437A6D">
            <w:pPr>
              <w:numPr>
                <w:ilvl w:val="0"/>
                <w:numId w:val="19"/>
              </w:numPr>
              <w:spacing w:before="120" w:after="120"/>
              <w:jc w:val="both"/>
              <w:rPr>
                <w:rFonts w:ascii="Times New Roman" w:hAnsi="Times New Roman"/>
                <w:sz w:val="20"/>
                <w:szCs w:val="20"/>
              </w:rPr>
            </w:pPr>
            <w:r w:rsidRPr="00A406C3">
              <w:rPr>
                <w:rFonts w:ascii="Times New Roman" w:hAnsi="Times New Roman"/>
                <w:sz w:val="20"/>
                <w:szCs w:val="20"/>
              </w:rPr>
              <w:t xml:space="preserve">Replacement value for income restoration </w:t>
            </w:r>
          </w:p>
        </w:tc>
        <w:tc>
          <w:tcPr>
            <w:tcW w:w="2072" w:type="dxa"/>
          </w:tcPr>
          <w:p w:rsidR="00F47457" w:rsidRPr="00A406C3" w:rsidRDefault="00646E08" w:rsidP="00437A6D">
            <w:pPr>
              <w:numPr>
                <w:ilvl w:val="0"/>
                <w:numId w:val="52"/>
              </w:numPr>
              <w:spacing w:before="120" w:after="120"/>
              <w:jc w:val="both"/>
              <w:rPr>
                <w:rFonts w:ascii="Times New Roman" w:hAnsi="Times New Roman"/>
                <w:sz w:val="20"/>
                <w:szCs w:val="20"/>
              </w:rPr>
            </w:pPr>
            <w:r w:rsidRPr="00A406C3">
              <w:rPr>
                <w:rFonts w:ascii="Times New Roman" w:hAnsi="Times New Roman"/>
                <w:sz w:val="20"/>
                <w:szCs w:val="20"/>
              </w:rPr>
              <w:t>Where ownership belongs to groups, the project authority will ensure that the compensation is distributed among the members as per agreements</w:t>
            </w:r>
            <w:r w:rsidR="00514F55" w:rsidRPr="00A406C3">
              <w:rPr>
                <w:rFonts w:ascii="Times New Roman" w:hAnsi="Times New Roman"/>
                <w:sz w:val="20"/>
                <w:szCs w:val="20"/>
              </w:rPr>
              <w:t>.</w:t>
            </w:r>
          </w:p>
          <w:p w:rsidR="00514F55" w:rsidRPr="00A406C3" w:rsidRDefault="00514F55" w:rsidP="00437A6D">
            <w:pPr>
              <w:numPr>
                <w:ilvl w:val="0"/>
                <w:numId w:val="52"/>
              </w:numPr>
              <w:spacing w:before="120" w:after="120"/>
              <w:jc w:val="both"/>
              <w:rPr>
                <w:rFonts w:ascii="Times New Roman" w:hAnsi="Times New Roman"/>
                <w:sz w:val="20"/>
                <w:szCs w:val="20"/>
              </w:rPr>
            </w:pPr>
            <w:r w:rsidRPr="00A406C3">
              <w:rPr>
                <w:rFonts w:ascii="Times New Roman" w:hAnsi="Times New Roman"/>
                <w:sz w:val="20"/>
                <w:szCs w:val="20"/>
              </w:rPr>
              <w:t xml:space="preserve">PAVC will identify the affected persons by the existing usufructuary rights (lease holder, NGO groups, etc.). </w:t>
            </w:r>
          </w:p>
        </w:tc>
        <w:tc>
          <w:tcPr>
            <w:tcW w:w="2606" w:type="dxa"/>
          </w:tcPr>
          <w:p w:rsidR="00646E08" w:rsidRPr="00A406C3" w:rsidRDefault="00646E08" w:rsidP="00437A6D">
            <w:pPr>
              <w:numPr>
                <w:ilvl w:val="0"/>
                <w:numId w:val="20"/>
              </w:numPr>
              <w:spacing w:before="120" w:after="120"/>
              <w:jc w:val="both"/>
              <w:rPr>
                <w:rFonts w:ascii="Times New Roman" w:hAnsi="Times New Roman"/>
                <w:sz w:val="20"/>
                <w:szCs w:val="20"/>
              </w:rPr>
            </w:pPr>
            <w:r w:rsidRPr="00A406C3">
              <w:rPr>
                <w:rFonts w:ascii="Times New Roman" w:hAnsi="Times New Roman"/>
                <w:sz w:val="20"/>
                <w:szCs w:val="20"/>
              </w:rPr>
              <w:t>DC will determine market price of trees and pay CUL to all legal owners, and those with the legal evidence of interest in the lands.</w:t>
            </w:r>
            <w:r w:rsidR="00CE5CC7" w:rsidRPr="00A406C3">
              <w:rPr>
                <w:rStyle w:val="FootnoteReference"/>
                <w:rFonts w:ascii="Times New Roman" w:hAnsi="Times New Roman"/>
                <w:sz w:val="20"/>
                <w:szCs w:val="20"/>
              </w:rPr>
              <w:footnoteReference w:id="16"/>
            </w:r>
          </w:p>
          <w:p w:rsidR="00646E08" w:rsidRPr="00A406C3" w:rsidRDefault="00646E08" w:rsidP="00437A6D">
            <w:pPr>
              <w:numPr>
                <w:ilvl w:val="0"/>
                <w:numId w:val="20"/>
              </w:numPr>
              <w:spacing w:before="120" w:after="120"/>
              <w:jc w:val="both"/>
              <w:rPr>
                <w:rFonts w:ascii="Times New Roman" w:hAnsi="Times New Roman"/>
                <w:sz w:val="20"/>
                <w:szCs w:val="20"/>
              </w:rPr>
            </w:pPr>
            <w:r w:rsidRPr="00A406C3">
              <w:rPr>
                <w:rFonts w:ascii="Times New Roman" w:hAnsi="Times New Roman"/>
                <w:sz w:val="20"/>
                <w:szCs w:val="20"/>
              </w:rPr>
              <w:t xml:space="preserve">BWDB/NGO to inform PAPs of </w:t>
            </w:r>
            <w:r w:rsidR="00BC0AD6" w:rsidRPr="00A406C3">
              <w:rPr>
                <w:rFonts w:ascii="Times New Roman" w:hAnsi="Times New Roman"/>
                <w:sz w:val="20"/>
                <w:szCs w:val="20"/>
              </w:rPr>
              <w:t>RAP</w:t>
            </w:r>
            <w:r w:rsidRPr="00A406C3">
              <w:rPr>
                <w:rFonts w:ascii="Times New Roman" w:hAnsi="Times New Roman"/>
                <w:sz w:val="20"/>
                <w:szCs w:val="20"/>
              </w:rPr>
              <w:t xml:space="preserve"> policies, assist in updating records, pay market price</w:t>
            </w:r>
            <w:r w:rsidR="00FC6994" w:rsidRPr="00A406C3">
              <w:rPr>
                <w:rFonts w:ascii="Times New Roman" w:hAnsi="Times New Roman"/>
                <w:sz w:val="20"/>
                <w:szCs w:val="20"/>
              </w:rPr>
              <w:t>,</w:t>
            </w:r>
            <w:r w:rsidRPr="00A406C3">
              <w:rPr>
                <w:rFonts w:ascii="Times New Roman" w:hAnsi="Times New Roman"/>
                <w:sz w:val="20"/>
                <w:szCs w:val="20"/>
              </w:rPr>
              <w:t xml:space="preserve"> Top-up, and monitor and report progress on </w:t>
            </w:r>
            <w:r w:rsidR="00BC0AD6" w:rsidRPr="00A406C3">
              <w:rPr>
                <w:rFonts w:ascii="Times New Roman" w:hAnsi="Times New Roman"/>
                <w:sz w:val="20"/>
                <w:szCs w:val="20"/>
              </w:rPr>
              <w:t>RAP</w:t>
            </w:r>
            <w:r w:rsidRPr="00A406C3">
              <w:rPr>
                <w:rFonts w:ascii="Times New Roman" w:hAnsi="Times New Roman"/>
                <w:sz w:val="20"/>
                <w:szCs w:val="20"/>
              </w:rPr>
              <w:t xml:space="preserve"> implementation.</w:t>
            </w:r>
          </w:p>
          <w:p w:rsidR="00F47457" w:rsidRPr="00A406C3" w:rsidRDefault="00646E08" w:rsidP="004336B6">
            <w:pPr>
              <w:numPr>
                <w:ilvl w:val="0"/>
                <w:numId w:val="20"/>
              </w:numPr>
              <w:spacing w:before="120" w:after="120"/>
              <w:jc w:val="both"/>
              <w:rPr>
                <w:rFonts w:ascii="Times New Roman" w:hAnsi="Times New Roman"/>
                <w:sz w:val="20"/>
                <w:szCs w:val="20"/>
              </w:rPr>
            </w:pPr>
            <w:r w:rsidRPr="00A406C3">
              <w:rPr>
                <w:rFonts w:ascii="Times New Roman" w:hAnsi="Times New Roman"/>
                <w:sz w:val="20"/>
                <w:szCs w:val="20"/>
              </w:rPr>
              <w:t xml:space="preserve">DC will determine CUL and BWDB will determine </w:t>
            </w:r>
            <w:r w:rsidR="004336B6" w:rsidRPr="00A406C3">
              <w:rPr>
                <w:rFonts w:ascii="Times New Roman" w:hAnsi="Times New Roman"/>
                <w:sz w:val="20"/>
                <w:szCs w:val="20"/>
              </w:rPr>
              <w:t>RV</w:t>
            </w:r>
            <w:r w:rsidRPr="00A406C3">
              <w:rPr>
                <w:rFonts w:ascii="Times New Roman" w:hAnsi="Times New Roman"/>
                <w:sz w:val="20"/>
                <w:szCs w:val="20"/>
              </w:rPr>
              <w:t xml:space="preserve"> of structures with assistance from the projects’ P</w:t>
            </w:r>
            <w:r w:rsidR="00FC6994" w:rsidRPr="00A406C3">
              <w:rPr>
                <w:rFonts w:ascii="Times New Roman" w:hAnsi="Times New Roman"/>
                <w:sz w:val="20"/>
                <w:szCs w:val="20"/>
              </w:rPr>
              <w:t>AVC</w:t>
            </w:r>
            <w:r w:rsidRPr="00A406C3">
              <w:rPr>
                <w:rFonts w:ascii="Times New Roman" w:hAnsi="Times New Roman"/>
                <w:sz w:val="20"/>
                <w:szCs w:val="20"/>
              </w:rPr>
              <w:t xml:space="preserve"> and the NGO.</w:t>
            </w:r>
          </w:p>
        </w:tc>
      </w:tr>
    </w:tbl>
    <w:p w:rsidR="007F64B1" w:rsidRPr="0021246B" w:rsidRDefault="007F64B1" w:rsidP="007C1BCF">
      <w:pPr>
        <w:pStyle w:val="Caption"/>
        <w:keepNext/>
        <w:spacing w:line="276" w:lineRule="auto"/>
        <w:jc w:val="center"/>
        <w:rPr>
          <w:noProof/>
          <w:sz w:val="22"/>
          <w:szCs w:val="22"/>
        </w:rPr>
      </w:pPr>
      <w:bookmarkStart w:id="199" w:name="_Toc344731311"/>
      <w:bookmarkStart w:id="200" w:name="_Toc347859592"/>
      <w:r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V</w:t>
      </w:r>
      <w:r w:rsidR="006A1436" w:rsidRPr="0021246B">
        <w:rPr>
          <w:noProof/>
          <w:sz w:val="22"/>
          <w:szCs w:val="22"/>
        </w:rPr>
        <w:fldChar w:fldCharType="end"/>
      </w:r>
      <w:r w:rsidRPr="0021246B">
        <w:rPr>
          <w:noProof/>
          <w:sz w:val="22"/>
          <w:szCs w:val="22"/>
        </w:rPr>
        <w:t>:</w:t>
      </w:r>
      <w:r w:rsidRPr="0021246B">
        <w:rPr>
          <w:sz w:val="22"/>
          <w:szCs w:val="22"/>
        </w:rPr>
        <w:t xml:space="preserve"> Loss of Standing </w:t>
      </w:r>
      <w:r w:rsidRPr="0021246B">
        <w:rPr>
          <w:noProof/>
          <w:sz w:val="22"/>
          <w:szCs w:val="22"/>
        </w:rPr>
        <w:t>Crops</w:t>
      </w:r>
      <w:bookmarkEnd w:id="199"/>
      <w:bookmarkEnd w:id="200"/>
    </w:p>
    <w:p w:rsidR="00246037" w:rsidRPr="0021246B" w:rsidRDefault="00246037" w:rsidP="00246037">
      <w:pPr>
        <w:rPr>
          <w:rFonts w:ascii="Times New Roman" w:hAnsi="Times New Roman"/>
        </w:rPr>
      </w:pPr>
    </w:p>
    <w:tbl>
      <w:tblPr>
        <w:tblW w:w="14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869"/>
        <w:gridCol w:w="3240"/>
        <w:gridCol w:w="2880"/>
        <w:gridCol w:w="3251"/>
      </w:tblGrid>
      <w:tr w:rsidR="001517A7" w:rsidRPr="0021246B" w:rsidTr="006D008D">
        <w:trPr>
          <w:jc w:val="center"/>
        </w:trPr>
        <w:tc>
          <w:tcPr>
            <w:tcW w:w="2268" w:type="dxa"/>
          </w:tcPr>
          <w:p w:rsidR="007F64B1" w:rsidRPr="0021246B" w:rsidRDefault="007F64B1"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A. Entitled Person</w:t>
            </w:r>
          </w:p>
        </w:tc>
        <w:tc>
          <w:tcPr>
            <w:tcW w:w="2869" w:type="dxa"/>
          </w:tcPr>
          <w:p w:rsidR="007F64B1" w:rsidRPr="0021246B" w:rsidRDefault="007F64B1"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B. Entitlement</w:t>
            </w:r>
          </w:p>
        </w:tc>
        <w:tc>
          <w:tcPr>
            <w:tcW w:w="3240" w:type="dxa"/>
          </w:tcPr>
          <w:p w:rsidR="007F64B1" w:rsidRPr="0021246B" w:rsidRDefault="007F64B1" w:rsidP="001C4836">
            <w:pPr>
              <w:spacing w:before="120" w:after="0"/>
              <w:rPr>
                <w:rFonts w:ascii="Times New Roman" w:hAnsi="Times New Roman"/>
                <w:b/>
                <w:sz w:val="20"/>
                <w:szCs w:val="20"/>
                <w:highlight w:val="yellow"/>
                <w:u w:val="single"/>
              </w:rPr>
            </w:pPr>
            <w:r w:rsidRPr="0021246B">
              <w:rPr>
                <w:rFonts w:ascii="Times New Roman" w:hAnsi="Times New Roman"/>
                <w:b/>
                <w:sz w:val="20"/>
                <w:szCs w:val="20"/>
                <w:u w:val="single"/>
              </w:rPr>
              <w:t>C. Application Guidelines</w:t>
            </w:r>
          </w:p>
        </w:tc>
        <w:tc>
          <w:tcPr>
            <w:tcW w:w="2880" w:type="dxa"/>
          </w:tcPr>
          <w:p w:rsidR="007F64B1" w:rsidRPr="0021246B" w:rsidRDefault="007F64B1" w:rsidP="001C4836">
            <w:pPr>
              <w:spacing w:before="120" w:after="0"/>
              <w:rPr>
                <w:rFonts w:ascii="Times New Roman" w:hAnsi="Times New Roman"/>
                <w:b/>
                <w:sz w:val="20"/>
                <w:szCs w:val="20"/>
                <w:u w:val="single"/>
              </w:rPr>
            </w:pPr>
            <w:r w:rsidRPr="0021246B">
              <w:rPr>
                <w:rFonts w:ascii="Times New Roman" w:hAnsi="Times New Roman"/>
                <w:b/>
                <w:sz w:val="20"/>
                <w:szCs w:val="20"/>
                <w:u w:val="single"/>
              </w:rPr>
              <w:t>D. Implementation Issues</w:t>
            </w:r>
          </w:p>
        </w:tc>
        <w:tc>
          <w:tcPr>
            <w:tcW w:w="3251" w:type="dxa"/>
          </w:tcPr>
          <w:p w:rsidR="007F64B1" w:rsidRPr="0021246B" w:rsidRDefault="007F64B1" w:rsidP="001C4836">
            <w:pPr>
              <w:spacing w:before="120" w:after="0"/>
              <w:jc w:val="both"/>
              <w:rPr>
                <w:rFonts w:ascii="Times New Roman" w:hAnsi="Times New Roman"/>
                <w:b/>
                <w:sz w:val="20"/>
                <w:szCs w:val="20"/>
                <w:u w:val="single"/>
              </w:rPr>
            </w:pPr>
            <w:r w:rsidRPr="0021246B">
              <w:rPr>
                <w:rFonts w:ascii="Times New Roman" w:hAnsi="Times New Roman"/>
                <w:b/>
                <w:sz w:val="20"/>
                <w:szCs w:val="20"/>
                <w:u w:val="single"/>
              </w:rPr>
              <w:t>E. Responsibility</w:t>
            </w:r>
          </w:p>
        </w:tc>
      </w:tr>
      <w:tr w:rsidR="001517A7" w:rsidRPr="0021246B" w:rsidTr="006D008D">
        <w:trPr>
          <w:jc w:val="center"/>
        </w:trPr>
        <w:tc>
          <w:tcPr>
            <w:tcW w:w="2268" w:type="dxa"/>
          </w:tcPr>
          <w:p w:rsidR="007F64B1" w:rsidRPr="0021246B" w:rsidRDefault="007F64B1" w:rsidP="00437A6D">
            <w:pPr>
              <w:pStyle w:val="ListParagraph"/>
              <w:numPr>
                <w:ilvl w:val="0"/>
                <w:numId w:val="53"/>
              </w:numPr>
              <w:spacing w:line="276" w:lineRule="auto"/>
              <w:ind w:left="259" w:hanging="259"/>
              <w:jc w:val="left"/>
              <w:rPr>
                <w:rFonts w:ascii="Times New Roman" w:hAnsi="Times New Roman"/>
                <w:sz w:val="20"/>
              </w:rPr>
            </w:pPr>
            <w:r w:rsidRPr="0021246B">
              <w:rPr>
                <w:rFonts w:ascii="Times New Roman" w:hAnsi="Times New Roman"/>
                <w:sz w:val="20"/>
              </w:rPr>
              <w:t xml:space="preserve">Cultivator (person who planted the crop) whether owner, lease holder, tenant, sharecropper, etc. (formal or informal arrangements) identified by </w:t>
            </w:r>
            <w:r w:rsidR="00DD023A" w:rsidRPr="0021246B">
              <w:rPr>
                <w:rFonts w:ascii="Times New Roman" w:hAnsi="Times New Roman"/>
                <w:sz w:val="20"/>
              </w:rPr>
              <w:t>Census or joint verification</w:t>
            </w:r>
            <w:r w:rsidRPr="0021246B">
              <w:rPr>
                <w:rFonts w:ascii="Times New Roman" w:hAnsi="Times New Roman"/>
                <w:sz w:val="20"/>
              </w:rPr>
              <w:t>.</w:t>
            </w:r>
          </w:p>
        </w:tc>
        <w:tc>
          <w:tcPr>
            <w:tcW w:w="2869" w:type="dxa"/>
          </w:tcPr>
          <w:p w:rsidR="007F64B1" w:rsidRPr="0021246B" w:rsidRDefault="007F64B1" w:rsidP="00437A6D">
            <w:pPr>
              <w:numPr>
                <w:ilvl w:val="0"/>
                <w:numId w:val="33"/>
              </w:numPr>
              <w:spacing w:before="120" w:after="120"/>
              <w:jc w:val="both"/>
              <w:rPr>
                <w:rFonts w:ascii="Times New Roman" w:hAnsi="Times New Roman"/>
                <w:sz w:val="20"/>
                <w:szCs w:val="20"/>
              </w:rPr>
            </w:pPr>
            <w:r w:rsidRPr="0021246B">
              <w:rPr>
                <w:rFonts w:ascii="Times New Roman" w:hAnsi="Times New Roman"/>
                <w:sz w:val="20"/>
                <w:szCs w:val="20"/>
              </w:rPr>
              <w:t>Compensation for standing crops affected at the time of dispossession of land.</w:t>
            </w:r>
          </w:p>
          <w:p w:rsidR="007F64B1" w:rsidRPr="0021246B" w:rsidRDefault="007F64B1" w:rsidP="00437A6D">
            <w:pPr>
              <w:numPr>
                <w:ilvl w:val="0"/>
                <w:numId w:val="33"/>
              </w:numPr>
              <w:spacing w:before="120" w:after="120"/>
              <w:jc w:val="both"/>
              <w:rPr>
                <w:rFonts w:ascii="Times New Roman" w:hAnsi="Times New Roman"/>
                <w:sz w:val="20"/>
                <w:szCs w:val="20"/>
              </w:rPr>
            </w:pPr>
            <w:r w:rsidRPr="0021246B">
              <w:rPr>
                <w:rFonts w:ascii="Times New Roman" w:hAnsi="Times New Roman"/>
                <w:sz w:val="20"/>
                <w:szCs w:val="20"/>
              </w:rPr>
              <w:t>Cultivator will retain the crops and plants.</w:t>
            </w:r>
          </w:p>
        </w:tc>
        <w:tc>
          <w:tcPr>
            <w:tcW w:w="3240" w:type="dxa"/>
          </w:tcPr>
          <w:p w:rsidR="007F64B1" w:rsidRPr="0021246B" w:rsidRDefault="007F64B1" w:rsidP="00437A6D">
            <w:pPr>
              <w:numPr>
                <w:ilvl w:val="0"/>
                <w:numId w:val="21"/>
              </w:numPr>
              <w:spacing w:before="120" w:after="120"/>
              <w:jc w:val="both"/>
              <w:rPr>
                <w:rFonts w:ascii="Times New Roman" w:hAnsi="Times New Roman"/>
                <w:sz w:val="20"/>
                <w:szCs w:val="20"/>
              </w:rPr>
            </w:pPr>
            <w:r w:rsidRPr="0021246B">
              <w:rPr>
                <w:rFonts w:ascii="Times New Roman" w:hAnsi="Times New Roman"/>
                <w:sz w:val="20"/>
                <w:szCs w:val="20"/>
              </w:rPr>
              <w:t>Estimated market value at harvest, to be determined by PAVC.</w:t>
            </w:r>
          </w:p>
          <w:p w:rsidR="007F64B1" w:rsidRPr="0021246B" w:rsidRDefault="007F64B1" w:rsidP="00437A6D">
            <w:pPr>
              <w:numPr>
                <w:ilvl w:val="0"/>
                <w:numId w:val="21"/>
              </w:numPr>
              <w:spacing w:before="120" w:after="120"/>
              <w:jc w:val="both"/>
              <w:rPr>
                <w:rFonts w:ascii="Times New Roman" w:hAnsi="Times New Roman"/>
                <w:sz w:val="20"/>
                <w:szCs w:val="20"/>
              </w:rPr>
            </w:pPr>
            <w:r w:rsidRPr="0021246B">
              <w:rPr>
                <w:rFonts w:ascii="Times New Roman" w:hAnsi="Times New Roman"/>
                <w:sz w:val="20"/>
                <w:szCs w:val="20"/>
              </w:rPr>
              <w:t>Advance notice to be issued in time to harvest the standing crop. If not possible the value of the crop at full harvest price is to be paid.</w:t>
            </w:r>
          </w:p>
          <w:p w:rsidR="007F64B1" w:rsidRPr="0021246B" w:rsidRDefault="007F64B1" w:rsidP="00437A6D">
            <w:pPr>
              <w:numPr>
                <w:ilvl w:val="0"/>
                <w:numId w:val="21"/>
              </w:numPr>
              <w:spacing w:before="120" w:after="120"/>
              <w:jc w:val="both"/>
              <w:rPr>
                <w:rFonts w:ascii="Times New Roman" w:hAnsi="Times New Roman"/>
                <w:sz w:val="20"/>
                <w:szCs w:val="20"/>
              </w:rPr>
            </w:pPr>
            <w:r w:rsidRPr="0021246B">
              <w:rPr>
                <w:rFonts w:ascii="Times New Roman" w:hAnsi="Times New Roman"/>
                <w:sz w:val="20"/>
                <w:szCs w:val="20"/>
              </w:rPr>
              <w:t>Share-croppers may avail of livelihood restoration Program</w:t>
            </w:r>
          </w:p>
        </w:tc>
        <w:tc>
          <w:tcPr>
            <w:tcW w:w="2880" w:type="dxa"/>
          </w:tcPr>
          <w:p w:rsidR="007F64B1" w:rsidRPr="0021246B" w:rsidRDefault="007F64B1" w:rsidP="00437A6D">
            <w:pPr>
              <w:numPr>
                <w:ilvl w:val="0"/>
                <w:numId w:val="22"/>
              </w:numPr>
              <w:spacing w:before="120" w:after="120"/>
              <w:jc w:val="both"/>
              <w:rPr>
                <w:rFonts w:ascii="Times New Roman" w:hAnsi="Times New Roman"/>
                <w:sz w:val="20"/>
                <w:szCs w:val="20"/>
              </w:rPr>
            </w:pPr>
            <w:r w:rsidRPr="0021246B">
              <w:rPr>
                <w:rFonts w:ascii="Times New Roman" w:hAnsi="Times New Roman"/>
                <w:sz w:val="20"/>
                <w:szCs w:val="20"/>
              </w:rPr>
              <w:t>Market value at harvest will be established by PAVC through on-site verification before dispossession of land.</w:t>
            </w:r>
          </w:p>
          <w:p w:rsidR="007F64B1" w:rsidRPr="0021246B" w:rsidRDefault="007F64B1" w:rsidP="00437A6D">
            <w:pPr>
              <w:numPr>
                <w:ilvl w:val="0"/>
                <w:numId w:val="22"/>
              </w:numPr>
              <w:spacing w:before="120" w:after="120"/>
              <w:jc w:val="both"/>
              <w:rPr>
                <w:rFonts w:ascii="Times New Roman" w:hAnsi="Times New Roman"/>
                <w:sz w:val="20"/>
                <w:szCs w:val="20"/>
              </w:rPr>
            </w:pPr>
            <w:r w:rsidRPr="0021246B">
              <w:rPr>
                <w:rFonts w:ascii="Times New Roman" w:hAnsi="Times New Roman"/>
                <w:sz w:val="20"/>
                <w:szCs w:val="20"/>
              </w:rPr>
              <w:t xml:space="preserve">Verify whether or not crop is </w:t>
            </w:r>
            <w:r w:rsidR="00514F55" w:rsidRPr="0021246B">
              <w:rPr>
                <w:rFonts w:ascii="Times New Roman" w:hAnsi="Times New Roman"/>
                <w:sz w:val="20"/>
                <w:szCs w:val="20"/>
              </w:rPr>
              <w:t xml:space="preserve">standing </w:t>
            </w:r>
            <w:r w:rsidRPr="0021246B">
              <w:rPr>
                <w:rFonts w:ascii="Times New Roman" w:hAnsi="Times New Roman"/>
                <w:sz w:val="20"/>
                <w:szCs w:val="20"/>
              </w:rPr>
              <w:t>on the acquired lands at the time of dispossession.</w:t>
            </w:r>
          </w:p>
          <w:p w:rsidR="00DD023A" w:rsidRPr="0021246B" w:rsidRDefault="00DD023A" w:rsidP="00437A6D">
            <w:pPr>
              <w:numPr>
                <w:ilvl w:val="0"/>
                <w:numId w:val="22"/>
              </w:numPr>
              <w:spacing w:before="120" w:after="120"/>
              <w:jc w:val="both"/>
              <w:rPr>
                <w:rFonts w:ascii="Times New Roman" w:hAnsi="Times New Roman"/>
                <w:sz w:val="20"/>
                <w:szCs w:val="20"/>
              </w:rPr>
            </w:pPr>
            <w:r w:rsidRPr="0021246B">
              <w:rPr>
                <w:rFonts w:ascii="Times New Roman" w:hAnsi="Times New Roman"/>
                <w:sz w:val="20"/>
                <w:szCs w:val="20"/>
              </w:rPr>
              <w:t>PAVC will verify owner and tenant cultivators.</w:t>
            </w:r>
          </w:p>
        </w:tc>
        <w:tc>
          <w:tcPr>
            <w:tcW w:w="3251" w:type="dxa"/>
          </w:tcPr>
          <w:p w:rsidR="007F64B1" w:rsidRPr="0021246B" w:rsidRDefault="007F64B1" w:rsidP="00437A6D">
            <w:pPr>
              <w:numPr>
                <w:ilvl w:val="0"/>
                <w:numId w:val="23"/>
              </w:numPr>
              <w:spacing w:before="120" w:after="120"/>
              <w:jc w:val="both"/>
              <w:rPr>
                <w:rFonts w:ascii="Times New Roman" w:hAnsi="Times New Roman"/>
                <w:sz w:val="20"/>
                <w:szCs w:val="20"/>
              </w:rPr>
            </w:pPr>
            <w:r w:rsidRPr="0021246B">
              <w:rPr>
                <w:rFonts w:ascii="Times New Roman" w:hAnsi="Times New Roman"/>
                <w:sz w:val="20"/>
                <w:szCs w:val="20"/>
              </w:rPr>
              <w:t>DC will determine market price of crops with assistance from District Agriculture Marketing and District Agriculture Extension and pay CUL to all legal owners, and those with the legal evidence of interest in the lands.</w:t>
            </w:r>
          </w:p>
          <w:p w:rsidR="007F64B1" w:rsidRPr="0021246B" w:rsidRDefault="007F64B1" w:rsidP="00437A6D">
            <w:pPr>
              <w:numPr>
                <w:ilvl w:val="0"/>
                <w:numId w:val="23"/>
              </w:numPr>
              <w:spacing w:before="120" w:after="120"/>
              <w:jc w:val="both"/>
              <w:rPr>
                <w:rFonts w:ascii="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assists in updating records, pay Top-up or market price,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p w:rsidR="007F64B1" w:rsidRPr="0021246B" w:rsidRDefault="007F64B1" w:rsidP="00437A6D">
            <w:pPr>
              <w:numPr>
                <w:ilvl w:val="0"/>
                <w:numId w:val="23"/>
              </w:numPr>
              <w:spacing w:before="120" w:after="120"/>
              <w:jc w:val="both"/>
              <w:rPr>
                <w:rFonts w:ascii="Times New Roman" w:hAnsi="Times New Roman"/>
                <w:sz w:val="20"/>
                <w:szCs w:val="20"/>
              </w:rPr>
            </w:pPr>
            <w:r w:rsidRPr="0021246B">
              <w:rPr>
                <w:rFonts w:ascii="Times New Roman" w:hAnsi="Times New Roman"/>
                <w:sz w:val="20"/>
                <w:szCs w:val="20"/>
              </w:rPr>
              <w:t>BWDB will determine market price of crops using data on yield and market price from the same sources used by DCs and compare with the actual market price available from local market places with assistance from the projects’ P</w:t>
            </w:r>
            <w:r w:rsidR="00ED203C" w:rsidRPr="0021246B">
              <w:rPr>
                <w:rFonts w:ascii="Times New Roman" w:hAnsi="Times New Roman"/>
                <w:sz w:val="20"/>
                <w:szCs w:val="20"/>
              </w:rPr>
              <w:t>AVC</w:t>
            </w:r>
            <w:r w:rsidRPr="0021246B">
              <w:rPr>
                <w:rFonts w:ascii="Times New Roman" w:hAnsi="Times New Roman"/>
                <w:sz w:val="20"/>
                <w:szCs w:val="20"/>
              </w:rPr>
              <w:t xml:space="preserve"> and the NGO.</w:t>
            </w:r>
          </w:p>
        </w:tc>
      </w:tr>
    </w:tbl>
    <w:p w:rsidR="007E7AB5" w:rsidRPr="0021246B" w:rsidRDefault="007E7AB5" w:rsidP="001C4836">
      <w:pPr>
        <w:spacing w:before="120"/>
        <w:jc w:val="both"/>
        <w:rPr>
          <w:rFonts w:ascii="Times New Roman" w:hAnsi="Times New Roman"/>
        </w:rPr>
      </w:pPr>
    </w:p>
    <w:p w:rsidR="007E7AB5" w:rsidRPr="0021246B" w:rsidRDefault="007E7AB5" w:rsidP="001C4836">
      <w:pPr>
        <w:spacing w:before="120"/>
        <w:jc w:val="both"/>
        <w:rPr>
          <w:rFonts w:ascii="Times New Roman" w:hAnsi="Times New Roman"/>
          <w:b/>
        </w:rPr>
      </w:pPr>
    </w:p>
    <w:p w:rsidR="00FA52D8" w:rsidRPr="0021246B" w:rsidRDefault="00FA52D8" w:rsidP="00245E76">
      <w:pPr>
        <w:pStyle w:val="Caption"/>
        <w:keepNext/>
        <w:spacing w:line="276" w:lineRule="auto"/>
        <w:jc w:val="center"/>
        <w:rPr>
          <w:sz w:val="22"/>
          <w:szCs w:val="22"/>
        </w:rPr>
      </w:pPr>
      <w:bookmarkStart w:id="201" w:name="_Toc344731312"/>
      <w:bookmarkStart w:id="202" w:name="_Toc347859593"/>
      <w:r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VI</w:t>
      </w:r>
      <w:r w:rsidR="006A1436" w:rsidRPr="0021246B">
        <w:rPr>
          <w:noProof/>
          <w:sz w:val="22"/>
          <w:szCs w:val="22"/>
        </w:rPr>
        <w:fldChar w:fldCharType="end"/>
      </w:r>
      <w:r w:rsidRPr="0021246B">
        <w:rPr>
          <w:sz w:val="22"/>
          <w:szCs w:val="22"/>
        </w:rPr>
        <w:t>: Loss of Business Income from Displaced Commercial Premises</w:t>
      </w:r>
      <w:bookmarkEnd w:id="201"/>
      <w:bookmarkEnd w:id="202"/>
    </w:p>
    <w:tbl>
      <w:tblPr>
        <w:tblW w:w="14725"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4"/>
        <w:gridCol w:w="2250"/>
        <w:gridCol w:w="4500"/>
        <w:gridCol w:w="2520"/>
        <w:gridCol w:w="2911"/>
      </w:tblGrid>
      <w:tr w:rsidR="00245E76" w:rsidRPr="0021246B" w:rsidTr="00245E76">
        <w:tc>
          <w:tcPr>
            <w:tcW w:w="2544" w:type="dxa"/>
          </w:tcPr>
          <w:p w:rsidR="00245E76" w:rsidRPr="0021246B" w:rsidRDefault="00245E76" w:rsidP="00245E76">
            <w:pPr>
              <w:spacing w:before="120" w:after="0"/>
              <w:ind w:left="360" w:hanging="354"/>
              <w:rPr>
                <w:rFonts w:ascii="Times New Roman" w:hAnsi="Times New Roman"/>
                <w:sz w:val="20"/>
                <w:szCs w:val="20"/>
              </w:rPr>
            </w:pPr>
            <w:r w:rsidRPr="0021246B">
              <w:rPr>
                <w:rFonts w:ascii="Times New Roman" w:hAnsi="Times New Roman"/>
                <w:b/>
                <w:sz w:val="20"/>
                <w:szCs w:val="20"/>
                <w:u w:val="single"/>
              </w:rPr>
              <w:t>A. Entitled Person</w:t>
            </w:r>
          </w:p>
        </w:tc>
        <w:tc>
          <w:tcPr>
            <w:tcW w:w="2250" w:type="dxa"/>
          </w:tcPr>
          <w:p w:rsidR="00245E76" w:rsidRPr="0021246B" w:rsidRDefault="00245E76" w:rsidP="00245E76">
            <w:pPr>
              <w:spacing w:before="120" w:after="0"/>
              <w:ind w:left="360" w:hanging="360"/>
              <w:rPr>
                <w:rFonts w:ascii="Times New Roman" w:hAnsi="Times New Roman"/>
                <w:sz w:val="20"/>
                <w:szCs w:val="20"/>
              </w:rPr>
            </w:pPr>
            <w:r w:rsidRPr="0021246B">
              <w:rPr>
                <w:rFonts w:ascii="Times New Roman" w:hAnsi="Times New Roman"/>
                <w:b/>
                <w:sz w:val="20"/>
                <w:szCs w:val="20"/>
                <w:u w:val="single"/>
              </w:rPr>
              <w:t>B. Entitlement</w:t>
            </w:r>
          </w:p>
        </w:tc>
        <w:tc>
          <w:tcPr>
            <w:tcW w:w="4500" w:type="dxa"/>
          </w:tcPr>
          <w:p w:rsidR="00245E76" w:rsidRPr="0021246B" w:rsidRDefault="00245E76" w:rsidP="00245E76">
            <w:pPr>
              <w:spacing w:before="120" w:after="0"/>
              <w:ind w:left="360" w:hanging="331"/>
              <w:rPr>
                <w:rFonts w:ascii="Times New Roman" w:hAnsi="Times New Roman"/>
                <w:sz w:val="20"/>
                <w:szCs w:val="20"/>
              </w:rPr>
            </w:pPr>
            <w:r w:rsidRPr="0021246B">
              <w:rPr>
                <w:rFonts w:ascii="Times New Roman" w:hAnsi="Times New Roman"/>
                <w:b/>
                <w:sz w:val="20"/>
                <w:szCs w:val="20"/>
                <w:u w:val="single"/>
              </w:rPr>
              <w:t>C. Application Guidelines</w:t>
            </w:r>
          </w:p>
        </w:tc>
        <w:tc>
          <w:tcPr>
            <w:tcW w:w="2520" w:type="dxa"/>
          </w:tcPr>
          <w:p w:rsidR="00245E76" w:rsidRPr="0021246B" w:rsidRDefault="00245E76" w:rsidP="00245E76">
            <w:pPr>
              <w:spacing w:before="120" w:after="0"/>
              <w:ind w:left="360" w:hanging="360"/>
              <w:rPr>
                <w:rFonts w:ascii="Times New Roman" w:hAnsi="Times New Roman"/>
                <w:sz w:val="20"/>
                <w:szCs w:val="20"/>
              </w:rPr>
            </w:pPr>
            <w:r w:rsidRPr="0021246B">
              <w:rPr>
                <w:rFonts w:ascii="Times New Roman" w:hAnsi="Times New Roman"/>
                <w:b/>
                <w:sz w:val="20"/>
                <w:szCs w:val="20"/>
                <w:u w:val="single"/>
              </w:rPr>
              <w:t>D. Implementation Issues</w:t>
            </w:r>
          </w:p>
        </w:tc>
        <w:tc>
          <w:tcPr>
            <w:tcW w:w="2911" w:type="dxa"/>
          </w:tcPr>
          <w:p w:rsidR="00245E76" w:rsidRPr="0021246B" w:rsidRDefault="00245E76" w:rsidP="00245E76">
            <w:pPr>
              <w:spacing w:before="120" w:after="0"/>
              <w:ind w:left="360" w:hanging="360"/>
              <w:rPr>
                <w:rFonts w:ascii="Times New Roman" w:hAnsi="Times New Roman"/>
                <w:sz w:val="20"/>
                <w:szCs w:val="20"/>
              </w:rPr>
            </w:pPr>
            <w:r w:rsidRPr="0021246B">
              <w:rPr>
                <w:rFonts w:ascii="Times New Roman" w:hAnsi="Times New Roman"/>
                <w:b/>
                <w:sz w:val="20"/>
                <w:szCs w:val="20"/>
                <w:u w:val="single"/>
              </w:rPr>
              <w:t>E. Responsibility</w:t>
            </w:r>
          </w:p>
        </w:tc>
      </w:tr>
      <w:tr w:rsidR="001517A7" w:rsidRPr="0021246B" w:rsidTr="00245E76">
        <w:tc>
          <w:tcPr>
            <w:tcW w:w="2544" w:type="dxa"/>
          </w:tcPr>
          <w:p w:rsidR="00FA52D8" w:rsidRPr="0021246B" w:rsidRDefault="00FA52D8" w:rsidP="00437A6D">
            <w:pPr>
              <w:numPr>
                <w:ilvl w:val="0"/>
                <w:numId w:val="24"/>
              </w:numPr>
              <w:spacing w:before="120" w:after="0"/>
              <w:jc w:val="both"/>
              <w:rPr>
                <w:rFonts w:ascii="Times New Roman" w:hAnsi="Times New Roman"/>
                <w:sz w:val="20"/>
                <w:szCs w:val="20"/>
              </w:rPr>
            </w:pPr>
            <w:r w:rsidRPr="0021246B">
              <w:rPr>
                <w:rFonts w:ascii="Times New Roman" w:hAnsi="Times New Roman"/>
                <w:sz w:val="20"/>
                <w:szCs w:val="20"/>
              </w:rPr>
              <w:t xml:space="preserve">Business operators in the affected permanent premises (title-holders and </w:t>
            </w:r>
            <w:r w:rsidR="00FE4D1C">
              <w:rPr>
                <w:rFonts w:ascii="Times New Roman" w:hAnsi="Times New Roman"/>
                <w:sz w:val="20"/>
                <w:szCs w:val="20"/>
              </w:rPr>
              <w:t>squatters/encroachers</w:t>
            </w:r>
            <w:r w:rsidRPr="0021246B">
              <w:rPr>
                <w:rFonts w:ascii="Times New Roman" w:hAnsi="Times New Roman"/>
                <w:sz w:val="20"/>
                <w:szCs w:val="20"/>
              </w:rPr>
              <w:t xml:space="preserve"> without titles), identified at the time of issuance of Notice-3, or during PAP Census.</w:t>
            </w:r>
          </w:p>
          <w:p w:rsidR="00D91FAA" w:rsidRPr="0021246B" w:rsidRDefault="00FA52D8" w:rsidP="00A034F3">
            <w:pPr>
              <w:numPr>
                <w:ilvl w:val="0"/>
                <w:numId w:val="24"/>
              </w:numPr>
              <w:spacing w:before="120" w:after="120"/>
              <w:jc w:val="both"/>
              <w:rPr>
                <w:rFonts w:ascii="Times New Roman" w:hAnsi="Times New Roman"/>
                <w:sz w:val="20"/>
                <w:szCs w:val="20"/>
              </w:rPr>
            </w:pPr>
            <w:r w:rsidRPr="0021246B">
              <w:rPr>
                <w:rFonts w:ascii="Times New Roman" w:hAnsi="Times New Roman"/>
                <w:sz w:val="20"/>
                <w:szCs w:val="20"/>
              </w:rPr>
              <w:t>Owner of the rented-out premises situated on private lands and owners of rented out premises on public/BWDB land.</w:t>
            </w:r>
          </w:p>
        </w:tc>
        <w:tc>
          <w:tcPr>
            <w:tcW w:w="2250" w:type="dxa"/>
          </w:tcPr>
          <w:p w:rsidR="00FA52D8" w:rsidRPr="0021246B" w:rsidRDefault="00FA52D8" w:rsidP="00437A6D">
            <w:pPr>
              <w:numPr>
                <w:ilvl w:val="0"/>
                <w:numId w:val="34"/>
              </w:numPr>
              <w:spacing w:before="120" w:after="120"/>
              <w:jc w:val="both"/>
              <w:rPr>
                <w:rFonts w:ascii="Times New Roman" w:hAnsi="Times New Roman"/>
                <w:sz w:val="20"/>
                <w:szCs w:val="20"/>
              </w:rPr>
            </w:pPr>
            <w:r w:rsidRPr="0021246B">
              <w:rPr>
                <w:rFonts w:ascii="Times New Roman" w:hAnsi="Times New Roman"/>
                <w:sz w:val="20"/>
                <w:szCs w:val="20"/>
              </w:rPr>
              <w:t>Compensation for loss of business/trading income.</w:t>
            </w:r>
          </w:p>
          <w:p w:rsidR="00D91FAA" w:rsidRPr="0021246B" w:rsidRDefault="00FA52D8" w:rsidP="00437A6D">
            <w:pPr>
              <w:numPr>
                <w:ilvl w:val="0"/>
                <w:numId w:val="34"/>
              </w:numPr>
              <w:spacing w:before="120" w:after="120"/>
              <w:jc w:val="both"/>
              <w:rPr>
                <w:rFonts w:ascii="Times New Roman" w:hAnsi="Times New Roman"/>
                <w:sz w:val="20"/>
                <w:szCs w:val="20"/>
              </w:rPr>
            </w:pPr>
            <w:r w:rsidRPr="0021246B">
              <w:rPr>
                <w:rFonts w:ascii="Times New Roman" w:hAnsi="Times New Roman"/>
                <w:sz w:val="20"/>
                <w:szCs w:val="20"/>
              </w:rPr>
              <w:t>Compensation for loss of rental income from rented-out premises on the right of way.</w:t>
            </w:r>
          </w:p>
        </w:tc>
        <w:tc>
          <w:tcPr>
            <w:tcW w:w="4500" w:type="dxa"/>
          </w:tcPr>
          <w:p w:rsidR="00FA52D8" w:rsidRPr="0021246B" w:rsidRDefault="00FA52D8" w:rsidP="00437A6D">
            <w:pPr>
              <w:numPr>
                <w:ilvl w:val="0"/>
                <w:numId w:val="25"/>
              </w:numPr>
              <w:spacing w:before="120" w:after="120"/>
              <w:jc w:val="both"/>
              <w:rPr>
                <w:rFonts w:ascii="Times New Roman" w:hAnsi="Times New Roman"/>
                <w:sz w:val="20"/>
                <w:szCs w:val="20"/>
              </w:rPr>
            </w:pPr>
            <w:r w:rsidRPr="0021246B">
              <w:rPr>
                <w:rFonts w:ascii="Times New Roman" w:hAnsi="Times New Roman"/>
                <w:sz w:val="20"/>
                <w:szCs w:val="20"/>
              </w:rPr>
              <w:t xml:space="preserve">Compensation for loss of business income for fully displaced premises based on average daily net income for 45 days as determined by PAVC. </w:t>
            </w:r>
          </w:p>
          <w:p w:rsidR="00FA52D8" w:rsidRPr="0021246B" w:rsidRDefault="001C55D7" w:rsidP="00437A6D">
            <w:pPr>
              <w:numPr>
                <w:ilvl w:val="0"/>
                <w:numId w:val="25"/>
              </w:numPr>
              <w:spacing w:before="120" w:after="120"/>
              <w:jc w:val="both"/>
              <w:rPr>
                <w:rFonts w:ascii="Times New Roman" w:hAnsi="Times New Roman"/>
                <w:sz w:val="20"/>
                <w:szCs w:val="20"/>
              </w:rPr>
            </w:pPr>
            <w:r w:rsidRPr="0021246B">
              <w:rPr>
                <w:rFonts w:ascii="Times New Roman" w:hAnsi="Times New Roman"/>
                <w:sz w:val="20"/>
                <w:szCs w:val="20"/>
              </w:rPr>
              <w:t>A</w:t>
            </w:r>
            <w:r w:rsidR="00FA52D8" w:rsidRPr="0021246B">
              <w:rPr>
                <w:rFonts w:ascii="Times New Roman" w:hAnsi="Times New Roman"/>
                <w:sz w:val="20"/>
                <w:szCs w:val="20"/>
              </w:rPr>
              <w:t xml:space="preserve">ffected business </w:t>
            </w:r>
            <w:r w:rsidR="00FE4D1C">
              <w:rPr>
                <w:rFonts w:ascii="Times New Roman" w:hAnsi="Times New Roman"/>
                <w:sz w:val="20"/>
                <w:szCs w:val="20"/>
              </w:rPr>
              <w:t>squatters/encroachers</w:t>
            </w:r>
            <w:r w:rsidRPr="0021246B">
              <w:rPr>
                <w:rFonts w:ascii="Times New Roman" w:hAnsi="Times New Roman"/>
                <w:sz w:val="20"/>
                <w:szCs w:val="20"/>
              </w:rPr>
              <w:t xml:space="preserve"> opting for temporary relocation </w:t>
            </w:r>
            <w:r w:rsidR="00FA52D8" w:rsidRPr="0021246B">
              <w:rPr>
                <w:rFonts w:ascii="Times New Roman" w:hAnsi="Times New Roman"/>
                <w:sz w:val="20"/>
                <w:szCs w:val="20"/>
              </w:rPr>
              <w:t xml:space="preserve">will receive compensation for the actual number of days the businesses remain closed or needed to complete the civil works not exceeding 45 days. </w:t>
            </w:r>
          </w:p>
          <w:p w:rsidR="00FA52D8" w:rsidRPr="0021246B" w:rsidRDefault="00FA52D8" w:rsidP="00437A6D">
            <w:pPr>
              <w:numPr>
                <w:ilvl w:val="0"/>
                <w:numId w:val="25"/>
              </w:numPr>
              <w:spacing w:before="120" w:after="120"/>
              <w:jc w:val="both"/>
              <w:rPr>
                <w:rFonts w:ascii="Times New Roman" w:hAnsi="Times New Roman"/>
                <w:sz w:val="20"/>
                <w:szCs w:val="20"/>
              </w:rPr>
            </w:pPr>
            <w:r w:rsidRPr="0021246B">
              <w:rPr>
                <w:rFonts w:ascii="Times New Roman" w:hAnsi="Times New Roman"/>
                <w:sz w:val="20"/>
                <w:szCs w:val="20"/>
              </w:rPr>
              <w:t xml:space="preserve">Partially affected business owners will receive compensation for </w:t>
            </w:r>
            <w:r w:rsidR="00867690" w:rsidRPr="0021246B">
              <w:rPr>
                <w:rFonts w:ascii="Times New Roman" w:hAnsi="Times New Roman"/>
                <w:sz w:val="20"/>
                <w:szCs w:val="20"/>
              </w:rPr>
              <w:t>number</w:t>
            </w:r>
            <w:r w:rsidRPr="0021246B">
              <w:rPr>
                <w:rFonts w:ascii="Times New Roman" w:hAnsi="Times New Roman"/>
                <w:sz w:val="20"/>
                <w:szCs w:val="20"/>
              </w:rPr>
              <w:t xml:space="preserve"> of days needed to repair and reopen the businesses not exceeding 45 days. </w:t>
            </w:r>
          </w:p>
          <w:p w:rsidR="00FA52D8" w:rsidRPr="0021246B" w:rsidRDefault="00FA52D8" w:rsidP="00437A6D">
            <w:pPr>
              <w:numPr>
                <w:ilvl w:val="0"/>
                <w:numId w:val="25"/>
              </w:numPr>
              <w:spacing w:before="120" w:after="120"/>
              <w:jc w:val="both"/>
              <w:rPr>
                <w:rFonts w:ascii="Times New Roman" w:hAnsi="Times New Roman"/>
                <w:sz w:val="20"/>
                <w:szCs w:val="20"/>
              </w:rPr>
            </w:pPr>
            <w:r w:rsidRPr="0021246B">
              <w:rPr>
                <w:rFonts w:ascii="Times New Roman" w:hAnsi="Times New Roman"/>
                <w:sz w:val="20"/>
                <w:szCs w:val="20"/>
              </w:rPr>
              <w:t xml:space="preserve">Three months' rent to owner of the </w:t>
            </w:r>
            <w:r w:rsidR="001C55D7" w:rsidRPr="0021246B">
              <w:rPr>
                <w:rFonts w:ascii="Times New Roman" w:hAnsi="Times New Roman"/>
                <w:sz w:val="20"/>
                <w:szCs w:val="20"/>
              </w:rPr>
              <w:t xml:space="preserve">rented out </w:t>
            </w:r>
            <w:r w:rsidRPr="0021246B">
              <w:rPr>
                <w:rFonts w:ascii="Times New Roman" w:hAnsi="Times New Roman"/>
                <w:sz w:val="20"/>
                <w:szCs w:val="20"/>
              </w:rPr>
              <w:t>premise</w:t>
            </w:r>
            <w:r w:rsidR="001C55D7" w:rsidRPr="0021246B">
              <w:rPr>
                <w:rFonts w:ascii="Times New Roman" w:hAnsi="Times New Roman"/>
                <w:sz w:val="20"/>
                <w:szCs w:val="20"/>
              </w:rPr>
              <w:t>s</w:t>
            </w:r>
            <w:r w:rsidRPr="0021246B">
              <w:rPr>
                <w:rFonts w:ascii="Times New Roman" w:hAnsi="Times New Roman"/>
                <w:sz w:val="20"/>
                <w:szCs w:val="20"/>
              </w:rPr>
              <w:t xml:space="preserve"> on </w:t>
            </w:r>
            <w:r w:rsidR="002B065F" w:rsidRPr="0021246B">
              <w:rPr>
                <w:rFonts w:ascii="Times New Roman" w:hAnsi="Times New Roman"/>
                <w:sz w:val="20"/>
                <w:szCs w:val="20"/>
              </w:rPr>
              <w:t xml:space="preserve">private land </w:t>
            </w:r>
            <w:r w:rsidR="00A034F3">
              <w:rPr>
                <w:rFonts w:ascii="Times New Roman" w:hAnsi="Times New Roman"/>
                <w:sz w:val="20"/>
                <w:szCs w:val="20"/>
              </w:rPr>
              <w:t xml:space="preserve">or </w:t>
            </w:r>
            <w:r w:rsidR="002B065F" w:rsidRPr="0021246B">
              <w:rPr>
                <w:rFonts w:ascii="Times New Roman" w:hAnsi="Times New Roman"/>
                <w:sz w:val="20"/>
                <w:szCs w:val="20"/>
              </w:rPr>
              <w:t>on public land/BWDB embankment</w:t>
            </w:r>
            <w:r w:rsidRPr="0021246B">
              <w:rPr>
                <w:rFonts w:ascii="Times New Roman" w:hAnsi="Times New Roman"/>
                <w:sz w:val="20"/>
                <w:szCs w:val="20"/>
              </w:rPr>
              <w:t>, as determined by PAVC.</w:t>
            </w:r>
          </w:p>
          <w:p w:rsidR="00D91FAA" w:rsidRPr="0021246B" w:rsidRDefault="00B672F0" w:rsidP="00A034F3">
            <w:pPr>
              <w:numPr>
                <w:ilvl w:val="0"/>
                <w:numId w:val="25"/>
              </w:numPr>
              <w:spacing w:before="120" w:after="120"/>
              <w:jc w:val="both"/>
              <w:rPr>
                <w:rFonts w:ascii="Times New Roman" w:hAnsi="Times New Roman"/>
                <w:sz w:val="20"/>
                <w:szCs w:val="20"/>
              </w:rPr>
            </w:pPr>
            <w:r>
              <w:rPr>
                <w:rFonts w:ascii="Times New Roman" w:hAnsi="Times New Roman"/>
                <w:sz w:val="20"/>
                <w:szCs w:val="20"/>
              </w:rPr>
              <w:t xml:space="preserve">Affected </w:t>
            </w:r>
            <w:r w:rsidR="00A034F3">
              <w:rPr>
                <w:rFonts w:ascii="Times New Roman" w:hAnsi="Times New Roman"/>
                <w:sz w:val="20"/>
                <w:szCs w:val="20"/>
              </w:rPr>
              <w:t xml:space="preserve">households losing income permanently </w:t>
            </w:r>
            <w:r w:rsidR="00FA52D8" w:rsidRPr="0021246B">
              <w:rPr>
                <w:rFonts w:ascii="Times New Roman" w:hAnsi="Times New Roman"/>
                <w:sz w:val="20"/>
                <w:szCs w:val="20"/>
              </w:rPr>
              <w:t>may avail of livelihood restoration program.</w:t>
            </w:r>
          </w:p>
        </w:tc>
        <w:tc>
          <w:tcPr>
            <w:tcW w:w="2520" w:type="dxa"/>
          </w:tcPr>
          <w:p w:rsidR="00FA52D8" w:rsidRPr="0021246B" w:rsidRDefault="00FA52D8" w:rsidP="00437A6D">
            <w:pPr>
              <w:numPr>
                <w:ilvl w:val="0"/>
                <w:numId w:val="26"/>
              </w:numPr>
              <w:spacing w:before="120" w:after="120"/>
              <w:jc w:val="both"/>
              <w:rPr>
                <w:rFonts w:ascii="Times New Roman" w:hAnsi="Times New Roman"/>
                <w:sz w:val="20"/>
                <w:szCs w:val="20"/>
              </w:rPr>
            </w:pPr>
            <w:r w:rsidRPr="0021246B">
              <w:rPr>
                <w:rFonts w:ascii="Times New Roman" w:hAnsi="Times New Roman"/>
                <w:sz w:val="20"/>
                <w:szCs w:val="20"/>
              </w:rPr>
              <w:t>Eligible premises are permanently fixed to the ground with walls and roofs (not shift able in intact condition).</w:t>
            </w:r>
          </w:p>
          <w:p w:rsidR="00FA52D8" w:rsidRPr="0021246B" w:rsidRDefault="00FA52D8" w:rsidP="00437A6D">
            <w:pPr>
              <w:numPr>
                <w:ilvl w:val="0"/>
                <w:numId w:val="26"/>
              </w:numPr>
              <w:spacing w:before="120" w:after="120"/>
              <w:jc w:val="both"/>
              <w:rPr>
                <w:rFonts w:ascii="Times New Roman" w:hAnsi="Times New Roman"/>
                <w:sz w:val="20"/>
                <w:szCs w:val="20"/>
              </w:rPr>
            </w:pPr>
            <w:r w:rsidRPr="0021246B">
              <w:rPr>
                <w:rFonts w:ascii="Times New Roman" w:hAnsi="Times New Roman"/>
                <w:sz w:val="20"/>
                <w:szCs w:val="20"/>
              </w:rPr>
              <w:t>Business type, floor area and capital investment to be recorded during PAP Census.</w:t>
            </w:r>
          </w:p>
          <w:p w:rsidR="00D91FAA" w:rsidRPr="0021246B" w:rsidRDefault="00FA52D8" w:rsidP="00437A6D">
            <w:pPr>
              <w:numPr>
                <w:ilvl w:val="0"/>
                <w:numId w:val="26"/>
              </w:numPr>
              <w:spacing w:before="120" w:after="120"/>
              <w:jc w:val="both"/>
              <w:rPr>
                <w:rFonts w:ascii="Times New Roman" w:hAnsi="Times New Roman"/>
                <w:sz w:val="20"/>
                <w:szCs w:val="20"/>
              </w:rPr>
            </w:pPr>
            <w:r w:rsidRPr="0021246B">
              <w:rPr>
                <w:rFonts w:ascii="Times New Roman" w:hAnsi="Times New Roman"/>
                <w:sz w:val="20"/>
                <w:szCs w:val="20"/>
              </w:rPr>
              <w:t>Eligibility of business owners, and premise owners and tenants to be verified by PAVC</w:t>
            </w:r>
            <w:r w:rsidR="001C55D7" w:rsidRPr="0021246B">
              <w:rPr>
                <w:rFonts w:ascii="Times New Roman" w:hAnsi="Times New Roman"/>
                <w:sz w:val="20"/>
                <w:szCs w:val="20"/>
              </w:rPr>
              <w:t xml:space="preserve"> before identification</w:t>
            </w:r>
            <w:r w:rsidRPr="0021246B">
              <w:rPr>
                <w:rFonts w:ascii="Times New Roman" w:hAnsi="Times New Roman"/>
                <w:sz w:val="20"/>
                <w:szCs w:val="20"/>
              </w:rPr>
              <w:t>.</w:t>
            </w:r>
          </w:p>
        </w:tc>
        <w:tc>
          <w:tcPr>
            <w:tcW w:w="2911" w:type="dxa"/>
          </w:tcPr>
          <w:p w:rsidR="00FA52D8" w:rsidRPr="0021246B" w:rsidRDefault="00FA52D8" w:rsidP="00437A6D">
            <w:pPr>
              <w:numPr>
                <w:ilvl w:val="0"/>
                <w:numId w:val="27"/>
              </w:numPr>
              <w:spacing w:before="120" w:after="120"/>
              <w:jc w:val="both"/>
              <w:rPr>
                <w:rFonts w:ascii="Times New Roman" w:hAnsi="Times New Roman"/>
                <w:sz w:val="20"/>
                <w:szCs w:val="20"/>
              </w:rPr>
            </w:pPr>
            <w:r w:rsidRPr="0021246B">
              <w:rPr>
                <w:rFonts w:ascii="Times New Roman" w:hAnsi="Times New Roman"/>
                <w:sz w:val="20"/>
                <w:szCs w:val="20"/>
              </w:rPr>
              <w:t>DC may determine compensation for loss of business income based on onsite verification jointly with BWDB or only consider business structures.</w:t>
            </w:r>
          </w:p>
          <w:p w:rsidR="00FA52D8" w:rsidRPr="0021246B" w:rsidRDefault="00FA52D8" w:rsidP="00437A6D">
            <w:pPr>
              <w:numPr>
                <w:ilvl w:val="0"/>
                <w:numId w:val="27"/>
              </w:numPr>
              <w:spacing w:before="120" w:after="120"/>
              <w:jc w:val="both"/>
              <w:rPr>
                <w:rFonts w:ascii="Times New Roman" w:hAnsi="Times New Roman"/>
                <w:sz w:val="20"/>
                <w:szCs w:val="20"/>
              </w:rPr>
            </w:pPr>
            <w:r w:rsidRPr="0021246B">
              <w:rPr>
                <w:rFonts w:ascii="Times New Roman" w:hAnsi="Times New Roman"/>
                <w:sz w:val="20"/>
                <w:szCs w:val="20"/>
              </w:rPr>
              <w:t>BWDB will determine average net daily income from affected businesses with assistance from the projects’ P</w:t>
            </w:r>
            <w:r w:rsidR="00942F6C" w:rsidRPr="0021246B">
              <w:rPr>
                <w:rFonts w:ascii="Times New Roman" w:hAnsi="Times New Roman"/>
                <w:sz w:val="20"/>
                <w:szCs w:val="20"/>
              </w:rPr>
              <w:t>AVC</w:t>
            </w:r>
            <w:r w:rsidRPr="0021246B">
              <w:rPr>
                <w:rFonts w:ascii="Times New Roman" w:hAnsi="Times New Roman"/>
                <w:sz w:val="20"/>
                <w:szCs w:val="20"/>
              </w:rPr>
              <w:t xml:space="preserve"> and the NGO and based on findings will determine compensation for loss of business/rental income.</w:t>
            </w:r>
          </w:p>
          <w:p w:rsidR="00D91FAA" w:rsidRPr="0021246B" w:rsidRDefault="00FA52D8" w:rsidP="00437A6D">
            <w:pPr>
              <w:numPr>
                <w:ilvl w:val="0"/>
                <w:numId w:val="27"/>
              </w:numPr>
              <w:spacing w:before="120" w:after="120"/>
              <w:jc w:val="both"/>
              <w:rPr>
                <w:rFonts w:ascii="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assists in updating records, pay Top-up or market price,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tc>
      </w:tr>
    </w:tbl>
    <w:p w:rsidR="00350671" w:rsidRPr="0021246B" w:rsidRDefault="00350671" w:rsidP="00245E76">
      <w:pPr>
        <w:pStyle w:val="Caption"/>
        <w:keepNext/>
        <w:spacing w:line="276" w:lineRule="auto"/>
        <w:jc w:val="center"/>
      </w:pPr>
      <w:bookmarkStart w:id="203" w:name="_Toc344731313"/>
    </w:p>
    <w:p w:rsidR="00AF0765" w:rsidRDefault="00AF0765">
      <w:pPr>
        <w:spacing w:after="0" w:line="240" w:lineRule="auto"/>
        <w:rPr>
          <w:rFonts w:ascii="Times New Roman" w:eastAsia="Times New Roman" w:hAnsi="Times New Roman"/>
          <w:b/>
          <w:bCs/>
        </w:rPr>
      </w:pPr>
      <w:bookmarkStart w:id="204" w:name="_Toc347859594"/>
      <w:r>
        <w:br w:type="page"/>
      </w:r>
    </w:p>
    <w:p w:rsidR="00FA52D8" w:rsidRPr="0021246B" w:rsidRDefault="00FA52D8" w:rsidP="00245E76">
      <w:pPr>
        <w:pStyle w:val="Caption"/>
        <w:keepNext/>
        <w:spacing w:line="276" w:lineRule="auto"/>
        <w:jc w:val="center"/>
        <w:rPr>
          <w:sz w:val="22"/>
          <w:szCs w:val="22"/>
        </w:rPr>
      </w:pPr>
      <w:r w:rsidRPr="0021246B">
        <w:rPr>
          <w:sz w:val="22"/>
          <w:szCs w:val="22"/>
        </w:rPr>
        <w:lastRenderedPageBreak/>
        <w:t xml:space="preserve">Matrix </w:t>
      </w:r>
      <w:r w:rsidR="006A1436" w:rsidRPr="0021246B">
        <w:rPr>
          <w:noProof/>
          <w:sz w:val="22"/>
          <w:szCs w:val="22"/>
        </w:rPr>
        <w:fldChar w:fldCharType="begin"/>
      </w:r>
      <w:r w:rsidR="00125EEF" w:rsidRPr="0021246B">
        <w:rPr>
          <w:noProof/>
          <w:sz w:val="22"/>
          <w:szCs w:val="22"/>
        </w:rPr>
        <w:instrText xml:space="preserve"> SEQ Matrix \* ROMAN </w:instrText>
      </w:r>
      <w:r w:rsidR="006A1436" w:rsidRPr="0021246B">
        <w:rPr>
          <w:noProof/>
          <w:sz w:val="22"/>
          <w:szCs w:val="22"/>
        </w:rPr>
        <w:fldChar w:fldCharType="separate"/>
      </w:r>
      <w:r w:rsidR="007106A3">
        <w:rPr>
          <w:noProof/>
          <w:sz w:val="22"/>
          <w:szCs w:val="22"/>
        </w:rPr>
        <w:t>VII</w:t>
      </w:r>
      <w:r w:rsidR="006A1436" w:rsidRPr="0021246B">
        <w:rPr>
          <w:noProof/>
          <w:sz w:val="22"/>
          <w:szCs w:val="22"/>
        </w:rPr>
        <w:fldChar w:fldCharType="end"/>
      </w:r>
      <w:r w:rsidRPr="0021246B">
        <w:rPr>
          <w:sz w:val="22"/>
          <w:szCs w:val="22"/>
        </w:rPr>
        <w:t>: Temporary Loss of Income (Wage Earners in Commerce &amp; Industry)</w:t>
      </w:r>
      <w:bookmarkEnd w:id="203"/>
      <w:bookmarkEnd w:id="204"/>
    </w:p>
    <w:p w:rsidR="009C444B" w:rsidRPr="0021246B" w:rsidRDefault="009C444B" w:rsidP="009C444B">
      <w:pPr>
        <w:rPr>
          <w:rFonts w:ascii="Times New Roman" w:hAnsi="Times New Roman"/>
        </w:rPr>
      </w:pPr>
    </w:p>
    <w:tbl>
      <w:tblPr>
        <w:tblW w:w="14534" w:type="dxa"/>
        <w:jc w:val="center"/>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4"/>
        <w:gridCol w:w="2520"/>
        <w:gridCol w:w="4050"/>
        <w:gridCol w:w="2700"/>
        <w:gridCol w:w="2880"/>
      </w:tblGrid>
      <w:tr w:rsidR="001517A7" w:rsidRPr="0021246B" w:rsidTr="006D008D">
        <w:trPr>
          <w:jc w:val="center"/>
        </w:trPr>
        <w:tc>
          <w:tcPr>
            <w:tcW w:w="2384" w:type="dxa"/>
          </w:tcPr>
          <w:p w:rsidR="00FA52D8" w:rsidRPr="0021246B" w:rsidRDefault="00FA52D8"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A. Entitled Person</w:t>
            </w:r>
          </w:p>
        </w:tc>
        <w:tc>
          <w:tcPr>
            <w:tcW w:w="2520" w:type="dxa"/>
          </w:tcPr>
          <w:p w:rsidR="00FA52D8" w:rsidRPr="0021246B" w:rsidRDefault="00FA52D8" w:rsidP="001C4836">
            <w:pPr>
              <w:spacing w:before="120" w:after="0"/>
              <w:jc w:val="both"/>
              <w:rPr>
                <w:rFonts w:ascii="Times New Roman" w:hAnsi="Times New Roman"/>
                <w:b/>
                <w:sz w:val="20"/>
                <w:szCs w:val="20"/>
                <w:highlight w:val="yellow"/>
                <w:u w:val="single"/>
              </w:rPr>
            </w:pPr>
            <w:r w:rsidRPr="0021246B">
              <w:rPr>
                <w:rFonts w:ascii="Times New Roman" w:hAnsi="Times New Roman"/>
                <w:b/>
                <w:sz w:val="20"/>
                <w:szCs w:val="20"/>
                <w:u w:val="single"/>
              </w:rPr>
              <w:t>B. Entitlement</w:t>
            </w:r>
          </w:p>
        </w:tc>
        <w:tc>
          <w:tcPr>
            <w:tcW w:w="4050" w:type="dxa"/>
          </w:tcPr>
          <w:p w:rsidR="00FA52D8" w:rsidRPr="0021246B" w:rsidRDefault="00FA52D8" w:rsidP="001C4836">
            <w:pPr>
              <w:spacing w:before="120" w:after="0"/>
              <w:rPr>
                <w:rFonts w:ascii="Times New Roman" w:hAnsi="Times New Roman"/>
                <w:b/>
                <w:sz w:val="20"/>
                <w:szCs w:val="20"/>
                <w:highlight w:val="yellow"/>
                <w:u w:val="single"/>
              </w:rPr>
            </w:pPr>
            <w:r w:rsidRPr="0021246B">
              <w:rPr>
                <w:rFonts w:ascii="Times New Roman" w:hAnsi="Times New Roman"/>
                <w:b/>
                <w:sz w:val="20"/>
                <w:szCs w:val="20"/>
                <w:u w:val="single"/>
              </w:rPr>
              <w:t>C. Application Guidelines</w:t>
            </w:r>
          </w:p>
        </w:tc>
        <w:tc>
          <w:tcPr>
            <w:tcW w:w="2700" w:type="dxa"/>
          </w:tcPr>
          <w:p w:rsidR="00FA52D8" w:rsidRPr="0021246B" w:rsidRDefault="00FA52D8" w:rsidP="001C4836">
            <w:pPr>
              <w:spacing w:before="120" w:after="0"/>
              <w:rPr>
                <w:rFonts w:ascii="Times New Roman" w:hAnsi="Times New Roman"/>
                <w:b/>
                <w:sz w:val="20"/>
                <w:szCs w:val="20"/>
                <w:u w:val="single"/>
              </w:rPr>
            </w:pPr>
            <w:r w:rsidRPr="0021246B">
              <w:rPr>
                <w:rFonts w:ascii="Times New Roman" w:hAnsi="Times New Roman"/>
                <w:b/>
                <w:sz w:val="20"/>
                <w:szCs w:val="20"/>
                <w:u w:val="single"/>
              </w:rPr>
              <w:t>D. Implementation Issues</w:t>
            </w:r>
          </w:p>
        </w:tc>
        <w:tc>
          <w:tcPr>
            <w:tcW w:w="2880" w:type="dxa"/>
          </w:tcPr>
          <w:p w:rsidR="00FA52D8" w:rsidRPr="0021246B" w:rsidRDefault="00FA52D8" w:rsidP="001C4836">
            <w:pPr>
              <w:spacing w:before="120" w:after="0"/>
              <w:jc w:val="both"/>
              <w:rPr>
                <w:rFonts w:ascii="Times New Roman" w:hAnsi="Times New Roman"/>
                <w:b/>
                <w:sz w:val="20"/>
                <w:szCs w:val="20"/>
                <w:u w:val="single"/>
              </w:rPr>
            </w:pPr>
            <w:r w:rsidRPr="0021246B">
              <w:rPr>
                <w:rFonts w:ascii="Times New Roman" w:hAnsi="Times New Roman"/>
                <w:b/>
                <w:sz w:val="20"/>
                <w:szCs w:val="20"/>
                <w:u w:val="single"/>
              </w:rPr>
              <w:t>E. Responsibility</w:t>
            </w:r>
          </w:p>
        </w:tc>
      </w:tr>
      <w:tr w:rsidR="001517A7" w:rsidRPr="0021246B" w:rsidTr="006D008D">
        <w:trPr>
          <w:jc w:val="center"/>
        </w:trPr>
        <w:tc>
          <w:tcPr>
            <w:tcW w:w="2384" w:type="dxa"/>
          </w:tcPr>
          <w:p w:rsidR="00FA52D8" w:rsidRPr="0021246B" w:rsidRDefault="00FA52D8" w:rsidP="00437A6D">
            <w:pPr>
              <w:pStyle w:val="ListParagraph"/>
              <w:numPr>
                <w:ilvl w:val="0"/>
                <w:numId w:val="54"/>
              </w:numPr>
              <w:spacing w:line="276" w:lineRule="auto"/>
              <w:ind w:left="362"/>
              <w:rPr>
                <w:rFonts w:ascii="Times New Roman" w:hAnsi="Times New Roman"/>
                <w:sz w:val="20"/>
              </w:rPr>
            </w:pPr>
            <w:r w:rsidRPr="0021246B">
              <w:rPr>
                <w:rFonts w:ascii="Times New Roman" w:hAnsi="Times New Roman"/>
                <w:sz w:val="20"/>
              </w:rPr>
              <w:t>Adult persons employed continuously for at least six months in businesses displaced from private and public lands.</w:t>
            </w:r>
          </w:p>
        </w:tc>
        <w:tc>
          <w:tcPr>
            <w:tcW w:w="2520" w:type="dxa"/>
          </w:tcPr>
          <w:p w:rsidR="00C513D3" w:rsidRDefault="00FA52D8" w:rsidP="00F73C05">
            <w:pPr>
              <w:pStyle w:val="ListParagraph"/>
              <w:numPr>
                <w:ilvl w:val="0"/>
                <w:numId w:val="55"/>
              </w:numPr>
              <w:spacing w:line="276" w:lineRule="auto"/>
              <w:ind w:left="318" w:hanging="318"/>
              <w:rPr>
                <w:rFonts w:ascii="Times New Roman" w:hAnsi="Times New Roman" w:cs="Arial"/>
                <w:spacing w:val="-5"/>
                <w:sz w:val="20"/>
                <w:lang w:val="en-GB"/>
              </w:rPr>
            </w:pPr>
            <w:r w:rsidRPr="0021246B">
              <w:rPr>
                <w:rFonts w:ascii="Times New Roman" w:hAnsi="Times New Roman"/>
                <w:sz w:val="20"/>
              </w:rPr>
              <w:t xml:space="preserve">Grant to cover </w:t>
            </w:r>
            <w:r w:rsidR="00A5423D">
              <w:rPr>
                <w:rFonts w:ascii="Times New Roman" w:hAnsi="Times New Roman"/>
                <w:sz w:val="20"/>
              </w:rPr>
              <w:t xml:space="preserve">temporary loss of income (GTL) </w:t>
            </w:r>
            <w:r w:rsidRPr="0021246B">
              <w:rPr>
                <w:rFonts w:ascii="Times New Roman" w:hAnsi="Times New Roman"/>
                <w:sz w:val="20"/>
              </w:rPr>
              <w:t>from wage employment</w:t>
            </w:r>
          </w:p>
        </w:tc>
        <w:tc>
          <w:tcPr>
            <w:tcW w:w="4050" w:type="dxa"/>
          </w:tcPr>
          <w:p w:rsidR="00FA52D8" w:rsidRPr="0021246B" w:rsidRDefault="00FA52D8" w:rsidP="00437A6D">
            <w:pPr>
              <w:numPr>
                <w:ilvl w:val="0"/>
                <w:numId w:val="35"/>
              </w:numPr>
              <w:spacing w:before="120" w:after="120"/>
              <w:ind w:left="342" w:hanging="342"/>
              <w:jc w:val="both"/>
              <w:rPr>
                <w:rFonts w:ascii="Times New Roman" w:eastAsia="Times New Roman" w:hAnsi="Times New Roman"/>
                <w:sz w:val="20"/>
                <w:szCs w:val="20"/>
              </w:rPr>
            </w:pPr>
            <w:r w:rsidRPr="0021246B">
              <w:rPr>
                <w:rFonts w:ascii="Times New Roman" w:hAnsi="Times New Roman"/>
                <w:sz w:val="20"/>
                <w:szCs w:val="20"/>
              </w:rPr>
              <w:t>Length of employment to be counted backward from the cut-off date.</w:t>
            </w:r>
          </w:p>
          <w:p w:rsidR="00FA52D8" w:rsidRPr="0021246B" w:rsidRDefault="00FA52D8" w:rsidP="00437A6D">
            <w:pPr>
              <w:numPr>
                <w:ilvl w:val="0"/>
                <w:numId w:val="35"/>
              </w:numPr>
              <w:spacing w:before="120" w:after="120"/>
              <w:ind w:left="342" w:hanging="342"/>
              <w:jc w:val="both"/>
              <w:rPr>
                <w:rFonts w:ascii="Times New Roman" w:eastAsia="Times New Roman" w:hAnsi="Times New Roman"/>
                <w:sz w:val="20"/>
                <w:szCs w:val="20"/>
              </w:rPr>
            </w:pPr>
            <w:r w:rsidRPr="0021246B">
              <w:rPr>
                <w:rFonts w:ascii="Times New Roman" w:hAnsi="Times New Roman"/>
                <w:sz w:val="20"/>
                <w:szCs w:val="20"/>
              </w:rPr>
              <w:t>GTL will be equivalent to 90 days wage at the rate of daily wage at current market price determined by PAVC.</w:t>
            </w:r>
          </w:p>
          <w:p w:rsidR="00FA52D8" w:rsidRPr="0021246B" w:rsidRDefault="00FA52D8" w:rsidP="00437A6D">
            <w:pPr>
              <w:numPr>
                <w:ilvl w:val="0"/>
                <w:numId w:val="35"/>
              </w:numPr>
              <w:spacing w:before="120" w:after="120"/>
              <w:ind w:left="342" w:hanging="342"/>
              <w:jc w:val="both"/>
              <w:rPr>
                <w:rFonts w:ascii="Times New Roman" w:eastAsia="Times New Roman" w:hAnsi="Times New Roman"/>
                <w:sz w:val="20"/>
                <w:szCs w:val="20"/>
              </w:rPr>
            </w:pPr>
            <w:r w:rsidRPr="0021246B">
              <w:rPr>
                <w:rFonts w:ascii="Times New Roman" w:hAnsi="Times New Roman"/>
                <w:sz w:val="20"/>
                <w:szCs w:val="20"/>
              </w:rPr>
              <w:t>Minor children of the business owners, who assist on a part time basis, are not eligible for this grant.</w:t>
            </w:r>
          </w:p>
        </w:tc>
        <w:tc>
          <w:tcPr>
            <w:tcW w:w="2700" w:type="dxa"/>
          </w:tcPr>
          <w:p w:rsidR="00FA52D8" w:rsidRPr="0021246B" w:rsidRDefault="00FA52D8" w:rsidP="00437A6D">
            <w:pPr>
              <w:pStyle w:val="ListParagraph"/>
              <w:numPr>
                <w:ilvl w:val="0"/>
                <w:numId w:val="56"/>
              </w:numPr>
              <w:spacing w:line="276" w:lineRule="auto"/>
              <w:ind w:left="408"/>
              <w:rPr>
                <w:rFonts w:ascii="Times New Roman" w:hAnsi="Times New Roman"/>
                <w:sz w:val="20"/>
              </w:rPr>
            </w:pPr>
            <w:r w:rsidRPr="0021246B">
              <w:rPr>
                <w:rFonts w:ascii="Times New Roman" w:hAnsi="Times New Roman"/>
                <w:sz w:val="20"/>
              </w:rPr>
              <w:t xml:space="preserve">The PAVC to verify </w:t>
            </w:r>
            <w:proofErr w:type="gramStart"/>
            <w:r w:rsidRPr="0021246B">
              <w:rPr>
                <w:rFonts w:ascii="Times New Roman" w:hAnsi="Times New Roman"/>
                <w:sz w:val="20"/>
              </w:rPr>
              <w:t>these</w:t>
            </w:r>
            <w:proofErr w:type="gramEnd"/>
            <w:r w:rsidRPr="0021246B">
              <w:rPr>
                <w:rFonts w:ascii="Times New Roman" w:hAnsi="Times New Roman"/>
                <w:sz w:val="20"/>
              </w:rPr>
              <w:t xml:space="preserve"> information in relation to the number of employees in the displaced business.</w:t>
            </w:r>
          </w:p>
        </w:tc>
        <w:tc>
          <w:tcPr>
            <w:tcW w:w="2880" w:type="dxa"/>
          </w:tcPr>
          <w:p w:rsidR="00FA52D8" w:rsidRPr="0021246B" w:rsidRDefault="00FA52D8" w:rsidP="00437A6D">
            <w:pPr>
              <w:numPr>
                <w:ilvl w:val="0"/>
                <w:numId w:val="36"/>
              </w:numPr>
              <w:spacing w:before="120" w:after="120"/>
              <w:ind w:left="342" w:hanging="342"/>
              <w:jc w:val="both"/>
              <w:rPr>
                <w:rFonts w:ascii="Times New Roman" w:eastAsia="Times New Roman" w:hAnsi="Times New Roman"/>
                <w:sz w:val="20"/>
                <w:szCs w:val="20"/>
              </w:rPr>
            </w:pPr>
            <w:r w:rsidRPr="0021246B">
              <w:rPr>
                <w:rFonts w:ascii="Times New Roman" w:hAnsi="Times New Roman"/>
                <w:sz w:val="20"/>
                <w:szCs w:val="20"/>
              </w:rPr>
              <w:t>BWDB will determine average daily wage rate in the polder area with assistance from the projects’ P</w:t>
            </w:r>
            <w:r w:rsidR="00942F6C" w:rsidRPr="0021246B">
              <w:rPr>
                <w:rFonts w:ascii="Times New Roman" w:hAnsi="Times New Roman"/>
                <w:sz w:val="20"/>
                <w:szCs w:val="20"/>
              </w:rPr>
              <w:t>AVC</w:t>
            </w:r>
            <w:r w:rsidRPr="0021246B">
              <w:rPr>
                <w:rFonts w:ascii="Times New Roman" w:hAnsi="Times New Roman"/>
                <w:sz w:val="20"/>
                <w:szCs w:val="20"/>
              </w:rPr>
              <w:t xml:space="preserve"> and the NGO and based on findings will determine compensation for loss of business/rental income.</w:t>
            </w:r>
          </w:p>
          <w:p w:rsidR="00FA52D8" w:rsidRPr="0021246B" w:rsidRDefault="00FA52D8" w:rsidP="00437A6D">
            <w:pPr>
              <w:numPr>
                <w:ilvl w:val="0"/>
                <w:numId w:val="36"/>
              </w:numPr>
              <w:spacing w:before="120" w:after="120"/>
              <w:ind w:left="342" w:hanging="342"/>
              <w:jc w:val="both"/>
              <w:rPr>
                <w:rFonts w:ascii="Times New Roman" w:eastAsia="Times New Roman" w:hAnsi="Times New Roman"/>
                <w:sz w:val="20"/>
                <w:szCs w:val="20"/>
              </w:rPr>
            </w:pPr>
            <w:r w:rsidRPr="0021246B">
              <w:rPr>
                <w:rFonts w:ascii="Times New Roman" w:hAnsi="Times New Roman"/>
                <w:sz w:val="20"/>
                <w:szCs w:val="20"/>
              </w:rPr>
              <w:t xml:space="preserve">BWDB/NGO to inform PAPs of </w:t>
            </w:r>
            <w:r w:rsidR="00BC0AD6" w:rsidRPr="0021246B">
              <w:rPr>
                <w:rFonts w:ascii="Times New Roman" w:hAnsi="Times New Roman"/>
                <w:sz w:val="20"/>
                <w:szCs w:val="20"/>
              </w:rPr>
              <w:t>RAP</w:t>
            </w:r>
            <w:r w:rsidRPr="0021246B">
              <w:rPr>
                <w:rFonts w:ascii="Times New Roman" w:hAnsi="Times New Roman"/>
                <w:sz w:val="20"/>
                <w:szCs w:val="20"/>
              </w:rPr>
              <w:t xml:space="preserve"> policies assists in updating records, pay GTL and monitor and report progress on </w:t>
            </w:r>
            <w:r w:rsidR="00BC0AD6" w:rsidRPr="0021246B">
              <w:rPr>
                <w:rFonts w:ascii="Times New Roman" w:hAnsi="Times New Roman"/>
                <w:sz w:val="20"/>
                <w:szCs w:val="20"/>
              </w:rPr>
              <w:t>RAP</w:t>
            </w:r>
            <w:r w:rsidRPr="0021246B">
              <w:rPr>
                <w:rFonts w:ascii="Times New Roman" w:hAnsi="Times New Roman"/>
                <w:sz w:val="20"/>
                <w:szCs w:val="20"/>
              </w:rPr>
              <w:t xml:space="preserve"> implementation.</w:t>
            </w:r>
          </w:p>
        </w:tc>
      </w:tr>
    </w:tbl>
    <w:p w:rsidR="007E7AB5" w:rsidRPr="0021246B" w:rsidRDefault="007E7AB5" w:rsidP="001C4836">
      <w:pPr>
        <w:spacing w:before="120"/>
        <w:jc w:val="both"/>
        <w:rPr>
          <w:rFonts w:ascii="Times New Roman" w:hAnsi="Times New Roman"/>
        </w:rPr>
      </w:pPr>
    </w:p>
    <w:p w:rsidR="008D4D74" w:rsidRPr="0021246B" w:rsidRDefault="00476E47" w:rsidP="00867690">
      <w:pPr>
        <w:pStyle w:val="Caption"/>
        <w:keepNext/>
        <w:spacing w:line="276" w:lineRule="auto"/>
        <w:jc w:val="center"/>
        <w:rPr>
          <w:sz w:val="22"/>
          <w:szCs w:val="22"/>
        </w:rPr>
      </w:pPr>
      <w:bookmarkStart w:id="205" w:name="_Toc344731314"/>
      <w:bookmarkStart w:id="206" w:name="_Toc190081052"/>
      <w:bookmarkStart w:id="207" w:name="_Toc190773610"/>
      <w:bookmarkStart w:id="208" w:name="_Toc197250180"/>
      <w:bookmarkStart w:id="209" w:name="_Toc239238940"/>
      <w:bookmarkStart w:id="210" w:name="_Toc277764130"/>
      <w:bookmarkStart w:id="211" w:name="_Toc332116581"/>
      <w:r w:rsidRPr="0021246B">
        <w:br w:type="page"/>
      </w:r>
      <w:bookmarkStart w:id="212" w:name="_Toc347859595"/>
      <w:r w:rsidR="00201094" w:rsidRPr="0021246B">
        <w:rPr>
          <w:sz w:val="22"/>
          <w:szCs w:val="22"/>
        </w:rPr>
        <w:lastRenderedPageBreak/>
        <w:t xml:space="preserve">Matrix </w:t>
      </w:r>
      <w:r w:rsidR="006A1436" w:rsidRPr="0021246B">
        <w:rPr>
          <w:noProof/>
          <w:sz w:val="22"/>
          <w:szCs w:val="22"/>
        </w:rPr>
        <w:fldChar w:fldCharType="begin"/>
      </w:r>
      <w:r w:rsidR="00201094" w:rsidRPr="0021246B">
        <w:rPr>
          <w:noProof/>
          <w:sz w:val="22"/>
          <w:szCs w:val="22"/>
        </w:rPr>
        <w:instrText xml:space="preserve"> SEQ Matrix \* ROMAN \* ROMAN </w:instrText>
      </w:r>
      <w:r w:rsidR="006A1436" w:rsidRPr="0021246B">
        <w:rPr>
          <w:noProof/>
          <w:sz w:val="22"/>
          <w:szCs w:val="22"/>
        </w:rPr>
        <w:fldChar w:fldCharType="separate"/>
      </w:r>
      <w:r w:rsidR="007106A3">
        <w:rPr>
          <w:noProof/>
          <w:sz w:val="22"/>
          <w:szCs w:val="22"/>
        </w:rPr>
        <w:t>VIII</w:t>
      </w:r>
      <w:r w:rsidR="006A1436" w:rsidRPr="0021246B">
        <w:rPr>
          <w:noProof/>
          <w:sz w:val="22"/>
          <w:szCs w:val="22"/>
        </w:rPr>
        <w:fldChar w:fldCharType="end"/>
      </w:r>
      <w:r w:rsidR="008D4D74" w:rsidRPr="0021246B">
        <w:rPr>
          <w:noProof/>
          <w:sz w:val="22"/>
          <w:szCs w:val="22"/>
        </w:rPr>
        <w:t>:Loss</w:t>
      </w:r>
      <w:r w:rsidR="008D4D74" w:rsidRPr="0021246B">
        <w:rPr>
          <w:sz w:val="22"/>
          <w:szCs w:val="22"/>
        </w:rPr>
        <w:t xml:space="preserve"> of </w:t>
      </w:r>
      <w:r w:rsidR="000C0F3D" w:rsidRPr="0021246B">
        <w:rPr>
          <w:sz w:val="22"/>
          <w:szCs w:val="22"/>
        </w:rPr>
        <w:t>Usufruct</w:t>
      </w:r>
      <w:r w:rsidR="008D4D74" w:rsidRPr="0021246B">
        <w:rPr>
          <w:sz w:val="22"/>
          <w:szCs w:val="22"/>
        </w:rPr>
        <w:t xml:space="preserve"> Rights in Mortgaged-in, Leased-in and Khai-Khalashi Lands</w:t>
      </w:r>
      <w:bookmarkEnd w:id="205"/>
      <w:bookmarkEnd w:id="212"/>
    </w:p>
    <w:p w:rsidR="00246037" w:rsidRPr="0021246B" w:rsidRDefault="00246037" w:rsidP="00246037">
      <w:pPr>
        <w:rPr>
          <w:rFonts w:ascii="Times New Roman" w:hAnsi="Times New Roman"/>
        </w:rPr>
      </w:pPr>
    </w:p>
    <w:tbl>
      <w:tblPr>
        <w:tblW w:w="1466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3276"/>
        <w:gridCol w:w="3924"/>
        <w:gridCol w:w="2790"/>
        <w:gridCol w:w="2157"/>
      </w:tblGrid>
      <w:tr w:rsidR="00245E76" w:rsidRPr="0021246B" w:rsidTr="003F701F">
        <w:tc>
          <w:tcPr>
            <w:tcW w:w="2520" w:type="dxa"/>
          </w:tcPr>
          <w:p w:rsidR="00245E76" w:rsidRPr="0021246B" w:rsidRDefault="00245E76" w:rsidP="00245E76">
            <w:pPr>
              <w:pStyle w:val="ListParagraph"/>
              <w:spacing w:after="120" w:line="276" w:lineRule="auto"/>
              <w:ind w:left="342" w:hanging="342"/>
              <w:rPr>
                <w:rFonts w:ascii="Times New Roman" w:hAnsi="Times New Roman"/>
                <w:sz w:val="20"/>
              </w:rPr>
            </w:pPr>
            <w:r w:rsidRPr="0021246B">
              <w:rPr>
                <w:rFonts w:ascii="Times New Roman" w:hAnsi="Times New Roman"/>
                <w:b/>
                <w:sz w:val="20"/>
                <w:u w:val="single"/>
              </w:rPr>
              <w:t>A. Entitled Person</w:t>
            </w:r>
          </w:p>
        </w:tc>
        <w:tc>
          <w:tcPr>
            <w:tcW w:w="3276" w:type="dxa"/>
          </w:tcPr>
          <w:p w:rsidR="00245E76" w:rsidRPr="0021246B" w:rsidRDefault="00245E76" w:rsidP="00245E76">
            <w:pPr>
              <w:pStyle w:val="ListParagraph"/>
              <w:spacing w:line="276" w:lineRule="auto"/>
              <w:ind w:left="342" w:hanging="342"/>
              <w:rPr>
                <w:rFonts w:ascii="Times New Roman" w:hAnsi="Times New Roman"/>
                <w:sz w:val="20"/>
              </w:rPr>
            </w:pPr>
            <w:r w:rsidRPr="0021246B">
              <w:rPr>
                <w:rFonts w:ascii="Times New Roman" w:hAnsi="Times New Roman"/>
                <w:b/>
                <w:sz w:val="20"/>
                <w:u w:val="single"/>
              </w:rPr>
              <w:t>B. Entitlement</w:t>
            </w:r>
          </w:p>
        </w:tc>
        <w:tc>
          <w:tcPr>
            <w:tcW w:w="3924" w:type="dxa"/>
          </w:tcPr>
          <w:p w:rsidR="00245E76" w:rsidRPr="0021246B" w:rsidRDefault="00245E76" w:rsidP="00245E76">
            <w:pPr>
              <w:spacing w:before="120" w:after="120"/>
              <w:ind w:left="360" w:hanging="360"/>
              <w:jc w:val="both"/>
              <w:rPr>
                <w:rFonts w:ascii="Times New Roman" w:hAnsi="Times New Roman"/>
                <w:sz w:val="20"/>
                <w:szCs w:val="20"/>
              </w:rPr>
            </w:pPr>
            <w:r w:rsidRPr="0021246B">
              <w:rPr>
                <w:rFonts w:ascii="Times New Roman" w:hAnsi="Times New Roman"/>
                <w:b/>
                <w:sz w:val="20"/>
                <w:szCs w:val="20"/>
                <w:u w:val="single"/>
              </w:rPr>
              <w:t>C. Application Guidelines</w:t>
            </w:r>
          </w:p>
        </w:tc>
        <w:tc>
          <w:tcPr>
            <w:tcW w:w="2790" w:type="dxa"/>
          </w:tcPr>
          <w:p w:rsidR="00245E76" w:rsidRPr="0021246B" w:rsidRDefault="003F701F" w:rsidP="003F701F">
            <w:pPr>
              <w:spacing w:before="120" w:after="120"/>
              <w:ind w:left="360" w:hanging="360"/>
              <w:jc w:val="both"/>
              <w:rPr>
                <w:rFonts w:ascii="Times New Roman" w:hAnsi="Times New Roman"/>
                <w:sz w:val="20"/>
                <w:szCs w:val="20"/>
              </w:rPr>
            </w:pPr>
            <w:r w:rsidRPr="0021246B">
              <w:rPr>
                <w:rFonts w:ascii="Times New Roman" w:hAnsi="Times New Roman"/>
                <w:b/>
                <w:sz w:val="20"/>
                <w:szCs w:val="20"/>
                <w:u w:val="single"/>
              </w:rPr>
              <w:t>D. Implementation Issues</w:t>
            </w:r>
          </w:p>
        </w:tc>
        <w:tc>
          <w:tcPr>
            <w:tcW w:w="2157" w:type="dxa"/>
          </w:tcPr>
          <w:p w:rsidR="00245E76" w:rsidRPr="0021246B" w:rsidRDefault="003F701F" w:rsidP="003F701F">
            <w:pPr>
              <w:spacing w:before="120" w:after="120"/>
              <w:ind w:left="360" w:hanging="360"/>
              <w:jc w:val="both"/>
              <w:rPr>
                <w:rFonts w:ascii="Times New Roman" w:hAnsi="Times New Roman"/>
                <w:sz w:val="20"/>
                <w:szCs w:val="20"/>
              </w:rPr>
            </w:pPr>
            <w:r w:rsidRPr="0021246B">
              <w:rPr>
                <w:rFonts w:ascii="Times New Roman" w:hAnsi="Times New Roman"/>
                <w:b/>
                <w:sz w:val="20"/>
                <w:szCs w:val="20"/>
                <w:u w:val="single"/>
              </w:rPr>
              <w:t>E. Responsibility</w:t>
            </w:r>
          </w:p>
        </w:tc>
      </w:tr>
      <w:tr w:rsidR="001517A7" w:rsidRPr="0021246B" w:rsidTr="003F701F">
        <w:tc>
          <w:tcPr>
            <w:tcW w:w="2520" w:type="dxa"/>
          </w:tcPr>
          <w:p w:rsidR="008D4D74" w:rsidRPr="0021246B" w:rsidRDefault="008D4D74" w:rsidP="00437A6D">
            <w:pPr>
              <w:pStyle w:val="ListParagraph"/>
              <w:numPr>
                <w:ilvl w:val="2"/>
                <w:numId w:val="57"/>
              </w:numPr>
              <w:spacing w:after="120" w:line="276" w:lineRule="auto"/>
              <w:ind w:left="342" w:hanging="342"/>
              <w:rPr>
                <w:rFonts w:ascii="Times New Roman" w:hAnsi="Times New Roman"/>
                <w:sz w:val="20"/>
              </w:rPr>
            </w:pPr>
            <w:r w:rsidRPr="0021246B">
              <w:rPr>
                <w:rFonts w:ascii="Times New Roman" w:hAnsi="Times New Roman"/>
                <w:sz w:val="20"/>
              </w:rPr>
              <w:t>Persons with legal agreements.</w:t>
            </w:r>
          </w:p>
          <w:p w:rsidR="00C513D3" w:rsidRDefault="008D4D74" w:rsidP="00F73C05">
            <w:pPr>
              <w:pStyle w:val="ListParagraph"/>
              <w:numPr>
                <w:ilvl w:val="2"/>
                <w:numId w:val="57"/>
              </w:numPr>
              <w:spacing w:after="120" w:line="276" w:lineRule="auto"/>
              <w:ind w:left="342" w:hanging="342"/>
              <w:rPr>
                <w:rFonts w:ascii="Times New Roman" w:hAnsi="Times New Roman"/>
                <w:sz w:val="20"/>
              </w:rPr>
            </w:pPr>
            <w:r w:rsidRPr="0021246B">
              <w:rPr>
                <w:rFonts w:ascii="Times New Roman" w:hAnsi="Times New Roman"/>
                <w:sz w:val="20"/>
              </w:rPr>
              <w:t xml:space="preserve">Persons with </w:t>
            </w:r>
            <w:r w:rsidR="0064742C">
              <w:rPr>
                <w:rFonts w:ascii="Times New Roman" w:hAnsi="Times New Roman"/>
                <w:sz w:val="20"/>
              </w:rPr>
              <w:t>customary rights</w:t>
            </w:r>
            <w:r w:rsidRPr="0021246B">
              <w:rPr>
                <w:rFonts w:ascii="Times New Roman" w:hAnsi="Times New Roman"/>
                <w:sz w:val="20"/>
              </w:rPr>
              <w:t>.</w:t>
            </w:r>
          </w:p>
        </w:tc>
        <w:tc>
          <w:tcPr>
            <w:tcW w:w="3276" w:type="dxa"/>
          </w:tcPr>
          <w:p w:rsidR="008D4D74" w:rsidRPr="0021246B" w:rsidRDefault="008D4D74" w:rsidP="00437A6D">
            <w:pPr>
              <w:pStyle w:val="ListParagraph"/>
              <w:numPr>
                <w:ilvl w:val="0"/>
                <w:numId w:val="58"/>
              </w:numPr>
              <w:spacing w:line="276" w:lineRule="auto"/>
              <w:ind w:left="342" w:hanging="342"/>
              <w:rPr>
                <w:rFonts w:ascii="Times New Roman" w:hAnsi="Times New Roman"/>
                <w:sz w:val="20"/>
              </w:rPr>
            </w:pPr>
            <w:r w:rsidRPr="0021246B">
              <w:rPr>
                <w:rFonts w:ascii="Times New Roman" w:hAnsi="Times New Roman"/>
                <w:sz w:val="20"/>
              </w:rPr>
              <w:t>Compensation as per Loss Categories I &amp; II above, to be shared as per usufruct/mortgage contracts.</w:t>
            </w:r>
          </w:p>
        </w:tc>
        <w:tc>
          <w:tcPr>
            <w:tcW w:w="3924" w:type="dxa"/>
          </w:tcPr>
          <w:p w:rsidR="008D4D74" w:rsidRPr="0021246B" w:rsidRDefault="008D4D74" w:rsidP="00437A6D">
            <w:pPr>
              <w:numPr>
                <w:ilvl w:val="0"/>
                <w:numId w:val="37"/>
              </w:numPr>
              <w:spacing w:before="120" w:after="120"/>
              <w:jc w:val="both"/>
              <w:rPr>
                <w:rFonts w:ascii="Times New Roman" w:hAnsi="Times New Roman"/>
                <w:sz w:val="20"/>
                <w:szCs w:val="20"/>
              </w:rPr>
            </w:pPr>
            <w:r w:rsidRPr="0021246B">
              <w:rPr>
                <w:rFonts w:ascii="Times New Roman" w:hAnsi="Times New Roman"/>
                <w:sz w:val="20"/>
                <w:szCs w:val="20"/>
              </w:rPr>
              <w:t>Legal Agreement: Legal owner and mortgagee/leaseholder will be paid CUL by DC as per the law.</w:t>
            </w:r>
          </w:p>
          <w:p w:rsidR="008D4D74" w:rsidRPr="0021246B" w:rsidRDefault="008D4D74" w:rsidP="00437A6D">
            <w:pPr>
              <w:numPr>
                <w:ilvl w:val="0"/>
                <w:numId w:val="37"/>
              </w:numPr>
              <w:spacing w:before="120" w:after="120"/>
              <w:jc w:val="both"/>
              <w:rPr>
                <w:rFonts w:ascii="Times New Roman" w:hAnsi="Times New Roman"/>
                <w:sz w:val="20"/>
                <w:szCs w:val="20"/>
              </w:rPr>
            </w:pPr>
            <w:r w:rsidRPr="0021246B">
              <w:rPr>
                <w:rFonts w:ascii="Times New Roman" w:hAnsi="Times New Roman"/>
                <w:sz w:val="20"/>
                <w:szCs w:val="20"/>
              </w:rPr>
              <w:t>Verbal Agreement: Legal owner will pay the outstanding liabilities to the interested persons upon receipt of CUL from the DCs.</w:t>
            </w:r>
          </w:p>
          <w:p w:rsidR="008D4D74" w:rsidRPr="0021246B" w:rsidRDefault="008D4D74" w:rsidP="004336B6">
            <w:pPr>
              <w:numPr>
                <w:ilvl w:val="0"/>
                <w:numId w:val="37"/>
              </w:numPr>
              <w:spacing w:before="120" w:after="120"/>
              <w:jc w:val="both"/>
              <w:rPr>
                <w:rFonts w:ascii="Times New Roman" w:hAnsi="Times New Roman"/>
                <w:sz w:val="20"/>
                <w:szCs w:val="20"/>
              </w:rPr>
            </w:pPr>
            <w:r w:rsidRPr="0021246B">
              <w:rPr>
                <w:rFonts w:ascii="Times New Roman" w:hAnsi="Times New Roman"/>
                <w:sz w:val="20"/>
                <w:szCs w:val="20"/>
              </w:rPr>
              <w:t xml:space="preserve">In cases where CUL is smaller than </w:t>
            </w:r>
            <w:r w:rsidR="004336B6" w:rsidRPr="0021246B">
              <w:rPr>
                <w:rFonts w:ascii="Times New Roman" w:hAnsi="Times New Roman"/>
                <w:sz w:val="20"/>
                <w:szCs w:val="20"/>
              </w:rPr>
              <w:t>RV</w:t>
            </w:r>
            <w:r w:rsidRPr="0021246B">
              <w:rPr>
                <w:rFonts w:ascii="Times New Roman" w:hAnsi="Times New Roman"/>
                <w:sz w:val="20"/>
                <w:szCs w:val="20"/>
              </w:rPr>
              <w:t>, legal owner will get the top- up from BWDB (i) if all liabilities are already paid up; (ii) if not, the legal owner will get the residual after all liabilities are paid up. If the liability exceeds the amount to be paid by the BWDB, the landowner will pay it.</w:t>
            </w:r>
          </w:p>
        </w:tc>
        <w:tc>
          <w:tcPr>
            <w:tcW w:w="2790" w:type="dxa"/>
          </w:tcPr>
          <w:p w:rsidR="008D4D74" w:rsidRPr="0021246B" w:rsidRDefault="008D4D74" w:rsidP="00437A6D">
            <w:pPr>
              <w:numPr>
                <w:ilvl w:val="0"/>
                <w:numId w:val="38"/>
              </w:numPr>
              <w:spacing w:before="120" w:after="120"/>
              <w:jc w:val="both"/>
              <w:rPr>
                <w:rFonts w:ascii="Times New Roman" w:hAnsi="Times New Roman"/>
                <w:sz w:val="20"/>
                <w:szCs w:val="20"/>
              </w:rPr>
            </w:pPr>
            <w:r w:rsidRPr="0021246B">
              <w:rPr>
                <w:rFonts w:ascii="Times New Roman" w:hAnsi="Times New Roman"/>
                <w:sz w:val="20"/>
                <w:szCs w:val="20"/>
              </w:rPr>
              <w:t>PAVC will verify the persons with interests in the acquired assets due to mortgage, lease or khai- khalashi right.</w:t>
            </w:r>
          </w:p>
          <w:p w:rsidR="008D4D74" w:rsidRPr="0021246B" w:rsidRDefault="008D4D74" w:rsidP="00437A6D">
            <w:pPr>
              <w:numPr>
                <w:ilvl w:val="0"/>
                <w:numId w:val="38"/>
              </w:numPr>
              <w:spacing w:before="120" w:after="120"/>
              <w:jc w:val="both"/>
              <w:rPr>
                <w:rFonts w:ascii="Times New Roman" w:hAnsi="Times New Roman"/>
                <w:sz w:val="20"/>
                <w:szCs w:val="20"/>
              </w:rPr>
            </w:pPr>
            <w:r w:rsidRPr="0021246B">
              <w:rPr>
                <w:rFonts w:ascii="Times New Roman" w:hAnsi="Times New Roman"/>
                <w:sz w:val="20"/>
                <w:szCs w:val="20"/>
              </w:rPr>
              <w:t>Any disputes over verbal agreements to be resolved through grievance redress procedure.</w:t>
            </w:r>
          </w:p>
        </w:tc>
        <w:tc>
          <w:tcPr>
            <w:tcW w:w="2157" w:type="dxa"/>
          </w:tcPr>
          <w:p w:rsidR="008D4D74" w:rsidRPr="0021246B" w:rsidRDefault="008D4D74" w:rsidP="00437A6D">
            <w:pPr>
              <w:numPr>
                <w:ilvl w:val="0"/>
                <w:numId w:val="41"/>
              </w:numPr>
              <w:spacing w:before="120" w:after="120"/>
              <w:jc w:val="both"/>
              <w:rPr>
                <w:rFonts w:ascii="Times New Roman" w:eastAsia="Times New Roman" w:hAnsi="Times New Roman"/>
                <w:sz w:val="20"/>
                <w:szCs w:val="20"/>
              </w:rPr>
            </w:pPr>
            <w:r w:rsidRPr="0021246B">
              <w:rPr>
                <w:rFonts w:ascii="Times New Roman" w:hAnsi="Times New Roman"/>
                <w:sz w:val="20"/>
                <w:szCs w:val="20"/>
              </w:rPr>
              <w:t xml:space="preserve">DC will determine and pay compensation to persons with legal agreement as per conditions laid down in the agreements. </w:t>
            </w:r>
          </w:p>
          <w:p w:rsidR="008D4D74" w:rsidRPr="0021246B" w:rsidRDefault="008D4D74" w:rsidP="00437A6D">
            <w:pPr>
              <w:numPr>
                <w:ilvl w:val="0"/>
                <w:numId w:val="41"/>
              </w:numPr>
              <w:spacing w:before="120" w:after="120"/>
              <w:jc w:val="both"/>
              <w:rPr>
                <w:rFonts w:ascii="Times New Roman" w:eastAsia="Times New Roman" w:hAnsi="Times New Roman"/>
                <w:sz w:val="20"/>
                <w:szCs w:val="20"/>
              </w:rPr>
            </w:pPr>
            <w:r w:rsidRPr="0021246B">
              <w:rPr>
                <w:rFonts w:ascii="Times New Roman" w:hAnsi="Times New Roman"/>
                <w:sz w:val="20"/>
                <w:szCs w:val="20"/>
              </w:rPr>
              <w:t>BWDB with the help of implementing agency will determine and pay compensation to persons with verbal agreement as per agreed conditions.</w:t>
            </w:r>
          </w:p>
          <w:p w:rsidR="008D4D74" w:rsidRPr="0021246B" w:rsidRDefault="008D4D74" w:rsidP="00437A6D">
            <w:pPr>
              <w:numPr>
                <w:ilvl w:val="0"/>
                <w:numId w:val="41"/>
              </w:numPr>
              <w:spacing w:before="120" w:after="120"/>
              <w:jc w:val="both"/>
              <w:rPr>
                <w:rFonts w:ascii="Times New Roman" w:eastAsia="Times New Roman" w:hAnsi="Times New Roman"/>
                <w:sz w:val="20"/>
                <w:szCs w:val="20"/>
              </w:rPr>
            </w:pPr>
            <w:r w:rsidRPr="0021246B">
              <w:rPr>
                <w:rFonts w:ascii="Times New Roman" w:hAnsi="Times New Roman"/>
                <w:sz w:val="20"/>
                <w:szCs w:val="20"/>
              </w:rPr>
              <w:t>BWDB will ensure that the liabilities to the lease holder are paid completely.</w:t>
            </w:r>
          </w:p>
        </w:tc>
      </w:tr>
    </w:tbl>
    <w:p w:rsidR="008D4D74" w:rsidRPr="0021246B" w:rsidRDefault="008D4D74" w:rsidP="001C4836">
      <w:pPr>
        <w:spacing w:before="120"/>
        <w:jc w:val="both"/>
        <w:rPr>
          <w:rFonts w:ascii="Times New Roman" w:hAnsi="Times New Roman"/>
        </w:rPr>
      </w:pPr>
    </w:p>
    <w:p w:rsidR="007E7AB5" w:rsidRPr="0021246B" w:rsidRDefault="007E7AB5" w:rsidP="001C4836">
      <w:pPr>
        <w:spacing w:before="120"/>
        <w:jc w:val="both"/>
        <w:rPr>
          <w:rFonts w:ascii="Times New Roman" w:hAnsi="Times New Roman"/>
          <w:b/>
        </w:rPr>
      </w:pPr>
    </w:p>
    <w:p w:rsidR="000D6C94" w:rsidRPr="0021246B" w:rsidRDefault="00201094" w:rsidP="003F701F">
      <w:pPr>
        <w:pStyle w:val="Caption"/>
        <w:keepNext/>
        <w:spacing w:line="276" w:lineRule="auto"/>
        <w:jc w:val="center"/>
        <w:rPr>
          <w:sz w:val="22"/>
          <w:szCs w:val="22"/>
        </w:rPr>
      </w:pPr>
      <w:bookmarkStart w:id="213" w:name="_Toc344731315"/>
      <w:bookmarkStart w:id="214" w:name="_Toc347859596"/>
      <w:r w:rsidRPr="0021246B">
        <w:rPr>
          <w:sz w:val="22"/>
          <w:szCs w:val="22"/>
        </w:rPr>
        <w:lastRenderedPageBreak/>
        <w:t xml:space="preserve">Matrix </w:t>
      </w:r>
      <w:r w:rsidR="006A1436" w:rsidRPr="0021246B">
        <w:rPr>
          <w:noProof/>
          <w:sz w:val="22"/>
          <w:szCs w:val="22"/>
        </w:rPr>
        <w:fldChar w:fldCharType="begin"/>
      </w:r>
      <w:r w:rsidRPr="0021246B">
        <w:rPr>
          <w:noProof/>
          <w:sz w:val="22"/>
          <w:szCs w:val="22"/>
        </w:rPr>
        <w:instrText xml:space="preserve"> SEQ Matrix \* ROMAN \* ROMAN </w:instrText>
      </w:r>
      <w:r w:rsidR="006A1436" w:rsidRPr="0021246B">
        <w:rPr>
          <w:noProof/>
          <w:sz w:val="22"/>
          <w:szCs w:val="22"/>
        </w:rPr>
        <w:fldChar w:fldCharType="separate"/>
      </w:r>
      <w:r w:rsidR="007106A3">
        <w:rPr>
          <w:noProof/>
          <w:sz w:val="22"/>
          <w:szCs w:val="22"/>
        </w:rPr>
        <w:t>IX</w:t>
      </w:r>
      <w:r w:rsidR="006A1436" w:rsidRPr="0021246B">
        <w:rPr>
          <w:noProof/>
          <w:sz w:val="22"/>
          <w:szCs w:val="22"/>
        </w:rPr>
        <w:fldChar w:fldCharType="end"/>
      </w:r>
      <w:r w:rsidR="000D6C94" w:rsidRPr="0021246B">
        <w:rPr>
          <w:sz w:val="22"/>
          <w:szCs w:val="22"/>
        </w:rPr>
        <w:t>: Loss of Access to Vested</w:t>
      </w:r>
      <w:r w:rsidR="00350671" w:rsidRPr="0021246B">
        <w:rPr>
          <w:sz w:val="22"/>
          <w:szCs w:val="22"/>
        </w:rPr>
        <w:t xml:space="preserve">and Non-Resident </w:t>
      </w:r>
      <w:r w:rsidR="000D6C94" w:rsidRPr="0021246B">
        <w:rPr>
          <w:sz w:val="22"/>
          <w:szCs w:val="22"/>
        </w:rPr>
        <w:t>Property Lands</w:t>
      </w:r>
      <w:bookmarkEnd w:id="213"/>
      <w:bookmarkEnd w:id="214"/>
    </w:p>
    <w:p w:rsidR="009C444B" w:rsidRPr="0021246B" w:rsidRDefault="009C444B" w:rsidP="009C444B">
      <w:pPr>
        <w:rPr>
          <w:rFonts w:ascii="Times New Roman" w:hAnsi="Times New Roman"/>
        </w:rPr>
      </w:pPr>
    </w:p>
    <w:tbl>
      <w:tblPr>
        <w:tblW w:w="147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240"/>
        <w:gridCol w:w="3960"/>
        <w:gridCol w:w="2790"/>
        <w:gridCol w:w="2160"/>
      </w:tblGrid>
      <w:tr w:rsidR="003F701F" w:rsidRPr="0021246B" w:rsidTr="003F701F">
        <w:tc>
          <w:tcPr>
            <w:tcW w:w="2610" w:type="dxa"/>
          </w:tcPr>
          <w:p w:rsidR="003F701F" w:rsidRPr="0021246B" w:rsidRDefault="003F701F" w:rsidP="003F701F">
            <w:pPr>
              <w:pStyle w:val="ListParagraph"/>
              <w:spacing w:line="276" w:lineRule="auto"/>
              <w:ind w:left="252" w:hanging="252"/>
              <w:rPr>
                <w:rFonts w:ascii="Times New Roman" w:hAnsi="Times New Roman"/>
                <w:sz w:val="20"/>
              </w:rPr>
            </w:pPr>
            <w:r w:rsidRPr="0021246B">
              <w:rPr>
                <w:rFonts w:ascii="Times New Roman" w:hAnsi="Times New Roman"/>
                <w:b/>
                <w:sz w:val="20"/>
                <w:u w:val="single"/>
              </w:rPr>
              <w:t>A. Entitled Person</w:t>
            </w:r>
          </w:p>
        </w:tc>
        <w:tc>
          <w:tcPr>
            <w:tcW w:w="3240" w:type="dxa"/>
          </w:tcPr>
          <w:p w:rsidR="003F701F" w:rsidRPr="0021246B" w:rsidRDefault="003F701F" w:rsidP="003F701F">
            <w:pPr>
              <w:spacing w:before="120" w:after="120"/>
              <w:ind w:left="360" w:hanging="288"/>
              <w:jc w:val="both"/>
              <w:rPr>
                <w:rFonts w:ascii="Times New Roman" w:hAnsi="Times New Roman"/>
                <w:sz w:val="20"/>
                <w:szCs w:val="20"/>
              </w:rPr>
            </w:pPr>
            <w:r w:rsidRPr="0021246B">
              <w:rPr>
                <w:rFonts w:ascii="Times New Roman" w:hAnsi="Times New Roman"/>
                <w:b/>
                <w:sz w:val="20"/>
                <w:szCs w:val="20"/>
                <w:u w:val="single"/>
              </w:rPr>
              <w:t>B. Entitlement</w:t>
            </w:r>
          </w:p>
        </w:tc>
        <w:tc>
          <w:tcPr>
            <w:tcW w:w="3960" w:type="dxa"/>
          </w:tcPr>
          <w:p w:rsidR="003F701F" w:rsidRPr="0021246B" w:rsidRDefault="003F701F" w:rsidP="003F701F">
            <w:pPr>
              <w:spacing w:before="120" w:after="120"/>
              <w:ind w:left="360" w:hanging="360"/>
              <w:jc w:val="both"/>
              <w:rPr>
                <w:rFonts w:ascii="Times New Roman" w:hAnsi="Times New Roman"/>
                <w:sz w:val="20"/>
                <w:szCs w:val="20"/>
              </w:rPr>
            </w:pPr>
            <w:r w:rsidRPr="0021246B">
              <w:rPr>
                <w:rFonts w:ascii="Times New Roman" w:hAnsi="Times New Roman"/>
                <w:b/>
                <w:sz w:val="20"/>
                <w:szCs w:val="20"/>
                <w:u w:val="single"/>
              </w:rPr>
              <w:t>C. Application Guidelines</w:t>
            </w:r>
          </w:p>
        </w:tc>
        <w:tc>
          <w:tcPr>
            <w:tcW w:w="2790" w:type="dxa"/>
          </w:tcPr>
          <w:p w:rsidR="003F701F" w:rsidRPr="0021246B" w:rsidRDefault="003F701F" w:rsidP="003F701F">
            <w:pPr>
              <w:pStyle w:val="ListParagraph"/>
              <w:spacing w:line="276" w:lineRule="auto"/>
              <w:ind w:left="342" w:hanging="342"/>
              <w:rPr>
                <w:rFonts w:ascii="Times New Roman" w:hAnsi="Times New Roman"/>
                <w:sz w:val="20"/>
              </w:rPr>
            </w:pPr>
            <w:r w:rsidRPr="0021246B">
              <w:rPr>
                <w:rFonts w:ascii="Times New Roman" w:hAnsi="Times New Roman"/>
                <w:b/>
                <w:sz w:val="20"/>
                <w:u w:val="single"/>
              </w:rPr>
              <w:t>D. Implementation Issues</w:t>
            </w:r>
          </w:p>
        </w:tc>
        <w:tc>
          <w:tcPr>
            <w:tcW w:w="2160" w:type="dxa"/>
          </w:tcPr>
          <w:p w:rsidR="003F701F" w:rsidRPr="0021246B" w:rsidRDefault="003F701F" w:rsidP="003F701F">
            <w:pPr>
              <w:pStyle w:val="ListParagraph"/>
              <w:spacing w:after="120" w:line="276" w:lineRule="auto"/>
              <w:ind w:left="342" w:hanging="342"/>
              <w:rPr>
                <w:rFonts w:ascii="Times New Roman" w:hAnsi="Times New Roman"/>
                <w:sz w:val="20"/>
              </w:rPr>
            </w:pPr>
            <w:r w:rsidRPr="0021246B">
              <w:rPr>
                <w:rFonts w:ascii="Times New Roman" w:hAnsi="Times New Roman"/>
                <w:b/>
                <w:sz w:val="20"/>
                <w:u w:val="single"/>
              </w:rPr>
              <w:t>E. Responsibility</w:t>
            </w:r>
          </w:p>
        </w:tc>
      </w:tr>
      <w:tr w:rsidR="001517A7" w:rsidRPr="0021246B" w:rsidTr="003F701F">
        <w:tc>
          <w:tcPr>
            <w:tcW w:w="2610" w:type="dxa"/>
          </w:tcPr>
          <w:p w:rsidR="000D6C94" w:rsidRPr="0021246B" w:rsidRDefault="000D6C94" w:rsidP="006F280D">
            <w:pPr>
              <w:pStyle w:val="ListParagraph"/>
              <w:numPr>
                <w:ilvl w:val="0"/>
                <w:numId w:val="59"/>
              </w:numPr>
              <w:spacing w:line="276" w:lineRule="auto"/>
              <w:ind w:left="252" w:hanging="252"/>
              <w:rPr>
                <w:rFonts w:ascii="Times New Roman" w:hAnsi="Times New Roman"/>
                <w:sz w:val="20"/>
              </w:rPr>
            </w:pPr>
            <w:r w:rsidRPr="0021246B">
              <w:rPr>
                <w:rFonts w:ascii="Times New Roman" w:hAnsi="Times New Roman"/>
                <w:sz w:val="20"/>
              </w:rPr>
              <w:t>Present users of the VNR properties</w:t>
            </w:r>
            <w:r w:rsidR="00476E47" w:rsidRPr="0021246B">
              <w:rPr>
                <w:rFonts w:ascii="Times New Roman" w:hAnsi="Times New Roman"/>
                <w:sz w:val="20"/>
              </w:rPr>
              <w:t xml:space="preserve"> identified during PAP census (VNR properties will be identified by DCs during payment of </w:t>
            </w:r>
            <w:r w:rsidR="006F280D" w:rsidRPr="0021246B">
              <w:rPr>
                <w:rFonts w:ascii="Times New Roman" w:hAnsi="Times New Roman"/>
                <w:sz w:val="20"/>
              </w:rPr>
              <w:t>CUL</w:t>
            </w:r>
            <w:r w:rsidR="00476E47" w:rsidRPr="0021246B">
              <w:rPr>
                <w:rFonts w:ascii="Times New Roman" w:hAnsi="Times New Roman"/>
                <w:sz w:val="20"/>
              </w:rPr>
              <w:t>)</w:t>
            </w:r>
          </w:p>
        </w:tc>
        <w:tc>
          <w:tcPr>
            <w:tcW w:w="3240" w:type="dxa"/>
          </w:tcPr>
          <w:p w:rsidR="000D6C94" w:rsidRPr="0021246B" w:rsidRDefault="000D6C94" w:rsidP="00437A6D">
            <w:pPr>
              <w:numPr>
                <w:ilvl w:val="0"/>
                <w:numId w:val="40"/>
              </w:numPr>
              <w:spacing w:before="120" w:after="120"/>
              <w:jc w:val="both"/>
              <w:rPr>
                <w:rFonts w:ascii="Times New Roman" w:hAnsi="Times New Roman"/>
                <w:sz w:val="20"/>
                <w:szCs w:val="20"/>
              </w:rPr>
            </w:pPr>
            <w:r w:rsidRPr="0021246B">
              <w:rPr>
                <w:rFonts w:ascii="Times New Roman" w:hAnsi="Times New Roman"/>
                <w:sz w:val="20"/>
                <w:szCs w:val="20"/>
              </w:rPr>
              <w:t>Agricultural Land: Three times the estimated value of all crops produced in the acquired land in the year or preceding year of acquisition.</w:t>
            </w:r>
          </w:p>
          <w:p w:rsidR="00AA3BD7" w:rsidRPr="0021246B" w:rsidRDefault="000D6C94" w:rsidP="00437A6D">
            <w:pPr>
              <w:numPr>
                <w:ilvl w:val="0"/>
                <w:numId w:val="40"/>
              </w:numPr>
              <w:spacing w:before="120" w:after="120"/>
              <w:jc w:val="both"/>
              <w:rPr>
                <w:rFonts w:ascii="Times New Roman" w:hAnsi="Times New Roman"/>
                <w:sz w:val="20"/>
                <w:szCs w:val="20"/>
              </w:rPr>
            </w:pPr>
            <w:r w:rsidRPr="0021246B">
              <w:rPr>
                <w:rFonts w:ascii="Times New Roman" w:hAnsi="Times New Roman"/>
                <w:sz w:val="20"/>
                <w:szCs w:val="20"/>
              </w:rPr>
              <w:t xml:space="preserve">Homestead Land: </w:t>
            </w:r>
            <w:r w:rsidR="00AA3BD7" w:rsidRPr="0021246B">
              <w:rPr>
                <w:rFonts w:ascii="Times New Roman" w:hAnsi="Times New Roman"/>
                <w:sz w:val="20"/>
                <w:szCs w:val="20"/>
              </w:rPr>
              <w:t xml:space="preserve">(a) </w:t>
            </w:r>
            <w:proofErr w:type="gramStart"/>
            <w:r w:rsidRPr="0021246B">
              <w:rPr>
                <w:rFonts w:ascii="Times New Roman" w:hAnsi="Times New Roman"/>
                <w:sz w:val="20"/>
                <w:szCs w:val="20"/>
              </w:rPr>
              <w:t>If</w:t>
            </w:r>
            <w:proofErr w:type="gramEnd"/>
            <w:r w:rsidRPr="0021246B">
              <w:rPr>
                <w:rFonts w:ascii="Times New Roman" w:hAnsi="Times New Roman"/>
                <w:sz w:val="20"/>
                <w:szCs w:val="20"/>
              </w:rPr>
              <w:t xml:space="preserve"> only a portion of the land is acquired, the user is allowed to live on the remaining land and assisted to relocate his/her houses with HTG and HCG as stipulated for Loss of Houses/structures.</w:t>
            </w:r>
          </w:p>
          <w:p w:rsidR="000D6C94" w:rsidRPr="0021246B" w:rsidRDefault="00AA3BD7" w:rsidP="00CD75E1">
            <w:pPr>
              <w:spacing w:before="120" w:after="120"/>
              <w:ind w:left="360"/>
              <w:jc w:val="both"/>
              <w:rPr>
                <w:rFonts w:ascii="Times New Roman" w:hAnsi="Times New Roman"/>
                <w:sz w:val="20"/>
                <w:szCs w:val="20"/>
              </w:rPr>
            </w:pPr>
            <w:r w:rsidRPr="0021246B">
              <w:rPr>
                <w:rFonts w:ascii="Times New Roman" w:hAnsi="Times New Roman"/>
                <w:sz w:val="20"/>
                <w:szCs w:val="20"/>
              </w:rPr>
              <w:t xml:space="preserve">(b) If the land is fully affected and the households needs to relocate elsewhere, six month’s </w:t>
            </w:r>
            <w:r w:rsidR="00CD75E1" w:rsidRPr="0021246B">
              <w:rPr>
                <w:rFonts w:ascii="Times New Roman" w:hAnsi="Times New Roman"/>
                <w:sz w:val="20"/>
                <w:szCs w:val="20"/>
              </w:rPr>
              <w:t xml:space="preserve">RA </w:t>
            </w:r>
            <w:r w:rsidRPr="0021246B">
              <w:rPr>
                <w:rFonts w:ascii="Times New Roman" w:hAnsi="Times New Roman"/>
                <w:sz w:val="20"/>
                <w:szCs w:val="20"/>
              </w:rPr>
              <w:t>for comparable living accommodations to owner users of lands under vested property status without lease.</w:t>
            </w:r>
          </w:p>
        </w:tc>
        <w:tc>
          <w:tcPr>
            <w:tcW w:w="3960" w:type="dxa"/>
          </w:tcPr>
          <w:p w:rsidR="000D6C94" w:rsidRPr="0021246B" w:rsidRDefault="000D6C94" w:rsidP="00437A6D">
            <w:pPr>
              <w:numPr>
                <w:ilvl w:val="0"/>
                <w:numId w:val="39"/>
              </w:numPr>
              <w:spacing w:before="120" w:after="120"/>
              <w:jc w:val="both"/>
              <w:rPr>
                <w:rFonts w:ascii="Times New Roman" w:eastAsia="Times New Roman" w:hAnsi="Times New Roman"/>
                <w:b/>
                <w:bCs/>
                <w:sz w:val="20"/>
                <w:szCs w:val="20"/>
              </w:rPr>
            </w:pPr>
            <w:r w:rsidRPr="0021246B">
              <w:rPr>
                <w:rFonts w:ascii="Times New Roman" w:hAnsi="Times New Roman"/>
                <w:sz w:val="20"/>
                <w:szCs w:val="20"/>
              </w:rPr>
              <w:t>Apply only to those cases that are identified by DCs during the acquisition for this project.</w:t>
            </w:r>
          </w:p>
          <w:p w:rsidR="000D6C94" w:rsidRPr="0021246B" w:rsidRDefault="000D6C94" w:rsidP="00437A6D">
            <w:pPr>
              <w:numPr>
                <w:ilvl w:val="0"/>
                <w:numId w:val="39"/>
              </w:numPr>
              <w:spacing w:before="120" w:after="120"/>
              <w:jc w:val="both"/>
              <w:rPr>
                <w:rFonts w:ascii="Times New Roman" w:eastAsia="Times New Roman" w:hAnsi="Times New Roman"/>
                <w:b/>
                <w:bCs/>
                <w:sz w:val="20"/>
                <w:szCs w:val="20"/>
              </w:rPr>
            </w:pPr>
            <w:r w:rsidRPr="0021246B">
              <w:rPr>
                <w:rFonts w:ascii="Times New Roman" w:hAnsi="Times New Roman"/>
                <w:sz w:val="20"/>
                <w:szCs w:val="20"/>
              </w:rPr>
              <w:t>Will not apply to those VNR cases which were identified through 1984. Leaseholders of such lands will be treated by DCs as per agreement, and the project authority will have no obligation to deal with them</w:t>
            </w:r>
          </w:p>
        </w:tc>
        <w:tc>
          <w:tcPr>
            <w:tcW w:w="2790" w:type="dxa"/>
          </w:tcPr>
          <w:p w:rsidR="000D6C94" w:rsidRPr="0021246B" w:rsidRDefault="000D6C94" w:rsidP="00437A6D">
            <w:pPr>
              <w:pStyle w:val="ListParagraph"/>
              <w:numPr>
                <w:ilvl w:val="0"/>
                <w:numId w:val="60"/>
              </w:numPr>
              <w:spacing w:line="276" w:lineRule="auto"/>
              <w:ind w:left="342" w:hanging="342"/>
              <w:rPr>
                <w:rFonts w:ascii="Times New Roman" w:hAnsi="Times New Roman"/>
                <w:sz w:val="20"/>
              </w:rPr>
            </w:pPr>
            <w:r w:rsidRPr="0021246B">
              <w:rPr>
                <w:rFonts w:ascii="Times New Roman" w:hAnsi="Times New Roman"/>
                <w:sz w:val="20"/>
              </w:rPr>
              <w:t>PAVC will verify whether the property was designated Vested earlier (1984 or before), or designated during acquisition for CEIP-I.</w:t>
            </w:r>
          </w:p>
        </w:tc>
        <w:tc>
          <w:tcPr>
            <w:tcW w:w="2160" w:type="dxa"/>
          </w:tcPr>
          <w:p w:rsidR="000D6C94" w:rsidRPr="0021246B" w:rsidRDefault="000D6C94" w:rsidP="00437A6D">
            <w:pPr>
              <w:pStyle w:val="ListParagraph"/>
              <w:numPr>
                <w:ilvl w:val="0"/>
                <w:numId w:val="61"/>
              </w:numPr>
              <w:spacing w:after="120" w:line="276" w:lineRule="auto"/>
              <w:ind w:left="342" w:hanging="342"/>
              <w:rPr>
                <w:rFonts w:ascii="Times New Roman" w:hAnsi="Times New Roman"/>
                <w:sz w:val="20"/>
              </w:rPr>
            </w:pPr>
            <w:r w:rsidRPr="0021246B">
              <w:rPr>
                <w:rFonts w:ascii="Times New Roman" w:hAnsi="Times New Roman"/>
                <w:sz w:val="20"/>
              </w:rPr>
              <w:t xml:space="preserve">BWDB will review VNR status of acquired property and determine eligibility for compensation and make payment of the same. </w:t>
            </w:r>
          </w:p>
        </w:tc>
      </w:tr>
    </w:tbl>
    <w:p w:rsidR="000D6C94" w:rsidRPr="0021246B" w:rsidRDefault="000D6C94" w:rsidP="001C4836">
      <w:pPr>
        <w:spacing w:before="120"/>
        <w:jc w:val="both"/>
        <w:rPr>
          <w:rFonts w:ascii="Times New Roman" w:hAnsi="Times New Roman"/>
          <w:sz w:val="20"/>
          <w:szCs w:val="20"/>
        </w:rPr>
      </w:pPr>
    </w:p>
    <w:p w:rsidR="000D6C94" w:rsidRPr="0021246B" w:rsidRDefault="000D6C94" w:rsidP="001C4836">
      <w:pPr>
        <w:spacing w:before="120"/>
        <w:jc w:val="both"/>
        <w:rPr>
          <w:rFonts w:ascii="Times New Roman" w:hAnsi="Times New Roman"/>
          <w:sz w:val="24"/>
          <w:szCs w:val="24"/>
        </w:rPr>
        <w:sectPr w:rsidR="000D6C94" w:rsidRPr="0021246B" w:rsidSect="00E8114F">
          <w:headerReference w:type="even" r:id="rId19"/>
          <w:headerReference w:type="default" r:id="rId20"/>
          <w:footerReference w:type="even" r:id="rId21"/>
          <w:footerReference w:type="default" r:id="rId22"/>
          <w:pgSz w:w="16834" w:h="11909" w:orient="landscape" w:code="9"/>
          <w:pgMar w:top="1440" w:right="1440" w:bottom="1440" w:left="1440" w:header="720" w:footer="720" w:gutter="0"/>
          <w:cols w:space="720"/>
          <w:docGrid w:linePitch="360"/>
        </w:sectPr>
      </w:pPr>
    </w:p>
    <w:p w:rsidR="00F235EA" w:rsidRPr="0021246B" w:rsidRDefault="00F235EA" w:rsidP="00F235EA">
      <w:pPr>
        <w:pStyle w:val="Heading2"/>
        <w:rPr>
          <w:rFonts w:cs="Times New Roman"/>
        </w:rPr>
      </w:pPr>
      <w:bookmarkStart w:id="215" w:name="_Toc348006032"/>
      <w:bookmarkEnd w:id="206"/>
      <w:bookmarkEnd w:id="207"/>
      <w:bookmarkEnd w:id="208"/>
      <w:bookmarkEnd w:id="209"/>
      <w:bookmarkEnd w:id="210"/>
      <w:bookmarkEnd w:id="211"/>
      <w:r w:rsidRPr="0021246B">
        <w:rPr>
          <w:rFonts w:cs="Times New Roman"/>
        </w:rPr>
        <w:lastRenderedPageBreak/>
        <w:t>4.6</w:t>
      </w:r>
      <w:r w:rsidRPr="0021246B">
        <w:rPr>
          <w:rFonts w:cs="Times New Roman"/>
        </w:rPr>
        <w:tab/>
        <w:t>COMPENSATION PAYMENT</w:t>
      </w:r>
      <w:bookmarkEnd w:id="215"/>
    </w:p>
    <w:p w:rsidR="00F235EA" w:rsidRPr="0021246B" w:rsidRDefault="00F235E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In cases of acquisitions, a part of the compensation for lands and other affected assets built or grown thereon will be assessed and paid to the title holding PAPs by the </w:t>
      </w:r>
      <w:r w:rsidR="006F280D" w:rsidRPr="0021246B">
        <w:rPr>
          <w:rFonts w:ascii="Times New Roman" w:hAnsi="Times New Roman"/>
        </w:rPr>
        <w:t>DC</w:t>
      </w:r>
      <w:r w:rsidRPr="0021246B">
        <w:rPr>
          <w:rFonts w:ascii="Times New Roman" w:hAnsi="Times New Roman"/>
        </w:rPr>
        <w:t xml:space="preserve">s, the head of the Acquiring Body.  If this payment, </w:t>
      </w:r>
      <w:r w:rsidR="00DF0C2F" w:rsidRPr="0021246B">
        <w:rPr>
          <w:rFonts w:ascii="Times New Roman" w:hAnsi="Times New Roman"/>
        </w:rPr>
        <w:t>CUL</w:t>
      </w:r>
      <w:r w:rsidRPr="0021246B">
        <w:rPr>
          <w:rFonts w:ascii="Times New Roman" w:hAnsi="Times New Roman"/>
        </w:rPr>
        <w:t xml:space="preserve">, is found to be lower than the replacement costs of land/structure and market prices of trees/crops/perennials, BWDB will directly pay the difference as ‘Top-up’ to make up for the shortfall.  </w:t>
      </w:r>
    </w:p>
    <w:p w:rsidR="00F235EA" w:rsidRPr="0021246B" w:rsidRDefault="00F235E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With and without acquisition, compensation/assistance due to all other PAPs, such as </w:t>
      </w:r>
      <w:r w:rsidR="00FE4D1C">
        <w:rPr>
          <w:rFonts w:ascii="Times New Roman" w:hAnsi="Times New Roman"/>
        </w:rPr>
        <w:t>squatters</w:t>
      </w:r>
      <w:r w:rsidR="009C238A">
        <w:rPr>
          <w:rFonts w:ascii="Times New Roman" w:hAnsi="Times New Roman"/>
        </w:rPr>
        <w:t xml:space="preserve"> and </w:t>
      </w:r>
      <w:r w:rsidR="00FE4D1C">
        <w:rPr>
          <w:rFonts w:ascii="Times New Roman" w:hAnsi="Times New Roman"/>
        </w:rPr>
        <w:t>encroachers</w:t>
      </w:r>
      <w:r w:rsidRPr="0021246B">
        <w:rPr>
          <w:rFonts w:ascii="Times New Roman" w:hAnsi="Times New Roman"/>
        </w:rPr>
        <w:t>, business owners and employees</w:t>
      </w:r>
      <w:r w:rsidR="009C238A">
        <w:rPr>
          <w:rFonts w:ascii="Times New Roman" w:hAnsi="Times New Roman"/>
        </w:rPr>
        <w:t>,</w:t>
      </w:r>
      <w:r w:rsidRPr="0021246B">
        <w:rPr>
          <w:rFonts w:ascii="Times New Roman" w:hAnsi="Times New Roman"/>
        </w:rPr>
        <w:t xml:space="preserve"> and those who are not covered by the acquisition ordinance, but qualify according to this </w:t>
      </w:r>
      <w:r w:rsidR="001866FE" w:rsidRPr="0021246B">
        <w:rPr>
          <w:rFonts w:ascii="Times New Roman" w:hAnsi="Times New Roman"/>
        </w:rPr>
        <w:t>RAP</w:t>
      </w:r>
      <w:r w:rsidRPr="0021246B">
        <w:rPr>
          <w:rFonts w:ascii="Times New Roman" w:hAnsi="Times New Roman"/>
        </w:rPr>
        <w:t xml:space="preserve">, will also be directly paid by BWDB.  </w:t>
      </w:r>
    </w:p>
    <w:p w:rsidR="00F235EA" w:rsidRPr="0021246B" w:rsidRDefault="00F235E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Determination and Payment of Top-up:  Where an owner loses lands and other assets in more than one mauza or land administration unit, the person will be counted once, and his/her top-up will be paid as a single amount.  The amount of top-up due to the affected person will be determined by comparing the total amount of CUL paid by the DCs for lands and other assets acquired in all mauzas with the total replacement costs and/or market prices thereof.</w:t>
      </w:r>
    </w:p>
    <w:p w:rsidR="00F235EA" w:rsidRPr="0021246B" w:rsidRDefault="00F235E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Partial CUL and Top-up Payment:  Where DC’s CUL payment is not made together for all lands and other assets acquired from an owner due to legal disputes or other reasons, BWDB will determine the top-up for the acquisitions as a whole, but pay on the lands and other assets for which CUL has been paid.  Top-up for the rest will be paid whenever the CUL payment is made after resolution of the disputes. </w:t>
      </w:r>
    </w:p>
    <w:p w:rsidR="00F235EA" w:rsidRPr="0021246B" w:rsidRDefault="00F235E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Compensations/entitlements due to the PAPs, including those who are not covered by the acquisition ordinance, but eligible according to this RAP, will be paid in full before they are evicted from the acquired private and public lands. </w:t>
      </w:r>
    </w:p>
    <w:p w:rsidR="00DD023A" w:rsidRPr="0021246B" w:rsidRDefault="00DD023A" w:rsidP="00437A6D">
      <w:pPr>
        <w:numPr>
          <w:ilvl w:val="0"/>
          <w:numId w:val="89"/>
        </w:numPr>
        <w:spacing w:before="120" w:after="120"/>
        <w:ind w:left="0" w:firstLine="0"/>
        <w:jc w:val="both"/>
        <w:rPr>
          <w:rFonts w:ascii="Times New Roman" w:hAnsi="Times New Roman"/>
        </w:rPr>
      </w:pPr>
      <w:bookmarkStart w:id="216" w:name="_Toc337164020"/>
      <w:bookmarkStart w:id="217" w:name="_Toc344742503"/>
      <w:r w:rsidRPr="0021246B">
        <w:rPr>
          <w:rFonts w:ascii="Times New Roman" w:hAnsi="Times New Roman"/>
        </w:rPr>
        <w:t xml:space="preserve">The BWDB will ensure that the properties (land, structures and non-structure assets) to be acquired or displaced for the project will be compensated at their full replacement cost determined by the </w:t>
      </w:r>
      <w:r w:rsidR="006B2752" w:rsidRPr="0021246B">
        <w:rPr>
          <w:rFonts w:ascii="Times New Roman" w:hAnsi="Times New Roman"/>
        </w:rPr>
        <w:t>PAVC</w:t>
      </w:r>
      <w:r w:rsidRPr="0021246B">
        <w:rPr>
          <w:rFonts w:ascii="Times New Roman" w:hAnsi="Times New Roman"/>
        </w:rPr>
        <w:t xml:space="preserve"> following the guideline of the SMRPF and the </w:t>
      </w:r>
      <w:r w:rsidR="00CD75E1" w:rsidRPr="0021246B">
        <w:rPr>
          <w:rFonts w:ascii="Times New Roman" w:hAnsi="Times New Roman"/>
        </w:rPr>
        <w:t>RAP</w:t>
      </w:r>
      <w:r w:rsidRPr="0021246B">
        <w:rPr>
          <w:rFonts w:ascii="Times New Roman" w:hAnsi="Times New Roman"/>
        </w:rPr>
        <w:t xml:space="preserve">. </w:t>
      </w:r>
    </w:p>
    <w:p w:rsidR="000D2B0D" w:rsidRPr="0021246B" w:rsidRDefault="000D2B0D">
      <w:pPr>
        <w:spacing w:after="0" w:line="240" w:lineRule="auto"/>
        <w:rPr>
          <w:rFonts w:ascii="Times New Roman" w:hAnsi="Times New Roman"/>
          <w:b/>
          <w:bCs/>
          <w:color w:val="0070C0"/>
          <w:sz w:val="28"/>
          <w:szCs w:val="28"/>
          <w:lang w:bidi="bn-BD"/>
        </w:rPr>
      </w:pPr>
      <w:bookmarkStart w:id="218" w:name="_Toc332116565"/>
      <w:bookmarkEnd w:id="216"/>
      <w:bookmarkEnd w:id="217"/>
      <w:r w:rsidRPr="0021246B">
        <w:rPr>
          <w:rFonts w:ascii="Times New Roman" w:hAnsi="Times New Roman"/>
        </w:rPr>
        <w:br w:type="page"/>
      </w:r>
    </w:p>
    <w:p w:rsidR="006D2916" w:rsidRPr="0021246B" w:rsidRDefault="0033306E" w:rsidP="00964ACA">
      <w:pPr>
        <w:pStyle w:val="Heading1"/>
        <w:rPr>
          <w:rFonts w:cs="Times New Roman"/>
          <w:sz w:val="24"/>
          <w:szCs w:val="24"/>
          <w:lang w:val="en-GB"/>
        </w:rPr>
      </w:pPr>
      <w:bookmarkStart w:id="219" w:name="_Toc348006033"/>
      <w:r w:rsidRPr="0021246B">
        <w:rPr>
          <w:rFonts w:cs="Times New Roman"/>
        </w:rPr>
        <w:lastRenderedPageBreak/>
        <w:t xml:space="preserve">CHAPTER </w:t>
      </w:r>
      <w:r w:rsidR="000C0F3D" w:rsidRPr="0021246B">
        <w:rPr>
          <w:rFonts w:cs="Times New Roman"/>
        </w:rPr>
        <w:t>5</w:t>
      </w:r>
      <w:r w:rsidR="006D2916" w:rsidRPr="0021246B">
        <w:rPr>
          <w:rFonts w:cs="Times New Roman"/>
        </w:rPr>
        <w:tab/>
        <w:t xml:space="preserve">RELOCATION </w:t>
      </w:r>
      <w:r w:rsidRPr="0021246B">
        <w:rPr>
          <w:rFonts w:cs="Times New Roman"/>
        </w:rPr>
        <w:t>AND LIVELIHOOD RESTORATION</w:t>
      </w:r>
      <w:bookmarkEnd w:id="219"/>
    </w:p>
    <w:p w:rsidR="0033306E" w:rsidRPr="0021246B" w:rsidRDefault="000C0F3D" w:rsidP="000C0F3D">
      <w:pPr>
        <w:pStyle w:val="Heading2"/>
        <w:rPr>
          <w:rFonts w:cs="Times New Roman"/>
        </w:rPr>
      </w:pPr>
      <w:bookmarkStart w:id="220" w:name="_Toc348006034"/>
      <w:r w:rsidRPr="0021246B">
        <w:rPr>
          <w:rFonts w:cs="Times New Roman"/>
        </w:rPr>
        <w:t>5</w:t>
      </w:r>
      <w:r w:rsidR="0033306E" w:rsidRPr="0021246B">
        <w:rPr>
          <w:rFonts w:cs="Times New Roman"/>
        </w:rPr>
        <w:t>.1</w:t>
      </w:r>
      <w:r w:rsidR="0033306E" w:rsidRPr="0021246B">
        <w:rPr>
          <w:rFonts w:cs="Times New Roman"/>
        </w:rPr>
        <w:tab/>
        <w:t>SCOPE OF RELOCATION</w:t>
      </w:r>
      <w:bookmarkEnd w:id="220"/>
    </w:p>
    <w:p w:rsidR="006D2916" w:rsidRPr="0021246B" w:rsidRDefault="00B67470"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in the first year package will cause to relocate 6387 households, shops and other units. The </w:t>
      </w:r>
      <w:r w:rsidR="006B2752" w:rsidRPr="0021246B">
        <w:rPr>
          <w:rFonts w:ascii="Times New Roman" w:hAnsi="Times New Roman"/>
        </w:rPr>
        <w:t>PAU</w:t>
      </w:r>
      <w:r w:rsidR="0064742C">
        <w:rPr>
          <w:rFonts w:ascii="Times New Roman" w:hAnsi="Times New Roman"/>
        </w:rPr>
        <w:t xml:space="preserve"> </w:t>
      </w:r>
      <w:r w:rsidR="00FA07AB" w:rsidRPr="0021246B">
        <w:rPr>
          <w:rFonts w:ascii="Times New Roman" w:hAnsi="Times New Roman"/>
        </w:rPr>
        <w:t>includes</w:t>
      </w:r>
      <w:r w:rsidR="0064742C">
        <w:rPr>
          <w:rFonts w:ascii="Times New Roman" w:hAnsi="Times New Roman"/>
        </w:rPr>
        <w:t xml:space="preserve"> </w:t>
      </w:r>
      <w:r w:rsidR="000411C8" w:rsidRPr="0021246B">
        <w:rPr>
          <w:rFonts w:ascii="Times New Roman" w:hAnsi="Times New Roman"/>
        </w:rPr>
        <w:t>3115</w:t>
      </w:r>
      <w:r w:rsidRPr="0021246B">
        <w:rPr>
          <w:rFonts w:ascii="Times New Roman" w:hAnsi="Times New Roman"/>
        </w:rPr>
        <w:t xml:space="preserve"> PAHs affected in their housing</w:t>
      </w:r>
      <w:r w:rsidR="000411C8" w:rsidRPr="0021246B">
        <w:rPr>
          <w:rFonts w:ascii="Times New Roman" w:hAnsi="Times New Roman"/>
        </w:rPr>
        <w:t xml:space="preserve"> and 2029</w:t>
      </w:r>
      <w:r w:rsidRPr="0021246B">
        <w:rPr>
          <w:rFonts w:ascii="Times New Roman" w:hAnsi="Times New Roman"/>
        </w:rPr>
        <w:t xml:space="preserve"> PAH affected in their commercial premises</w:t>
      </w:r>
      <w:r w:rsidR="000411C8" w:rsidRPr="0021246B">
        <w:rPr>
          <w:rFonts w:ascii="Times New Roman" w:hAnsi="Times New Roman"/>
        </w:rPr>
        <w:t xml:space="preserve"> (</w:t>
      </w:r>
      <w:r w:rsidRPr="0021246B">
        <w:rPr>
          <w:rFonts w:ascii="Times New Roman" w:hAnsi="Times New Roman"/>
        </w:rPr>
        <w:t xml:space="preserve">297 PAHs </w:t>
      </w:r>
      <w:r w:rsidR="000411C8" w:rsidRPr="0021246B">
        <w:rPr>
          <w:rFonts w:ascii="Times New Roman" w:hAnsi="Times New Roman"/>
        </w:rPr>
        <w:t xml:space="preserve">are losing both residence and </w:t>
      </w:r>
      <w:r w:rsidRPr="0021246B">
        <w:rPr>
          <w:rFonts w:ascii="Times New Roman" w:hAnsi="Times New Roman"/>
        </w:rPr>
        <w:t>commercial premises</w:t>
      </w:r>
      <w:r w:rsidR="000411C8" w:rsidRPr="0021246B">
        <w:rPr>
          <w:rFonts w:ascii="Times New Roman" w:hAnsi="Times New Roman"/>
        </w:rPr>
        <w:t>)</w:t>
      </w:r>
      <w:r w:rsidRPr="0021246B">
        <w:rPr>
          <w:rFonts w:ascii="Times New Roman" w:hAnsi="Times New Roman"/>
        </w:rPr>
        <w:t xml:space="preserve">.  </w:t>
      </w:r>
      <w:r w:rsidR="00DA2D14" w:rsidRPr="0021246B">
        <w:rPr>
          <w:rFonts w:ascii="Times New Roman" w:hAnsi="Times New Roman"/>
        </w:rPr>
        <w:t xml:space="preserve">In addition, the community groups will be affected due to relocation of 184 community establishments. </w:t>
      </w:r>
      <w:r w:rsidR="000411C8" w:rsidRPr="0021246B">
        <w:rPr>
          <w:rFonts w:ascii="Times New Roman" w:hAnsi="Times New Roman"/>
        </w:rPr>
        <w:t xml:space="preserve">The PAHs are largely </w:t>
      </w:r>
      <w:r w:rsidR="0064742C">
        <w:rPr>
          <w:rFonts w:ascii="Times New Roman" w:hAnsi="Times New Roman"/>
        </w:rPr>
        <w:t>embankment settlers</w:t>
      </w:r>
      <w:r w:rsidR="000411C8" w:rsidRPr="0021246B">
        <w:rPr>
          <w:rFonts w:ascii="Times New Roman" w:hAnsi="Times New Roman"/>
        </w:rPr>
        <w:t xml:space="preserve"> and </w:t>
      </w:r>
      <w:r w:rsidR="0064742C">
        <w:rPr>
          <w:rFonts w:ascii="Times New Roman" w:hAnsi="Times New Roman"/>
        </w:rPr>
        <w:t xml:space="preserve">many of them </w:t>
      </w:r>
      <w:r w:rsidR="000411C8" w:rsidRPr="0021246B">
        <w:rPr>
          <w:rFonts w:ascii="Times New Roman" w:hAnsi="Times New Roman"/>
        </w:rPr>
        <w:t xml:space="preserve">are poor and landless. </w:t>
      </w:r>
      <w:r w:rsidR="009B5CD3" w:rsidRPr="0021246B">
        <w:rPr>
          <w:rFonts w:ascii="Times New Roman" w:hAnsi="Times New Roman"/>
        </w:rPr>
        <w:t xml:space="preserve">Only about 10% of the PAHs </w:t>
      </w:r>
      <w:r w:rsidR="0064742C">
        <w:rPr>
          <w:rFonts w:ascii="Times New Roman" w:hAnsi="Times New Roman"/>
        </w:rPr>
        <w:t xml:space="preserve">during census </w:t>
      </w:r>
      <w:r w:rsidR="00F3451A" w:rsidRPr="0021246B">
        <w:rPr>
          <w:rFonts w:ascii="Times New Roman" w:hAnsi="Times New Roman"/>
        </w:rPr>
        <w:t xml:space="preserve">claim to </w:t>
      </w:r>
      <w:r w:rsidR="009B5CD3" w:rsidRPr="0021246B">
        <w:rPr>
          <w:rFonts w:ascii="Times New Roman" w:hAnsi="Times New Roman"/>
        </w:rPr>
        <w:t xml:space="preserve">have alternative lands for relocation of their housing. The rest 90% do not consider them having any alternatives but to reside on the embankments. </w:t>
      </w:r>
      <w:r w:rsidR="00F3451A" w:rsidRPr="0021246B">
        <w:rPr>
          <w:rFonts w:ascii="Times New Roman" w:hAnsi="Times New Roman"/>
        </w:rPr>
        <w:t xml:space="preserve">However, the </w:t>
      </w:r>
      <w:r w:rsidR="001154E4">
        <w:rPr>
          <w:rFonts w:ascii="Times New Roman" w:hAnsi="Times New Roman"/>
        </w:rPr>
        <w:t xml:space="preserve">non-title </w:t>
      </w:r>
      <w:proofErr w:type="gramStart"/>
      <w:r w:rsidR="001154E4">
        <w:rPr>
          <w:rFonts w:ascii="Times New Roman" w:hAnsi="Times New Roman"/>
        </w:rPr>
        <w:t>holders</w:t>
      </w:r>
      <w:proofErr w:type="gramEnd"/>
      <w:r w:rsidR="00F3451A" w:rsidRPr="0021246B">
        <w:rPr>
          <w:rFonts w:ascii="Times New Roman" w:hAnsi="Times New Roman"/>
        </w:rPr>
        <w:t xml:space="preserve"> survey in November 2012 revealed that about 50% of the </w:t>
      </w:r>
      <w:r w:rsidR="0064742C">
        <w:rPr>
          <w:rFonts w:ascii="Times New Roman" w:hAnsi="Times New Roman"/>
        </w:rPr>
        <w:t xml:space="preserve">affected </w:t>
      </w:r>
      <w:r w:rsidR="00FE4D1C">
        <w:rPr>
          <w:rFonts w:ascii="Times New Roman" w:hAnsi="Times New Roman"/>
        </w:rPr>
        <w:t xml:space="preserve">embankment settlers </w:t>
      </w:r>
      <w:r w:rsidR="00F3451A" w:rsidRPr="0021246B">
        <w:rPr>
          <w:rFonts w:ascii="Times New Roman" w:hAnsi="Times New Roman"/>
        </w:rPr>
        <w:t xml:space="preserve">have lands of various categories right inside the polders. </w:t>
      </w:r>
      <w:r w:rsidR="006D2916" w:rsidRPr="0021246B">
        <w:rPr>
          <w:rFonts w:ascii="Times New Roman" w:hAnsi="Times New Roman"/>
        </w:rPr>
        <w:t xml:space="preserve">The </w:t>
      </w:r>
      <w:r w:rsidR="0064742C">
        <w:rPr>
          <w:rFonts w:ascii="Times New Roman" w:hAnsi="Times New Roman"/>
        </w:rPr>
        <w:t xml:space="preserve">affected </w:t>
      </w:r>
      <w:r w:rsidR="006D2916" w:rsidRPr="0021246B">
        <w:rPr>
          <w:rFonts w:ascii="Times New Roman" w:hAnsi="Times New Roman"/>
        </w:rPr>
        <w:t>business enterprises</w:t>
      </w:r>
      <w:r w:rsidR="0064742C">
        <w:rPr>
          <w:rFonts w:ascii="Times New Roman" w:hAnsi="Times New Roman"/>
        </w:rPr>
        <w:t xml:space="preserve"> </w:t>
      </w:r>
      <w:r w:rsidR="0064742C" w:rsidRPr="001154E4">
        <w:rPr>
          <w:rFonts w:ascii="Times New Roman" w:hAnsi="Times New Roman"/>
        </w:rPr>
        <w:t>(</w:t>
      </w:r>
      <w:r w:rsidR="00FE4D1C" w:rsidRPr="001154E4">
        <w:rPr>
          <w:rFonts w:ascii="Times New Roman" w:hAnsi="Times New Roman"/>
        </w:rPr>
        <w:t>squatters/encroachers</w:t>
      </w:r>
      <w:r w:rsidR="0064742C" w:rsidRPr="001154E4">
        <w:rPr>
          <w:rFonts w:ascii="Times New Roman" w:hAnsi="Times New Roman"/>
        </w:rPr>
        <w:t>)</w:t>
      </w:r>
      <w:r w:rsidR="006D2916" w:rsidRPr="001154E4">
        <w:rPr>
          <w:rFonts w:ascii="Times New Roman" w:hAnsi="Times New Roman"/>
        </w:rPr>
        <w:t xml:space="preserve">, </w:t>
      </w:r>
      <w:r w:rsidR="009B5CD3" w:rsidRPr="001154E4">
        <w:rPr>
          <w:rFonts w:ascii="Times New Roman" w:hAnsi="Times New Roman"/>
        </w:rPr>
        <w:t xml:space="preserve">requested </w:t>
      </w:r>
      <w:r w:rsidR="006D2916" w:rsidRPr="001154E4">
        <w:rPr>
          <w:rFonts w:ascii="Times New Roman" w:hAnsi="Times New Roman"/>
        </w:rPr>
        <w:t>assistance from the project for relocation in a particular area so that</w:t>
      </w:r>
      <w:r w:rsidR="006D2916" w:rsidRPr="0021246B">
        <w:rPr>
          <w:rFonts w:ascii="Times New Roman" w:hAnsi="Times New Roman"/>
        </w:rPr>
        <w:t xml:space="preserve"> they can continue their business and restore previous standard of living.</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People usually live in particular areas along the linier embankment (either squatter or land owners) to take advantages of existing livelihood opportunities as well as to live within their kin groups for mutual support, social identity, cultural affinity, communication, social security, etc. As the households are living in a scattered way on the long embankment, relocation of the households in particular resettlement sites (one or two in one polder) will be a challenge. Th</w:t>
      </w:r>
      <w:r w:rsidR="00DA137B" w:rsidRPr="0021246B">
        <w:rPr>
          <w:rFonts w:ascii="Times New Roman" w:hAnsi="Times New Roman"/>
        </w:rPr>
        <w:t xml:space="preserve">erefore, the displaced households especially the </w:t>
      </w:r>
      <w:r w:rsidR="00FE4D1C">
        <w:rPr>
          <w:rFonts w:ascii="Times New Roman" w:hAnsi="Times New Roman"/>
        </w:rPr>
        <w:t>squatters/encroachers</w:t>
      </w:r>
      <w:r w:rsidR="00DA137B" w:rsidRPr="0021246B">
        <w:rPr>
          <w:rFonts w:ascii="Times New Roman" w:hAnsi="Times New Roman"/>
        </w:rPr>
        <w:t xml:space="preserve"> may select to </w:t>
      </w:r>
      <w:r w:rsidR="001A11C1" w:rsidRPr="0021246B">
        <w:rPr>
          <w:rFonts w:ascii="Times New Roman" w:hAnsi="Times New Roman"/>
        </w:rPr>
        <w:t xml:space="preserve">temporary relocation during construction and move back on the embankment sections after construction. </w:t>
      </w:r>
    </w:p>
    <w:p w:rsidR="00834B87" w:rsidRPr="0021246B" w:rsidRDefault="00834B87" w:rsidP="00834B87">
      <w:pPr>
        <w:pStyle w:val="Heading2"/>
        <w:rPr>
          <w:rFonts w:cs="Times New Roman"/>
        </w:rPr>
      </w:pPr>
      <w:bookmarkStart w:id="221" w:name="_Toc348006035"/>
      <w:r w:rsidRPr="0021246B">
        <w:rPr>
          <w:rFonts w:cs="Times New Roman"/>
        </w:rPr>
        <w:t>5.2</w:t>
      </w:r>
      <w:r w:rsidRPr="0021246B">
        <w:rPr>
          <w:rFonts w:cs="Times New Roman"/>
        </w:rPr>
        <w:tab/>
      </w:r>
      <w:r w:rsidR="00FE4D1C">
        <w:rPr>
          <w:rFonts w:cs="Times New Roman"/>
        </w:rPr>
        <w:t xml:space="preserve">EMBANKMENT SETTLERS </w:t>
      </w:r>
      <w:r w:rsidRPr="0021246B">
        <w:rPr>
          <w:rFonts w:cs="Times New Roman"/>
        </w:rPr>
        <w:t>AND LANDLESSNESS</w:t>
      </w:r>
      <w:bookmarkEnd w:id="221"/>
    </w:p>
    <w:p w:rsidR="0034727A" w:rsidRPr="0021246B" w:rsidRDefault="0034727A" w:rsidP="00437A6D">
      <w:pPr>
        <w:numPr>
          <w:ilvl w:val="0"/>
          <w:numId w:val="89"/>
        </w:numPr>
        <w:spacing w:before="120" w:after="120"/>
        <w:ind w:left="0" w:firstLine="0"/>
        <w:jc w:val="both"/>
        <w:rPr>
          <w:rFonts w:ascii="Times New Roman" w:hAnsi="Times New Roman"/>
        </w:rPr>
      </w:pPr>
      <w:r w:rsidRPr="0021246B">
        <w:rPr>
          <w:rFonts w:ascii="Times New Roman" w:eastAsia="Times New Roman" w:hAnsi="Times New Roman"/>
          <w:bCs/>
        </w:rPr>
        <w:t xml:space="preserve">The affected persons and local government representatives were consulted on relocation options during socioeconomic survey and community level consultations. It was understood that there is not enough space adjacent to the polder areas to relocate the </w:t>
      </w:r>
      <w:r w:rsidR="0064742C">
        <w:rPr>
          <w:rFonts w:ascii="Times New Roman" w:eastAsia="Times New Roman" w:hAnsi="Times New Roman"/>
          <w:bCs/>
        </w:rPr>
        <w:t>embankment settlers</w:t>
      </w:r>
      <w:r w:rsidRPr="0021246B">
        <w:rPr>
          <w:rFonts w:ascii="Times New Roman" w:eastAsia="Times New Roman" w:hAnsi="Times New Roman"/>
          <w:bCs/>
        </w:rPr>
        <w:t xml:space="preserve">. Some people who used to own land inside the polders had to take refuge on the embankment during recent cyclones and even during monsoon flood and are still there. Many of them are landless but there are </w:t>
      </w:r>
      <w:r w:rsidR="00FE4D1C">
        <w:rPr>
          <w:rFonts w:ascii="Times New Roman" w:eastAsia="Times New Roman" w:hAnsi="Times New Roman"/>
          <w:bCs/>
        </w:rPr>
        <w:t xml:space="preserve">households and persons occupying the embankment </w:t>
      </w:r>
      <w:r w:rsidRPr="0021246B">
        <w:rPr>
          <w:rFonts w:ascii="Times New Roman" w:eastAsia="Times New Roman" w:hAnsi="Times New Roman"/>
          <w:bCs/>
        </w:rPr>
        <w:t xml:space="preserve">have lands inside the polders. </w:t>
      </w:r>
    </w:p>
    <w:p w:rsidR="00834B87" w:rsidRPr="0021246B" w:rsidRDefault="00834B87"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 separate survey conducted in November 2012 on land holding status of the </w:t>
      </w:r>
      <w:r w:rsidR="00F74F34">
        <w:rPr>
          <w:rFonts w:ascii="Times New Roman" w:hAnsi="Times New Roman"/>
        </w:rPr>
        <w:t xml:space="preserve">embankment settlers </w:t>
      </w:r>
      <w:r w:rsidRPr="0021246B">
        <w:rPr>
          <w:rFonts w:ascii="Times New Roman" w:hAnsi="Times New Roman"/>
        </w:rPr>
        <w:t>found that only 46% of the</w:t>
      </w:r>
      <w:r w:rsidR="00F74F34">
        <w:rPr>
          <w:rFonts w:ascii="Times New Roman" w:hAnsi="Times New Roman"/>
        </w:rPr>
        <w:t>m</w:t>
      </w:r>
      <w:r w:rsidRPr="0021246B">
        <w:rPr>
          <w:rFonts w:ascii="Times New Roman" w:hAnsi="Times New Roman"/>
        </w:rPr>
        <w:t xml:space="preserve"> are landless (zero landholding). About 48% of the </w:t>
      </w:r>
      <w:r w:rsidR="00F74F34">
        <w:rPr>
          <w:rFonts w:ascii="Times New Roman" w:hAnsi="Times New Roman"/>
        </w:rPr>
        <w:t xml:space="preserve">embankment settlers </w:t>
      </w:r>
      <w:r w:rsidRPr="0021246B">
        <w:rPr>
          <w:rFonts w:ascii="Times New Roman" w:hAnsi="Times New Roman"/>
        </w:rPr>
        <w:t>have high lands where they can relocate and 1.78% of the</w:t>
      </w:r>
      <w:r w:rsidR="00F74F34">
        <w:rPr>
          <w:rFonts w:ascii="Times New Roman" w:hAnsi="Times New Roman"/>
        </w:rPr>
        <w:t>m</w:t>
      </w:r>
      <w:r w:rsidRPr="0021246B">
        <w:rPr>
          <w:rFonts w:ascii="Times New Roman" w:hAnsi="Times New Roman"/>
        </w:rPr>
        <w:t xml:space="preserve"> have other categories of lands. It was also found that 4% of the</w:t>
      </w:r>
      <w:r w:rsidR="00F74F34">
        <w:rPr>
          <w:rFonts w:ascii="Times New Roman" w:hAnsi="Times New Roman"/>
        </w:rPr>
        <w:t>m</w:t>
      </w:r>
      <w:r w:rsidRPr="0021246B">
        <w:rPr>
          <w:rFonts w:ascii="Times New Roman" w:hAnsi="Times New Roman"/>
        </w:rPr>
        <w:t xml:space="preserve"> identified during the CSS have left the embankment and most likely resettled in their own land inside the polder. Table 17 provides details of the findings from the squatter survey during November 2012. </w:t>
      </w:r>
    </w:p>
    <w:p w:rsidR="00834B87" w:rsidRPr="0021246B" w:rsidRDefault="00834B87" w:rsidP="000D2B0D">
      <w:pPr>
        <w:pStyle w:val="Caption"/>
        <w:keepNext/>
        <w:jc w:val="center"/>
      </w:pPr>
      <w:bookmarkStart w:id="222" w:name="_Toc347859574"/>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17</w:t>
      </w:r>
      <w:r w:rsidR="006A1436">
        <w:rPr>
          <w:noProof/>
        </w:rPr>
        <w:fldChar w:fldCharType="end"/>
      </w:r>
      <w:r w:rsidRPr="0021246B">
        <w:t xml:space="preserve"> : Land Holdings of the </w:t>
      </w:r>
      <w:r w:rsidR="00F74F34">
        <w:t xml:space="preserve">Embankment Settlers </w:t>
      </w:r>
      <w:r w:rsidRPr="0021246B">
        <w:t>in 5 Polders</w:t>
      </w:r>
      <w:bookmarkEnd w:id="222"/>
    </w:p>
    <w:tbl>
      <w:tblPr>
        <w:tblW w:w="94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2"/>
        <w:gridCol w:w="1320"/>
        <w:gridCol w:w="1321"/>
        <w:gridCol w:w="1321"/>
        <w:gridCol w:w="1576"/>
        <w:gridCol w:w="1170"/>
        <w:gridCol w:w="1350"/>
      </w:tblGrid>
      <w:tr w:rsidR="00834B87" w:rsidRPr="0021246B" w:rsidTr="00DA137B">
        <w:tc>
          <w:tcPr>
            <w:tcW w:w="1392" w:type="dxa"/>
            <w:vMerge w:val="restart"/>
            <w:vAlign w:val="center"/>
          </w:tcPr>
          <w:p w:rsidR="00834B87" w:rsidRPr="0021246B" w:rsidRDefault="00834B87" w:rsidP="000D2B0D">
            <w:pPr>
              <w:keepNext/>
              <w:spacing w:after="0"/>
              <w:jc w:val="center"/>
              <w:rPr>
                <w:rFonts w:ascii="Times New Roman" w:hAnsi="Times New Roman"/>
                <w:b/>
                <w:sz w:val="20"/>
                <w:szCs w:val="20"/>
              </w:rPr>
            </w:pPr>
            <w:r w:rsidRPr="0021246B">
              <w:rPr>
                <w:rFonts w:ascii="Times New Roman" w:hAnsi="Times New Roman"/>
                <w:b/>
                <w:sz w:val="20"/>
                <w:szCs w:val="20"/>
              </w:rPr>
              <w:t>Polder</w:t>
            </w:r>
          </w:p>
        </w:tc>
        <w:tc>
          <w:tcPr>
            <w:tcW w:w="1320" w:type="dxa"/>
            <w:vMerge w:val="restart"/>
            <w:vAlign w:val="center"/>
          </w:tcPr>
          <w:p w:rsidR="00834B87" w:rsidRPr="0021246B" w:rsidRDefault="00834B87" w:rsidP="000D2B0D">
            <w:pPr>
              <w:keepNext/>
              <w:spacing w:after="0"/>
              <w:jc w:val="center"/>
              <w:rPr>
                <w:rFonts w:ascii="Times New Roman" w:hAnsi="Times New Roman"/>
                <w:b/>
                <w:sz w:val="20"/>
                <w:szCs w:val="20"/>
              </w:rPr>
            </w:pPr>
            <w:r w:rsidRPr="0021246B">
              <w:rPr>
                <w:rFonts w:ascii="Times New Roman" w:hAnsi="Times New Roman"/>
                <w:b/>
                <w:sz w:val="20"/>
                <w:szCs w:val="20"/>
              </w:rPr>
              <w:t>Left Polders</w:t>
            </w:r>
          </w:p>
        </w:tc>
        <w:tc>
          <w:tcPr>
            <w:tcW w:w="4218" w:type="dxa"/>
            <w:gridSpan w:val="3"/>
            <w:vAlign w:val="center"/>
          </w:tcPr>
          <w:p w:rsidR="00834B87" w:rsidRPr="0021246B" w:rsidRDefault="00834B87" w:rsidP="000D2B0D">
            <w:pPr>
              <w:keepNext/>
              <w:spacing w:after="0"/>
              <w:jc w:val="center"/>
              <w:rPr>
                <w:rFonts w:ascii="Times New Roman" w:hAnsi="Times New Roman"/>
                <w:b/>
                <w:sz w:val="20"/>
                <w:szCs w:val="20"/>
              </w:rPr>
            </w:pPr>
            <w:r w:rsidRPr="0021246B">
              <w:rPr>
                <w:rFonts w:ascii="Times New Roman" w:hAnsi="Times New Roman"/>
                <w:b/>
                <w:sz w:val="20"/>
                <w:szCs w:val="20"/>
              </w:rPr>
              <w:t>Land Ownership Category</w:t>
            </w:r>
          </w:p>
        </w:tc>
        <w:tc>
          <w:tcPr>
            <w:tcW w:w="1170" w:type="dxa"/>
            <w:vAlign w:val="center"/>
          </w:tcPr>
          <w:p w:rsidR="00834B87" w:rsidRPr="0021246B" w:rsidRDefault="00834B87" w:rsidP="000D2B0D">
            <w:pPr>
              <w:keepNext/>
              <w:spacing w:after="0"/>
              <w:jc w:val="center"/>
              <w:rPr>
                <w:rFonts w:ascii="Times New Roman" w:hAnsi="Times New Roman"/>
                <w:b/>
                <w:sz w:val="20"/>
                <w:szCs w:val="20"/>
              </w:rPr>
            </w:pPr>
          </w:p>
        </w:tc>
        <w:tc>
          <w:tcPr>
            <w:tcW w:w="1350" w:type="dxa"/>
            <w:vMerge w:val="restart"/>
            <w:vAlign w:val="center"/>
          </w:tcPr>
          <w:p w:rsidR="00834B87" w:rsidRPr="0021246B" w:rsidRDefault="00834B87" w:rsidP="00F74F34">
            <w:pPr>
              <w:keepNext/>
              <w:jc w:val="center"/>
              <w:rPr>
                <w:rFonts w:ascii="Times New Roman" w:hAnsi="Times New Roman"/>
                <w:b/>
                <w:sz w:val="20"/>
                <w:szCs w:val="20"/>
              </w:rPr>
            </w:pPr>
            <w:r w:rsidRPr="0021246B">
              <w:rPr>
                <w:rFonts w:ascii="Times New Roman" w:hAnsi="Times New Roman"/>
                <w:b/>
                <w:sz w:val="20"/>
                <w:szCs w:val="20"/>
              </w:rPr>
              <w:t xml:space="preserve">Total </w:t>
            </w:r>
          </w:p>
        </w:tc>
      </w:tr>
      <w:tr w:rsidR="00834B87" w:rsidRPr="0021246B" w:rsidTr="00DA137B">
        <w:tc>
          <w:tcPr>
            <w:tcW w:w="1392" w:type="dxa"/>
            <w:vMerge/>
          </w:tcPr>
          <w:p w:rsidR="00834B87" w:rsidRPr="0021246B" w:rsidRDefault="00834B87" w:rsidP="000D2B0D">
            <w:pPr>
              <w:keepNext/>
              <w:spacing w:after="0"/>
              <w:jc w:val="both"/>
              <w:rPr>
                <w:rFonts w:ascii="Times New Roman" w:hAnsi="Times New Roman"/>
                <w:b/>
                <w:sz w:val="20"/>
                <w:szCs w:val="20"/>
              </w:rPr>
            </w:pPr>
          </w:p>
        </w:tc>
        <w:tc>
          <w:tcPr>
            <w:tcW w:w="1320" w:type="dxa"/>
            <w:vMerge/>
          </w:tcPr>
          <w:p w:rsidR="00834B87" w:rsidRPr="0021246B" w:rsidRDefault="00834B87" w:rsidP="000D2B0D">
            <w:pPr>
              <w:keepNext/>
              <w:spacing w:after="0"/>
              <w:jc w:val="both"/>
              <w:rPr>
                <w:rFonts w:ascii="Times New Roman" w:hAnsi="Times New Roman"/>
                <w:sz w:val="20"/>
                <w:szCs w:val="20"/>
              </w:rPr>
            </w:pPr>
          </w:p>
        </w:tc>
        <w:tc>
          <w:tcPr>
            <w:tcW w:w="1321"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Landless</w:t>
            </w:r>
          </w:p>
        </w:tc>
        <w:tc>
          <w:tcPr>
            <w:tcW w:w="1321"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High Land Holding</w:t>
            </w:r>
          </w:p>
        </w:tc>
        <w:tc>
          <w:tcPr>
            <w:tcW w:w="1576"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Other Category of Land</w:t>
            </w:r>
          </w:p>
        </w:tc>
        <w:tc>
          <w:tcPr>
            <w:tcW w:w="1170"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Total</w:t>
            </w:r>
          </w:p>
        </w:tc>
        <w:tc>
          <w:tcPr>
            <w:tcW w:w="1350" w:type="dxa"/>
            <w:vMerge/>
          </w:tcPr>
          <w:p w:rsidR="00834B87" w:rsidRPr="0021246B" w:rsidRDefault="00834B87" w:rsidP="000D2B0D">
            <w:pPr>
              <w:keepNext/>
              <w:spacing w:after="0"/>
              <w:jc w:val="both"/>
              <w:rPr>
                <w:rFonts w:ascii="Times New Roman" w:hAnsi="Times New Roman"/>
                <w:sz w:val="20"/>
                <w:szCs w:val="20"/>
              </w:rPr>
            </w:pP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Polder 32</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113</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833</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514</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38</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1385</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1498</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Polder 33</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22</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611</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636</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27</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1274</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1296</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Polder 35/1</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17</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445</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596</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7</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1048</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1065</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Polder 35/3</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24</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63</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199</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7</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269</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293</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Polder 39/2C</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100</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175</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0</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275</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276</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Total</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177</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2052</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2120</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79</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4251</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4428</w:t>
            </w:r>
          </w:p>
        </w:tc>
      </w:tr>
      <w:tr w:rsidR="00834B87" w:rsidRPr="0021246B" w:rsidTr="00DA137B">
        <w:tc>
          <w:tcPr>
            <w:tcW w:w="1392" w:type="dxa"/>
          </w:tcPr>
          <w:p w:rsidR="00834B87" w:rsidRPr="0021246B" w:rsidRDefault="00834B87" w:rsidP="000D2B0D">
            <w:pPr>
              <w:keepNext/>
              <w:spacing w:after="0"/>
              <w:jc w:val="both"/>
              <w:rPr>
                <w:rFonts w:ascii="Times New Roman" w:hAnsi="Times New Roman"/>
                <w:b/>
                <w:sz w:val="20"/>
                <w:szCs w:val="20"/>
              </w:rPr>
            </w:pPr>
            <w:r w:rsidRPr="0021246B">
              <w:rPr>
                <w:rFonts w:ascii="Times New Roman" w:hAnsi="Times New Roman"/>
                <w:b/>
                <w:sz w:val="20"/>
                <w:szCs w:val="20"/>
              </w:rPr>
              <w:t>Percentage</w:t>
            </w:r>
          </w:p>
        </w:tc>
        <w:tc>
          <w:tcPr>
            <w:tcW w:w="132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4.00</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46.34</w:t>
            </w:r>
          </w:p>
        </w:tc>
        <w:tc>
          <w:tcPr>
            <w:tcW w:w="1321"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47.88</w:t>
            </w:r>
          </w:p>
        </w:tc>
        <w:tc>
          <w:tcPr>
            <w:tcW w:w="1576"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1.78</w:t>
            </w:r>
          </w:p>
        </w:tc>
        <w:tc>
          <w:tcPr>
            <w:tcW w:w="117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96.00</w:t>
            </w:r>
          </w:p>
        </w:tc>
        <w:tc>
          <w:tcPr>
            <w:tcW w:w="1350" w:type="dxa"/>
          </w:tcPr>
          <w:p w:rsidR="00834B87" w:rsidRPr="0021246B" w:rsidRDefault="00834B87" w:rsidP="000D2B0D">
            <w:pPr>
              <w:keepNext/>
              <w:spacing w:after="0"/>
              <w:jc w:val="center"/>
              <w:rPr>
                <w:rFonts w:ascii="Times New Roman" w:hAnsi="Times New Roman"/>
                <w:sz w:val="20"/>
                <w:szCs w:val="20"/>
              </w:rPr>
            </w:pPr>
            <w:r w:rsidRPr="0021246B">
              <w:rPr>
                <w:rFonts w:ascii="Times New Roman" w:hAnsi="Times New Roman"/>
                <w:sz w:val="20"/>
                <w:szCs w:val="20"/>
              </w:rPr>
              <w:t>100</w:t>
            </w:r>
          </w:p>
        </w:tc>
      </w:tr>
    </w:tbl>
    <w:p w:rsidR="00834B87" w:rsidRPr="0021246B" w:rsidRDefault="00834B87" w:rsidP="000D2B0D">
      <w:pPr>
        <w:keepNext/>
        <w:jc w:val="center"/>
        <w:rPr>
          <w:rFonts w:ascii="Times New Roman" w:hAnsi="Times New Roman"/>
          <w:i/>
          <w:sz w:val="20"/>
          <w:szCs w:val="20"/>
        </w:rPr>
      </w:pPr>
      <w:r w:rsidRPr="0021246B">
        <w:rPr>
          <w:rFonts w:ascii="Times New Roman" w:hAnsi="Times New Roman"/>
          <w:i/>
          <w:sz w:val="20"/>
          <w:szCs w:val="20"/>
        </w:rPr>
        <w:t>Source: KMC Squatter Survey, November2012</w:t>
      </w:r>
    </w:p>
    <w:p w:rsidR="00834B87" w:rsidRPr="0021246B" w:rsidRDefault="00834B87" w:rsidP="00437A6D">
      <w:pPr>
        <w:numPr>
          <w:ilvl w:val="0"/>
          <w:numId w:val="89"/>
        </w:numPr>
        <w:spacing w:before="120" w:after="120"/>
        <w:ind w:left="0" w:firstLine="0"/>
        <w:jc w:val="both"/>
        <w:rPr>
          <w:rFonts w:ascii="Times New Roman" w:eastAsia="Times New Roman" w:hAnsi="Times New Roman"/>
          <w:bCs/>
        </w:rPr>
      </w:pPr>
      <w:r w:rsidRPr="0021246B">
        <w:rPr>
          <w:rFonts w:ascii="Times New Roman" w:eastAsia="Times New Roman" w:hAnsi="Times New Roman"/>
          <w:bCs/>
        </w:rPr>
        <w:t xml:space="preserve">Among the </w:t>
      </w:r>
      <w:r w:rsidR="00F74F34">
        <w:rPr>
          <w:rFonts w:ascii="Times New Roman" w:eastAsia="Times New Roman" w:hAnsi="Times New Roman"/>
          <w:bCs/>
        </w:rPr>
        <w:t>squatters/encroachers</w:t>
      </w:r>
      <w:r w:rsidRPr="0021246B">
        <w:rPr>
          <w:rFonts w:ascii="Times New Roman" w:eastAsia="Times New Roman" w:hAnsi="Times New Roman"/>
          <w:bCs/>
        </w:rPr>
        <w:t xml:space="preserve">, households having high lands are found their land parcels within 1 km from their existing locations. More than 91% of the total high landholders have their own land within 1 km while 4.53% have land within 1-2 km and 1.37% </w:t>
      </w:r>
      <w:r w:rsidR="00FA07AB" w:rsidRPr="0021246B">
        <w:rPr>
          <w:rFonts w:ascii="Times New Roman" w:eastAsia="Times New Roman" w:hAnsi="Times New Roman"/>
          <w:bCs/>
        </w:rPr>
        <w:t>has</w:t>
      </w:r>
      <w:r w:rsidRPr="0021246B">
        <w:rPr>
          <w:rFonts w:ascii="Times New Roman" w:eastAsia="Times New Roman" w:hAnsi="Times New Roman"/>
          <w:bCs/>
        </w:rPr>
        <w:t xml:space="preserve"> their land beyond 5 km from their present place of residence.</w:t>
      </w:r>
    </w:p>
    <w:p w:rsidR="00834B87" w:rsidRPr="0021246B" w:rsidRDefault="00834B87" w:rsidP="00834B87">
      <w:pPr>
        <w:pStyle w:val="Caption"/>
        <w:keepNext/>
        <w:jc w:val="center"/>
      </w:pPr>
      <w:bookmarkStart w:id="223" w:name="_Toc347859575"/>
      <w:r w:rsidRPr="0021246B">
        <w:t xml:space="preserve">Table </w:t>
      </w:r>
      <w:r w:rsidR="006A1436">
        <w:fldChar w:fldCharType="begin"/>
      </w:r>
      <w:r w:rsidR="00661871">
        <w:instrText xml:space="preserve"> SEQ Table \* ARABIC </w:instrText>
      </w:r>
      <w:r w:rsidR="006A1436">
        <w:fldChar w:fldCharType="separate"/>
      </w:r>
      <w:r w:rsidR="007106A3">
        <w:rPr>
          <w:noProof/>
        </w:rPr>
        <w:t>18</w:t>
      </w:r>
      <w:r w:rsidR="006A1436">
        <w:rPr>
          <w:noProof/>
        </w:rPr>
        <w:fldChar w:fldCharType="end"/>
      </w:r>
      <w:r w:rsidRPr="0021246B">
        <w:t xml:space="preserve"> : Households Having High Lands within the Project Surrounded Area</w:t>
      </w:r>
      <w:bookmarkEnd w:id="223"/>
    </w:p>
    <w:tbl>
      <w:tblPr>
        <w:tblW w:w="9689" w:type="dxa"/>
        <w:jc w:val="center"/>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0"/>
        <w:gridCol w:w="1031"/>
        <w:gridCol w:w="1218"/>
        <w:gridCol w:w="1260"/>
        <w:gridCol w:w="1260"/>
        <w:gridCol w:w="1260"/>
        <w:gridCol w:w="1021"/>
        <w:gridCol w:w="1229"/>
      </w:tblGrid>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Land Quantity</w:t>
            </w:r>
          </w:p>
        </w:tc>
        <w:tc>
          <w:tcPr>
            <w:tcW w:w="7050" w:type="dxa"/>
            <w:gridSpan w:val="6"/>
          </w:tcPr>
          <w:p w:rsidR="00834B87" w:rsidRPr="0021246B" w:rsidRDefault="00834B87" w:rsidP="00DA137B">
            <w:pPr>
              <w:spacing w:after="0"/>
              <w:jc w:val="center"/>
              <w:rPr>
                <w:rFonts w:ascii="Times New Roman" w:eastAsia="Times New Roman" w:hAnsi="Times New Roman"/>
                <w:b/>
                <w:bCs/>
                <w:sz w:val="20"/>
                <w:szCs w:val="20"/>
              </w:rPr>
            </w:pPr>
            <w:r w:rsidRPr="0021246B">
              <w:rPr>
                <w:rFonts w:ascii="Times New Roman" w:eastAsia="Times New Roman" w:hAnsi="Times New Roman"/>
                <w:b/>
                <w:bCs/>
                <w:sz w:val="20"/>
                <w:szCs w:val="20"/>
              </w:rPr>
              <w:t>Households by Distance</w:t>
            </w:r>
          </w:p>
        </w:tc>
        <w:tc>
          <w:tcPr>
            <w:tcW w:w="1229" w:type="dxa"/>
            <w:vMerge w:val="restart"/>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Total</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p>
        </w:tc>
        <w:tc>
          <w:tcPr>
            <w:tcW w:w="1031"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Within 1 km</w:t>
            </w:r>
          </w:p>
        </w:tc>
        <w:tc>
          <w:tcPr>
            <w:tcW w:w="1218"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Between 1 km to 2 km</w:t>
            </w:r>
          </w:p>
        </w:tc>
        <w:tc>
          <w:tcPr>
            <w:tcW w:w="126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Between 2 km to 3 km</w:t>
            </w:r>
          </w:p>
        </w:tc>
        <w:tc>
          <w:tcPr>
            <w:tcW w:w="126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Between 3 km to 4 km</w:t>
            </w:r>
          </w:p>
        </w:tc>
        <w:tc>
          <w:tcPr>
            <w:tcW w:w="126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Between 4 km to 5 km</w:t>
            </w:r>
          </w:p>
        </w:tc>
        <w:tc>
          <w:tcPr>
            <w:tcW w:w="1021"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Above 5 km</w:t>
            </w:r>
          </w:p>
        </w:tc>
        <w:tc>
          <w:tcPr>
            <w:tcW w:w="1229" w:type="dxa"/>
            <w:vMerge/>
          </w:tcPr>
          <w:p w:rsidR="00834B87" w:rsidRPr="0021246B" w:rsidRDefault="00834B87" w:rsidP="00DA137B">
            <w:pPr>
              <w:spacing w:after="0"/>
              <w:rPr>
                <w:rFonts w:ascii="Times New Roman" w:eastAsia="Times New Roman" w:hAnsi="Times New Roman"/>
                <w:b/>
                <w:bCs/>
                <w:sz w:val="20"/>
                <w:szCs w:val="20"/>
              </w:rPr>
            </w:pP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Up to 10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820</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31</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4</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0</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15</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5</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875</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11 to 20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559</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30</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11</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4</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5</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10</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619</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21 to 30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179</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14</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4</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3</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203</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31 to 40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227</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11</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4</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248</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41 to 50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59</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3</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0</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67</w:t>
            </w:r>
          </w:p>
        </w:tc>
      </w:tr>
      <w:tr w:rsidR="00834B87" w:rsidRPr="0021246B" w:rsidTr="0034727A">
        <w:trPr>
          <w:jc w:val="center"/>
        </w:trPr>
        <w:tc>
          <w:tcPr>
            <w:tcW w:w="1410" w:type="dxa"/>
          </w:tcPr>
          <w:p w:rsidR="00834B87" w:rsidRPr="0021246B" w:rsidRDefault="007F43D7" w:rsidP="00DA137B">
            <w:pPr>
              <w:spacing w:after="0"/>
              <w:rPr>
                <w:rFonts w:ascii="Times New Roman" w:eastAsia="Times New Roman" w:hAnsi="Times New Roman"/>
                <w:b/>
                <w:bCs/>
                <w:sz w:val="20"/>
                <w:szCs w:val="20"/>
              </w:rPr>
            </w:pPr>
            <w:r w:rsidRPr="0021246B">
              <w:rPr>
                <w:rFonts w:ascii="Times New Roman" w:eastAsia="Times New Roman" w:hAnsi="Times New Roman"/>
                <w:b/>
                <w:bCs/>
                <w:sz w:val="20"/>
                <w:szCs w:val="20"/>
              </w:rPr>
              <w:t xml:space="preserve">Above </w:t>
            </w:r>
            <w:r w:rsidR="00834B87" w:rsidRPr="0021246B">
              <w:rPr>
                <w:rFonts w:ascii="Times New Roman" w:eastAsia="Times New Roman" w:hAnsi="Times New Roman"/>
                <w:b/>
                <w:bCs/>
                <w:sz w:val="20"/>
                <w:szCs w:val="20"/>
              </w:rPr>
              <w:t>50 dec.</w:t>
            </w: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89</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7</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0</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8</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108</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1933</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96</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25</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10</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27</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29</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2120</w:t>
            </w:r>
          </w:p>
        </w:tc>
      </w:tr>
      <w:tr w:rsidR="00834B87" w:rsidRPr="0021246B" w:rsidTr="0034727A">
        <w:trPr>
          <w:jc w:val="center"/>
        </w:trPr>
        <w:tc>
          <w:tcPr>
            <w:tcW w:w="1410" w:type="dxa"/>
          </w:tcPr>
          <w:p w:rsidR="00834B87" w:rsidRPr="0021246B" w:rsidRDefault="00834B87" w:rsidP="00DA137B">
            <w:pPr>
              <w:spacing w:after="0"/>
              <w:rPr>
                <w:rFonts w:ascii="Times New Roman" w:eastAsia="Times New Roman" w:hAnsi="Times New Roman"/>
                <w:b/>
                <w:bCs/>
                <w:sz w:val="20"/>
                <w:szCs w:val="20"/>
              </w:rPr>
            </w:pPr>
          </w:p>
        </w:tc>
        <w:tc>
          <w:tcPr>
            <w:tcW w:w="103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91.48</w:t>
            </w:r>
          </w:p>
        </w:tc>
        <w:tc>
          <w:tcPr>
            <w:tcW w:w="1218"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4.53</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1.18</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0.47</w:t>
            </w:r>
          </w:p>
        </w:tc>
        <w:tc>
          <w:tcPr>
            <w:tcW w:w="1260"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1.27</w:t>
            </w:r>
          </w:p>
        </w:tc>
        <w:tc>
          <w:tcPr>
            <w:tcW w:w="1021"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1.37</w:t>
            </w:r>
          </w:p>
        </w:tc>
        <w:tc>
          <w:tcPr>
            <w:tcW w:w="1229" w:type="dxa"/>
          </w:tcPr>
          <w:p w:rsidR="00834B87" w:rsidRPr="0021246B" w:rsidRDefault="00834B87" w:rsidP="00DA137B">
            <w:pPr>
              <w:spacing w:after="0"/>
              <w:jc w:val="center"/>
              <w:rPr>
                <w:rFonts w:ascii="Times New Roman" w:eastAsia="Times New Roman" w:hAnsi="Times New Roman"/>
                <w:bCs/>
                <w:sz w:val="20"/>
                <w:szCs w:val="20"/>
              </w:rPr>
            </w:pPr>
            <w:r w:rsidRPr="0021246B">
              <w:rPr>
                <w:rFonts w:ascii="Times New Roman" w:eastAsia="Times New Roman" w:hAnsi="Times New Roman"/>
                <w:bCs/>
                <w:sz w:val="20"/>
                <w:szCs w:val="20"/>
              </w:rPr>
              <w:t>100.00</w:t>
            </w:r>
          </w:p>
        </w:tc>
      </w:tr>
    </w:tbl>
    <w:p w:rsidR="00834B87" w:rsidRPr="0021246B" w:rsidRDefault="00834B87" w:rsidP="00834B87">
      <w:pPr>
        <w:jc w:val="center"/>
        <w:rPr>
          <w:rFonts w:ascii="Times New Roman" w:hAnsi="Times New Roman"/>
          <w:i/>
          <w:sz w:val="20"/>
          <w:szCs w:val="20"/>
        </w:rPr>
      </w:pPr>
      <w:r w:rsidRPr="0021246B">
        <w:rPr>
          <w:rFonts w:ascii="Times New Roman" w:hAnsi="Times New Roman"/>
          <w:i/>
          <w:sz w:val="20"/>
          <w:szCs w:val="20"/>
        </w:rPr>
        <w:t>Source: KMC Squatter Survey, November 2012</w:t>
      </w:r>
    </w:p>
    <w:p w:rsidR="00834B87" w:rsidRPr="0021246B" w:rsidRDefault="00834B87" w:rsidP="00437A6D">
      <w:pPr>
        <w:numPr>
          <w:ilvl w:val="0"/>
          <w:numId w:val="89"/>
        </w:numPr>
        <w:spacing w:before="120" w:after="120"/>
        <w:ind w:left="0" w:firstLine="0"/>
        <w:jc w:val="both"/>
        <w:rPr>
          <w:rFonts w:ascii="Times New Roman" w:eastAsia="Times New Roman" w:hAnsi="Times New Roman"/>
          <w:bCs/>
        </w:rPr>
      </w:pPr>
      <w:r w:rsidRPr="0021246B">
        <w:rPr>
          <w:rFonts w:ascii="Times New Roman" w:eastAsia="Times New Roman" w:hAnsi="Times New Roman"/>
          <w:bCs/>
        </w:rPr>
        <w:t xml:space="preserve">The squatter survey also observed that during the last monsoon (2012) a total of 83 new households took shelter on the embankment of polder 32 and some have erected cow sheds for safe shelter of their cattle heads. </w:t>
      </w:r>
      <w:r w:rsidR="007F43D7" w:rsidRPr="0021246B">
        <w:rPr>
          <w:rFonts w:ascii="Times New Roman" w:eastAsia="Times New Roman" w:hAnsi="Times New Roman"/>
          <w:bCs/>
        </w:rPr>
        <w:t xml:space="preserve">No </w:t>
      </w:r>
      <w:r w:rsidRPr="0021246B">
        <w:rPr>
          <w:rFonts w:ascii="Times New Roman" w:eastAsia="Times New Roman" w:hAnsi="Times New Roman"/>
          <w:bCs/>
        </w:rPr>
        <w:t xml:space="preserve">such new </w:t>
      </w:r>
      <w:r w:rsidR="007F43D7" w:rsidRPr="0021246B">
        <w:rPr>
          <w:rFonts w:ascii="Times New Roman" w:eastAsia="Times New Roman" w:hAnsi="Times New Roman"/>
          <w:bCs/>
        </w:rPr>
        <w:t xml:space="preserve">settlers </w:t>
      </w:r>
      <w:r w:rsidRPr="0021246B">
        <w:rPr>
          <w:rFonts w:ascii="Times New Roman" w:eastAsia="Times New Roman" w:hAnsi="Times New Roman"/>
          <w:bCs/>
        </w:rPr>
        <w:t xml:space="preserve">found in </w:t>
      </w:r>
      <w:r w:rsidR="007F43D7" w:rsidRPr="0021246B">
        <w:rPr>
          <w:rFonts w:ascii="Times New Roman" w:eastAsia="Times New Roman" w:hAnsi="Times New Roman"/>
          <w:bCs/>
        </w:rPr>
        <w:t xml:space="preserve">any </w:t>
      </w:r>
      <w:r w:rsidRPr="0021246B">
        <w:rPr>
          <w:rFonts w:ascii="Times New Roman" w:eastAsia="Times New Roman" w:hAnsi="Times New Roman"/>
          <w:bCs/>
        </w:rPr>
        <w:t xml:space="preserve">other polders.  </w:t>
      </w:r>
    </w:p>
    <w:p w:rsidR="00604DB9" w:rsidRPr="0021246B" w:rsidRDefault="007C656E" w:rsidP="00834B87">
      <w:pPr>
        <w:pStyle w:val="Heading2"/>
        <w:rPr>
          <w:rFonts w:cs="Times New Roman"/>
        </w:rPr>
      </w:pPr>
      <w:bookmarkStart w:id="224" w:name="_Toc348006036"/>
      <w:r w:rsidRPr="0021246B">
        <w:rPr>
          <w:rFonts w:cs="Times New Roman"/>
        </w:rPr>
        <w:t>5</w:t>
      </w:r>
      <w:r w:rsidR="00604DB9" w:rsidRPr="0021246B">
        <w:rPr>
          <w:rFonts w:cs="Times New Roman"/>
        </w:rPr>
        <w:t>.2</w:t>
      </w:r>
      <w:r w:rsidR="00604DB9" w:rsidRPr="0021246B">
        <w:rPr>
          <w:rFonts w:cs="Times New Roman"/>
        </w:rPr>
        <w:tab/>
        <w:t>PROJECT RELOCATION STRATEGY</w:t>
      </w:r>
      <w:bookmarkEnd w:id="224"/>
    </w:p>
    <w:p w:rsidR="00437EEC" w:rsidRPr="0021246B" w:rsidRDefault="00DB4905" w:rsidP="00437A6D">
      <w:pPr>
        <w:numPr>
          <w:ilvl w:val="0"/>
          <w:numId w:val="89"/>
        </w:numPr>
        <w:spacing w:before="120" w:after="120"/>
        <w:ind w:left="0" w:firstLine="0"/>
        <w:jc w:val="both"/>
        <w:rPr>
          <w:rFonts w:ascii="Times New Roman" w:eastAsia="Times New Roman" w:hAnsi="Times New Roman"/>
          <w:bCs/>
        </w:rPr>
      </w:pPr>
      <w:r w:rsidRPr="0021246B">
        <w:rPr>
          <w:rFonts w:ascii="Times New Roman" w:eastAsia="Times New Roman" w:hAnsi="Times New Roman"/>
          <w:bCs/>
        </w:rPr>
        <w:t xml:space="preserve">The dynamics of </w:t>
      </w:r>
      <w:proofErr w:type="gramStart"/>
      <w:r w:rsidR="00F74F34">
        <w:rPr>
          <w:rFonts w:ascii="Times New Roman" w:eastAsia="Times New Roman" w:hAnsi="Times New Roman"/>
          <w:bCs/>
        </w:rPr>
        <w:t>squatters</w:t>
      </w:r>
      <w:proofErr w:type="gramEnd"/>
      <w:r w:rsidRPr="0021246B">
        <w:rPr>
          <w:rFonts w:ascii="Times New Roman" w:eastAsia="Times New Roman" w:hAnsi="Times New Roman"/>
          <w:bCs/>
        </w:rPr>
        <w:t xml:space="preserve"> settlement have been considered in </w:t>
      </w:r>
      <w:r w:rsidR="00756898" w:rsidRPr="0021246B">
        <w:rPr>
          <w:rFonts w:ascii="Times New Roman" w:eastAsia="Times New Roman" w:hAnsi="Times New Roman"/>
          <w:bCs/>
        </w:rPr>
        <w:t xml:space="preserve">the </w:t>
      </w:r>
      <w:r w:rsidRPr="0021246B">
        <w:rPr>
          <w:rFonts w:ascii="Times New Roman" w:eastAsia="Times New Roman" w:hAnsi="Times New Roman"/>
          <w:bCs/>
        </w:rPr>
        <w:t xml:space="preserve">development of relocation strategy for displaced households, business and community premises. </w:t>
      </w:r>
      <w:r w:rsidR="00D0276A" w:rsidRPr="0021246B">
        <w:rPr>
          <w:rFonts w:ascii="Times New Roman" w:eastAsia="Times New Roman" w:hAnsi="Times New Roman"/>
          <w:bCs/>
        </w:rPr>
        <w:t xml:space="preserve">The project identifies self-relocation (permanent), group relocation (permanent) and temporary relocation options as a strategy for relocation of the affected </w:t>
      </w:r>
      <w:r w:rsidR="00F74F34">
        <w:rPr>
          <w:rFonts w:ascii="Times New Roman" w:eastAsia="Times New Roman" w:hAnsi="Times New Roman"/>
          <w:bCs/>
        </w:rPr>
        <w:t>squatters</w:t>
      </w:r>
      <w:r w:rsidR="00D0276A" w:rsidRPr="0021246B">
        <w:rPr>
          <w:rFonts w:ascii="Times New Roman" w:eastAsia="Times New Roman" w:hAnsi="Times New Roman"/>
          <w:bCs/>
        </w:rPr>
        <w:t xml:space="preserve"> and other households. </w:t>
      </w:r>
      <w:r w:rsidR="001A11C1" w:rsidRPr="0021246B">
        <w:rPr>
          <w:rFonts w:ascii="Times New Roman" w:hAnsi="Times New Roman"/>
        </w:rPr>
        <w:t xml:space="preserve">The PAPs will be provided with adequate subsistence assistance to mitigate the livelihood disruption during relocation and reconstruction. </w:t>
      </w:r>
    </w:p>
    <w:p w:rsidR="006D2916" w:rsidRPr="0021246B" w:rsidRDefault="00756898" w:rsidP="00437A6D">
      <w:pPr>
        <w:numPr>
          <w:ilvl w:val="0"/>
          <w:numId w:val="89"/>
        </w:numPr>
        <w:spacing w:before="120" w:after="120"/>
        <w:ind w:left="0" w:firstLine="0"/>
        <w:jc w:val="both"/>
        <w:rPr>
          <w:rFonts w:ascii="Times New Roman" w:eastAsia="Times New Roman" w:hAnsi="Times New Roman"/>
          <w:bCs/>
        </w:rPr>
      </w:pPr>
      <w:r w:rsidRPr="0021246B">
        <w:rPr>
          <w:rFonts w:ascii="Times New Roman" w:eastAsia="Times New Roman" w:hAnsi="Times New Roman"/>
          <w:bCs/>
        </w:rPr>
        <w:t xml:space="preserve">The </w:t>
      </w:r>
      <w:r w:rsidR="00FA7BD3" w:rsidRPr="0021246B">
        <w:rPr>
          <w:rFonts w:ascii="Times New Roman" w:eastAsia="Times New Roman" w:hAnsi="Times New Roman"/>
          <w:bCs/>
        </w:rPr>
        <w:t>PD</w:t>
      </w:r>
      <w:r w:rsidR="00F74F34">
        <w:rPr>
          <w:rFonts w:ascii="Times New Roman" w:eastAsia="Times New Roman" w:hAnsi="Times New Roman"/>
          <w:bCs/>
        </w:rPr>
        <w:t xml:space="preserve"> </w:t>
      </w:r>
      <w:r w:rsidRPr="0021246B">
        <w:rPr>
          <w:rFonts w:ascii="Times New Roman" w:eastAsia="Times New Roman" w:hAnsi="Times New Roman"/>
          <w:bCs/>
        </w:rPr>
        <w:t xml:space="preserve">will </w:t>
      </w:r>
      <w:r w:rsidR="006D2916" w:rsidRPr="0021246B">
        <w:rPr>
          <w:rFonts w:ascii="Times New Roman" w:eastAsia="Times New Roman" w:hAnsi="Times New Roman"/>
          <w:bCs/>
        </w:rPr>
        <w:t xml:space="preserve">assign </w:t>
      </w:r>
      <w:r w:rsidR="009D5BDA" w:rsidRPr="0021246B">
        <w:rPr>
          <w:rFonts w:ascii="Times New Roman" w:eastAsia="Times New Roman" w:hAnsi="Times New Roman"/>
          <w:bCs/>
        </w:rPr>
        <w:t xml:space="preserve">the </w:t>
      </w:r>
      <w:r w:rsidR="00FA7BD3" w:rsidRPr="0021246B">
        <w:rPr>
          <w:rFonts w:ascii="Times New Roman" w:eastAsia="Times New Roman" w:hAnsi="Times New Roman"/>
          <w:bCs/>
        </w:rPr>
        <w:t>PM</w:t>
      </w:r>
      <w:r w:rsidR="00F74F34">
        <w:rPr>
          <w:rFonts w:ascii="Times New Roman" w:eastAsia="Times New Roman" w:hAnsi="Times New Roman"/>
          <w:bCs/>
        </w:rPr>
        <w:t xml:space="preserve"> </w:t>
      </w:r>
      <w:r w:rsidR="006D2916" w:rsidRPr="0021246B">
        <w:rPr>
          <w:rFonts w:ascii="Times New Roman" w:eastAsia="Times New Roman" w:hAnsi="Times New Roman"/>
          <w:bCs/>
        </w:rPr>
        <w:t xml:space="preserve">at </w:t>
      </w:r>
      <w:r w:rsidRPr="0021246B">
        <w:rPr>
          <w:rFonts w:ascii="Times New Roman" w:eastAsia="Times New Roman" w:hAnsi="Times New Roman"/>
          <w:bCs/>
        </w:rPr>
        <w:t xml:space="preserve">the </w:t>
      </w:r>
      <w:r w:rsidR="007A63AC" w:rsidRPr="0021246B">
        <w:rPr>
          <w:rFonts w:ascii="Times New Roman" w:eastAsia="Times New Roman" w:hAnsi="Times New Roman"/>
          <w:bCs/>
        </w:rPr>
        <w:t>FO</w:t>
      </w:r>
      <w:r w:rsidRPr="0021246B">
        <w:rPr>
          <w:rFonts w:ascii="Times New Roman" w:eastAsia="Times New Roman" w:hAnsi="Times New Roman"/>
          <w:bCs/>
        </w:rPr>
        <w:t xml:space="preserve">s </w:t>
      </w:r>
      <w:r w:rsidR="006D2916" w:rsidRPr="0021246B">
        <w:rPr>
          <w:rFonts w:ascii="Times New Roman" w:eastAsia="Times New Roman" w:hAnsi="Times New Roman"/>
          <w:bCs/>
        </w:rPr>
        <w:t xml:space="preserve">to handle relocation aspects of the displaced households and commercial </w:t>
      </w:r>
      <w:r w:rsidR="009D5BDA" w:rsidRPr="0021246B">
        <w:rPr>
          <w:rFonts w:ascii="Times New Roman" w:eastAsia="Times New Roman" w:hAnsi="Times New Roman"/>
          <w:bCs/>
        </w:rPr>
        <w:t>premises with assistance from the Social Specialists</w:t>
      </w:r>
      <w:r w:rsidR="004336B6" w:rsidRPr="0021246B">
        <w:rPr>
          <w:rFonts w:ascii="Times New Roman" w:eastAsia="Times New Roman" w:hAnsi="Times New Roman"/>
          <w:bCs/>
        </w:rPr>
        <w:t xml:space="preserve"> (SSs)</w:t>
      </w:r>
      <w:r w:rsidR="009D5BDA" w:rsidRPr="0021246B">
        <w:rPr>
          <w:rFonts w:ascii="Times New Roman" w:eastAsia="Times New Roman" w:hAnsi="Times New Roman"/>
          <w:bCs/>
        </w:rPr>
        <w:t xml:space="preserve">, the Revenue Staff and the </w:t>
      </w:r>
      <w:r w:rsidR="00CA5360" w:rsidRPr="0021246B">
        <w:rPr>
          <w:rFonts w:ascii="Times New Roman" w:eastAsia="Times New Roman" w:hAnsi="Times New Roman"/>
          <w:bCs/>
        </w:rPr>
        <w:t>PRAC</w:t>
      </w:r>
      <w:r w:rsidR="006D2916" w:rsidRPr="0021246B">
        <w:rPr>
          <w:rFonts w:ascii="Times New Roman" w:eastAsia="Times New Roman" w:hAnsi="Times New Roman"/>
          <w:bCs/>
        </w:rPr>
        <w:t xml:space="preserve"> at polder level. </w:t>
      </w:r>
      <w:r w:rsidRPr="0021246B">
        <w:rPr>
          <w:rFonts w:ascii="Times New Roman" w:eastAsia="Times New Roman" w:hAnsi="Times New Roman"/>
          <w:bCs/>
        </w:rPr>
        <w:t>PRAC</w:t>
      </w:r>
      <w:r w:rsidR="006D2916" w:rsidRPr="0021246B">
        <w:rPr>
          <w:rFonts w:ascii="Times New Roman" w:eastAsia="Times New Roman" w:hAnsi="Times New Roman"/>
          <w:bCs/>
        </w:rPr>
        <w:t xml:space="preserve">, in consultation with the District and Upazila </w:t>
      </w:r>
      <w:r w:rsidR="006D2916" w:rsidRPr="0021246B">
        <w:rPr>
          <w:rFonts w:ascii="Times New Roman" w:eastAsia="Times New Roman" w:hAnsi="Times New Roman"/>
          <w:bCs/>
        </w:rPr>
        <w:lastRenderedPageBreak/>
        <w:t>administration</w:t>
      </w:r>
      <w:r w:rsidRPr="0021246B">
        <w:rPr>
          <w:rFonts w:ascii="Times New Roman" w:eastAsia="Times New Roman" w:hAnsi="Times New Roman"/>
          <w:bCs/>
        </w:rPr>
        <w:t>,</w:t>
      </w:r>
      <w:r w:rsidR="006D2916" w:rsidRPr="0021246B">
        <w:rPr>
          <w:rFonts w:ascii="Times New Roman" w:eastAsia="Times New Roman" w:hAnsi="Times New Roman"/>
          <w:bCs/>
        </w:rPr>
        <w:t xml:space="preserve"> will find out alternative land in the polder areas suitable for relocation of the </w:t>
      </w:r>
      <w:r w:rsidR="00F74F34">
        <w:rPr>
          <w:rFonts w:ascii="Times New Roman" w:eastAsia="Times New Roman" w:hAnsi="Times New Roman"/>
          <w:bCs/>
        </w:rPr>
        <w:t>squatters</w:t>
      </w:r>
      <w:r w:rsidR="009D5BDA" w:rsidRPr="0021246B">
        <w:rPr>
          <w:rFonts w:ascii="Times New Roman" w:eastAsia="Times New Roman" w:hAnsi="Times New Roman"/>
          <w:bCs/>
        </w:rPr>
        <w:t xml:space="preserve"> and other </w:t>
      </w:r>
      <w:r w:rsidR="006D2916" w:rsidRPr="0021246B">
        <w:rPr>
          <w:rFonts w:ascii="Times New Roman" w:eastAsia="Times New Roman" w:hAnsi="Times New Roman"/>
          <w:bCs/>
        </w:rPr>
        <w:t xml:space="preserve">households and shops. </w:t>
      </w:r>
      <w:r w:rsidR="001A11C1" w:rsidRPr="0021246B">
        <w:rPr>
          <w:rFonts w:ascii="Times New Roman" w:hAnsi="Times New Roman"/>
        </w:rPr>
        <w:t xml:space="preserve">The potential relocation sites can be vacant public land or unused BWDB land, untitled new lands suitable for resettlement, and unproductive private lands. </w:t>
      </w:r>
      <w:r w:rsidR="006D2916" w:rsidRPr="0021246B">
        <w:rPr>
          <w:rFonts w:ascii="Times New Roman" w:eastAsia="Times New Roman" w:hAnsi="Times New Roman"/>
          <w:bCs/>
        </w:rPr>
        <w:t xml:space="preserve">The </w:t>
      </w:r>
      <w:r w:rsidR="009D5BDA" w:rsidRPr="0021246B">
        <w:rPr>
          <w:rFonts w:ascii="Times New Roman" w:eastAsia="Times New Roman" w:hAnsi="Times New Roman"/>
          <w:bCs/>
        </w:rPr>
        <w:t xml:space="preserve">PM </w:t>
      </w:r>
      <w:r w:rsidR="006D2916" w:rsidRPr="0021246B">
        <w:rPr>
          <w:rFonts w:ascii="Times New Roman" w:eastAsia="Times New Roman" w:hAnsi="Times New Roman"/>
          <w:bCs/>
        </w:rPr>
        <w:t>w</w:t>
      </w:r>
      <w:r w:rsidR="009D5BDA" w:rsidRPr="0021246B">
        <w:rPr>
          <w:rFonts w:ascii="Times New Roman" w:eastAsia="Times New Roman" w:hAnsi="Times New Roman"/>
          <w:bCs/>
        </w:rPr>
        <w:t xml:space="preserve">ill </w:t>
      </w:r>
      <w:r w:rsidR="006D2916" w:rsidRPr="0021246B">
        <w:rPr>
          <w:rFonts w:ascii="Times New Roman" w:eastAsia="Times New Roman" w:hAnsi="Times New Roman"/>
          <w:bCs/>
        </w:rPr>
        <w:t xml:space="preserve">be responsible to report directly to the </w:t>
      </w:r>
      <w:r w:rsidR="009D5BDA" w:rsidRPr="0021246B">
        <w:rPr>
          <w:rFonts w:ascii="Times New Roman" w:eastAsia="Times New Roman" w:hAnsi="Times New Roman"/>
          <w:bCs/>
        </w:rPr>
        <w:t>PD, PMU</w:t>
      </w:r>
      <w:r w:rsidR="006D2916" w:rsidRPr="0021246B">
        <w:rPr>
          <w:rFonts w:ascii="Times New Roman" w:eastAsia="Times New Roman" w:hAnsi="Times New Roman"/>
          <w:bCs/>
        </w:rPr>
        <w:t xml:space="preserve">. The </w:t>
      </w:r>
      <w:r w:rsidR="004221FB" w:rsidRPr="0021246B">
        <w:rPr>
          <w:rFonts w:ascii="Times New Roman" w:eastAsia="Times New Roman" w:hAnsi="Times New Roman"/>
          <w:bCs/>
        </w:rPr>
        <w:t>NGO</w:t>
      </w:r>
      <w:r w:rsidR="006D2916" w:rsidRPr="0021246B">
        <w:rPr>
          <w:rFonts w:ascii="Times New Roman" w:eastAsia="Times New Roman" w:hAnsi="Times New Roman"/>
          <w:bCs/>
        </w:rPr>
        <w:t xml:space="preserve"> will assign Relocation Specialist at the rank of Deputy Team Leader</w:t>
      </w:r>
      <w:r w:rsidR="00871F9D">
        <w:rPr>
          <w:rFonts w:ascii="Times New Roman" w:eastAsia="Times New Roman" w:hAnsi="Times New Roman"/>
          <w:bCs/>
        </w:rPr>
        <w:t xml:space="preserve"> </w:t>
      </w:r>
      <w:r w:rsidR="006D2916" w:rsidRPr="0021246B">
        <w:rPr>
          <w:rFonts w:ascii="Times New Roman" w:eastAsia="Times New Roman" w:hAnsi="Times New Roman"/>
          <w:bCs/>
        </w:rPr>
        <w:t xml:space="preserve">under the total manpower to handle relocation issues. Under the Relocation Specialist, one </w:t>
      </w:r>
      <w:r w:rsidR="008951B9" w:rsidRPr="0021246B">
        <w:rPr>
          <w:rFonts w:ascii="Times New Roman" w:eastAsia="Times New Roman" w:hAnsi="Times New Roman"/>
          <w:bCs/>
        </w:rPr>
        <w:t>R</w:t>
      </w:r>
      <w:r w:rsidR="006D2916" w:rsidRPr="0021246B">
        <w:rPr>
          <w:rFonts w:ascii="Times New Roman" w:eastAsia="Times New Roman" w:hAnsi="Times New Roman"/>
          <w:bCs/>
        </w:rPr>
        <w:t xml:space="preserve">elocation </w:t>
      </w:r>
      <w:r w:rsidR="009D5BDA" w:rsidRPr="0021246B">
        <w:rPr>
          <w:rFonts w:ascii="Times New Roman" w:eastAsia="Times New Roman" w:hAnsi="Times New Roman"/>
          <w:bCs/>
        </w:rPr>
        <w:t xml:space="preserve">Assistant will be </w:t>
      </w:r>
      <w:r w:rsidR="006D2916" w:rsidRPr="0021246B">
        <w:rPr>
          <w:rFonts w:ascii="Times New Roman" w:eastAsia="Times New Roman" w:hAnsi="Times New Roman"/>
          <w:bCs/>
        </w:rPr>
        <w:t xml:space="preserve">assigned. The </w:t>
      </w:r>
      <w:r w:rsidR="004221FB" w:rsidRPr="0021246B">
        <w:rPr>
          <w:rFonts w:ascii="Times New Roman" w:eastAsia="Times New Roman" w:hAnsi="Times New Roman"/>
          <w:bCs/>
        </w:rPr>
        <w:t>NGO</w:t>
      </w:r>
      <w:r w:rsidR="006D2916" w:rsidRPr="0021246B">
        <w:rPr>
          <w:rFonts w:ascii="Times New Roman" w:eastAsia="Times New Roman" w:hAnsi="Times New Roman"/>
          <w:bCs/>
        </w:rPr>
        <w:t xml:space="preserve"> will conduct need assessment survey/relocation option survey among the displaced households and report to the P</w:t>
      </w:r>
      <w:r w:rsidR="009D5BDA" w:rsidRPr="0021246B">
        <w:rPr>
          <w:rFonts w:ascii="Times New Roman" w:eastAsia="Times New Roman" w:hAnsi="Times New Roman"/>
          <w:bCs/>
        </w:rPr>
        <w:t>D</w:t>
      </w:r>
      <w:r w:rsidR="006D2916" w:rsidRPr="0021246B">
        <w:rPr>
          <w:rFonts w:ascii="Times New Roman" w:eastAsia="Times New Roman" w:hAnsi="Times New Roman"/>
          <w:bCs/>
        </w:rPr>
        <w:t xml:space="preserve"> through </w:t>
      </w:r>
      <w:r w:rsidR="009D5BDA" w:rsidRPr="0021246B">
        <w:rPr>
          <w:rFonts w:ascii="Times New Roman" w:eastAsia="Times New Roman" w:hAnsi="Times New Roman"/>
          <w:bCs/>
        </w:rPr>
        <w:t>the PM</w:t>
      </w:r>
      <w:r w:rsidR="006D2916" w:rsidRPr="0021246B">
        <w:rPr>
          <w:rFonts w:ascii="Times New Roman" w:eastAsia="Times New Roman" w:hAnsi="Times New Roman"/>
          <w:bCs/>
        </w:rPr>
        <w:t>. The P</w:t>
      </w:r>
      <w:r w:rsidR="009D5BDA" w:rsidRPr="0021246B">
        <w:rPr>
          <w:rFonts w:ascii="Times New Roman" w:eastAsia="Times New Roman" w:hAnsi="Times New Roman"/>
          <w:bCs/>
        </w:rPr>
        <w:t>D,</w:t>
      </w:r>
      <w:r w:rsidR="006D2916" w:rsidRPr="0021246B">
        <w:rPr>
          <w:rFonts w:ascii="Times New Roman" w:eastAsia="Times New Roman" w:hAnsi="Times New Roman"/>
          <w:bCs/>
        </w:rPr>
        <w:t xml:space="preserve"> in consultation with the DS Consultant and the </w:t>
      </w:r>
      <w:r w:rsidR="001B1CA9" w:rsidRPr="0021246B">
        <w:rPr>
          <w:rFonts w:ascii="Times New Roman" w:eastAsia="Times New Roman" w:hAnsi="Times New Roman"/>
          <w:bCs/>
        </w:rPr>
        <w:t>PM</w:t>
      </w:r>
      <w:r w:rsidR="009D5BDA" w:rsidRPr="0021246B">
        <w:rPr>
          <w:rFonts w:ascii="Times New Roman" w:eastAsia="Times New Roman" w:hAnsi="Times New Roman"/>
          <w:bCs/>
        </w:rPr>
        <w:t>,</w:t>
      </w:r>
      <w:r w:rsidR="006D2916" w:rsidRPr="0021246B">
        <w:rPr>
          <w:rFonts w:ascii="Times New Roman" w:eastAsia="Times New Roman" w:hAnsi="Times New Roman"/>
          <w:bCs/>
        </w:rPr>
        <w:t xml:space="preserve"> will make decision on the relocation options of the physically displaced households and shops.</w:t>
      </w:r>
    </w:p>
    <w:p w:rsidR="000417B2" w:rsidRPr="0021246B" w:rsidRDefault="007C656E" w:rsidP="006A2B88">
      <w:pPr>
        <w:pStyle w:val="Heading3"/>
        <w:rPr>
          <w:rFonts w:cs="Times New Roman"/>
        </w:rPr>
      </w:pPr>
      <w:bookmarkStart w:id="225" w:name="_Toc348006037"/>
      <w:r w:rsidRPr="0021246B">
        <w:rPr>
          <w:rFonts w:cs="Times New Roman"/>
        </w:rPr>
        <w:t>5.2.1</w:t>
      </w:r>
      <w:r w:rsidRPr="0021246B">
        <w:rPr>
          <w:rFonts w:cs="Times New Roman"/>
        </w:rPr>
        <w:tab/>
      </w:r>
      <w:r w:rsidR="000417B2" w:rsidRPr="0021246B">
        <w:rPr>
          <w:rFonts w:cs="Times New Roman"/>
        </w:rPr>
        <w:t>Self-Relocation</w:t>
      </w:r>
      <w:bookmarkEnd w:id="225"/>
    </w:p>
    <w:p w:rsidR="000417B2" w:rsidRPr="0021246B" w:rsidRDefault="00AF24F4"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is taking land over a long narrow strip in most of the sections of the existing embankments. Substantial land will be taken for new embankments which is only </w:t>
      </w:r>
      <w:r w:rsidR="005024A9" w:rsidRPr="0021246B">
        <w:rPr>
          <w:rFonts w:ascii="Times New Roman" w:hAnsi="Times New Roman"/>
        </w:rPr>
        <w:t>12.6</w:t>
      </w:r>
      <w:r w:rsidRPr="0021246B">
        <w:rPr>
          <w:rFonts w:ascii="Times New Roman" w:hAnsi="Times New Roman"/>
        </w:rPr>
        <w:t>% of the total embankment length in five polders</w:t>
      </w:r>
      <w:r w:rsidR="005024A9" w:rsidRPr="0021246B">
        <w:rPr>
          <w:rFonts w:ascii="Times New Roman" w:hAnsi="Times New Roman"/>
        </w:rPr>
        <w:t xml:space="preserve"> (260km)</w:t>
      </w:r>
      <w:r w:rsidRPr="0021246B">
        <w:rPr>
          <w:rFonts w:ascii="Times New Roman" w:hAnsi="Times New Roman"/>
        </w:rPr>
        <w:t xml:space="preserve">. Again </w:t>
      </w:r>
      <w:r w:rsidR="0021774E" w:rsidRPr="0021246B">
        <w:rPr>
          <w:rFonts w:ascii="Times New Roman" w:hAnsi="Times New Roman"/>
        </w:rPr>
        <w:t xml:space="preserve">the </w:t>
      </w:r>
      <w:r w:rsidRPr="0021246B">
        <w:rPr>
          <w:rFonts w:ascii="Times New Roman" w:hAnsi="Times New Roman"/>
        </w:rPr>
        <w:t xml:space="preserve">PAHs are largely </w:t>
      </w:r>
      <w:r w:rsidR="00F74F34">
        <w:rPr>
          <w:rFonts w:ascii="Times New Roman" w:hAnsi="Times New Roman"/>
        </w:rPr>
        <w:t>squatters/encroachers</w:t>
      </w:r>
      <w:r w:rsidRPr="0021246B">
        <w:rPr>
          <w:rFonts w:ascii="Times New Roman" w:hAnsi="Times New Roman"/>
        </w:rPr>
        <w:t xml:space="preserve"> (</w:t>
      </w:r>
      <w:r w:rsidR="005024A9" w:rsidRPr="0021246B">
        <w:rPr>
          <w:rFonts w:ascii="Times New Roman" w:hAnsi="Times New Roman"/>
        </w:rPr>
        <w:t>70</w:t>
      </w:r>
      <w:r w:rsidRPr="0021246B">
        <w:rPr>
          <w:rFonts w:ascii="Times New Roman" w:hAnsi="Times New Roman"/>
        </w:rPr>
        <w:t xml:space="preserve">%) who are scattered all along the existing embankments only at sections passing through or attached to any existing settlement. Developed land is scarce in the area and vacant public land is not also in plenty at suitable location to be developed for resettlement of the project affected </w:t>
      </w:r>
      <w:r w:rsidR="00F74F34" w:rsidRPr="00871F9D">
        <w:rPr>
          <w:rFonts w:ascii="Times New Roman" w:hAnsi="Times New Roman"/>
        </w:rPr>
        <w:t>squatters</w:t>
      </w:r>
      <w:r w:rsidRPr="00871F9D">
        <w:rPr>
          <w:rFonts w:ascii="Times New Roman" w:hAnsi="Times New Roman"/>
        </w:rPr>
        <w:t>. Organized relocation site for the PAPs is not encouraging in this situation. The</w:t>
      </w:r>
      <w:r w:rsidRPr="0021246B">
        <w:rPr>
          <w:rFonts w:ascii="Times New Roman" w:hAnsi="Times New Roman"/>
        </w:rPr>
        <w:t xml:space="preserve"> project will therefore encourage </w:t>
      </w:r>
      <w:r w:rsidR="00D0276A" w:rsidRPr="0021246B">
        <w:rPr>
          <w:rFonts w:ascii="Times New Roman" w:hAnsi="Times New Roman"/>
        </w:rPr>
        <w:t xml:space="preserve">permanent </w:t>
      </w:r>
      <w:r w:rsidRPr="0021246B">
        <w:rPr>
          <w:rFonts w:ascii="Times New Roman" w:hAnsi="Times New Roman"/>
        </w:rPr>
        <w:t xml:space="preserve">"self-relocation" by affected households selecting replacement homestead land in the vicinity of their own. The objective is to minimize social disruption in the resettlement process and allow people to remain together within kin groups for mutual support. </w:t>
      </w:r>
      <w:r w:rsidR="00D0276A" w:rsidRPr="0021246B">
        <w:rPr>
          <w:rFonts w:ascii="Times New Roman" w:hAnsi="Times New Roman"/>
        </w:rPr>
        <w:t xml:space="preserve">Both title holders and the </w:t>
      </w:r>
      <w:r w:rsidR="00F74F34">
        <w:rPr>
          <w:rFonts w:ascii="Times New Roman" w:hAnsi="Times New Roman"/>
        </w:rPr>
        <w:t>squatters/encroachers</w:t>
      </w:r>
      <w:r w:rsidR="00D0276A" w:rsidRPr="0021246B">
        <w:rPr>
          <w:rFonts w:ascii="Times New Roman" w:hAnsi="Times New Roman"/>
        </w:rPr>
        <w:t xml:space="preserve"> will be encouraged to take this option and the entitlement allocations are expected to be accommodative of such permanent relocation.</w:t>
      </w:r>
    </w:p>
    <w:p w:rsidR="00DE4CC2" w:rsidRPr="0021246B" w:rsidRDefault="00DE4CC2"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w:t>
      </w:r>
      <w:r w:rsidR="00F74F34">
        <w:rPr>
          <w:rFonts w:ascii="Times New Roman" w:hAnsi="Times New Roman"/>
        </w:rPr>
        <w:t>squatters/encroachers</w:t>
      </w:r>
      <w:r w:rsidRPr="0021246B">
        <w:rPr>
          <w:rFonts w:ascii="Times New Roman" w:hAnsi="Times New Roman"/>
        </w:rPr>
        <w:t xml:space="preserve"> will be encouraged for self-relocation and assisted in the process of finding out alternative lands, where necessary. Project will undertake land search and assist the affected households/</w:t>
      </w:r>
      <w:r w:rsidR="00F74F34">
        <w:rPr>
          <w:rFonts w:ascii="Times New Roman" w:hAnsi="Times New Roman"/>
        </w:rPr>
        <w:t>squatters/encroachers</w:t>
      </w:r>
      <w:r w:rsidRPr="0021246B">
        <w:rPr>
          <w:rFonts w:ascii="Times New Roman" w:hAnsi="Times New Roman"/>
        </w:rPr>
        <w:t xml:space="preserve"> in relocation and resettlement on a more permanent site. </w:t>
      </w:r>
      <w:r w:rsidR="006F621B" w:rsidRPr="0021246B">
        <w:rPr>
          <w:rFonts w:ascii="Times New Roman" w:hAnsi="Times New Roman"/>
        </w:rPr>
        <w:t xml:space="preserve">The affected </w:t>
      </w:r>
      <w:r w:rsidR="00F74F34">
        <w:rPr>
          <w:rFonts w:ascii="Times New Roman" w:hAnsi="Times New Roman"/>
        </w:rPr>
        <w:t>squatters/encroachers</w:t>
      </w:r>
      <w:r w:rsidR="006F621B" w:rsidRPr="0021246B">
        <w:rPr>
          <w:rFonts w:ascii="Times New Roman" w:hAnsi="Times New Roman"/>
        </w:rPr>
        <w:t xml:space="preserve"> opting for self-relocation will declare his/her decision using the format at Annex-VI.</w:t>
      </w:r>
    </w:p>
    <w:p w:rsidR="000417B2" w:rsidRPr="0021246B" w:rsidRDefault="007C656E" w:rsidP="006A2B88">
      <w:pPr>
        <w:pStyle w:val="Heading3"/>
        <w:rPr>
          <w:rFonts w:cs="Times New Roman"/>
        </w:rPr>
      </w:pPr>
      <w:bookmarkStart w:id="226" w:name="_Toc348006038"/>
      <w:r w:rsidRPr="0021246B">
        <w:rPr>
          <w:rFonts w:cs="Times New Roman"/>
        </w:rPr>
        <w:t>5.2.2</w:t>
      </w:r>
      <w:r w:rsidRPr="0021246B">
        <w:rPr>
          <w:rFonts w:cs="Times New Roman"/>
        </w:rPr>
        <w:tab/>
      </w:r>
      <w:r w:rsidR="000417B2" w:rsidRPr="0021246B">
        <w:rPr>
          <w:rFonts w:cs="Times New Roman"/>
        </w:rPr>
        <w:t>Group Relocation</w:t>
      </w:r>
      <w:bookmarkEnd w:id="226"/>
    </w:p>
    <w:p w:rsidR="00DE4CC2" w:rsidRPr="0021246B" w:rsidRDefault="00AF24F4" w:rsidP="00437A6D">
      <w:pPr>
        <w:numPr>
          <w:ilvl w:val="0"/>
          <w:numId w:val="89"/>
        </w:numPr>
        <w:spacing w:before="120" w:after="120"/>
        <w:ind w:left="0" w:firstLine="0"/>
        <w:jc w:val="both"/>
        <w:rPr>
          <w:rFonts w:ascii="Times New Roman" w:hAnsi="Times New Roman"/>
        </w:rPr>
      </w:pPr>
      <w:r w:rsidRPr="0021246B">
        <w:rPr>
          <w:rFonts w:ascii="Times New Roman" w:hAnsi="Times New Roman"/>
        </w:rPr>
        <w:t>Group relocation is organized self-relocation</w:t>
      </w:r>
      <w:r w:rsidR="00D0276A" w:rsidRPr="0021246B">
        <w:rPr>
          <w:rFonts w:ascii="Times New Roman" w:hAnsi="Times New Roman"/>
        </w:rPr>
        <w:t xml:space="preserve"> and a permanent relocation option</w:t>
      </w:r>
      <w:r w:rsidRPr="0021246B">
        <w:rPr>
          <w:rFonts w:ascii="Times New Roman" w:hAnsi="Times New Roman"/>
        </w:rPr>
        <w:t>. In case, a number of households wish to relocate in a cluster, community infrastructure facilities like access roads, plantation, tube-wells, sanitary latrines and drainage will be provided in the relocated site</w:t>
      </w:r>
      <w:r w:rsidR="00D0276A" w:rsidRPr="0021246B">
        <w:rPr>
          <w:rFonts w:ascii="Times New Roman" w:hAnsi="Times New Roman"/>
        </w:rPr>
        <w:t>s</w:t>
      </w:r>
      <w:r w:rsidRPr="0021246B">
        <w:rPr>
          <w:rFonts w:ascii="Times New Roman" w:hAnsi="Times New Roman"/>
        </w:rPr>
        <w:t xml:space="preserve">. </w:t>
      </w:r>
      <w:r w:rsidR="006D2916" w:rsidRPr="0021246B">
        <w:rPr>
          <w:rFonts w:ascii="Times New Roman" w:hAnsi="Times New Roman"/>
        </w:rPr>
        <w:t xml:space="preserve">Landless squatters can be organized in groups to facilitate their jointly purchasing alternative lands inside the polder with the compensation they will receive for </w:t>
      </w:r>
      <w:r w:rsidR="004336B6" w:rsidRPr="0021246B">
        <w:rPr>
          <w:rFonts w:ascii="Times New Roman" w:hAnsi="Times New Roman"/>
        </w:rPr>
        <w:t>RV</w:t>
      </w:r>
      <w:r w:rsidR="006D2916" w:rsidRPr="0021246B">
        <w:rPr>
          <w:rFonts w:ascii="Times New Roman" w:hAnsi="Times New Roman"/>
        </w:rPr>
        <w:t xml:space="preserve"> and transfer and reconstruction of structures and move out of the embankment permanently</w:t>
      </w:r>
      <w:r w:rsidR="00D0276A" w:rsidRPr="0021246B">
        <w:rPr>
          <w:rFonts w:ascii="Times New Roman" w:hAnsi="Times New Roman"/>
        </w:rPr>
        <w:t xml:space="preserve">. This option </w:t>
      </w:r>
      <w:r w:rsidR="00D67989" w:rsidRPr="0021246B">
        <w:rPr>
          <w:rFonts w:ascii="Times New Roman" w:hAnsi="Times New Roman"/>
        </w:rPr>
        <w:t xml:space="preserve">has been found to be </w:t>
      </w:r>
      <w:r w:rsidR="00D0276A" w:rsidRPr="0021246B">
        <w:rPr>
          <w:rFonts w:ascii="Times New Roman" w:hAnsi="Times New Roman"/>
        </w:rPr>
        <w:t xml:space="preserve">feasible as </w:t>
      </w:r>
      <w:r w:rsidR="006D2916" w:rsidRPr="0021246B">
        <w:rPr>
          <w:rFonts w:ascii="Times New Roman" w:hAnsi="Times New Roman"/>
        </w:rPr>
        <w:t xml:space="preserve">land </w:t>
      </w:r>
      <w:r w:rsidR="00D67989" w:rsidRPr="0021246B">
        <w:rPr>
          <w:rFonts w:ascii="Times New Roman" w:hAnsi="Times New Roman"/>
        </w:rPr>
        <w:t xml:space="preserve">market </w:t>
      </w:r>
      <w:r w:rsidR="006D2916" w:rsidRPr="0021246B">
        <w:rPr>
          <w:rFonts w:ascii="Times New Roman" w:hAnsi="Times New Roman"/>
        </w:rPr>
        <w:t xml:space="preserve">in the project area </w:t>
      </w:r>
      <w:r w:rsidR="00D67989" w:rsidRPr="0021246B">
        <w:rPr>
          <w:rFonts w:ascii="Times New Roman" w:hAnsi="Times New Roman"/>
        </w:rPr>
        <w:t>permits the resettlement assistance package to afford.</w:t>
      </w:r>
    </w:p>
    <w:p w:rsidR="000417B2" w:rsidRPr="0021246B" w:rsidRDefault="007C656E" w:rsidP="006A2B88">
      <w:pPr>
        <w:pStyle w:val="Heading3"/>
        <w:rPr>
          <w:rFonts w:cs="Times New Roman"/>
        </w:rPr>
      </w:pPr>
      <w:bookmarkStart w:id="227" w:name="_Toc348006039"/>
      <w:r w:rsidRPr="0021246B">
        <w:rPr>
          <w:rFonts w:cs="Times New Roman"/>
        </w:rPr>
        <w:t>5.2.3</w:t>
      </w:r>
      <w:r w:rsidRPr="0021246B">
        <w:rPr>
          <w:rFonts w:cs="Times New Roman"/>
        </w:rPr>
        <w:tab/>
      </w:r>
      <w:r w:rsidR="00D67989" w:rsidRPr="0021246B">
        <w:rPr>
          <w:rFonts w:cs="Times New Roman"/>
        </w:rPr>
        <w:t>Temporary Relocation</w:t>
      </w:r>
      <w:bookmarkEnd w:id="227"/>
    </w:p>
    <w:p w:rsidR="000417B2" w:rsidRPr="0021246B" w:rsidRDefault="00AF24F4"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At critical circumstances of failure by the landless squatters to afford permanent alternative sites elsewhere within the polders, </w:t>
      </w:r>
      <w:r w:rsidR="000417B2" w:rsidRPr="0021246B">
        <w:rPr>
          <w:rFonts w:ascii="Times New Roman" w:hAnsi="Times New Roman"/>
        </w:rPr>
        <w:t xml:space="preserve">BWDB will allow </w:t>
      </w:r>
      <w:r w:rsidR="00F74F34">
        <w:rPr>
          <w:rFonts w:ascii="Times New Roman" w:hAnsi="Times New Roman"/>
        </w:rPr>
        <w:t xml:space="preserve">landless </w:t>
      </w:r>
      <w:r w:rsidR="000417B2" w:rsidRPr="0021246B">
        <w:rPr>
          <w:rFonts w:ascii="Times New Roman" w:hAnsi="Times New Roman"/>
        </w:rPr>
        <w:t xml:space="preserve">squatters </w:t>
      </w:r>
      <w:r w:rsidR="00F74F34">
        <w:rPr>
          <w:rFonts w:ascii="Times New Roman" w:hAnsi="Times New Roman"/>
        </w:rPr>
        <w:t xml:space="preserve">(having no land for homestead) </w:t>
      </w:r>
      <w:r w:rsidR="007305E0" w:rsidRPr="0021246B">
        <w:rPr>
          <w:rFonts w:ascii="Times New Roman" w:hAnsi="Times New Roman"/>
        </w:rPr>
        <w:t xml:space="preserve">back on the </w:t>
      </w:r>
      <w:r w:rsidR="000417B2" w:rsidRPr="0021246B">
        <w:rPr>
          <w:rFonts w:ascii="Times New Roman" w:hAnsi="Times New Roman"/>
        </w:rPr>
        <w:t xml:space="preserve">embankments after </w:t>
      </w:r>
      <w:r w:rsidR="007305E0" w:rsidRPr="0021246B">
        <w:rPr>
          <w:rFonts w:ascii="Times New Roman" w:hAnsi="Times New Roman"/>
        </w:rPr>
        <w:t xml:space="preserve">completion of earthwork. </w:t>
      </w:r>
      <w:r w:rsidR="000417B2" w:rsidRPr="0021246B">
        <w:rPr>
          <w:rFonts w:ascii="Times New Roman" w:hAnsi="Times New Roman"/>
        </w:rPr>
        <w:t xml:space="preserve">They will be moved temporally in places of their choice during civil works construction by sections in affordable time of three to </w:t>
      </w:r>
      <w:r w:rsidRPr="0021246B">
        <w:rPr>
          <w:rFonts w:ascii="Times New Roman" w:hAnsi="Times New Roman"/>
        </w:rPr>
        <w:t>6</w:t>
      </w:r>
      <w:r w:rsidR="000417B2" w:rsidRPr="0021246B">
        <w:rPr>
          <w:rFonts w:ascii="Times New Roman" w:hAnsi="Times New Roman"/>
        </w:rPr>
        <w:t xml:space="preserve"> months. After the construction is complete, they can move back again, if they choose to do so. </w:t>
      </w:r>
      <w:r w:rsidR="00F74F34">
        <w:rPr>
          <w:rFonts w:ascii="Times New Roman" w:hAnsi="Times New Roman"/>
        </w:rPr>
        <w:t xml:space="preserve">Embankment settlers </w:t>
      </w:r>
      <w:r w:rsidR="000417B2" w:rsidRPr="0021246B">
        <w:rPr>
          <w:rFonts w:ascii="Times New Roman" w:hAnsi="Times New Roman"/>
        </w:rPr>
        <w:t>having their own land inside the polder will be encouraged to move back to their own lands.</w:t>
      </w:r>
      <w:r w:rsidR="001A11C1" w:rsidRPr="0021246B">
        <w:rPr>
          <w:rFonts w:ascii="Times New Roman" w:hAnsi="Times New Roman"/>
        </w:rPr>
        <w:t xml:space="preserve"> Upon the completion of the construction work, the PAPs may be allowed to move back on </w:t>
      </w:r>
      <w:r w:rsidR="001A11C1" w:rsidRPr="0021246B">
        <w:rPr>
          <w:rFonts w:ascii="Times New Roman" w:hAnsi="Times New Roman"/>
        </w:rPr>
        <w:lastRenderedPageBreak/>
        <w:t>the embankment on condition of no activities risking the integrity of the polder embankments.</w:t>
      </w:r>
      <w:r w:rsidR="006F621B" w:rsidRPr="0021246B">
        <w:rPr>
          <w:rFonts w:ascii="Times New Roman" w:hAnsi="Times New Roman"/>
        </w:rPr>
        <w:t xml:space="preserve"> The affected </w:t>
      </w:r>
      <w:r w:rsidR="00871F9D">
        <w:rPr>
          <w:rFonts w:ascii="Times New Roman" w:hAnsi="Times New Roman"/>
        </w:rPr>
        <w:t>embankment settlers</w:t>
      </w:r>
      <w:r w:rsidR="006F621B" w:rsidRPr="0021246B">
        <w:rPr>
          <w:rFonts w:ascii="Times New Roman" w:hAnsi="Times New Roman"/>
        </w:rPr>
        <w:t xml:space="preserve"> opting for temporary relocation will declare his/her decision using the format at Annex-VII.</w:t>
      </w:r>
    </w:p>
    <w:p w:rsidR="000417B2" w:rsidRPr="0021246B" w:rsidRDefault="007C656E" w:rsidP="006A2B88">
      <w:pPr>
        <w:pStyle w:val="Heading3"/>
        <w:rPr>
          <w:rFonts w:cs="Times New Roman"/>
        </w:rPr>
      </w:pPr>
      <w:bookmarkStart w:id="228" w:name="_Toc348006040"/>
      <w:r w:rsidRPr="0021246B">
        <w:rPr>
          <w:rFonts w:cs="Times New Roman"/>
        </w:rPr>
        <w:t>5.2.4</w:t>
      </w:r>
      <w:r w:rsidRPr="0021246B">
        <w:rPr>
          <w:rFonts w:cs="Times New Roman"/>
        </w:rPr>
        <w:tab/>
      </w:r>
      <w:r w:rsidR="000417B2" w:rsidRPr="0021246B">
        <w:rPr>
          <w:rFonts w:cs="Times New Roman"/>
        </w:rPr>
        <w:t>Relocation of Comm</w:t>
      </w:r>
      <w:r w:rsidR="001A11C1" w:rsidRPr="0021246B">
        <w:rPr>
          <w:rFonts w:cs="Times New Roman"/>
        </w:rPr>
        <w:t>on Property Structures</w:t>
      </w:r>
      <w:bookmarkEnd w:id="228"/>
    </w:p>
    <w:p w:rsidR="00D545DA" w:rsidRPr="0021246B" w:rsidRDefault="000C34FE"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will provide compensation and relocation assistance to all community groups for respective community facilities. All necessary institutional assistance will be provided </w:t>
      </w:r>
      <w:r w:rsidR="00D545DA" w:rsidRPr="0021246B">
        <w:rPr>
          <w:rFonts w:ascii="Times New Roman" w:hAnsi="Times New Roman"/>
        </w:rPr>
        <w:t xml:space="preserve">as applicable to the residential households and shops. The PRAC will provide all necessary assistance including finding out alternative sites for relocation of the establishments. In case the community groups relocate in situ after civil works is done, the community installations will also be allowed back on the embankment under certain conditions. </w:t>
      </w:r>
    </w:p>
    <w:p w:rsidR="002104DF" w:rsidRPr="0021246B" w:rsidRDefault="002104DF" w:rsidP="00437A6D">
      <w:pPr>
        <w:numPr>
          <w:ilvl w:val="0"/>
          <w:numId w:val="89"/>
        </w:numPr>
        <w:spacing w:before="120" w:after="120"/>
        <w:ind w:left="0" w:firstLine="0"/>
        <w:jc w:val="both"/>
        <w:rPr>
          <w:rFonts w:ascii="Times New Roman" w:hAnsi="Times New Roman"/>
        </w:rPr>
      </w:pPr>
      <w:r w:rsidRPr="0021246B">
        <w:rPr>
          <w:rFonts w:ascii="Times New Roman" w:hAnsi="Times New Roman"/>
        </w:rPr>
        <w:t>According to the census and CSS, 184 common property resource i.e. mosques, temples, club, schools, public toilets, etc. will be affected in five polders within the ROW. The CP</w:t>
      </w:r>
      <w:r w:rsidR="00333480" w:rsidRPr="0021246B">
        <w:rPr>
          <w:rFonts w:ascii="Times New Roman" w:hAnsi="Times New Roman"/>
        </w:rPr>
        <w:t>S</w:t>
      </w:r>
      <w:r w:rsidRPr="0021246B">
        <w:rPr>
          <w:rFonts w:ascii="Times New Roman" w:hAnsi="Times New Roman"/>
        </w:rPr>
        <w:t>s require relocation mainly for re-sectioning work and other interventions. Some of the C</w:t>
      </w:r>
      <w:r w:rsidR="00333480" w:rsidRPr="0021246B">
        <w:rPr>
          <w:rFonts w:ascii="Times New Roman" w:hAnsi="Times New Roman"/>
        </w:rPr>
        <w:t>PS</w:t>
      </w:r>
      <w:r w:rsidRPr="0021246B">
        <w:rPr>
          <w:rFonts w:ascii="Times New Roman" w:hAnsi="Times New Roman"/>
        </w:rPr>
        <w:t>s are very sensitive on religious and social ground and requires consultation with the management committees and local people during relocation of these. The management committee of each community property will receive compensation/</w:t>
      </w:r>
      <w:r w:rsidR="00333480" w:rsidRPr="0021246B">
        <w:rPr>
          <w:rFonts w:ascii="Times New Roman" w:hAnsi="Times New Roman"/>
        </w:rPr>
        <w:t xml:space="preserve">assistance </w:t>
      </w:r>
      <w:r w:rsidRPr="0021246B">
        <w:rPr>
          <w:rFonts w:ascii="Times New Roman" w:hAnsi="Times New Roman"/>
        </w:rPr>
        <w:t>from the BWDB if it is relocated. Adequate compensation has been kept in the budget so that new community structures may be built by the committee in a better shape.</w:t>
      </w:r>
    </w:p>
    <w:p w:rsidR="006D2916" w:rsidRPr="0021246B" w:rsidRDefault="00AF24F4"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 good number of </w:t>
      </w:r>
      <w:r w:rsidR="006D2916" w:rsidRPr="0021246B">
        <w:rPr>
          <w:rFonts w:ascii="Times New Roman" w:hAnsi="Times New Roman"/>
        </w:rPr>
        <w:t xml:space="preserve">educational institutions in </w:t>
      </w:r>
      <w:r w:rsidRPr="0021246B">
        <w:rPr>
          <w:rFonts w:ascii="Times New Roman" w:hAnsi="Times New Roman"/>
        </w:rPr>
        <w:t xml:space="preserve">the five polders </w:t>
      </w:r>
      <w:r w:rsidR="006D2916" w:rsidRPr="0021246B">
        <w:rPr>
          <w:rFonts w:ascii="Times New Roman" w:hAnsi="Times New Roman"/>
        </w:rPr>
        <w:t>will be affected and it will also affect students in the area. The project will try to minimize the negative effect to the educational institutions. If somehow the educational institutions are affected, the project will re-construct them in alternative locations</w:t>
      </w:r>
      <w:r w:rsidR="008A3F45" w:rsidRPr="0021246B">
        <w:rPr>
          <w:rFonts w:ascii="Times New Roman" w:hAnsi="Times New Roman"/>
        </w:rPr>
        <w:t xml:space="preserve"> before dismantling the structures</w:t>
      </w:r>
      <w:r w:rsidR="006D2916" w:rsidRPr="0021246B">
        <w:rPr>
          <w:rFonts w:ascii="Times New Roman" w:hAnsi="Times New Roman"/>
        </w:rPr>
        <w:t xml:space="preserve">. If such construction is not feasible, then BWDB will request other </w:t>
      </w:r>
      <w:r w:rsidR="008A3F45" w:rsidRPr="0021246B">
        <w:rPr>
          <w:rFonts w:ascii="Times New Roman" w:hAnsi="Times New Roman"/>
        </w:rPr>
        <w:t xml:space="preserve">nearby </w:t>
      </w:r>
      <w:r w:rsidR="006D2916" w:rsidRPr="0021246B">
        <w:rPr>
          <w:rFonts w:ascii="Times New Roman" w:hAnsi="Times New Roman"/>
        </w:rPr>
        <w:t xml:space="preserve">educational institutions to accommodate students from </w:t>
      </w:r>
      <w:r w:rsidR="00363143" w:rsidRPr="0021246B">
        <w:rPr>
          <w:rFonts w:ascii="Times New Roman" w:hAnsi="Times New Roman"/>
        </w:rPr>
        <w:t>PAHs</w:t>
      </w:r>
      <w:r w:rsidR="008A3F45" w:rsidRPr="0021246B">
        <w:rPr>
          <w:rFonts w:ascii="Times New Roman" w:hAnsi="Times New Roman"/>
        </w:rPr>
        <w:t xml:space="preserve"> for the interim period</w:t>
      </w:r>
      <w:r w:rsidR="006D2916" w:rsidRPr="0021246B">
        <w:rPr>
          <w:rFonts w:ascii="Times New Roman" w:hAnsi="Times New Roman"/>
        </w:rPr>
        <w:t>.</w:t>
      </w:r>
    </w:p>
    <w:p w:rsidR="006D2916" w:rsidRPr="0021246B" w:rsidRDefault="007C656E" w:rsidP="000C0F3D">
      <w:pPr>
        <w:pStyle w:val="Heading2"/>
        <w:rPr>
          <w:rFonts w:cs="Times New Roman"/>
        </w:rPr>
      </w:pPr>
      <w:bookmarkStart w:id="229" w:name="_Toc348006041"/>
      <w:r w:rsidRPr="0021246B">
        <w:rPr>
          <w:rFonts w:cs="Times New Roman"/>
        </w:rPr>
        <w:t>5</w:t>
      </w:r>
      <w:r w:rsidR="000417B2" w:rsidRPr="0021246B">
        <w:rPr>
          <w:rFonts w:cs="Times New Roman"/>
        </w:rPr>
        <w:t>.3</w:t>
      </w:r>
      <w:r w:rsidR="006D2916" w:rsidRPr="0021246B">
        <w:rPr>
          <w:rFonts w:cs="Times New Roman"/>
        </w:rPr>
        <w:tab/>
        <w:t>INCOME AND LIVELIHOOD RESTORATION STRATEGIES</w:t>
      </w:r>
      <w:bookmarkEnd w:id="229"/>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Mitigation of loss of assets and livelihood is the main focus of the R</w:t>
      </w:r>
      <w:r w:rsidR="00324157" w:rsidRPr="0021246B">
        <w:rPr>
          <w:rFonts w:ascii="Times New Roman" w:hAnsi="Times New Roman"/>
        </w:rPr>
        <w:t>AP</w:t>
      </w:r>
      <w:r w:rsidRPr="0021246B">
        <w:rPr>
          <w:rFonts w:ascii="Times New Roman" w:hAnsi="Times New Roman"/>
        </w:rPr>
        <w:t xml:space="preserve">. </w:t>
      </w:r>
      <w:r w:rsidR="00B1602D" w:rsidRPr="0021246B">
        <w:rPr>
          <w:rFonts w:ascii="Times New Roman" w:hAnsi="Times New Roman"/>
        </w:rPr>
        <w:t xml:space="preserve">BWDB will effort to keep the affected households and persons in their own vicinity so that their client base and access to livelihoods remain intact. </w:t>
      </w:r>
      <w:r w:rsidRPr="0021246B">
        <w:rPr>
          <w:rFonts w:ascii="Times New Roman" w:hAnsi="Times New Roman"/>
        </w:rPr>
        <w:t>Additional measures will be taken to provide appropriate support to the livelihood restoration aspects of PAPs</w:t>
      </w:r>
      <w:r w:rsidR="00B1602D" w:rsidRPr="0021246B">
        <w:rPr>
          <w:rFonts w:ascii="Times New Roman" w:hAnsi="Times New Roman"/>
        </w:rPr>
        <w:t xml:space="preserve"> failing to cope with relocation</w:t>
      </w:r>
      <w:r w:rsidRPr="0021246B">
        <w:rPr>
          <w:rFonts w:ascii="Times New Roman" w:hAnsi="Times New Roman"/>
        </w:rPr>
        <w:t xml:space="preserve">. According to the impacts identified, relocation of households in new location </w:t>
      </w:r>
      <w:r w:rsidR="00B1602D" w:rsidRPr="0021246B">
        <w:rPr>
          <w:rFonts w:ascii="Times New Roman" w:hAnsi="Times New Roman"/>
        </w:rPr>
        <w:t xml:space="preserve">out of their own vicinity </w:t>
      </w:r>
      <w:r w:rsidRPr="0021246B">
        <w:rPr>
          <w:rFonts w:ascii="Times New Roman" w:hAnsi="Times New Roman"/>
        </w:rPr>
        <w:t xml:space="preserve">will disrupt their normal way of living. This will take some time to adjust with the new environment and their livelihood will be disrupted for the time being. Income and livelihood restoration strategy will focus on their post relocation situation and </w:t>
      </w:r>
      <w:r w:rsidR="00324157" w:rsidRPr="0021246B">
        <w:rPr>
          <w:rFonts w:ascii="Times New Roman" w:hAnsi="Times New Roman"/>
        </w:rPr>
        <w:t xml:space="preserve">adopt appropriate </w:t>
      </w:r>
      <w:r w:rsidRPr="0021246B">
        <w:rPr>
          <w:rFonts w:ascii="Times New Roman" w:hAnsi="Times New Roman"/>
        </w:rPr>
        <w:t>mitigation measures to uphold their standard of living. Short</w:t>
      </w:r>
      <w:r w:rsidR="00324157" w:rsidRPr="0021246B">
        <w:rPr>
          <w:rFonts w:ascii="Times New Roman" w:hAnsi="Times New Roman"/>
        </w:rPr>
        <w:t>-</w:t>
      </w:r>
      <w:r w:rsidRPr="0021246B">
        <w:rPr>
          <w:rFonts w:ascii="Times New Roman" w:hAnsi="Times New Roman"/>
        </w:rPr>
        <w:t>term and long</w:t>
      </w:r>
      <w:r w:rsidR="00324157" w:rsidRPr="0021246B">
        <w:rPr>
          <w:rFonts w:ascii="Times New Roman" w:hAnsi="Times New Roman"/>
        </w:rPr>
        <w:t>-</w:t>
      </w:r>
      <w:r w:rsidRPr="0021246B">
        <w:rPr>
          <w:rFonts w:ascii="Times New Roman" w:hAnsi="Times New Roman"/>
        </w:rPr>
        <w:t>term mitigation measures are suggested to undertake as per policy of the R</w:t>
      </w:r>
      <w:r w:rsidR="00324157" w:rsidRPr="0021246B">
        <w:rPr>
          <w:rFonts w:ascii="Times New Roman" w:hAnsi="Times New Roman"/>
        </w:rPr>
        <w:t>AP</w:t>
      </w:r>
      <w:r w:rsidRPr="0021246B">
        <w:rPr>
          <w:rFonts w:ascii="Times New Roman" w:hAnsi="Times New Roman"/>
        </w:rPr>
        <w:t xml:space="preserve">. Business enterprises will also get support from the project in terms of relocation and income restoration. Adequate compensation/resettlement </w:t>
      </w:r>
      <w:r w:rsidR="00324157" w:rsidRPr="0021246B">
        <w:rPr>
          <w:rFonts w:ascii="Times New Roman" w:hAnsi="Times New Roman"/>
        </w:rPr>
        <w:t xml:space="preserve">assistance </w:t>
      </w:r>
      <w:r w:rsidRPr="0021246B">
        <w:rPr>
          <w:rFonts w:ascii="Times New Roman" w:hAnsi="Times New Roman"/>
        </w:rPr>
        <w:t xml:space="preserve">will be </w:t>
      </w:r>
      <w:r w:rsidR="00324157" w:rsidRPr="0021246B">
        <w:rPr>
          <w:rFonts w:ascii="Times New Roman" w:hAnsi="Times New Roman"/>
        </w:rPr>
        <w:t xml:space="preserve">given </w:t>
      </w:r>
      <w:r w:rsidRPr="0021246B">
        <w:rPr>
          <w:rFonts w:ascii="Times New Roman" w:hAnsi="Times New Roman"/>
        </w:rPr>
        <w:t xml:space="preserve">to these PAPs before relocation. In addition, vulnerable PAPs will receive </w:t>
      </w:r>
      <w:r w:rsidR="00324157" w:rsidRPr="0021246B">
        <w:rPr>
          <w:rFonts w:ascii="Times New Roman" w:hAnsi="Times New Roman"/>
        </w:rPr>
        <w:t xml:space="preserve">special </w:t>
      </w:r>
      <w:r w:rsidRPr="0021246B">
        <w:rPr>
          <w:rFonts w:ascii="Times New Roman" w:hAnsi="Times New Roman"/>
        </w:rPr>
        <w:t>support and also get preference for employment in civil construction works.</w:t>
      </w:r>
      <w:r w:rsidR="00B1602D" w:rsidRPr="0021246B">
        <w:rPr>
          <w:rFonts w:ascii="Times New Roman" w:hAnsi="Times New Roman"/>
        </w:rPr>
        <w:t xml:space="preserve"> It is expected that the short-term measures of compensating loss of productive assets and income will largely mitigate the dislocations in livelihood resources. </w:t>
      </w:r>
      <w:r w:rsidR="001B1631" w:rsidRPr="0021246B">
        <w:rPr>
          <w:rFonts w:ascii="Times New Roman" w:hAnsi="Times New Roman"/>
        </w:rPr>
        <w:t xml:space="preserve">Relocation in the same vicinity and allowing the landless squatters back on the embankment will minimize the risks of loss of livelihood resources. </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In compliance with the RAP, BWDB will identify resources, in addition to compensation, for income restoration assistance</w:t>
      </w:r>
      <w:r w:rsidR="001B1631" w:rsidRPr="0021246B">
        <w:rPr>
          <w:rFonts w:ascii="Times New Roman" w:hAnsi="Times New Roman"/>
        </w:rPr>
        <w:t xml:space="preserve"> for the PAPs failing to cope with relocation</w:t>
      </w:r>
      <w:r w:rsidRPr="0021246B">
        <w:rPr>
          <w:rFonts w:ascii="Times New Roman" w:hAnsi="Times New Roman"/>
        </w:rPr>
        <w:t xml:space="preserve">. Eligible members of </w:t>
      </w:r>
      <w:r w:rsidR="00A034F3">
        <w:rPr>
          <w:rFonts w:ascii="Times New Roman" w:hAnsi="Times New Roman"/>
        </w:rPr>
        <w:lastRenderedPageBreak/>
        <w:t xml:space="preserve">affected </w:t>
      </w:r>
      <w:r w:rsidRPr="0021246B">
        <w:rPr>
          <w:rFonts w:ascii="Times New Roman" w:hAnsi="Times New Roman"/>
        </w:rPr>
        <w:t xml:space="preserve">households </w:t>
      </w:r>
      <w:r w:rsidR="00A034F3">
        <w:rPr>
          <w:rFonts w:ascii="Times New Roman" w:hAnsi="Times New Roman"/>
        </w:rPr>
        <w:t xml:space="preserve">losing income permanently </w:t>
      </w:r>
      <w:r w:rsidRPr="0021246B">
        <w:rPr>
          <w:rFonts w:ascii="Times New Roman" w:hAnsi="Times New Roman"/>
        </w:rPr>
        <w:t xml:space="preserve">will get training on income generating activities (IGA) such as small business, poultry rearing, cow fattening, tailoring, etc. The </w:t>
      </w:r>
      <w:r w:rsidR="00820AAC" w:rsidRPr="0021246B">
        <w:rPr>
          <w:rFonts w:ascii="Times New Roman" w:hAnsi="Times New Roman"/>
        </w:rPr>
        <w:t>Implementing NGO</w:t>
      </w:r>
      <w:r w:rsidRPr="0021246B">
        <w:rPr>
          <w:rFonts w:ascii="Times New Roman" w:hAnsi="Times New Roman"/>
        </w:rPr>
        <w:t xml:space="preserve"> will </w:t>
      </w:r>
      <w:r w:rsidR="000B38DB" w:rsidRPr="0021246B">
        <w:rPr>
          <w:rFonts w:ascii="Times New Roman" w:hAnsi="Times New Roman"/>
        </w:rPr>
        <w:t xml:space="preserve">assess needs </w:t>
      </w:r>
      <w:r w:rsidRPr="0021246B">
        <w:rPr>
          <w:rFonts w:ascii="Times New Roman" w:hAnsi="Times New Roman"/>
        </w:rPr>
        <w:t xml:space="preserve">and </w:t>
      </w:r>
      <w:r w:rsidR="000B38DB" w:rsidRPr="0021246B">
        <w:rPr>
          <w:rFonts w:ascii="Times New Roman" w:hAnsi="Times New Roman"/>
        </w:rPr>
        <w:t xml:space="preserve">identify </w:t>
      </w:r>
      <w:r w:rsidRPr="0021246B">
        <w:rPr>
          <w:rFonts w:ascii="Times New Roman" w:hAnsi="Times New Roman"/>
        </w:rPr>
        <w:t xml:space="preserve">need based training programs for the particular groups under the project policy. A market assessment for using skills acquired will also be conducted to maximize the benefits of these trainings. </w:t>
      </w:r>
      <w:r w:rsidR="000B38DB" w:rsidRPr="0021246B">
        <w:rPr>
          <w:rFonts w:ascii="Times New Roman" w:hAnsi="Times New Roman"/>
        </w:rPr>
        <w:t>T</w:t>
      </w:r>
      <w:r w:rsidRPr="0021246B">
        <w:rPr>
          <w:rFonts w:ascii="Times New Roman" w:hAnsi="Times New Roman"/>
        </w:rPr>
        <w:t>he resettlement budget has kept provision for training on IGA</w:t>
      </w:r>
      <w:r w:rsidR="00273881" w:rsidRPr="0021246B">
        <w:rPr>
          <w:rFonts w:ascii="Times New Roman" w:hAnsi="Times New Roman"/>
        </w:rPr>
        <w:t>s</w:t>
      </w:r>
      <w:r w:rsidRPr="0021246B">
        <w:rPr>
          <w:rFonts w:ascii="Times New Roman" w:hAnsi="Times New Roman"/>
        </w:rPr>
        <w:t xml:space="preserve"> for </w:t>
      </w:r>
      <w:r w:rsidR="00A034F3">
        <w:rPr>
          <w:rFonts w:ascii="Times New Roman" w:hAnsi="Times New Roman"/>
        </w:rPr>
        <w:t xml:space="preserve">members of the </w:t>
      </w:r>
      <w:r w:rsidRPr="0021246B">
        <w:rPr>
          <w:rFonts w:ascii="Times New Roman" w:hAnsi="Times New Roman"/>
        </w:rPr>
        <w:t>the household</w:t>
      </w:r>
      <w:r w:rsidR="00A034F3">
        <w:rPr>
          <w:rFonts w:ascii="Times New Roman" w:hAnsi="Times New Roman"/>
        </w:rPr>
        <w:t>s</w:t>
      </w:r>
      <w:r w:rsidRPr="0021246B">
        <w:rPr>
          <w:rFonts w:ascii="Times New Roman" w:hAnsi="Times New Roman"/>
        </w:rPr>
        <w:t xml:space="preserve"> </w:t>
      </w:r>
      <w:r w:rsidR="00A034F3">
        <w:rPr>
          <w:rFonts w:ascii="Times New Roman" w:hAnsi="Times New Roman"/>
        </w:rPr>
        <w:t>experiencing permanent loss of income</w:t>
      </w:r>
      <w:r w:rsidRPr="0021246B">
        <w:rPr>
          <w:rFonts w:ascii="Times New Roman" w:hAnsi="Times New Roman"/>
        </w:rPr>
        <w:t xml:space="preserve">. It is assumed that one person from each </w:t>
      </w:r>
      <w:r w:rsidR="00A034F3">
        <w:rPr>
          <w:rFonts w:ascii="Times New Roman" w:hAnsi="Times New Roman"/>
        </w:rPr>
        <w:t xml:space="preserve">affected </w:t>
      </w:r>
      <w:r w:rsidRPr="0021246B">
        <w:rPr>
          <w:rFonts w:ascii="Times New Roman" w:hAnsi="Times New Roman"/>
        </w:rPr>
        <w:t xml:space="preserve">household will be brought under this training programand further assistance </w:t>
      </w:r>
      <w:r w:rsidR="000B38DB" w:rsidRPr="0021246B">
        <w:rPr>
          <w:rFonts w:ascii="Times New Roman" w:hAnsi="Times New Roman"/>
        </w:rPr>
        <w:t xml:space="preserve">will be provided </w:t>
      </w:r>
      <w:r w:rsidRPr="0021246B">
        <w:rPr>
          <w:rFonts w:ascii="Times New Roman" w:hAnsi="Times New Roman"/>
        </w:rPr>
        <w:t>to start the IGAs.</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has already provisioned </w:t>
      </w:r>
      <w:r w:rsidR="0064742C">
        <w:rPr>
          <w:rFonts w:ascii="Times New Roman" w:hAnsi="Times New Roman"/>
        </w:rPr>
        <w:t xml:space="preserve">special allowance </w:t>
      </w:r>
      <w:r w:rsidRPr="0021246B">
        <w:rPr>
          <w:rFonts w:ascii="Times New Roman" w:hAnsi="Times New Roman"/>
        </w:rPr>
        <w:t xml:space="preserve">for </w:t>
      </w:r>
      <w:r w:rsidR="00D87277" w:rsidRPr="0021246B">
        <w:rPr>
          <w:rFonts w:ascii="Times New Roman" w:hAnsi="Times New Roman"/>
        </w:rPr>
        <w:t xml:space="preserve">affected </w:t>
      </w:r>
      <w:r w:rsidRPr="0021246B">
        <w:rPr>
          <w:rFonts w:ascii="Times New Roman" w:hAnsi="Times New Roman"/>
        </w:rPr>
        <w:t xml:space="preserve">vulnerable </w:t>
      </w:r>
      <w:r w:rsidR="00D87277" w:rsidRPr="0021246B">
        <w:rPr>
          <w:rFonts w:ascii="Times New Roman" w:hAnsi="Times New Roman"/>
        </w:rPr>
        <w:t xml:space="preserve">and </w:t>
      </w:r>
      <w:r w:rsidRPr="0021246B">
        <w:rPr>
          <w:rFonts w:ascii="Times New Roman" w:hAnsi="Times New Roman"/>
        </w:rPr>
        <w:t xml:space="preserve">female headed households. In addition, the </w:t>
      </w:r>
      <w:r w:rsidR="004221FB" w:rsidRPr="0021246B">
        <w:rPr>
          <w:rFonts w:ascii="Times New Roman" w:hAnsi="Times New Roman"/>
        </w:rPr>
        <w:t>NGO</w:t>
      </w:r>
      <w:r w:rsidRPr="0021246B">
        <w:rPr>
          <w:rFonts w:ascii="Times New Roman" w:hAnsi="Times New Roman"/>
        </w:rPr>
        <w:t xml:space="preserve"> will </w:t>
      </w:r>
      <w:r w:rsidR="000B38DB" w:rsidRPr="0021246B">
        <w:rPr>
          <w:rFonts w:ascii="Times New Roman" w:hAnsi="Times New Roman"/>
        </w:rPr>
        <w:t xml:space="preserve">initiate with the help of BWDB and local administration </w:t>
      </w:r>
      <w:r w:rsidRPr="0021246B">
        <w:rPr>
          <w:rFonts w:ascii="Times New Roman" w:hAnsi="Times New Roman"/>
        </w:rPr>
        <w:t xml:space="preserve">to include all vulnerable </w:t>
      </w:r>
      <w:r w:rsidR="00A034F3">
        <w:rPr>
          <w:rFonts w:ascii="Times New Roman" w:hAnsi="Times New Roman"/>
        </w:rPr>
        <w:t xml:space="preserve">PAHs </w:t>
      </w:r>
      <w:r w:rsidRPr="0021246B">
        <w:rPr>
          <w:rFonts w:ascii="Times New Roman" w:hAnsi="Times New Roman"/>
        </w:rPr>
        <w:t xml:space="preserve">to existing social safety net programs run by the government such as Vulnerable Group Feeding (VGF) Program, Vulnerable Group Development (VGD) Program, Employment Generation </w:t>
      </w:r>
      <w:r w:rsidR="00273881" w:rsidRPr="0021246B">
        <w:rPr>
          <w:rFonts w:ascii="Times New Roman" w:hAnsi="Times New Roman"/>
        </w:rPr>
        <w:t>P</w:t>
      </w:r>
      <w:r w:rsidRPr="0021246B">
        <w:rPr>
          <w:rFonts w:ascii="Times New Roman" w:hAnsi="Times New Roman"/>
        </w:rPr>
        <w:t>rograms</w:t>
      </w:r>
      <w:r w:rsidR="00273881" w:rsidRPr="0021246B">
        <w:rPr>
          <w:rFonts w:ascii="Times New Roman" w:hAnsi="Times New Roman"/>
        </w:rPr>
        <w:t>,</w:t>
      </w:r>
      <w:r w:rsidRPr="0021246B">
        <w:rPr>
          <w:rFonts w:ascii="Times New Roman" w:hAnsi="Times New Roman"/>
        </w:rPr>
        <w:t xml:space="preserve"> etc.</w:t>
      </w:r>
      <w:r w:rsidR="0064742C">
        <w:rPr>
          <w:rFonts w:ascii="Times New Roman" w:hAnsi="Times New Roman"/>
        </w:rPr>
        <w:t xml:space="preserve"> The local government institutions </w:t>
      </w:r>
      <w:r w:rsidR="00095D18">
        <w:rPr>
          <w:rFonts w:ascii="Times New Roman" w:hAnsi="Times New Roman"/>
        </w:rPr>
        <w:t xml:space="preserve">(LGI) </w:t>
      </w:r>
      <w:r w:rsidR="0064742C">
        <w:rPr>
          <w:rFonts w:ascii="Times New Roman" w:hAnsi="Times New Roman"/>
        </w:rPr>
        <w:t>like the Union Parishads (UP</w:t>
      </w:r>
      <w:r w:rsidR="00095D18">
        <w:rPr>
          <w:rFonts w:ascii="Times New Roman" w:hAnsi="Times New Roman"/>
        </w:rPr>
        <w:t xml:space="preserve"> -</w:t>
      </w:r>
      <w:r w:rsidR="0064742C">
        <w:rPr>
          <w:rFonts w:ascii="Times New Roman" w:hAnsi="Times New Roman"/>
        </w:rPr>
        <w:t xml:space="preserve"> a sub-district comprised of several UPs) identify the vulnerable households and persons for VGF, VGD and other social </w:t>
      </w:r>
      <w:r w:rsidR="00A034F3">
        <w:rPr>
          <w:rFonts w:ascii="Times New Roman" w:hAnsi="Times New Roman"/>
        </w:rPr>
        <w:t xml:space="preserve">safety net </w:t>
      </w:r>
      <w:r w:rsidR="0064742C">
        <w:rPr>
          <w:rFonts w:ascii="Times New Roman" w:hAnsi="Times New Roman"/>
        </w:rPr>
        <w:t xml:space="preserve">programs. </w:t>
      </w:r>
      <w:r w:rsidR="00095D18">
        <w:rPr>
          <w:rFonts w:ascii="Times New Roman" w:hAnsi="Times New Roman"/>
        </w:rPr>
        <w:t xml:space="preserve">BWDB will request the elected LGI representatives (chairmen and members of UPs) to include the vulnerable </w:t>
      </w:r>
      <w:r w:rsidR="00A034F3">
        <w:rPr>
          <w:rFonts w:ascii="Times New Roman" w:hAnsi="Times New Roman"/>
        </w:rPr>
        <w:t xml:space="preserve">PAHs </w:t>
      </w:r>
      <w:r w:rsidR="00095D18">
        <w:rPr>
          <w:rFonts w:ascii="Times New Roman" w:hAnsi="Times New Roman"/>
        </w:rPr>
        <w:t xml:space="preserve">in the ongoing government sponsored </w:t>
      </w:r>
      <w:r w:rsidR="00A034F3">
        <w:rPr>
          <w:rFonts w:ascii="Times New Roman" w:hAnsi="Times New Roman"/>
        </w:rPr>
        <w:t xml:space="preserve">safety net </w:t>
      </w:r>
      <w:r w:rsidR="00095D18">
        <w:rPr>
          <w:rFonts w:ascii="Times New Roman" w:hAnsi="Times New Roman"/>
        </w:rPr>
        <w:t xml:space="preserve">programs through the </w:t>
      </w:r>
      <w:r w:rsidR="00095D18" w:rsidRPr="00095D18">
        <w:rPr>
          <w:rFonts w:ascii="Times New Roman" w:hAnsi="Times New Roman"/>
          <w:i/>
          <w:iCs/>
        </w:rPr>
        <w:t>Upazila Nirbahi</w:t>
      </w:r>
      <w:r w:rsidR="00095D18">
        <w:rPr>
          <w:rFonts w:ascii="Times New Roman" w:hAnsi="Times New Roman"/>
        </w:rPr>
        <w:t xml:space="preserve"> Officers (UNO - chief executives of sub-district administrations). The NGO will prepare lists of vulnerable </w:t>
      </w:r>
      <w:r w:rsidR="00A034F3">
        <w:rPr>
          <w:rFonts w:ascii="Times New Roman" w:hAnsi="Times New Roman"/>
        </w:rPr>
        <w:t xml:space="preserve">PAHs </w:t>
      </w:r>
      <w:r w:rsidR="00095D18">
        <w:rPr>
          <w:rFonts w:ascii="Times New Roman" w:hAnsi="Times New Roman"/>
        </w:rPr>
        <w:t xml:space="preserve">and provide those to the LGI representatives and liaise with the UNOs and LGI representatives to operationalize the mechanism.  </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For additional support to usual income restoration assistance as mentioned above, the </w:t>
      </w:r>
      <w:r w:rsidR="004221FB" w:rsidRPr="0021246B">
        <w:rPr>
          <w:rFonts w:ascii="Times New Roman" w:hAnsi="Times New Roman"/>
        </w:rPr>
        <w:t>NGO</w:t>
      </w:r>
      <w:r w:rsidRPr="0021246B">
        <w:rPr>
          <w:rFonts w:ascii="Times New Roman" w:hAnsi="Times New Roman"/>
        </w:rPr>
        <w:t xml:space="preserve"> will specifically undertake assessment of needs and skill</w:t>
      </w:r>
      <w:r w:rsidR="00273881" w:rsidRPr="0021246B">
        <w:rPr>
          <w:rFonts w:ascii="Times New Roman" w:hAnsi="Times New Roman"/>
        </w:rPr>
        <w:t>s</w:t>
      </w:r>
      <w:r w:rsidRPr="0021246B">
        <w:rPr>
          <w:rFonts w:ascii="Times New Roman" w:hAnsi="Times New Roman"/>
        </w:rPr>
        <w:t xml:space="preserve"> base of PAPs of age between 15 to </w:t>
      </w:r>
      <w:r w:rsidR="00273881" w:rsidRPr="0021246B">
        <w:rPr>
          <w:rFonts w:ascii="Times New Roman" w:hAnsi="Times New Roman"/>
        </w:rPr>
        <w:t>45</w:t>
      </w:r>
      <w:r w:rsidRPr="0021246B">
        <w:rPr>
          <w:rFonts w:ascii="Times New Roman" w:hAnsi="Times New Roman"/>
        </w:rPr>
        <w:t xml:space="preserve"> years. The </w:t>
      </w:r>
      <w:r w:rsidR="004221FB" w:rsidRPr="0021246B">
        <w:rPr>
          <w:rFonts w:ascii="Times New Roman" w:hAnsi="Times New Roman"/>
        </w:rPr>
        <w:t>NGO</w:t>
      </w:r>
      <w:r w:rsidRPr="0021246B">
        <w:rPr>
          <w:rFonts w:ascii="Times New Roman" w:hAnsi="Times New Roman"/>
        </w:rPr>
        <w:t xml:space="preserve"> will prepare a list of eligible members of affected households </w:t>
      </w:r>
      <w:r w:rsidR="00A034F3">
        <w:rPr>
          <w:rFonts w:ascii="Times New Roman" w:hAnsi="Times New Roman"/>
        </w:rPr>
        <w:t xml:space="preserve">eligible for income restoration intervention </w:t>
      </w:r>
      <w:r w:rsidRPr="0021246B">
        <w:rPr>
          <w:rFonts w:ascii="Times New Roman" w:hAnsi="Times New Roman"/>
        </w:rPr>
        <w:t xml:space="preserve">with their relevant profile and submit to the </w:t>
      </w:r>
      <w:r w:rsidR="00FA7BD3" w:rsidRPr="0021246B">
        <w:rPr>
          <w:rFonts w:ascii="Times New Roman" w:hAnsi="Times New Roman"/>
        </w:rPr>
        <w:t>PD</w:t>
      </w:r>
      <w:r w:rsidRPr="0021246B">
        <w:rPr>
          <w:rFonts w:ascii="Times New Roman" w:hAnsi="Times New Roman"/>
        </w:rPr>
        <w:t xml:space="preserve"> for approval. The short-term livelihood regeneration assistance under the RAP and long-term income generation program under the livelihood restoration program will be organized </w:t>
      </w:r>
      <w:r w:rsidR="00903DDE" w:rsidRPr="0021246B">
        <w:rPr>
          <w:rFonts w:ascii="Times New Roman" w:hAnsi="Times New Roman"/>
        </w:rPr>
        <w:t>as mentioned in Table 19.</w:t>
      </w:r>
    </w:p>
    <w:p w:rsidR="00521282" w:rsidRPr="0021246B" w:rsidRDefault="00521282" w:rsidP="00521282">
      <w:pPr>
        <w:pStyle w:val="Caption"/>
        <w:keepNext/>
        <w:jc w:val="center"/>
      </w:pPr>
      <w:r w:rsidRPr="0021246B">
        <w:t xml:space="preserve">Table </w:t>
      </w:r>
      <w:r w:rsidR="00FA07AB" w:rsidRPr="0021246B">
        <w:t>19:</w:t>
      </w:r>
      <w:r w:rsidRPr="0021246B">
        <w:t xml:space="preserve"> Livelihood Restoration Options</w:t>
      </w:r>
    </w:p>
    <w:tbl>
      <w:tblPr>
        <w:tblW w:w="477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14"/>
        <w:gridCol w:w="5513"/>
      </w:tblGrid>
      <w:tr w:rsidR="006D2916" w:rsidRPr="0021246B" w:rsidTr="00EA587E">
        <w:trPr>
          <w:tblHeader/>
          <w:jc w:val="center"/>
        </w:trPr>
        <w:tc>
          <w:tcPr>
            <w:tcW w:w="1877" w:type="pct"/>
            <w:tcBorders>
              <w:top w:val="double" w:sz="4" w:space="0" w:color="auto"/>
              <w:bottom w:val="single" w:sz="4" w:space="0" w:color="auto"/>
            </w:tcBorders>
          </w:tcPr>
          <w:p w:rsidR="006D2916" w:rsidRPr="0021246B" w:rsidRDefault="006D2916" w:rsidP="00521282">
            <w:pPr>
              <w:spacing w:before="120" w:after="0"/>
              <w:jc w:val="both"/>
              <w:rPr>
                <w:rFonts w:ascii="Times New Roman" w:hAnsi="Times New Roman"/>
                <w:bCs/>
                <w:sz w:val="20"/>
                <w:szCs w:val="20"/>
              </w:rPr>
            </w:pPr>
            <w:r w:rsidRPr="0021246B">
              <w:rPr>
                <w:rFonts w:ascii="Times New Roman" w:hAnsi="Times New Roman"/>
                <w:bCs/>
                <w:sz w:val="20"/>
                <w:szCs w:val="20"/>
              </w:rPr>
              <w:t>1. Eligible members of poor households earning maximum BDT 60</w:t>
            </w:r>
            <w:r w:rsidR="00273881" w:rsidRPr="0021246B">
              <w:rPr>
                <w:rFonts w:ascii="Times New Roman" w:hAnsi="Times New Roman"/>
                <w:bCs/>
                <w:sz w:val="20"/>
                <w:szCs w:val="20"/>
              </w:rPr>
              <w:t>,</w:t>
            </w:r>
            <w:r w:rsidRPr="0021246B">
              <w:rPr>
                <w:rFonts w:ascii="Times New Roman" w:hAnsi="Times New Roman"/>
                <w:bCs/>
                <w:sz w:val="20"/>
                <w:szCs w:val="20"/>
              </w:rPr>
              <w:t xml:space="preserve">000 per year to be relocated from the project right of way. </w:t>
            </w:r>
          </w:p>
        </w:tc>
        <w:tc>
          <w:tcPr>
            <w:tcW w:w="3123" w:type="pct"/>
            <w:tcBorders>
              <w:top w:val="double" w:sz="4" w:space="0" w:color="auto"/>
              <w:bottom w:val="single" w:sz="4" w:space="0" w:color="auto"/>
            </w:tcBorders>
          </w:tcPr>
          <w:p w:rsidR="006D2916" w:rsidRPr="0021246B" w:rsidRDefault="006D2916" w:rsidP="00521282">
            <w:pPr>
              <w:spacing w:before="120" w:after="0"/>
              <w:jc w:val="both"/>
              <w:rPr>
                <w:rFonts w:ascii="Times New Roman" w:hAnsi="Times New Roman"/>
                <w:bCs/>
                <w:sz w:val="20"/>
                <w:szCs w:val="20"/>
              </w:rPr>
            </w:pPr>
            <w:r w:rsidRPr="0021246B">
              <w:rPr>
                <w:rFonts w:ascii="Times New Roman" w:hAnsi="Times New Roman"/>
                <w:bCs/>
                <w:sz w:val="20"/>
                <w:szCs w:val="20"/>
              </w:rPr>
              <w:t>1.1 Short-term: Compensation for structure, shifting allowance, reconstruction assistance, and priority in employment in construction.</w:t>
            </w:r>
          </w:p>
          <w:p w:rsidR="006D2916" w:rsidRPr="0021246B" w:rsidRDefault="006D2916" w:rsidP="00521282">
            <w:pPr>
              <w:spacing w:before="120" w:after="0"/>
              <w:jc w:val="both"/>
              <w:rPr>
                <w:rFonts w:ascii="Times New Roman" w:hAnsi="Times New Roman"/>
                <w:bCs/>
                <w:sz w:val="20"/>
                <w:szCs w:val="20"/>
              </w:rPr>
            </w:pPr>
            <w:r w:rsidRPr="0021246B">
              <w:rPr>
                <w:rFonts w:ascii="Times New Roman" w:hAnsi="Times New Roman"/>
                <w:bCs/>
                <w:sz w:val="20"/>
                <w:szCs w:val="20"/>
              </w:rPr>
              <w:t>1.2 Long-term: Needs and capacity identification, human development and skill training on IGA.</w:t>
            </w:r>
          </w:p>
        </w:tc>
      </w:tr>
      <w:tr w:rsidR="006D2916" w:rsidRPr="0021246B" w:rsidTr="00EA587E">
        <w:trPr>
          <w:jc w:val="center"/>
        </w:trPr>
        <w:tc>
          <w:tcPr>
            <w:tcW w:w="1877" w:type="pct"/>
            <w:tcBorders>
              <w:top w:val="single" w:sz="4" w:space="0" w:color="auto"/>
            </w:tcBorders>
          </w:tcPr>
          <w:p w:rsidR="006D2916" w:rsidRPr="0021246B" w:rsidRDefault="006D2916" w:rsidP="00521282">
            <w:pPr>
              <w:spacing w:before="120" w:after="0"/>
              <w:jc w:val="both"/>
              <w:rPr>
                <w:rFonts w:ascii="Times New Roman" w:hAnsi="Times New Roman"/>
                <w:sz w:val="20"/>
                <w:szCs w:val="20"/>
              </w:rPr>
            </w:pPr>
            <w:r w:rsidRPr="0021246B">
              <w:rPr>
                <w:rFonts w:ascii="Times New Roman" w:hAnsi="Times New Roman"/>
                <w:sz w:val="20"/>
                <w:szCs w:val="20"/>
              </w:rPr>
              <w:t>2. Eligible members from poor female headed households having no adult male members.</w:t>
            </w:r>
          </w:p>
        </w:tc>
        <w:tc>
          <w:tcPr>
            <w:tcW w:w="3123" w:type="pct"/>
            <w:tcBorders>
              <w:top w:val="single" w:sz="4" w:space="0" w:color="auto"/>
            </w:tcBorders>
          </w:tcPr>
          <w:p w:rsidR="006D2916" w:rsidRPr="0021246B" w:rsidRDefault="006D2916" w:rsidP="00521282">
            <w:pPr>
              <w:spacing w:before="120" w:after="0"/>
              <w:jc w:val="both"/>
              <w:rPr>
                <w:rFonts w:ascii="Times New Roman" w:hAnsi="Times New Roman"/>
                <w:sz w:val="20"/>
                <w:szCs w:val="20"/>
              </w:rPr>
            </w:pPr>
            <w:r w:rsidRPr="0021246B">
              <w:rPr>
                <w:rFonts w:ascii="Times New Roman" w:hAnsi="Times New Roman"/>
                <w:sz w:val="20"/>
                <w:szCs w:val="20"/>
              </w:rPr>
              <w:t>2.1 Short-term: In addition to support as 1.1, additional subsistence allowance.</w:t>
            </w:r>
          </w:p>
          <w:p w:rsidR="006D2916" w:rsidRPr="0021246B" w:rsidRDefault="006D2916" w:rsidP="00521282">
            <w:pPr>
              <w:spacing w:before="120" w:after="0"/>
              <w:jc w:val="both"/>
              <w:rPr>
                <w:rFonts w:ascii="Times New Roman" w:hAnsi="Times New Roman"/>
                <w:sz w:val="20"/>
                <w:szCs w:val="20"/>
              </w:rPr>
            </w:pPr>
            <w:r w:rsidRPr="0021246B">
              <w:rPr>
                <w:rFonts w:ascii="Times New Roman" w:hAnsi="Times New Roman"/>
                <w:sz w:val="20"/>
                <w:szCs w:val="20"/>
              </w:rPr>
              <w:t xml:space="preserve">2.2 Long-term: As 1.2 above. </w:t>
            </w:r>
          </w:p>
        </w:tc>
      </w:tr>
    </w:tbl>
    <w:p w:rsidR="00C35830" w:rsidRPr="0021246B" w:rsidRDefault="00C35830" w:rsidP="00C35830">
      <w:pPr>
        <w:spacing w:before="120" w:after="120"/>
        <w:jc w:val="both"/>
        <w:rPr>
          <w:rFonts w:ascii="Times New Roman" w:hAnsi="Times New Roman"/>
          <w:sz w:val="24"/>
          <w:szCs w:val="24"/>
        </w:rPr>
      </w:pP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Local people in </w:t>
      </w:r>
      <w:r w:rsidR="002104DF" w:rsidRPr="0021246B">
        <w:rPr>
          <w:rFonts w:ascii="Times New Roman" w:hAnsi="Times New Roman"/>
        </w:rPr>
        <w:t>the polder areas</w:t>
      </w:r>
      <w:r w:rsidRPr="0021246B">
        <w:rPr>
          <w:rFonts w:ascii="Times New Roman" w:hAnsi="Times New Roman"/>
        </w:rPr>
        <w:t xml:space="preserve">, whose livelihood </w:t>
      </w:r>
      <w:r w:rsidR="004B63DD" w:rsidRPr="0021246B">
        <w:rPr>
          <w:rFonts w:ascii="Times New Roman" w:hAnsi="Times New Roman"/>
        </w:rPr>
        <w:t xml:space="preserve">will be affected </w:t>
      </w:r>
      <w:r w:rsidRPr="0021246B">
        <w:rPr>
          <w:rFonts w:ascii="Times New Roman" w:hAnsi="Times New Roman"/>
        </w:rPr>
        <w:t xml:space="preserve">by the project, will get preference in jobs associated with the project construction. </w:t>
      </w:r>
      <w:r w:rsidR="00AF5B65" w:rsidRPr="0021246B">
        <w:rPr>
          <w:rFonts w:ascii="Times New Roman" w:hAnsi="Times New Roman"/>
        </w:rPr>
        <w:t>BWDB will facilitate the a</w:t>
      </w:r>
      <w:r w:rsidRPr="0021246B">
        <w:rPr>
          <w:rFonts w:ascii="Times New Roman" w:hAnsi="Times New Roman"/>
        </w:rPr>
        <w:t xml:space="preserve">ffected people </w:t>
      </w:r>
      <w:r w:rsidR="00AF5B65" w:rsidRPr="0021246B">
        <w:rPr>
          <w:rFonts w:ascii="Times New Roman" w:hAnsi="Times New Roman"/>
        </w:rPr>
        <w:t xml:space="preserve">to </w:t>
      </w:r>
      <w:r w:rsidRPr="0021246B">
        <w:rPr>
          <w:rFonts w:ascii="Times New Roman" w:hAnsi="Times New Roman"/>
        </w:rPr>
        <w:t xml:space="preserve">form labor contracting society (LCS) </w:t>
      </w:r>
      <w:r w:rsidR="00AF5B65" w:rsidRPr="0021246B">
        <w:rPr>
          <w:rFonts w:ascii="Times New Roman" w:hAnsi="Times New Roman"/>
        </w:rPr>
        <w:t xml:space="preserve">in each polder with assistance from the </w:t>
      </w:r>
      <w:r w:rsidR="004221FB" w:rsidRPr="0021246B">
        <w:rPr>
          <w:rFonts w:ascii="Times New Roman" w:hAnsi="Times New Roman"/>
        </w:rPr>
        <w:t>NGO</w:t>
      </w:r>
      <w:r w:rsidR="00AF5B65" w:rsidRPr="0021246B">
        <w:rPr>
          <w:rFonts w:ascii="Times New Roman" w:hAnsi="Times New Roman"/>
        </w:rPr>
        <w:t xml:space="preserve">. The civil works contractors will hire local </w:t>
      </w:r>
      <w:r w:rsidR="00FA07AB" w:rsidRPr="0021246B">
        <w:rPr>
          <w:rFonts w:ascii="Times New Roman" w:hAnsi="Times New Roman"/>
        </w:rPr>
        <w:t>laborers</w:t>
      </w:r>
      <w:r w:rsidR="00AF5B65" w:rsidRPr="0021246B">
        <w:rPr>
          <w:rFonts w:ascii="Times New Roman" w:hAnsi="Times New Roman"/>
        </w:rPr>
        <w:t xml:space="preserve"> through the LCSs.</w:t>
      </w:r>
      <w:r w:rsidRPr="0021246B">
        <w:rPr>
          <w:rFonts w:ascii="Times New Roman" w:hAnsi="Times New Roman"/>
        </w:rPr>
        <w:t xml:space="preserve">  Affected persons will get preferential employment in project works based on their </w:t>
      </w:r>
      <w:r w:rsidR="00AF5B65" w:rsidRPr="0021246B">
        <w:rPr>
          <w:rFonts w:ascii="Times New Roman" w:hAnsi="Times New Roman"/>
        </w:rPr>
        <w:t>age, education and skills</w:t>
      </w:r>
      <w:r w:rsidRPr="0021246B">
        <w:rPr>
          <w:rFonts w:ascii="Times New Roman" w:hAnsi="Times New Roman"/>
        </w:rPr>
        <w:t xml:space="preserve">.  After construction of the project the poor and vulnerable female members of the affected households will be deployed to take </w:t>
      </w:r>
      <w:r w:rsidRPr="0021246B">
        <w:rPr>
          <w:rFonts w:ascii="Times New Roman" w:hAnsi="Times New Roman"/>
        </w:rPr>
        <w:lastRenderedPageBreak/>
        <w:t xml:space="preserve">care of the embankment as a member of the </w:t>
      </w:r>
      <w:r w:rsidR="00AF5B65" w:rsidRPr="0021246B">
        <w:rPr>
          <w:rFonts w:ascii="Times New Roman" w:hAnsi="Times New Roman"/>
        </w:rPr>
        <w:t>LCS</w:t>
      </w:r>
      <w:r w:rsidRPr="0021246B">
        <w:rPr>
          <w:rFonts w:ascii="Times New Roman" w:hAnsi="Times New Roman"/>
        </w:rPr>
        <w:t xml:space="preserve">. The construction jobs, in the semi-skilled and unskilled category, shall be offered to the PAPs in preference to others. </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In the Polder area</w:t>
      </w:r>
      <w:r w:rsidR="002104DF" w:rsidRPr="0021246B">
        <w:rPr>
          <w:rFonts w:ascii="Times New Roman" w:hAnsi="Times New Roman"/>
        </w:rPr>
        <w:t>s</w:t>
      </w:r>
      <w:r w:rsidRPr="0021246B">
        <w:rPr>
          <w:rFonts w:ascii="Times New Roman" w:hAnsi="Times New Roman"/>
        </w:rPr>
        <w:t xml:space="preserve">, it has been found that women employment is very low.  Only 2.3% of the women are </w:t>
      </w:r>
      <w:r w:rsidR="00AF5B65" w:rsidRPr="0021246B">
        <w:rPr>
          <w:rFonts w:ascii="Times New Roman" w:hAnsi="Times New Roman"/>
        </w:rPr>
        <w:t xml:space="preserve">engaged </w:t>
      </w:r>
      <w:r w:rsidRPr="0021246B">
        <w:rPr>
          <w:rFonts w:ascii="Times New Roman" w:hAnsi="Times New Roman"/>
        </w:rPr>
        <w:t xml:space="preserve">in </w:t>
      </w:r>
      <w:r w:rsidR="00AF5B65" w:rsidRPr="0021246B">
        <w:rPr>
          <w:rFonts w:ascii="Times New Roman" w:hAnsi="Times New Roman"/>
        </w:rPr>
        <w:t xml:space="preserve">gainful employments getting cash income. </w:t>
      </w:r>
      <w:r w:rsidRPr="0021246B">
        <w:rPr>
          <w:rFonts w:ascii="Times New Roman" w:hAnsi="Times New Roman"/>
        </w:rPr>
        <w:t xml:space="preserve"> The project will provide capacity building training for women focusing on </w:t>
      </w:r>
      <w:r w:rsidR="006536B4" w:rsidRPr="0021246B">
        <w:rPr>
          <w:rFonts w:ascii="Times New Roman" w:hAnsi="Times New Roman"/>
        </w:rPr>
        <w:t>IGA</w:t>
      </w:r>
      <w:r w:rsidRPr="0021246B">
        <w:rPr>
          <w:rFonts w:ascii="Times New Roman" w:hAnsi="Times New Roman"/>
        </w:rPr>
        <w:t xml:space="preserve"> and encourage them to engage in such activities. The project will try to mobilize local NGOs working on women’s development to include female eligible PAPs under their existing scope.</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will mobilize available local resources to better or at least restore the livelihoods of </w:t>
      </w:r>
      <w:r w:rsidR="002104DF" w:rsidRPr="0021246B">
        <w:rPr>
          <w:rFonts w:ascii="Times New Roman" w:hAnsi="Times New Roman"/>
        </w:rPr>
        <w:t xml:space="preserve">the </w:t>
      </w:r>
      <w:r w:rsidRPr="0021246B">
        <w:rPr>
          <w:rFonts w:ascii="Times New Roman" w:hAnsi="Times New Roman"/>
        </w:rPr>
        <w:t xml:space="preserve">PAPs. Project will communicate with development partners and NGOs with ongoing activities in </w:t>
      </w:r>
      <w:r w:rsidR="002104DF" w:rsidRPr="0021246B">
        <w:rPr>
          <w:rFonts w:ascii="Times New Roman" w:hAnsi="Times New Roman"/>
        </w:rPr>
        <w:t>the polder</w:t>
      </w:r>
      <w:r w:rsidRPr="0021246B">
        <w:rPr>
          <w:rFonts w:ascii="Times New Roman" w:hAnsi="Times New Roman"/>
        </w:rPr>
        <w:t xml:space="preserve"> area</w:t>
      </w:r>
      <w:r w:rsidR="002104DF" w:rsidRPr="0021246B">
        <w:rPr>
          <w:rFonts w:ascii="Times New Roman" w:hAnsi="Times New Roman"/>
        </w:rPr>
        <w:t>s</w:t>
      </w:r>
      <w:r w:rsidRPr="0021246B">
        <w:rPr>
          <w:rFonts w:ascii="Times New Roman" w:hAnsi="Times New Roman"/>
        </w:rPr>
        <w:t xml:space="preserve"> and recommend them to include PAPs in their programs. </w:t>
      </w:r>
      <w:r w:rsidR="00AF5B65" w:rsidRPr="0021246B">
        <w:rPr>
          <w:rFonts w:ascii="Times New Roman" w:hAnsi="Times New Roman"/>
        </w:rPr>
        <w:t xml:space="preserve">The Communication Specialist with the Social and Environmental Cell under the PMU will </w:t>
      </w:r>
      <w:r w:rsidRPr="0021246B">
        <w:rPr>
          <w:rFonts w:ascii="Times New Roman" w:hAnsi="Times New Roman"/>
        </w:rPr>
        <w:t xml:space="preserve">communicate with all development agencies active in </w:t>
      </w:r>
      <w:r w:rsidR="002104DF" w:rsidRPr="0021246B">
        <w:rPr>
          <w:rFonts w:ascii="Times New Roman" w:hAnsi="Times New Roman"/>
        </w:rPr>
        <w:t xml:space="preserve">the area </w:t>
      </w:r>
      <w:r w:rsidRPr="0021246B">
        <w:rPr>
          <w:rFonts w:ascii="Times New Roman" w:hAnsi="Times New Roman"/>
        </w:rPr>
        <w:t xml:space="preserve">in order to mobilize their resource and channel the development opportunities to all PAPs. One such initiative </w:t>
      </w:r>
      <w:r w:rsidR="00AF5B65" w:rsidRPr="0021246B">
        <w:rPr>
          <w:rFonts w:ascii="Times New Roman" w:hAnsi="Times New Roman"/>
        </w:rPr>
        <w:t xml:space="preserve">will be to </w:t>
      </w:r>
      <w:r w:rsidRPr="0021246B">
        <w:rPr>
          <w:rFonts w:ascii="Times New Roman" w:hAnsi="Times New Roman"/>
        </w:rPr>
        <w:t>pursuing active Microfinance Institutions (MFI</w:t>
      </w:r>
      <w:r w:rsidR="00F121BC" w:rsidRPr="0021246B">
        <w:rPr>
          <w:rFonts w:ascii="Times New Roman" w:hAnsi="Times New Roman"/>
        </w:rPr>
        <w:t>s</w:t>
      </w:r>
      <w:r w:rsidRPr="0021246B">
        <w:rPr>
          <w:rFonts w:ascii="Times New Roman" w:hAnsi="Times New Roman"/>
        </w:rPr>
        <w:t xml:space="preserve">) </w:t>
      </w:r>
      <w:r w:rsidR="00AF5B65" w:rsidRPr="0021246B">
        <w:rPr>
          <w:rFonts w:ascii="Times New Roman" w:hAnsi="Times New Roman"/>
        </w:rPr>
        <w:t xml:space="preserve">in the area </w:t>
      </w:r>
      <w:r w:rsidRPr="0021246B">
        <w:rPr>
          <w:rFonts w:ascii="Times New Roman" w:hAnsi="Times New Roman"/>
        </w:rPr>
        <w:t>to set up a credit program specific to PAPs. In such way, the project will explore the readily available opportunities provided by government, NGOs or any other development partner</w:t>
      </w:r>
      <w:r w:rsidR="00AF5B65" w:rsidRPr="0021246B">
        <w:rPr>
          <w:rFonts w:ascii="Times New Roman" w:hAnsi="Times New Roman"/>
        </w:rPr>
        <w:t>s</w:t>
      </w:r>
      <w:r w:rsidRPr="0021246B">
        <w:rPr>
          <w:rFonts w:ascii="Times New Roman" w:hAnsi="Times New Roman"/>
        </w:rPr>
        <w:t xml:space="preserve"> and guide the</w:t>
      </w:r>
      <w:r w:rsidR="00AF5B65" w:rsidRPr="0021246B">
        <w:rPr>
          <w:rFonts w:ascii="Times New Roman" w:hAnsi="Times New Roman"/>
        </w:rPr>
        <w:t xml:space="preserve"> PAPs how to benefit from these organizations and agencies. </w:t>
      </w:r>
    </w:p>
    <w:p w:rsidR="006D2916" w:rsidRPr="0021246B" w:rsidRDefault="006D2916"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project will also consider tree plantation along the embankments and arrange benefit sharing mechanism in the Polder area through </w:t>
      </w:r>
      <w:r w:rsidR="00AF5B65" w:rsidRPr="0021246B">
        <w:rPr>
          <w:rFonts w:ascii="Times New Roman" w:hAnsi="Times New Roman"/>
        </w:rPr>
        <w:t>the afforestation component of the project</w:t>
      </w:r>
      <w:r w:rsidRPr="0021246B">
        <w:rPr>
          <w:rFonts w:ascii="Times New Roman" w:hAnsi="Times New Roman"/>
        </w:rPr>
        <w:t xml:space="preserve">. The </w:t>
      </w:r>
      <w:r w:rsidR="004221FB" w:rsidRPr="0021246B">
        <w:rPr>
          <w:rFonts w:ascii="Times New Roman" w:hAnsi="Times New Roman"/>
        </w:rPr>
        <w:t>NGO</w:t>
      </w:r>
      <w:r w:rsidRPr="0021246B">
        <w:rPr>
          <w:rFonts w:ascii="Times New Roman" w:hAnsi="Times New Roman"/>
        </w:rPr>
        <w:t xml:space="preserve"> will form a Community Forestation Committee for the supervision and management of </w:t>
      </w:r>
      <w:r w:rsidR="00AF5B65" w:rsidRPr="0021246B">
        <w:rPr>
          <w:rFonts w:ascii="Times New Roman" w:hAnsi="Times New Roman"/>
        </w:rPr>
        <w:t>a</w:t>
      </w:r>
      <w:r w:rsidRPr="0021246B">
        <w:rPr>
          <w:rFonts w:ascii="Times New Roman" w:hAnsi="Times New Roman"/>
        </w:rPr>
        <w:t>f</w:t>
      </w:r>
      <w:r w:rsidR="00AF5B65" w:rsidRPr="0021246B">
        <w:rPr>
          <w:rFonts w:ascii="Times New Roman" w:hAnsi="Times New Roman"/>
        </w:rPr>
        <w:t>f</w:t>
      </w:r>
      <w:r w:rsidRPr="0021246B">
        <w:rPr>
          <w:rFonts w:ascii="Times New Roman" w:hAnsi="Times New Roman"/>
        </w:rPr>
        <w:t>orestation program and ensure that PAPs will become the beneficiary of this program.</w:t>
      </w:r>
    </w:p>
    <w:p w:rsidR="006D2916" w:rsidRPr="0021246B" w:rsidRDefault="006D2916" w:rsidP="006D2916">
      <w:pPr>
        <w:spacing w:before="120"/>
        <w:rPr>
          <w:rFonts w:ascii="Times New Roman" w:hAnsi="Times New Roman"/>
          <w:sz w:val="24"/>
          <w:szCs w:val="24"/>
        </w:rPr>
      </w:pPr>
    </w:p>
    <w:p w:rsidR="0046563A" w:rsidRPr="0021246B" w:rsidRDefault="006D56FB" w:rsidP="0046563A">
      <w:pPr>
        <w:pStyle w:val="Heading1"/>
        <w:rPr>
          <w:rFonts w:cs="Times New Roman"/>
        </w:rPr>
      </w:pPr>
      <w:bookmarkStart w:id="230" w:name="_Toc337164032"/>
      <w:bookmarkStart w:id="231" w:name="_Toc344742714"/>
      <w:bookmarkEnd w:id="218"/>
      <w:r w:rsidRPr="0021246B">
        <w:rPr>
          <w:rFonts w:cs="Times New Roman"/>
        </w:rPr>
        <w:br w:type="page"/>
      </w:r>
      <w:bookmarkStart w:id="232" w:name="_Toc348006042"/>
      <w:r w:rsidR="0046563A" w:rsidRPr="0021246B">
        <w:rPr>
          <w:rFonts w:cs="Times New Roman"/>
        </w:rPr>
        <w:lastRenderedPageBreak/>
        <w:t xml:space="preserve">CHAPTER </w:t>
      </w:r>
      <w:r w:rsidR="007C656E" w:rsidRPr="0021246B">
        <w:rPr>
          <w:rFonts w:cs="Times New Roman"/>
        </w:rPr>
        <w:t>6</w:t>
      </w:r>
      <w:bookmarkStart w:id="233" w:name="_Toc344742715"/>
      <w:bookmarkEnd w:id="230"/>
      <w:bookmarkEnd w:id="231"/>
      <w:r w:rsidR="0046563A" w:rsidRPr="0021246B">
        <w:rPr>
          <w:rFonts w:cs="Times New Roman"/>
        </w:rPr>
        <w:tab/>
        <w:t>IMPLEMENTATION ARRANGEMENTS</w:t>
      </w:r>
      <w:bookmarkEnd w:id="232"/>
      <w:bookmarkEnd w:id="233"/>
    </w:p>
    <w:p w:rsidR="00684361" w:rsidRPr="0021246B" w:rsidRDefault="007C656E" w:rsidP="000C0F3D">
      <w:pPr>
        <w:pStyle w:val="Heading2"/>
        <w:rPr>
          <w:rFonts w:cs="Times New Roman"/>
        </w:rPr>
      </w:pPr>
      <w:bookmarkStart w:id="234" w:name="_Toc348006043"/>
      <w:bookmarkStart w:id="235" w:name="_Toc239238955"/>
      <w:bookmarkStart w:id="236" w:name="_Toc277764145"/>
      <w:bookmarkStart w:id="237" w:name="_Toc337164033"/>
      <w:bookmarkStart w:id="238" w:name="_Toc344742716"/>
      <w:bookmarkStart w:id="239" w:name="_Toc324427133"/>
      <w:bookmarkStart w:id="240" w:name="_Toc324430290"/>
      <w:r w:rsidRPr="0021246B">
        <w:rPr>
          <w:rFonts w:cs="Times New Roman"/>
        </w:rPr>
        <w:t>6.1</w:t>
      </w:r>
      <w:r w:rsidRPr="0021246B">
        <w:rPr>
          <w:rFonts w:cs="Times New Roman"/>
        </w:rPr>
        <w:tab/>
        <w:t>PROJECT EXECUTING AGENCY</w:t>
      </w:r>
      <w:bookmarkEnd w:id="234"/>
    </w:p>
    <w:p w:rsidR="00684361" w:rsidRPr="0021246B" w:rsidRDefault="005976A1" w:rsidP="00437A6D">
      <w:pPr>
        <w:numPr>
          <w:ilvl w:val="0"/>
          <w:numId w:val="89"/>
        </w:numPr>
        <w:spacing w:before="120" w:after="120"/>
        <w:ind w:left="0" w:firstLine="0"/>
        <w:jc w:val="both"/>
        <w:rPr>
          <w:rFonts w:ascii="Times New Roman" w:hAnsi="Times New Roman"/>
        </w:rPr>
      </w:pPr>
      <w:r w:rsidRPr="0021246B">
        <w:rPr>
          <w:rFonts w:ascii="Times New Roman" w:hAnsi="Times New Roman"/>
          <w:lang w:val="en-GB"/>
        </w:rPr>
        <w:t>GoB</w:t>
      </w:r>
      <w:r w:rsidR="00684361" w:rsidRPr="0021246B">
        <w:rPr>
          <w:rFonts w:ascii="Times New Roman" w:hAnsi="Times New Roman"/>
          <w:lang w:val="en-GB"/>
        </w:rPr>
        <w:t xml:space="preserve"> will implement the project under the overall responsibility for project management and coordination through its </w:t>
      </w:r>
      <w:r w:rsidRPr="0021246B">
        <w:rPr>
          <w:rFonts w:ascii="Times New Roman" w:hAnsi="Times New Roman"/>
          <w:lang w:val="en-GB"/>
        </w:rPr>
        <w:t>MoWR</w:t>
      </w:r>
      <w:r w:rsidR="00684361" w:rsidRPr="0021246B">
        <w:rPr>
          <w:rFonts w:ascii="Times New Roman" w:hAnsi="Times New Roman"/>
          <w:lang w:val="en-GB"/>
        </w:rPr>
        <w:t xml:space="preserve">.  A </w:t>
      </w:r>
      <w:r w:rsidR="003D701C" w:rsidRPr="0021246B">
        <w:rPr>
          <w:rFonts w:ascii="Times New Roman" w:hAnsi="Times New Roman"/>
          <w:lang w:val="en-GB"/>
        </w:rPr>
        <w:t>PSC</w:t>
      </w:r>
      <w:r w:rsidR="00684361" w:rsidRPr="0021246B">
        <w:rPr>
          <w:rFonts w:ascii="Times New Roman" w:hAnsi="Times New Roman"/>
          <w:lang w:val="en-GB"/>
        </w:rPr>
        <w:t xml:space="preserve"> would provide the forum for overall guidance, policy advice and coordination of the project activities and addressing the inter-agency issues.  </w:t>
      </w:r>
      <w:r w:rsidR="002644E0" w:rsidRPr="0021246B">
        <w:rPr>
          <w:rFonts w:ascii="Times New Roman" w:hAnsi="Times New Roman"/>
          <w:lang w:val="en-GB"/>
        </w:rPr>
        <w:t>B</w:t>
      </w:r>
      <w:r w:rsidR="00684361" w:rsidRPr="0021246B">
        <w:rPr>
          <w:rFonts w:ascii="Times New Roman" w:hAnsi="Times New Roman"/>
          <w:lang w:val="en-GB"/>
        </w:rPr>
        <w:t>WDB</w:t>
      </w:r>
      <w:r w:rsidR="002644E0" w:rsidRPr="0021246B">
        <w:rPr>
          <w:rFonts w:ascii="Times New Roman" w:hAnsi="Times New Roman"/>
          <w:lang w:val="en-GB"/>
        </w:rPr>
        <w:t xml:space="preserve"> under the </w:t>
      </w:r>
      <w:r w:rsidRPr="0021246B">
        <w:rPr>
          <w:rFonts w:ascii="Times New Roman" w:hAnsi="Times New Roman"/>
          <w:lang w:val="en-GB"/>
        </w:rPr>
        <w:t>MoWR</w:t>
      </w:r>
      <w:r w:rsidR="00B74815" w:rsidRPr="0021246B">
        <w:rPr>
          <w:rFonts w:ascii="Times New Roman" w:hAnsi="Times New Roman"/>
          <w:lang w:val="en-GB"/>
        </w:rPr>
        <w:t xml:space="preserve">is the </w:t>
      </w:r>
      <w:r w:rsidR="002644E0" w:rsidRPr="0021246B">
        <w:rPr>
          <w:rFonts w:ascii="Times New Roman" w:hAnsi="Times New Roman"/>
          <w:lang w:val="en-GB"/>
        </w:rPr>
        <w:t xml:space="preserve">Executing </w:t>
      </w:r>
      <w:proofErr w:type="gramStart"/>
      <w:r w:rsidR="002644E0" w:rsidRPr="0021246B">
        <w:rPr>
          <w:rFonts w:ascii="Times New Roman" w:hAnsi="Times New Roman"/>
          <w:lang w:val="en-GB"/>
        </w:rPr>
        <w:t>Agency</w:t>
      </w:r>
      <w:r w:rsidR="007A63AC" w:rsidRPr="0021246B">
        <w:rPr>
          <w:rFonts w:ascii="Times New Roman" w:hAnsi="Times New Roman"/>
          <w:lang w:val="en-GB"/>
        </w:rPr>
        <w:t>(</w:t>
      </w:r>
      <w:proofErr w:type="gramEnd"/>
      <w:r w:rsidR="007A63AC" w:rsidRPr="0021246B">
        <w:rPr>
          <w:rFonts w:ascii="Times New Roman" w:hAnsi="Times New Roman"/>
          <w:lang w:val="en-GB"/>
        </w:rPr>
        <w:t xml:space="preserve">EA) </w:t>
      </w:r>
      <w:r w:rsidR="00B74815" w:rsidRPr="0021246B">
        <w:rPr>
          <w:rFonts w:ascii="Times New Roman" w:hAnsi="Times New Roman"/>
          <w:lang w:val="en-GB"/>
        </w:rPr>
        <w:t>of the Project</w:t>
      </w:r>
      <w:r w:rsidR="00684361" w:rsidRPr="0021246B">
        <w:rPr>
          <w:rFonts w:ascii="Times New Roman" w:hAnsi="Times New Roman"/>
        </w:rPr>
        <w:t>.</w:t>
      </w:r>
      <w:r w:rsidR="00684361" w:rsidRPr="0021246B">
        <w:rPr>
          <w:rFonts w:ascii="Times New Roman" w:hAnsi="Times New Roman"/>
          <w:lang w:val="en-GB"/>
        </w:rPr>
        <w:t xml:space="preserve">  BWDB shall be responsible for the execution and implementation of the Project through the </w:t>
      </w:r>
      <w:r w:rsidR="00FA7BD3" w:rsidRPr="0021246B">
        <w:rPr>
          <w:rFonts w:ascii="Times New Roman" w:hAnsi="Times New Roman"/>
          <w:lang w:val="en-GB"/>
        </w:rPr>
        <w:t>PMU</w:t>
      </w:r>
      <w:r w:rsidR="00684361" w:rsidRPr="0021246B">
        <w:rPr>
          <w:rFonts w:ascii="Times New Roman" w:hAnsi="Times New Roman"/>
          <w:lang w:val="en-GB"/>
        </w:rPr>
        <w:t>.</w:t>
      </w:r>
    </w:p>
    <w:p w:rsidR="002644E0" w:rsidRPr="0021246B" w:rsidRDefault="00040D6F" w:rsidP="00040D6F">
      <w:pPr>
        <w:pStyle w:val="Heading2"/>
        <w:rPr>
          <w:rFonts w:cs="Times New Roman"/>
        </w:rPr>
      </w:pPr>
      <w:bookmarkStart w:id="241" w:name="_Toc348006044"/>
      <w:r w:rsidRPr="0021246B">
        <w:rPr>
          <w:rFonts w:cs="Times New Roman"/>
        </w:rPr>
        <w:t>6.2</w:t>
      </w:r>
      <w:r w:rsidRPr="0021246B">
        <w:rPr>
          <w:rFonts w:cs="Times New Roman"/>
        </w:rPr>
        <w:tab/>
        <w:t>PROJECT STEERING COMMITTEE (PSC)</w:t>
      </w:r>
      <w:bookmarkEnd w:id="241"/>
    </w:p>
    <w:p w:rsidR="00684361" w:rsidRPr="0021246B" w:rsidRDefault="00684361"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The PSC would be chaired by the Secretary of Water Resources and will include the Secretaries of Finance, Agriculture, Environment, Public Health Engineering, Forestry and Wildlife, the Chief Executive officer of selected NGO, and representatives of the local/district administration as its members. The PSC will oversee the </w:t>
      </w:r>
      <w:r w:rsidR="00CB585C" w:rsidRPr="0021246B">
        <w:rPr>
          <w:rFonts w:ascii="Times New Roman" w:hAnsi="Times New Roman"/>
          <w:lang w:val="en-GB"/>
        </w:rPr>
        <w:t>project;</w:t>
      </w:r>
      <w:r w:rsidRPr="0021246B">
        <w:rPr>
          <w:rFonts w:ascii="Times New Roman" w:hAnsi="Times New Roman"/>
          <w:lang w:val="en-GB"/>
        </w:rPr>
        <w:t xml:space="preserve"> provide policy-level guidance and inter-agency coordination for the project. The </w:t>
      </w:r>
      <w:r w:rsidR="00FA7BD3" w:rsidRPr="0021246B">
        <w:rPr>
          <w:rFonts w:ascii="Times New Roman" w:hAnsi="Times New Roman"/>
          <w:lang w:val="en-GB"/>
        </w:rPr>
        <w:t>PD</w:t>
      </w:r>
      <w:r w:rsidRPr="0021246B">
        <w:rPr>
          <w:rFonts w:ascii="Times New Roman" w:hAnsi="Times New Roman"/>
          <w:lang w:val="en-GB"/>
        </w:rPr>
        <w:t xml:space="preserve"> of the PMU will act as the secretary of the PSC.</w:t>
      </w:r>
    </w:p>
    <w:p w:rsidR="002644E0" w:rsidRPr="0021246B" w:rsidRDefault="00040D6F" w:rsidP="00040D6F">
      <w:pPr>
        <w:pStyle w:val="Heading2"/>
        <w:rPr>
          <w:rFonts w:cs="Times New Roman"/>
        </w:rPr>
      </w:pPr>
      <w:bookmarkStart w:id="242" w:name="_Toc348006045"/>
      <w:r w:rsidRPr="0021246B">
        <w:rPr>
          <w:rFonts w:cs="Times New Roman"/>
        </w:rPr>
        <w:t>6.3</w:t>
      </w:r>
      <w:r w:rsidRPr="0021246B">
        <w:rPr>
          <w:rFonts w:cs="Times New Roman"/>
        </w:rPr>
        <w:tab/>
        <w:t>PROJECT MANAGEMENT UNIT (PMU)</w:t>
      </w:r>
      <w:bookmarkEnd w:id="242"/>
    </w:p>
    <w:p w:rsidR="00684361" w:rsidRPr="0021246B" w:rsidRDefault="00684361"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BWDB will set up a PMU to oversee the development and management of the project. The PMU will be led by a </w:t>
      </w:r>
      <w:r w:rsidR="00FA7BD3" w:rsidRPr="0021246B">
        <w:rPr>
          <w:rFonts w:ascii="Times New Roman" w:hAnsi="Times New Roman"/>
          <w:lang w:val="en-GB"/>
        </w:rPr>
        <w:t>PD</w:t>
      </w:r>
      <w:r w:rsidRPr="0021246B">
        <w:rPr>
          <w:rFonts w:ascii="Times New Roman" w:hAnsi="Times New Roman"/>
          <w:lang w:val="en-GB"/>
        </w:rPr>
        <w:t xml:space="preserve"> appointed by BWDB. It will have a central project office located at the headquarters of BWDB in Dhaka. The PD will have the rank of Chief Engineer, and will report directly to the </w:t>
      </w:r>
      <w:r w:rsidR="006F280D" w:rsidRPr="0021246B">
        <w:rPr>
          <w:rFonts w:ascii="Times New Roman" w:hAnsi="Times New Roman"/>
          <w:lang w:val="en-GB"/>
        </w:rPr>
        <w:t>DG</w:t>
      </w:r>
      <w:r w:rsidRPr="0021246B">
        <w:rPr>
          <w:rFonts w:ascii="Times New Roman" w:hAnsi="Times New Roman"/>
          <w:lang w:val="en-GB"/>
        </w:rPr>
        <w:t xml:space="preserve">.  The PMU will have 3 subordinate units: (i) Engineering Unit; (ii) Procurement and Finance Unit; and (iii) </w:t>
      </w:r>
      <w:r w:rsidR="004336B6" w:rsidRPr="0021246B">
        <w:rPr>
          <w:rFonts w:ascii="Times New Roman" w:hAnsi="Times New Roman"/>
          <w:lang w:val="en-GB"/>
        </w:rPr>
        <w:t>SECU</w:t>
      </w:r>
      <w:r w:rsidRPr="0021246B">
        <w:rPr>
          <w:rFonts w:ascii="Times New Roman" w:hAnsi="Times New Roman"/>
          <w:lang w:val="en-GB"/>
        </w:rPr>
        <w:t xml:space="preserve">.  In addition to </w:t>
      </w:r>
      <w:r w:rsidR="00CB585C" w:rsidRPr="0021246B">
        <w:rPr>
          <w:rFonts w:ascii="Times New Roman" w:hAnsi="Times New Roman"/>
          <w:lang w:val="en-GB"/>
        </w:rPr>
        <w:t xml:space="preserve">PMU at </w:t>
      </w:r>
      <w:r w:rsidRPr="0021246B">
        <w:rPr>
          <w:rFonts w:ascii="Times New Roman" w:hAnsi="Times New Roman"/>
          <w:lang w:val="en-GB"/>
        </w:rPr>
        <w:t xml:space="preserve">Dhaka, 3 </w:t>
      </w:r>
      <w:r w:rsidR="007A63AC" w:rsidRPr="0021246B">
        <w:rPr>
          <w:rFonts w:ascii="Times New Roman" w:hAnsi="Times New Roman"/>
          <w:lang w:val="en-GB"/>
        </w:rPr>
        <w:t>FOs</w:t>
      </w:r>
      <w:r w:rsidRPr="0021246B">
        <w:rPr>
          <w:rFonts w:ascii="Times New Roman" w:hAnsi="Times New Roman"/>
          <w:lang w:val="en-GB"/>
        </w:rPr>
        <w:t xml:space="preserve"> will be set up, each headed by </w:t>
      </w:r>
      <w:r w:rsidR="00CB585C" w:rsidRPr="0021246B">
        <w:rPr>
          <w:rFonts w:ascii="Times New Roman" w:hAnsi="Times New Roman"/>
          <w:lang w:val="en-GB"/>
        </w:rPr>
        <w:t xml:space="preserve">a </w:t>
      </w:r>
      <w:r w:rsidR="00FA7BD3" w:rsidRPr="0021246B">
        <w:rPr>
          <w:rFonts w:ascii="Times New Roman" w:hAnsi="Times New Roman"/>
          <w:lang w:val="en-GB"/>
        </w:rPr>
        <w:t>PM</w:t>
      </w:r>
      <w:r w:rsidR="00CB585C" w:rsidRPr="0021246B">
        <w:rPr>
          <w:rFonts w:ascii="Times New Roman" w:hAnsi="Times New Roman"/>
          <w:lang w:val="en-GB"/>
        </w:rPr>
        <w:t xml:space="preserve"> of the rank of </w:t>
      </w:r>
      <w:r w:rsidRPr="0021246B">
        <w:rPr>
          <w:rFonts w:ascii="Times New Roman" w:hAnsi="Times New Roman"/>
          <w:lang w:val="en-GB"/>
        </w:rPr>
        <w:t>Executive Engineer, recruited by the project. The FOs will be located in each of the three main project districts, namely Khulna, Patuakhali/Barguna, and Bagerhat. The role of the PMU is, therefore, largely to contract competent organizations, to carefully supervise their performance, to enable them to perform efficiently, and to ensure transparent and regular reporting to MoWR and BWDB.</w:t>
      </w:r>
    </w:p>
    <w:p w:rsidR="00684361" w:rsidRPr="0021246B" w:rsidRDefault="006059C6"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The PMU will be support by an experienced and reputable </w:t>
      </w:r>
      <w:r w:rsidR="00363143" w:rsidRPr="0021246B">
        <w:rPr>
          <w:rFonts w:ascii="Times New Roman" w:hAnsi="Times New Roman"/>
          <w:lang w:val="en-GB"/>
        </w:rPr>
        <w:t>NGO</w:t>
      </w:r>
      <w:r w:rsidRPr="0021246B">
        <w:rPr>
          <w:rFonts w:ascii="Times New Roman" w:hAnsi="Times New Roman"/>
          <w:lang w:val="en-GB"/>
        </w:rPr>
        <w:t xml:space="preserve"> with strong presence in the project area for s</w:t>
      </w:r>
      <w:r w:rsidR="00684361" w:rsidRPr="0021246B">
        <w:rPr>
          <w:rFonts w:ascii="Times New Roman" w:hAnsi="Times New Roman"/>
          <w:lang w:val="en-GB"/>
        </w:rPr>
        <w:t xml:space="preserve">ocial mobilization including establishment of </w:t>
      </w:r>
      <w:r w:rsidR="00FA07AB" w:rsidRPr="0021246B">
        <w:rPr>
          <w:rFonts w:ascii="Times New Roman" w:hAnsi="Times New Roman"/>
          <w:lang w:val="en-GB"/>
        </w:rPr>
        <w:t>WMOs</w:t>
      </w:r>
      <w:r w:rsidR="00684361" w:rsidRPr="0021246B">
        <w:rPr>
          <w:rFonts w:ascii="Times New Roman" w:hAnsi="Times New Roman"/>
          <w:lang w:val="en-GB"/>
        </w:rPr>
        <w:t xml:space="preserve">, and activities related to resettlement compensation.  The NGO will perform its activities directly under the supervision of the </w:t>
      </w:r>
      <w:r w:rsidR="00FA7BD3" w:rsidRPr="0021246B">
        <w:rPr>
          <w:rFonts w:ascii="Times New Roman" w:hAnsi="Times New Roman"/>
          <w:lang w:val="en-GB"/>
        </w:rPr>
        <w:t>PD</w:t>
      </w:r>
      <w:r w:rsidR="00684361" w:rsidRPr="0021246B">
        <w:rPr>
          <w:rFonts w:ascii="Times New Roman" w:hAnsi="Times New Roman"/>
          <w:lang w:val="en-GB"/>
        </w:rPr>
        <w:t xml:space="preserve">, but will coordinate with the </w:t>
      </w:r>
      <w:r w:rsidRPr="0021246B">
        <w:rPr>
          <w:rFonts w:ascii="Times New Roman" w:hAnsi="Times New Roman"/>
          <w:lang w:val="en-GB"/>
        </w:rPr>
        <w:t>i</w:t>
      </w:r>
      <w:r w:rsidR="00684361" w:rsidRPr="0021246B">
        <w:rPr>
          <w:rFonts w:ascii="Times New Roman" w:hAnsi="Times New Roman"/>
          <w:lang w:val="en-GB"/>
        </w:rPr>
        <w:t xml:space="preserve">nternational </w:t>
      </w:r>
      <w:r w:rsidR="00A356AB" w:rsidRPr="0021246B">
        <w:rPr>
          <w:rFonts w:ascii="Times New Roman" w:hAnsi="Times New Roman"/>
          <w:lang w:val="en-GB"/>
        </w:rPr>
        <w:t>DSC</w:t>
      </w:r>
      <w:r w:rsidR="00684361" w:rsidRPr="0021246B">
        <w:rPr>
          <w:rFonts w:ascii="Times New Roman" w:hAnsi="Times New Roman"/>
          <w:lang w:val="en-GB"/>
        </w:rPr>
        <w:t xml:space="preserve"> acting as the Engineer for the project.  </w:t>
      </w:r>
    </w:p>
    <w:p w:rsidR="00684361" w:rsidRPr="0021246B" w:rsidRDefault="00684361"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Given the size of the contracting packages, as well as the scope of overall management, designated staff will be recruited under the project to fill key positions.  Positions can be filled either from BWDB’s existing personnel, or through external recruitment procedures.  The project will have designated procurement and financial management staff, as well as staff for the technical/engineering unit and the social, environment and forestry unit that will report directly to the </w:t>
      </w:r>
      <w:r w:rsidR="00FA7BD3" w:rsidRPr="0021246B">
        <w:rPr>
          <w:rFonts w:ascii="Times New Roman" w:hAnsi="Times New Roman"/>
          <w:lang w:val="en-GB"/>
        </w:rPr>
        <w:t>PD</w:t>
      </w:r>
      <w:r w:rsidRPr="0021246B">
        <w:rPr>
          <w:rFonts w:ascii="Times New Roman" w:hAnsi="Times New Roman"/>
          <w:lang w:val="en-GB"/>
        </w:rPr>
        <w:t xml:space="preserve">.  </w:t>
      </w:r>
    </w:p>
    <w:p w:rsidR="00684361" w:rsidRPr="0021246B" w:rsidRDefault="00684361"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A separate consultancy for </w:t>
      </w:r>
      <w:r w:rsidR="00F121BC" w:rsidRPr="0021246B">
        <w:rPr>
          <w:rFonts w:ascii="Times New Roman" w:hAnsi="Times New Roman"/>
          <w:lang w:val="en-GB"/>
        </w:rPr>
        <w:t>M&amp;E</w:t>
      </w:r>
      <w:r w:rsidRPr="0021246B">
        <w:rPr>
          <w:rFonts w:ascii="Times New Roman" w:hAnsi="Times New Roman"/>
          <w:lang w:val="en-GB"/>
        </w:rPr>
        <w:t xml:space="preserve"> would provide support in the supervision of the implementation of the </w:t>
      </w:r>
      <w:r w:rsidR="00CD75E1" w:rsidRPr="0021246B">
        <w:rPr>
          <w:rFonts w:ascii="Times New Roman" w:hAnsi="Times New Roman"/>
          <w:lang w:val="en-GB"/>
        </w:rPr>
        <w:t>RAP</w:t>
      </w:r>
      <w:r w:rsidRPr="0021246B">
        <w:rPr>
          <w:rFonts w:ascii="Times New Roman" w:hAnsi="Times New Roman"/>
          <w:lang w:val="en-GB"/>
        </w:rPr>
        <w:t xml:space="preserve">, and would report to the PMU.  </w:t>
      </w:r>
      <w:r w:rsidR="00A356AB" w:rsidRPr="0021246B">
        <w:rPr>
          <w:rFonts w:ascii="Times New Roman" w:hAnsi="Times New Roman"/>
          <w:lang w:val="en-GB"/>
        </w:rPr>
        <w:t xml:space="preserve">The PMU will also be assisted by an </w:t>
      </w:r>
      <w:r w:rsidR="00746EA6" w:rsidRPr="0021246B">
        <w:rPr>
          <w:rFonts w:ascii="Times New Roman" w:hAnsi="Times New Roman"/>
          <w:lang w:val="en-GB"/>
        </w:rPr>
        <w:t xml:space="preserve">IPOE </w:t>
      </w:r>
      <w:r w:rsidR="00A356AB" w:rsidRPr="0021246B">
        <w:rPr>
          <w:rFonts w:ascii="Times New Roman" w:hAnsi="Times New Roman"/>
          <w:lang w:val="en-GB"/>
        </w:rPr>
        <w:t xml:space="preserve">for oversight of all aspects of the project including social safeguards. </w:t>
      </w:r>
    </w:p>
    <w:p w:rsidR="00C74929" w:rsidRPr="0021246B" w:rsidRDefault="002E3967" w:rsidP="00C74929">
      <w:pPr>
        <w:keepNext/>
        <w:spacing w:after="0" w:line="240" w:lineRule="auto"/>
        <w:jc w:val="center"/>
        <w:rPr>
          <w:rFonts w:ascii="Times New Roman" w:hAnsi="Times New Roman"/>
        </w:rPr>
      </w:pPr>
      <w:r w:rsidRPr="0021246B">
        <w:rPr>
          <w:rFonts w:ascii="Times New Roman" w:hAnsi="Times New Roman"/>
          <w:noProof/>
        </w:rPr>
        <w:lastRenderedPageBreak/>
        <w:drawing>
          <wp:inline distT="0" distB="0" distL="0" distR="0" wp14:anchorId="7BACD805" wp14:editId="30E81FAB">
            <wp:extent cx="5932170" cy="49352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170" cy="4935220"/>
                    </a:xfrm>
                    <a:prstGeom prst="rect">
                      <a:avLst/>
                    </a:prstGeom>
                    <a:noFill/>
                    <a:ln>
                      <a:noFill/>
                    </a:ln>
                  </pic:spPr>
                </pic:pic>
              </a:graphicData>
            </a:graphic>
          </wp:inline>
        </w:drawing>
      </w:r>
    </w:p>
    <w:p w:rsidR="00684361" w:rsidRPr="0021246B" w:rsidRDefault="00C74929" w:rsidP="00C74929">
      <w:pPr>
        <w:pStyle w:val="Caption"/>
        <w:jc w:val="center"/>
      </w:pPr>
      <w:bookmarkStart w:id="243" w:name="_Toc347859586"/>
      <w:r w:rsidRPr="0021246B">
        <w:t xml:space="preserve">Figure </w:t>
      </w:r>
      <w:r w:rsidR="006A1436">
        <w:fldChar w:fldCharType="begin"/>
      </w:r>
      <w:r w:rsidR="00661871">
        <w:instrText xml:space="preserve"> SEQ Figure \* ARABIC </w:instrText>
      </w:r>
      <w:r w:rsidR="006A1436">
        <w:fldChar w:fldCharType="separate"/>
      </w:r>
      <w:r w:rsidR="007106A3">
        <w:rPr>
          <w:noProof/>
        </w:rPr>
        <w:t>3</w:t>
      </w:r>
      <w:r w:rsidR="006A1436">
        <w:rPr>
          <w:noProof/>
        </w:rPr>
        <w:fldChar w:fldCharType="end"/>
      </w:r>
      <w:r w:rsidRPr="0021246B">
        <w:t xml:space="preserve"> : Project Institutional Arrangement</w:t>
      </w:r>
      <w:bookmarkEnd w:id="243"/>
    </w:p>
    <w:p w:rsidR="0046563A" w:rsidRPr="0021246B" w:rsidRDefault="007C656E" w:rsidP="000C0F3D">
      <w:pPr>
        <w:pStyle w:val="Heading2"/>
        <w:rPr>
          <w:rFonts w:cs="Times New Roman"/>
          <w:i/>
        </w:rPr>
      </w:pPr>
      <w:bookmarkStart w:id="244" w:name="_Toc348006046"/>
      <w:r w:rsidRPr="0021246B">
        <w:rPr>
          <w:rFonts w:cs="Times New Roman"/>
        </w:rPr>
        <w:t>6</w:t>
      </w:r>
      <w:r w:rsidR="00241060" w:rsidRPr="0021246B">
        <w:rPr>
          <w:rFonts w:cs="Times New Roman"/>
        </w:rPr>
        <w:t>.4</w:t>
      </w:r>
      <w:r w:rsidR="0046563A" w:rsidRPr="0021246B">
        <w:rPr>
          <w:rFonts w:cs="Times New Roman"/>
        </w:rPr>
        <w:tab/>
        <w:t>MINISTRY OF WATER RESOURCES</w:t>
      </w:r>
      <w:bookmarkEnd w:id="235"/>
      <w:bookmarkEnd w:id="236"/>
      <w:bookmarkEnd w:id="237"/>
      <w:bookmarkEnd w:id="238"/>
      <w:bookmarkEnd w:id="244"/>
    </w:p>
    <w:p w:rsidR="0046563A" w:rsidRPr="0021246B" w:rsidRDefault="0046563A"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The </w:t>
      </w:r>
      <w:r w:rsidR="005976A1" w:rsidRPr="0021246B">
        <w:rPr>
          <w:rFonts w:ascii="Times New Roman" w:hAnsi="Times New Roman"/>
          <w:lang w:val="en-GB"/>
        </w:rPr>
        <w:t>MoWR</w:t>
      </w:r>
      <w:r w:rsidRPr="0021246B">
        <w:rPr>
          <w:rFonts w:ascii="Times New Roman" w:hAnsi="Times New Roman"/>
          <w:lang w:val="en-GB"/>
        </w:rPr>
        <w:t>t</w:t>
      </w:r>
      <w:r w:rsidR="00A034F3">
        <w:rPr>
          <w:rFonts w:ascii="Times New Roman" w:hAnsi="Times New Roman"/>
          <w:lang w:val="en-GB"/>
        </w:rPr>
        <w:t xml:space="preserve"> </w:t>
      </w:r>
      <w:r w:rsidRPr="0021246B">
        <w:rPr>
          <w:rFonts w:ascii="Times New Roman" w:hAnsi="Times New Roman"/>
          <w:lang w:val="en-GB"/>
        </w:rPr>
        <w:t xml:space="preserve">hrough a gazette notification will form various </w:t>
      </w:r>
      <w:r w:rsidR="003707FF" w:rsidRPr="0021246B">
        <w:rPr>
          <w:rFonts w:ascii="Times New Roman" w:hAnsi="Times New Roman"/>
          <w:lang w:val="en-GB"/>
        </w:rPr>
        <w:t>participatory management bodies (</w:t>
      </w:r>
      <w:r w:rsidRPr="0021246B">
        <w:rPr>
          <w:rFonts w:ascii="Times New Roman" w:hAnsi="Times New Roman"/>
          <w:lang w:val="en-GB"/>
        </w:rPr>
        <w:t>committees</w:t>
      </w:r>
      <w:r w:rsidR="003707FF" w:rsidRPr="0021246B">
        <w:rPr>
          <w:rFonts w:ascii="Times New Roman" w:hAnsi="Times New Roman"/>
          <w:lang w:val="en-GB"/>
        </w:rPr>
        <w:t>)</w:t>
      </w:r>
      <w:r w:rsidRPr="0021246B">
        <w:rPr>
          <w:rFonts w:ascii="Times New Roman" w:hAnsi="Times New Roman"/>
          <w:lang w:val="en-GB"/>
        </w:rPr>
        <w:t xml:space="preserve"> for implementation of the </w:t>
      </w:r>
      <w:r w:rsidR="00BC0AD6" w:rsidRPr="0021246B">
        <w:rPr>
          <w:rFonts w:ascii="Times New Roman" w:hAnsi="Times New Roman"/>
          <w:lang w:val="en-GB"/>
        </w:rPr>
        <w:t>RAP</w:t>
      </w:r>
      <w:r w:rsidRPr="0021246B">
        <w:rPr>
          <w:rFonts w:ascii="Times New Roman" w:hAnsi="Times New Roman"/>
          <w:lang w:val="en-GB"/>
        </w:rPr>
        <w:t xml:space="preserve"> at the field level. The Implementing </w:t>
      </w:r>
      <w:r w:rsidR="007D6E8B" w:rsidRPr="0021246B">
        <w:rPr>
          <w:rFonts w:ascii="Times New Roman" w:hAnsi="Times New Roman"/>
          <w:lang w:val="en-GB"/>
        </w:rPr>
        <w:t xml:space="preserve">NGO </w:t>
      </w:r>
      <w:r w:rsidRPr="0021246B">
        <w:rPr>
          <w:rFonts w:ascii="Times New Roman" w:hAnsi="Times New Roman"/>
          <w:lang w:val="en-GB"/>
        </w:rPr>
        <w:t xml:space="preserve">will work as the member secretary for all the committees involving representatives from DC, BWDB, LGIs and </w:t>
      </w:r>
      <w:r w:rsidR="006D2916" w:rsidRPr="0021246B">
        <w:rPr>
          <w:rFonts w:ascii="Times New Roman" w:hAnsi="Times New Roman"/>
          <w:lang w:val="en-GB"/>
        </w:rPr>
        <w:t>PAPs</w:t>
      </w:r>
      <w:r w:rsidRPr="0021246B">
        <w:rPr>
          <w:rFonts w:ascii="Times New Roman" w:hAnsi="Times New Roman"/>
          <w:lang w:val="en-GB"/>
        </w:rPr>
        <w:t>. These committees</w:t>
      </w:r>
      <w:r w:rsidR="00A034F3">
        <w:rPr>
          <w:rFonts w:ascii="Times New Roman" w:hAnsi="Times New Roman"/>
          <w:lang w:val="en-GB"/>
        </w:rPr>
        <w:t xml:space="preserve"> </w:t>
      </w:r>
      <w:r w:rsidRPr="0021246B">
        <w:rPr>
          <w:rFonts w:ascii="Times New Roman" w:hAnsi="Times New Roman"/>
          <w:lang w:val="en-GB"/>
        </w:rPr>
        <w:t xml:space="preserve">will ensure stakeholders' participation and uphold the interest of the vulnerable </w:t>
      </w:r>
      <w:r w:rsidR="006D2916" w:rsidRPr="0021246B">
        <w:rPr>
          <w:rFonts w:ascii="Times New Roman" w:hAnsi="Times New Roman"/>
          <w:lang w:val="en-GB"/>
        </w:rPr>
        <w:t>PAPs</w:t>
      </w:r>
      <w:r w:rsidRPr="0021246B">
        <w:rPr>
          <w:rFonts w:ascii="Times New Roman" w:hAnsi="Times New Roman"/>
          <w:lang w:val="en-GB"/>
        </w:rPr>
        <w:t xml:space="preserve">. The powers and jurisdictions of the committees will be clearly defined in the gazette notification. </w:t>
      </w:r>
    </w:p>
    <w:p w:rsidR="00241060" w:rsidRPr="0021246B" w:rsidRDefault="00C74929" w:rsidP="00C74929">
      <w:pPr>
        <w:pStyle w:val="Heading2"/>
        <w:rPr>
          <w:rFonts w:cs="Times New Roman"/>
        </w:rPr>
      </w:pPr>
      <w:bookmarkStart w:id="245" w:name="_Toc348006047"/>
      <w:bookmarkEnd w:id="239"/>
      <w:bookmarkEnd w:id="240"/>
      <w:r w:rsidRPr="0021246B">
        <w:rPr>
          <w:rFonts w:cs="Times New Roman"/>
        </w:rPr>
        <w:t>6.5</w:t>
      </w:r>
      <w:r w:rsidRPr="0021246B">
        <w:rPr>
          <w:rFonts w:cs="Times New Roman"/>
        </w:rPr>
        <w:tab/>
        <w:t>WATER MANAGEMENT ORGANIZATIONS</w:t>
      </w:r>
      <w:bookmarkEnd w:id="245"/>
    </w:p>
    <w:p w:rsidR="0046563A" w:rsidRPr="0021246B" w:rsidRDefault="0046563A"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Beneficiary communities and affected persons will be involved in project conceptualization, planning and implementation. Existing WMO) will be strengthened and new WMO</w:t>
      </w:r>
      <w:r w:rsidR="00A80EB0" w:rsidRPr="0021246B">
        <w:rPr>
          <w:rFonts w:ascii="Times New Roman" w:hAnsi="Times New Roman"/>
          <w:lang w:val="en-GB"/>
        </w:rPr>
        <w:t>s</w:t>
      </w:r>
      <w:r w:rsidRPr="0021246B">
        <w:rPr>
          <w:rFonts w:ascii="Times New Roman" w:hAnsi="Times New Roman"/>
          <w:lang w:val="en-GB"/>
        </w:rPr>
        <w:t xml:space="preserve"> will be established where necessary as per the policy and practices of BWD</w:t>
      </w:r>
      <w:r w:rsidR="00903DDE" w:rsidRPr="0021246B">
        <w:rPr>
          <w:rFonts w:ascii="Times New Roman" w:hAnsi="Times New Roman"/>
          <w:lang w:val="en-GB"/>
        </w:rPr>
        <w:t>B.</w:t>
      </w:r>
      <w:r w:rsidRPr="0021246B">
        <w:rPr>
          <w:rFonts w:ascii="Times New Roman" w:hAnsi="Times New Roman"/>
          <w:vertAlign w:val="superscript"/>
          <w:lang w:val="en-GB"/>
        </w:rPr>
        <w:footnoteReference w:id="17"/>
      </w:r>
      <w:r w:rsidRPr="0021246B">
        <w:rPr>
          <w:rFonts w:ascii="Times New Roman" w:hAnsi="Times New Roman"/>
          <w:lang w:val="en-GB"/>
        </w:rPr>
        <w:t xml:space="preserve"> The</w:t>
      </w:r>
      <w:r w:rsidR="00A80EB0" w:rsidRPr="0021246B">
        <w:rPr>
          <w:rFonts w:ascii="Times New Roman" w:hAnsi="Times New Roman"/>
          <w:lang w:val="en-GB"/>
        </w:rPr>
        <w:t>se</w:t>
      </w:r>
      <w:r w:rsidRPr="0021246B">
        <w:rPr>
          <w:rFonts w:ascii="Times New Roman" w:hAnsi="Times New Roman"/>
          <w:lang w:val="en-GB"/>
        </w:rPr>
        <w:t xml:space="preserve"> WMOs will </w:t>
      </w:r>
      <w:r w:rsidR="00A80EB0" w:rsidRPr="0021246B">
        <w:rPr>
          <w:rFonts w:ascii="Times New Roman" w:hAnsi="Times New Roman"/>
          <w:lang w:val="en-GB"/>
        </w:rPr>
        <w:t xml:space="preserve">provide </w:t>
      </w:r>
      <w:r w:rsidR="00A80EB0" w:rsidRPr="0021246B">
        <w:rPr>
          <w:rFonts w:ascii="Times New Roman" w:hAnsi="Times New Roman"/>
          <w:lang w:val="en-GB"/>
        </w:rPr>
        <w:lastRenderedPageBreak/>
        <w:t xml:space="preserve">input to the design and implementation of the project interventions and </w:t>
      </w:r>
      <w:r w:rsidRPr="0021246B">
        <w:rPr>
          <w:rFonts w:ascii="Times New Roman" w:hAnsi="Times New Roman"/>
          <w:lang w:val="en-GB"/>
        </w:rPr>
        <w:t xml:space="preserve">participate in preparation and implementation of </w:t>
      </w:r>
      <w:r w:rsidR="00A80EB0" w:rsidRPr="0021246B">
        <w:rPr>
          <w:rFonts w:ascii="Times New Roman" w:hAnsi="Times New Roman"/>
          <w:lang w:val="en-GB"/>
        </w:rPr>
        <w:t>RAP</w:t>
      </w:r>
      <w:r w:rsidRPr="0021246B">
        <w:rPr>
          <w:rFonts w:ascii="Times New Roman" w:hAnsi="Times New Roman"/>
          <w:lang w:val="en-GB"/>
        </w:rPr>
        <w:t>.</w:t>
      </w:r>
      <w:r w:rsidR="00A80EB0" w:rsidRPr="0021246B">
        <w:rPr>
          <w:rFonts w:ascii="Times New Roman" w:hAnsi="Times New Roman"/>
          <w:lang w:val="en-GB"/>
        </w:rPr>
        <w:t xml:space="preserve"> The WMOs will also be involved in the </w:t>
      </w:r>
      <w:r w:rsidR="00F121BC" w:rsidRPr="0021246B">
        <w:rPr>
          <w:rFonts w:ascii="Times New Roman" w:hAnsi="Times New Roman"/>
          <w:lang w:val="en-GB"/>
        </w:rPr>
        <w:t>M&amp;E</w:t>
      </w:r>
      <w:r w:rsidR="00A80EB0" w:rsidRPr="0021246B">
        <w:rPr>
          <w:rFonts w:ascii="Times New Roman" w:hAnsi="Times New Roman"/>
          <w:lang w:val="en-GB"/>
        </w:rPr>
        <w:t xml:space="preserve">. </w:t>
      </w:r>
    </w:p>
    <w:p w:rsidR="00A356AB" w:rsidRPr="0021246B" w:rsidRDefault="00A356AB" w:rsidP="00A356AB">
      <w:pPr>
        <w:pStyle w:val="Heading2"/>
        <w:rPr>
          <w:rFonts w:cs="Times New Roman"/>
        </w:rPr>
      </w:pPr>
      <w:bookmarkStart w:id="246" w:name="_Toc348006048"/>
      <w:r w:rsidRPr="0021246B">
        <w:rPr>
          <w:rFonts w:cs="Times New Roman"/>
        </w:rPr>
        <w:t>6.6</w:t>
      </w:r>
      <w:r w:rsidRPr="0021246B">
        <w:rPr>
          <w:rFonts w:cs="Times New Roman"/>
        </w:rPr>
        <w:tab/>
        <w:t>BWDB FIELD OFFICES</w:t>
      </w:r>
      <w:bookmarkEnd w:id="246"/>
    </w:p>
    <w:p w:rsidR="0046563A" w:rsidRPr="0021246B" w:rsidRDefault="00A356AB" w:rsidP="00437A6D">
      <w:pPr>
        <w:numPr>
          <w:ilvl w:val="0"/>
          <w:numId w:val="89"/>
        </w:numPr>
        <w:spacing w:before="120" w:after="120"/>
        <w:ind w:left="0" w:firstLine="0"/>
        <w:jc w:val="both"/>
        <w:rPr>
          <w:rFonts w:ascii="Times New Roman" w:hAnsi="Times New Roman"/>
        </w:rPr>
      </w:pPr>
      <w:r w:rsidRPr="0021246B">
        <w:rPr>
          <w:rFonts w:ascii="Times New Roman" w:hAnsi="Times New Roman"/>
          <w:lang w:val="en-GB"/>
        </w:rPr>
        <w:t xml:space="preserve">The </w:t>
      </w:r>
      <w:r w:rsidR="007A63AC" w:rsidRPr="0021246B">
        <w:rPr>
          <w:rFonts w:ascii="Times New Roman" w:hAnsi="Times New Roman"/>
          <w:lang w:val="en-GB"/>
        </w:rPr>
        <w:t>FO</w:t>
      </w:r>
      <w:r w:rsidRPr="0021246B">
        <w:rPr>
          <w:rFonts w:ascii="Times New Roman" w:hAnsi="Times New Roman"/>
          <w:lang w:val="en-GB"/>
        </w:rPr>
        <w:t xml:space="preserve"> of the PMU will be established one at Khulna, one at Bagerhat and one at Patuakhali or Barguna. </w:t>
      </w:r>
      <w:r w:rsidR="0046563A" w:rsidRPr="0021246B">
        <w:rPr>
          <w:rFonts w:ascii="Times New Roman" w:hAnsi="Times New Roman"/>
        </w:rPr>
        <w:t xml:space="preserve">The </w:t>
      </w:r>
      <w:r w:rsidR="00BC0AD6" w:rsidRPr="0021246B">
        <w:rPr>
          <w:rFonts w:ascii="Times New Roman" w:hAnsi="Times New Roman"/>
        </w:rPr>
        <w:t>FO</w:t>
      </w:r>
      <w:r w:rsidR="00A329B7" w:rsidRPr="0021246B">
        <w:rPr>
          <w:rFonts w:ascii="Times New Roman" w:hAnsi="Times New Roman"/>
        </w:rPr>
        <w:t>s</w:t>
      </w:r>
      <w:r w:rsidR="0046563A" w:rsidRPr="0021246B">
        <w:rPr>
          <w:rFonts w:ascii="Times New Roman" w:hAnsi="Times New Roman"/>
        </w:rPr>
        <w:t xml:space="preserve"> will coordinate and manage resettlement and rehabilitation of the </w:t>
      </w:r>
      <w:r w:rsidR="006D2916" w:rsidRPr="0021246B">
        <w:rPr>
          <w:rFonts w:ascii="Times New Roman" w:hAnsi="Times New Roman"/>
        </w:rPr>
        <w:t>PAPs</w:t>
      </w:r>
      <w:r w:rsidR="0046563A" w:rsidRPr="0021246B">
        <w:rPr>
          <w:rFonts w:ascii="Times New Roman" w:hAnsi="Times New Roman"/>
        </w:rPr>
        <w:t xml:space="preserve">, disburse resettlement benefits, and ensure </w:t>
      </w:r>
      <w:r w:rsidR="006D2916" w:rsidRPr="0021246B">
        <w:rPr>
          <w:rFonts w:ascii="Times New Roman" w:hAnsi="Times New Roman"/>
        </w:rPr>
        <w:t>PAP</w:t>
      </w:r>
      <w:r w:rsidR="0046563A" w:rsidRPr="0021246B">
        <w:rPr>
          <w:rFonts w:ascii="Times New Roman" w:hAnsi="Times New Roman"/>
        </w:rPr>
        <w:t xml:space="preserve"> access to development programs. The </w:t>
      </w:r>
      <w:r w:rsidR="00BC0AD6" w:rsidRPr="0021246B">
        <w:rPr>
          <w:rFonts w:ascii="Times New Roman" w:hAnsi="Times New Roman"/>
        </w:rPr>
        <w:t>FO</w:t>
      </w:r>
      <w:r w:rsidR="00A329B7" w:rsidRPr="0021246B">
        <w:rPr>
          <w:rFonts w:ascii="Times New Roman" w:hAnsi="Times New Roman"/>
        </w:rPr>
        <w:t>s</w:t>
      </w:r>
      <w:r w:rsidR="0046563A" w:rsidRPr="0021246B">
        <w:rPr>
          <w:rFonts w:ascii="Times New Roman" w:hAnsi="Times New Roman"/>
        </w:rPr>
        <w:t xml:space="preserve"> will carry out the following specific tasks relating to </w:t>
      </w:r>
      <w:r w:rsidR="00BC0AD6" w:rsidRPr="0021246B">
        <w:rPr>
          <w:rFonts w:ascii="Times New Roman" w:hAnsi="Times New Roman"/>
        </w:rPr>
        <w:t>RAP</w:t>
      </w:r>
      <w:r w:rsidR="0046563A" w:rsidRPr="0021246B">
        <w:rPr>
          <w:rFonts w:ascii="Times New Roman" w:hAnsi="Times New Roman"/>
        </w:rPr>
        <w:t xml:space="preserve"> implementation</w:t>
      </w:r>
      <w:r w:rsidR="004A2F64">
        <w:rPr>
          <w:rFonts w:ascii="Times New Roman" w:hAnsi="Times New Roman"/>
        </w:rPr>
        <w:t>:</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 xml:space="preserve">Liaison with district administration to support </w:t>
      </w:r>
      <w:r w:rsidR="00BC0AD6" w:rsidRPr="0021246B">
        <w:rPr>
          <w:rFonts w:ascii="Times New Roman" w:hAnsi="Times New Roman"/>
          <w:szCs w:val="22"/>
        </w:rPr>
        <w:t>RAP</w:t>
      </w:r>
      <w:r w:rsidRPr="0021246B">
        <w:rPr>
          <w:rFonts w:ascii="Times New Roman" w:hAnsi="Times New Roman"/>
          <w:szCs w:val="22"/>
        </w:rPr>
        <w:t xml:space="preserve"> implementation activities i.e. appoint PAVC members etc</w:t>
      </w:r>
      <w:r w:rsidR="00903DDE" w:rsidRPr="0021246B">
        <w:rPr>
          <w:rFonts w:ascii="Times New Roman" w:hAnsi="Times New Roman"/>
          <w:szCs w:val="22"/>
        </w:rPr>
        <w:t>.</w:t>
      </w:r>
      <w:r w:rsidRPr="0021246B">
        <w:rPr>
          <w:rFonts w:ascii="Times New Roman" w:hAnsi="Times New Roman"/>
          <w:szCs w:val="22"/>
        </w:rPr>
        <w:t>;</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Discharge overall responsibility of planning, management, monitoring and implementation of the resettlement and rehabilitation program;</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Ensure availability of budget for all activities;</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Synchronize resettlement activities and handover the encumbrance free land to the contractor within the construction schedule;</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 xml:space="preserve">Develop </w:t>
      </w:r>
      <w:r w:rsidR="00BC0AD6" w:rsidRPr="0021246B">
        <w:rPr>
          <w:rFonts w:ascii="Times New Roman" w:hAnsi="Times New Roman"/>
          <w:szCs w:val="22"/>
        </w:rPr>
        <w:t>RAP</w:t>
      </w:r>
      <w:r w:rsidRPr="0021246B">
        <w:rPr>
          <w:rFonts w:ascii="Times New Roman" w:hAnsi="Times New Roman"/>
          <w:szCs w:val="22"/>
        </w:rPr>
        <w:t xml:space="preserve"> implementation tools and form necessary committees.</w:t>
      </w:r>
    </w:p>
    <w:p w:rsidR="0046563A" w:rsidRPr="0021246B" w:rsidRDefault="0046563A" w:rsidP="00437A6D">
      <w:pPr>
        <w:pStyle w:val="ListParagraph"/>
        <w:numPr>
          <w:ilvl w:val="0"/>
          <w:numId w:val="64"/>
        </w:numPr>
        <w:tabs>
          <w:tab w:val="left" w:pos="1080"/>
        </w:tabs>
        <w:spacing w:after="120" w:line="276" w:lineRule="auto"/>
        <w:ind w:left="1080" w:hanging="664"/>
        <w:rPr>
          <w:rFonts w:ascii="Times New Roman" w:hAnsi="Times New Roman"/>
          <w:szCs w:val="22"/>
        </w:rPr>
      </w:pPr>
      <w:r w:rsidRPr="0021246B">
        <w:rPr>
          <w:rFonts w:ascii="Times New Roman" w:hAnsi="Times New Roman"/>
          <w:szCs w:val="22"/>
        </w:rPr>
        <w:t>Monitor the effectiveness of entitlement packages and the payment modality.</w:t>
      </w:r>
    </w:p>
    <w:p w:rsidR="0046563A" w:rsidRPr="0021246B" w:rsidRDefault="007C656E" w:rsidP="000C0F3D">
      <w:pPr>
        <w:pStyle w:val="Heading2"/>
        <w:rPr>
          <w:rFonts w:cs="Times New Roman"/>
        </w:rPr>
      </w:pPr>
      <w:bookmarkStart w:id="247" w:name="_Toc344742719"/>
      <w:bookmarkStart w:id="248" w:name="_Toc348006049"/>
      <w:r w:rsidRPr="0021246B">
        <w:rPr>
          <w:rFonts w:cs="Times New Roman"/>
        </w:rPr>
        <w:t>6</w:t>
      </w:r>
      <w:r w:rsidR="00241060" w:rsidRPr="0021246B">
        <w:rPr>
          <w:rFonts w:cs="Times New Roman"/>
        </w:rPr>
        <w:t>.</w:t>
      </w:r>
      <w:r w:rsidR="00A356AB" w:rsidRPr="0021246B">
        <w:rPr>
          <w:rFonts w:cs="Times New Roman"/>
        </w:rPr>
        <w:t>7</w:t>
      </w:r>
      <w:r w:rsidR="0046563A" w:rsidRPr="0021246B">
        <w:rPr>
          <w:rFonts w:cs="Times New Roman"/>
        </w:rPr>
        <w:tab/>
        <w:t>IMPLEMENTING NGO</w:t>
      </w:r>
      <w:bookmarkEnd w:id="247"/>
      <w:bookmarkEnd w:id="248"/>
    </w:p>
    <w:p w:rsidR="00446565" w:rsidRPr="0021246B" w:rsidRDefault="0046563A"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The project will finance NGO services for social survey, following up land acquisition and implementation of </w:t>
      </w:r>
      <w:r w:rsidR="00D30425" w:rsidRPr="0021246B">
        <w:rPr>
          <w:rFonts w:ascii="Times New Roman" w:hAnsi="Times New Roman"/>
          <w:lang w:val="en-GB"/>
        </w:rPr>
        <w:t xml:space="preserve">this RAP and other social actions including social mobilization and formation and operation of WMOs. </w:t>
      </w:r>
      <w:r w:rsidRPr="0021246B">
        <w:rPr>
          <w:rFonts w:ascii="Times New Roman" w:hAnsi="Times New Roman"/>
          <w:lang w:val="en-GB"/>
        </w:rPr>
        <w:t xml:space="preserve">Services of NGOs have been recognized as instrumental in successful implementation of resettlement plans considering their experience of working with the grassroots level people. On the other hand, BWDB has limited manpower in its zone, circle and division levels to take up preparation and implementation of resettlement plans following the local law and the guidelines of the </w:t>
      </w:r>
      <w:r w:rsidR="00F44655" w:rsidRPr="0021246B">
        <w:rPr>
          <w:rFonts w:ascii="Times New Roman" w:hAnsi="Times New Roman"/>
          <w:lang w:val="en-GB"/>
        </w:rPr>
        <w:t>WB</w:t>
      </w:r>
      <w:r w:rsidRPr="0021246B">
        <w:rPr>
          <w:rFonts w:ascii="Times New Roman" w:hAnsi="Times New Roman"/>
          <w:lang w:val="en-GB"/>
        </w:rPr>
        <w:t xml:space="preserve"> on social safeguards. It has, therefore, been adopted in this program to engage experienced NGOs to assist </w:t>
      </w:r>
      <w:r w:rsidR="00BC0AD6" w:rsidRPr="0021246B">
        <w:rPr>
          <w:rFonts w:ascii="Times New Roman" w:hAnsi="Times New Roman"/>
          <w:lang w:val="en-GB"/>
        </w:rPr>
        <w:t>PMU</w:t>
      </w:r>
      <w:r w:rsidRPr="0021246B">
        <w:rPr>
          <w:rFonts w:ascii="Times New Roman" w:hAnsi="Times New Roman"/>
          <w:lang w:val="en-GB"/>
        </w:rPr>
        <w:t xml:space="preserve"> and the </w:t>
      </w:r>
      <w:r w:rsidR="00787A69" w:rsidRPr="0021246B">
        <w:rPr>
          <w:rFonts w:ascii="Times New Roman" w:hAnsi="Times New Roman"/>
          <w:lang w:val="en-GB"/>
        </w:rPr>
        <w:t>FOs</w:t>
      </w:r>
      <w:r w:rsidRPr="0021246B">
        <w:rPr>
          <w:rFonts w:ascii="Times New Roman" w:hAnsi="Times New Roman"/>
          <w:lang w:val="en-GB"/>
        </w:rPr>
        <w:t xml:space="preserve"> in the implementation of R</w:t>
      </w:r>
      <w:r w:rsidR="00B561D3" w:rsidRPr="0021246B">
        <w:rPr>
          <w:rFonts w:ascii="Times New Roman" w:hAnsi="Times New Roman"/>
          <w:lang w:val="en-GB"/>
        </w:rPr>
        <w:t>A</w:t>
      </w:r>
      <w:r w:rsidRPr="0021246B">
        <w:rPr>
          <w:rFonts w:ascii="Times New Roman" w:hAnsi="Times New Roman"/>
          <w:lang w:val="en-GB"/>
        </w:rPr>
        <w:t>P</w:t>
      </w:r>
      <w:r w:rsidR="00D30425" w:rsidRPr="0021246B">
        <w:rPr>
          <w:rFonts w:ascii="Times New Roman" w:hAnsi="Times New Roman"/>
          <w:lang w:val="en-GB"/>
        </w:rPr>
        <w:t xml:space="preserve"> and the Social Action Plan</w:t>
      </w:r>
      <w:r w:rsidR="008C5B55">
        <w:rPr>
          <w:rFonts w:ascii="Times New Roman" w:hAnsi="Times New Roman"/>
          <w:lang w:val="en-GB"/>
        </w:rPr>
        <w:t xml:space="preserve"> (SAP)</w:t>
      </w:r>
      <w:r w:rsidRPr="0021246B">
        <w:rPr>
          <w:rFonts w:ascii="Times New Roman" w:hAnsi="Times New Roman"/>
          <w:lang w:val="en-GB"/>
        </w:rPr>
        <w:t xml:space="preserve">. </w:t>
      </w:r>
    </w:p>
    <w:p w:rsidR="0046563A" w:rsidRPr="0021246B" w:rsidRDefault="0046563A" w:rsidP="00437A6D">
      <w:pPr>
        <w:numPr>
          <w:ilvl w:val="0"/>
          <w:numId w:val="89"/>
        </w:numPr>
        <w:spacing w:before="120" w:after="120"/>
        <w:ind w:left="0" w:firstLine="0"/>
        <w:jc w:val="both"/>
        <w:rPr>
          <w:rFonts w:ascii="Times New Roman" w:hAnsi="Times New Roman"/>
          <w:lang w:val="en-GB"/>
        </w:rPr>
      </w:pPr>
      <w:r w:rsidRPr="0021246B">
        <w:rPr>
          <w:rFonts w:ascii="Times New Roman" w:hAnsi="Times New Roman"/>
          <w:lang w:val="en-GB"/>
        </w:rPr>
        <w:t xml:space="preserve">The principal task of the </w:t>
      </w:r>
      <w:r w:rsidR="00D30425" w:rsidRPr="0021246B">
        <w:rPr>
          <w:rFonts w:ascii="Times New Roman" w:hAnsi="Times New Roman"/>
          <w:lang w:val="en-GB"/>
        </w:rPr>
        <w:t xml:space="preserve">NGO </w:t>
      </w:r>
      <w:r w:rsidRPr="0021246B">
        <w:rPr>
          <w:rFonts w:ascii="Times New Roman" w:hAnsi="Times New Roman"/>
          <w:lang w:val="en-GB"/>
        </w:rPr>
        <w:t xml:space="preserve">would be </w:t>
      </w:r>
      <w:r w:rsidR="00D30425" w:rsidRPr="0021246B">
        <w:rPr>
          <w:rFonts w:ascii="Times New Roman" w:hAnsi="Times New Roman"/>
          <w:lang w:val="en-GB"/>
        </w:rPr>
        <w:t xml:space="preserve">social mobilization, formation of WMOs and training up members of WMOs with assistance from relevant government agencies including the district agriculture extension offices, </w:t>
      </w:r>
      <w:r w:rsidRPr="0021246B">
        <w:rPr>
          <w:rFonts w:ascii="Times New Roman" w:hAnsi="Times New Roman"/>
          <w:lang w:val="en-GB"/>
        </w:rPr>
        <w:t xml:space="preserve">identify the </w:t>
      </w:r>
      <w:r w:rsidR="00363143" w:rsidRPr="0021246B">
        <w:rPr>
          <w:rFonts w:ascii="Times New Roman" w:hAnsi="Times New Roman"/>
          <w:lang w:val="en-GB"/>
        </w:rPr>
        <w:t>PAHs</w:t>
      </w:r>
      <w:r w:rsidRPr="0021246B">
        <w:rPr>
          <w:rFonts w:ascii="Times New Roman" w:hAnsi="Times New Roman"/>
          <w:lang w:val="en-GB"/>
        </w:rPr>
        <w:t>/business enterprises and persons relating to the enterprises, estimat</w:t>
      </w:r>
      <w:r w:rsidR="00D30425" w:rsidRPr="0021246B">
        <w:rPr>
          <w:rFonts w:ascii="Times New Roman" w:hAnsi="Times New Roman"/>
          <w:lang w:val="en-GB"/>
        </w:rPr>
        <w:t>e</w:t>
      </w:r>
      <w:r w:rsidRPr="0021246B">
        <w:rPr>
          <w:rFonts w:ascii="Times New Roman" w:hAnsi="Times New Roman"/>
          <w:lang w:val="en-GB"/>
        </w:rPr>
        <w:t xml:space="preserve"> their losses and dislocations, and process their entitlement as per the packages contained in the R</w:t>
      </w:r>
      <w:r w:rsidR="00B561D3" w:rsidRPr="0021246B">
        <w:rPr>
          <w:rFonts w:ascii="Times New Roman" w:hAnsi="Times New Roman"/>
          <w:lang w:val="en-GB"/>
        </w:rPr>
        <w:t>A</w:t>
      </w:r>
      <w:r w:rsidRPr="0021246B">
        <w:rPr>
          <w:rFonts w:ascii="Times New Roman" w:hAnsi="Times New Roman"/>
          <w:lang w:val="en-GB"/>
        </w:rPr>
        <w:t xml:space="preserve">P of annual works program. The ultimate main task would be to assist </w:t>
      </w:r>
      <w:r w:rsidR="00787A69" w:rsidRPr="0021246B">
        <w:rPr>
          <w:rFonts w:ascii="Times New Roman" w:hAnsi="Times New Roman"/>
          <w:lang w:val="en-GB"/>
        </w:rPr>
        <w:t>FOs</w:t>
      </w:r>
      <w:r w:rsidRPr="0021246B">
        <w:rPr>
          <w:rFonts w:ascii="Times New Roman" w:hAnsi="Times New Roman"/>
          <w:lang w:val="en-GB"/>
        </w:rPr>
        <w:t xml:space="preserve"> in disbursing entitlements, which are provisioned under a polder beyond the provision of the law on land acquisition of the </w:t>
      </w:r>
      <w:r w:rsidR="00F14A33" w:rsidRPr="0021246B">
        <w:rPr>
          <w:rFonts w:ascii="Times New Roman" w:hAnsi="Times New Roman"/>
          <w:lang w:val="en-GB"/>
        </w:rPr>
        <w:t>GoB</w:t>
      </w:r>
      <w:r w:rsidRPr="0021246B">
        <w:rPr>
          <w:rFonts w:ascii="Times New Roman" w:hAnsi="Times New Roman"/>
          <w:lang w:val="en-GB"/>
        </w:rPr>
        <w:t xml:space="preserve">. The NGO would also play an important role in addressing legitimate grievances of the </w:t>
      </w:r>
      <w:r w:rsidR="006B2752" w:rsidRPr="0021246B">
        <w:rPr>
          <w:rFonts w:ascii="Times New Roman" w:hAnsi="Times New Roman"/>
          <w:lang w:val="en-GB"/>
        </w:rPr>
        <w:t>PAP</w:t>
      </w:r>
      <w:r w:rsidRPr="0021246B">
        <w:rPr>
          <w:rFonts w:ascii="Times New Roman" w:hAnsi="Times New Roman"/>
          <w:lang w:val="en-GB"/>
        </w:rPr>
        <w:t xml:space="preserve">s and vulnerable groups. The assigned </w:t>
      </w:r>
      <w:r w:rsidR="00BC0AD6" w:rsidRPr="0021246B">
        <w:rPr>
          <w:rFonts w:ascii="Times New Roman" w:hAnsi="Times New Roman"/>
          <w:lang w:val="en-GB"/>
        </w:rPr>
        <w:t>NGO</w:t>
      </w:r>
      <w:r w:rsidRPr="0021246B">
        <w:rPr>
          <w:rFonts w:ascii="Times New Roman" w:hAnsi="Times New Roman"/>
          <w:lang w:val="en-GB"/>
        </w:rPr>
        <w:t xml:space="preserve"> will employ experienced and trained staff for field survey, data collection, data management and development and production of implementation tools in the effect under the leadership of an experienced land acquisition and </w:t>
      </w:r>
      <w:r w:rsidRPr="0021246B">
        <w:rPr>
          <w:rFonts w:ascii="Times New Roman" w:hAnsi="Times New Roman"/>
          <w:lang w:val="en-GB"/>
        </w:rPr>
        <w:lastRenderedPageBreak/>
        <w:t>resettlement specialist</w:t>
      </w:r>
      <w:r w:rsidR="00F121BC" w:rsidRPr="0021246B">
        <w:rPr>
          <w:rFonts w:ascii="Times New Roman" w:hAnsi="Times New Roman"/>
          <w:lang w:val="en-GB"/>
        </w:rPr>
        <w:t xml:space="preserve"> (LARS)</w:t>
      </w:r>
      <w:r w:rsidRPr="0021246B">
        <w:rPr>
          <w:rFonts w:ascii="Times New Roman" w:hAnsi="Times New Roman"/>
          <w:lang w:val="en-GB"/>
        </w:rPr>
        <w:t xml:space="preserve"> and a resettlement in</w:t>
      </w:r>
      <w:r w:rsidR="008E045F" w:rsidRPr="0021246B">
        <w:rPr>
          <w:rFonts w:ascii="Times New Roman" w:hAnsi="Times New Roman"/>
          <w:lang w:val="en-GB"/>
        </w:rPr>
        <w:t>formation management specialist</w:t>
      </w:r>
      <w:r w:rsidRPr="0021246B">
        <w:rPr>
          <w:rFonts w:ascii="Times New Roman" w:hAnsi="Times New Roman"/>
          <w:lang w:val="en-GB"/>
        </w:rPr>
        <w:t xml:space="preserve">. </w:t>
      </w:r>
      <w:r w:rsidR="008618EC" w:rsidRPr="0021246B">
        <w:rPr>
          <w:rFonts w:ascii="Times New Roman" w:hAnsi="Times New Roman"/>
          <w:lang w:val="en-GB"/>
        </w:rPr>
        <w:t>R</w:t>
      </w:r>
      <w:r w:rsidR="00685C31" w:rsidRPr="0021246B">
        <w:rPr>
          <w:rFonts w:ascii="Times New Roman" w:hAnsi="Times New Roman"/>
          <w:lang w:val="en-GB"/>
        </w:rPr>
        <w:t xml:space="preserve">esponsibility of </w:t>
      </w:r>
      <w:r w:rsidR="008618EC" w:rsidRPr="0021246B">
        <w:rPr>
          <w:rFonts w:ascii="Times New Roman" w:hAnsi="Times New Roman"/>
          <w:lang w:val="en-GB"/>
        </w:rPr>
        <w:t xml:space="preserve">the implementing NGO is given at </w:t>
      </w:r>
      <w:r w:rsidRPr="0021246B">
        <w:rPr>
          <w:rFonts w:ascii="Times New Roman" w:hAnsi="Times New Roman"/>
          <w:lang w:val="en-GB"/>
        </w:rPr>
        <w:t>Annex-I</w:t>
      </w:r>
      <w:r w:rsidR="008618EC" w:rsidRPr="0021246B">
        <w:rPr>
          <w:rFonts w:ascii="Times New Roman" w:hAnsi="Times New Roman"/>
          <w:lang w:val="en-GB"/>
        </w:rPr>
        <w:t>V</w:t>
      </w:r>
      <w:r w:rsidRPr="0021246B">
        <w:rPr>
          <w:rFonts w:ascii="Times New Roman" w:hAnsi="Times New Roman"/>
          <w:lang w:val="en-GB"/>
        </w:rPr>
        <w:t>.</w:t>
      </w:r>
    </w:p>
    <w:p w:rsidR="0046563A" w:rsidRPr="0021246B" w:rsidRDefault="007C656E" w:rsidP="000C0F3D">
      <w:pPr>
        <w:pStyle w:val="Heading2"/>
        <w:rPr>
          <w:rFonts w:cs="Times New Roman"/>
          <w:i/>
        </w:rPr>
      </w:pPr>
      <w:bookmarkStart w:id="249" w:name="_Toc190081092"/>
      <w:bookmarkStart w:id="250" w:name="_Toc197250222"/>
      <w:bookmarkStart w:id="251" w:name="_Toc239238953"/>
      <w:bookmarkStart w:id="252" w:name="_Toc277764143"/>
      <w:bookmarkStart w:id="253" w:name="_Toc337164034"/>
      <w:bookmarkStart w:id="254" w:name="_Toc344742720"/>
      <w:bookmarkStart w:id="255" w:name="_Toc348006050"/>
      <w:r w:rsidRPr="0021246B">
        <w:rPr>
          <w:rFonts w:cs="Times New Roman"/>
        </w:rPr>
        <w:t>6</w:t>
      </w:r>
      <w:r w:rsidR="00241060" w:rsidRPr="0021246B">
        <w:rPr>
          <w:rFonts w:cs="Times New Roman"/>
        </w:rPr>
        <w:t>.</w:t>
      </w:r>
      <w:r w:rsidR="00446565" w:rsidRPr="0021246B">
        <w:rPr>
          <w:rFonts w:cs="Times New Roman"/>
        </w:rPr>
        <w:t>8</w:t>
      </w:r>
      <w:r w:rsidR="0046563A" w:rsidRPr="0021246B">
        <w:rPr>
          <w:rFonts w:cs="Times New Roman"/>
        </w:rPr>
        <w:tab/>
        <w:t>DEPUTY COMMISSIONERS</w:t>
      </w:r>
      <w:bookmarkEnd w:id="249"/>
      <w:bookmarkEnd w:id="250"/>
      <w:bookmarkEnd w:id="251"/>
      <w:bookmarkEnd w:id="252"/>
      <w:bookmarkEnd w:id="253"/>
      <w:bookmarkEnd w:id="254"/>
      <w:bookmarkEnd w:id="255"/>
    </w:p>
    <w:p w:rsidR="0046563A" w:rsidRPr="0021246B" w:rsidRDefault="00B561D3"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w:t>
      </w:r>
      <w:r w:rsidR="003707FF" w:rsidRPr="0021246B">
        <w:rPr>
          <w:rFonts w:ascii="Times New Roman" w:hAnsi="Times New Roman"/>
        </w:rPr>
        <w:t>DC</w:t>
      </w:r>
      <w:r w:rsidR="006F280D" w:rsidRPr="0021246B">
        <w:rPr>
          <w:rFonts w:ascii="Times New Roman" w:hAnsi="Times New Roman"/>
        </w:rPr>
        <w:t>s</w:t>
      </w:r>
      <w:r w:rsidRPr="0021246B">
        <w:rPr>
          <w:rFonts w:ascii="Times New Roman" w:hAnsi="Times New Roman"/>
        </w:rPr>
        <w:t xml:space="preserve">of </w:t>
      </w:r>
      <w:r w:rsidRPr="0021246B">
        <w:rPr>
          <w:rFonts w:ascii="Times New Roman" w:hAnsi="Times New Roman"/>
          <w:lang w:val="en-GB"/>
        </w:rPr>
        <w:t>Khulna, Bagerhat</w:t>
      </w:r>
      <w:r w:rsidR="00685C31" w:rsidRPr="0021246B">
        <w:rPr>
          <w:rFonts w:ascii="Times New Roman" w:hAnsi="Times New Roman"/>
        </w:rPr>
        <w:t>and Pirojpur</w:t>
      </w:r>
      <w:r w:rsidRPr="0021246B">
        <w:rPr>
          <w:rFonts w:ascii="Times New Roman" w:hAnsi="Times New Roman"/>
        </w:rPr>
        <w:t xml:space="preserve">will act to legalize land acquisition and pay </w:t>
      </w:r>
      <w:r w:rsidR="00DF0C2F" w:rsidRPr="0021246B">
        <w:rPr>
          <w:rFonts w:ascii="Times New Roman" w:hAnsi="Times New Roman"/>
        </w:rPr>
        <w:t>CUL</w:t>
      </w:r>
      <w:r w:rsidRPr="0021246B">
        <w:rPr>
          <w:rFonts w:ascii="Times New Roman" w:hAnsi="Times New Roman"/>
        </w:rPr>
        <w:t xml:space="preserve"> to the owners of lands proposed for acquisition under their respective jurisdictions. The </w:t>
      </w:r>
      <w:r w:rsidR="00DF0C2F" w:rsidRPr="0021246B">
        <w:rPr>
          <w:rFonts w:ascii="Times New Roman" w:hAnsi="Times New Roman"/>
        </w:rPr>
        <w:t>CUL</w:t>
      </w:r>
      <w:r w:rsidRPr="0021246B">
        <w:rPr>
          <w:rFonts w:ascii="Times New Roman" w:hAnsi="Times New Roman"/>
        </w:rPr>
        <w:t xml:space="preserve"> is part of the replacement cost to be disbursed to the affected land owners. Any top-up of the </w:t>
      </w:r>
      <w:r w:rsidR="00DF0C2F" w:rsidRPr="0021246B">
        <w:rPr>
          <w:rFonts w:ascii="Times New Roman" w:hAnsi="Times New Roman"/>
        </w:rPr>
        <w:t>CUL</w:t>
      </w:r>
      <w:r w:rsidRPr="0021246B">
        <w:rPr>
          <w:rFonts w:ascii="Times New Roman" w:hAnsi="Times New Roman"/>
        </w:rPr>
        <w:t xml:space="preserve"> to match the </w:t>
      </w:r>
      <w:r w:rsidR="004336B6" w:rsidRPr="0021246B">
        <w:rPr>
          <w:rFonts w:ascii="Times New Roman" w:hAnsi="Times New Roman"/>
        </w:rPr>
        <w:t>RV</w:t>
      </w:r>
      <w:r w:rsidRPr="0021246B">
        <w:rPr>
          <w:rFonts w:ascii="Times New Roman" w:hAnsi="Times New Roman"/>
        </w:rPr>
        <w:t xml:space="preserve"> (if the </w:t>
      </w:r>
      <w:r w:rsidR="004336B6" w:rsidRPr="0021246B">
        <w:rPr>
          <w:rFonts w:ascii="Times New Roman" w:hAnsi="Times New Roman"/>
        </w:rPr>
        <w:t>RV</w:t>
      </w:r>
      <w:r w:rsidRPr="0021246B">
        <w:rPr>
          <w:rFonts w:ascii="Times New Roman" w:hAnsi="Times New Roman"/>
        </w:rPr>
        <w:t xml:space="preserve"> is higher than the </w:t>
      </w:r>
      <w:r w:rsidR="00DF0C2F" w:rsidRPr="0021246B">
        <w:rPr>
          <w:rFonts w:ascii="Times New Roman" w:hAnsi="Times New Roman"/>
        </w:rPr>
        <w:t>CUL</w:t>
      </w:r>
      <w:r w:rsidRPr="0021246B">
        <w:rPr>
          <w:rFonts w:ascii="Times New Roman" w:hAnsi="Times New Roman"/>
        </w:rPr>
        <w:t xml:space="preserve">) will be provided directly by the BWDB with assistance from </w:t>
      </w:r>
      <w:r w:rsidR="004221FB" w:rsidRPr="0021246B">
        <w:rPr>
          <w:rFonts w:ascii="Times New Roman" w:hAnsi="Times New Roman"/>
        </w:rPr>
        <w:t>NGO</w:t>
      </w:r>
      <w:r w:rsidRPr="0021246B">
        <w:rPr>
          <w:rFonts w:ascii="Times New Roman" w:hAnsi="Times New Roman"/>
        </w:rPr>
        <w:t xml:space="preserve">. </w:t>
      </w:r>
      <w:r w:rsidR="0046563A" w:rsidRPr="0021246B">
        <w:rPr>
          <w:rFonts w:ascii="Times New Roman" w:hAnsi="Times New Roman"/>
        </w:rPr>
        <w:t xml:space="preserve">The </w:t>
      </w:r>
      <w:r w:rsidR="00F121BC" w:rsidRPr="0021246B">
        <w:rPr>
          <w:rFonts w:ascii="Times New Roman" w:hAnsi="Times New Roman"/>
        </w:rPr>
        <w:t>MoWR</w:t>
      </w:r>
      <w:r w:rsidR="0046563A" w:rsidRPr="0021246B">
        <w:rPr>
          <w:rFonts w:ascii="Times New Roman" w:hAnsi="Times New Roman"/>
        </w:rPr>
        <w:t xml:space="preserve"> will constitute two committees i.e. </w:t>
      </w:r>
      <w:r w:rsidR="006B2752" w:rsidRPr="0021246B">
        <w:rPr>
          <w:rFonts w:ascii="Times New Roman" w:hAnsi="Times New Roman"/>
        </w:rPr>
        <w:t>PAVC</w:t>
      </w:r>
      <w:r w:rsidR="0046563A" w:rsidRPr="0021246B">
        <w:rPr>
          <w:rFonts w:ascii="Times New Roman" w:hAnsi="Times New Roman"/>
        </w:rPr>
        <w:t xml:space="preserve"> and </w:t>
      </w:r>
      <w:r w:rsidR="00F14A33" w:rsidRPr="0021246B">
        <w:rPr>
          <w:rFonts w:ascii="Times New Roman" w:hAnsi="Times New Roman"/>
        </w:rPr>
        <w:t>GRC</w:t>
      </w:r>
      <w:r w:rsidR="0046563A" w:rsidRPr="0021246B">
        <w:rPr>
          <w:rFonts w:ascii="Times New Roman" w:hAnsi="Times New Roman"/>
        </w:rPr>
        <w:t xml:space="preserve">. Among these committees, PAVC will be constituted with representatives of BWDB, implementing </w:t>
      </w:r>
      <w:r w:rsidR="007D6E8B" w:rsidRPr="0021246B">
        <w:rPr>
          <w:rFonts w:ascii="Times New Roman" w:hAnsi="Times New Roman"/>
        </w:rPr>
        <w:t>NGO</w:t>
      </w:r>
      <w:r w:rsidR="0046563A" w:rsidRPr="0021246B">
        <w:rPr>
          <w:rFonts w:ascii="Times New Roman" w:hAnsi="Times New Roman"/>
        </w:rPr>
        <w:t xml:space="preserve"> and </w:t>
      </w:r>
      <w:r w:rsidR="003707FF" w:rsidRPr="0021246B">
        <w:rPr>
          <w:rFonts w:ascii="Times New Roman" w:hAnsi="Times New Roman"/>
        </w:rPr>
        <w:t>the DCs</w:t>
      </w:r>
      <w:r w:rsidR="0046563A" w:rsidRPr="0021246B">
        <w:rPr>
          <w:rFonts w:ascii="Times New Roman" w:hAnsi="Times New Roman"/>
        </w:rPr>
        <w:t xml:space="preserve">. The DC office will appoint representatives as member(s) of the committees for quantifying losses and determining valuation of the affected properties.  BWDB and </w:t>
      </w:r>
      <w:r w:rsidR="004221FB" w:rsidRPr="0021246B">
        <w:rPr>
          <w:rFonts w:ascii="Times New Roman" w:hAnsi="Times New Roman"/>
        </w:rPr>
        <w:t>NGO</w:t>
      </w:r>
      <w:r w:rsidR="0046563A" w:rsidRPr="0021246B">
        <w:rPr>
          <w:rFonts w:ascii="Times New Roman" w:hAnsi="Times New Roman"/>
        </w:rPr>
        <w:t xml:space="preserve"> shall liaise with concerned DC offices to complete the tasks following the notification of the </w:t>
      </w:r>
      <w:r w:rsidR="00F121BC" w:rsidRPr="0021246B">
        <w:rPr>
          <w:rFonts w:ascii="Times New Roman" w:hAnsi="Times New Roman"/>
        </w:rPr>
        <w:t>MoWR</w:t>
      </w:r>
      <w:r w:rsidR="0046563A" w:rsidRPr="0021246B">
        <w:rPr>
          <w:rFonts w:ascii="Times New Roman" w:hAnsi="Times New Roman"/>
        </w:rPr>
        <w:t xml:space="preserve">. </w:t>
      </w:r>
    </w:p>
    <w:p w:rsidR="0046563A" w:rsidRDefault="0046563A" w:rsidP="00437A6D">
      <w:pPr>
        <w:numPr>
          <w:ilvl w:val="0"/>
          <w:numId w:val="89"/>
        </w:numPr>
        <w:spacing w:before="120" w:after="120"/>
        <w:ind w:left="0" w:firstLine="0"/>
        <w:jc w:val="both"/>
        <w:rPr>
          <w:rFonts w:ascii="Times New Roman" w:hAnsi="Times New Roman"/>
        </w:rPr>
      </w:pPr>
      <w:bookmarkStart w:id="256" w:name="_Toc197250219"/>
      <w:r w:rsidRPr="0021246B">
        <w:rPr>
          <w:rFonts w:ascii="Times New Roman" w:hAnsi="Times New Roman"/>
        </w:rPr>
        <w:t xml:space="preserve">Institutional responsibilities for </w:t>
      </w:r>
      <w:r w:rsidR="00BC0AD6" w:rsidRPr="0021246B">
        <w:rPr>
          <w:rFonts w:ascii="Times New Roman" w:hAnsi="Times New Roman"/>
        </w:rPr>
        <w:t>RAP</w:t>
      </w:r>
      <w:r w:rsidRPr="0021246B">
        <w:rPr>
          <w:rFonts w:ascii="Times New Roman" w:hAnsi="Times New Roman"/>
        </w:rPr>
        <w:t xml:space="preserve"> preparation and implementation activities are further shown in Table </w:t>
      </w:r>
      <w:r w:rsidR="00435DA3" w:rsidRPr="0021246B">
        <w:rPr>
          <w:rFonts w:ascii="Times New Roman" w:hAnsi="Times New Roman"/>
        </w:rPr>
        <w:t>19</w:t>
      </w:r>
      <w:r w:rsidRPr="0021246B">
        <w:rPr>
          <w:rFonts w:ascii="Times New Roman" w:hAnsi="Times New Roman"/>
        </w:rPr>
        <w:t xml:space="preserve">. </w:t>
      </w:r>
    </w:p>
    <w:p w:rsidR="00C74929" w:rsidRPr="0021246B" w:rsidRDefault="00C74929" w:rsidP="00435DA3">
      <w:pPr>
        <w:pStyle w:val="Caption"/>
        <w:keepNext/>
        <w:jc w:val="center"/>
      </w:pPr>
      <w:bookmarkStart w:id="257" w:name="_Toc347859576"/>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19</w:t>
      </w:r>
      <w:r w:rsidR="006A1436">
        <w:rPr>
          <w:noProof/>
        </w:rPr>
        <w:fldChar w:fldCharType="end"/>
      </w:r>
      <w:r w:rsidRPr="0021246B">
        <w:t xml:space="preserve"> : Institutional Responsibilities in the Resettlement Process</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2674"/>
      </w:tblGrid>
      <w:tr w:rsidR="0046563A" w:rsidRPr="0021246B" w:rsidTr="00350671">
        <w:tc>
          <w:tcPr>
            <w:tcW w:w="3554" w:type="pct"/>
            <w:shd w:val="clear" w:color="auto" w:fill="C6D9F1"/>
            <w:vAlign w:val="center"/>
          </w:tcPr>
          <w:bookmarkEnd w:id="256"/>
          <w:p w:rsidR="0046563A" w:rsidRPr="0021246B" w:rsidRDefault="0046563A" w:rsidP="00435DA3">
            <w:pPr>
              <w:keepNext/>
              <w:spacing w:before="120" w:after="0" w:line="240" w:lineRule="auto"/>
              <w:rPr>
                <w:rFonts w:ascii="Times New Roman" w:hAnsi="Times New Roman"/>
                <w:b/>
                <w:sz w:val="20"/>
                <w:szCs w:val="20"/>
              </w:rPr>
            </w:pPr>
            <w:r w:rsidRPr="0021246B">
              <w:rPr>
                <w:rFonts w:ascii="Times New Roman" w:hAnsi="Times New Roman"/>
                <w:b/>
                <w:sz w:val="20"/>
                <w:szCs w:val="20"/>
              </w:rPr>
              <w:t>Related Activities and Responsibilities</w:t>
            </w:r>
          </w:p>
        </w:tc>
        <w:tc>
          <w:tcPr>
            <w:tcW w:w="1446" w:type="pct"/>
            <w:shd w:val="clear" w:color="auto" w:fill="C6D9F1"/>
            <w:vAlign w:val="center"/>
          </w:tcPr>
          <w:p w:rsidR="0046563A" w:rsidRPr="0021246B" w:rsidRDefault="0046563A" w:rsidP="00435DA3">
            <w:pPr>
              <w:keepNext/>
              <w:spacing w:before="120" w:after="0" w:line="240" w:lineRule="auto"/>
              <w:rPr>
                <w:rFonts w:ascii="Times New Roman" w:hAnsi="Times New Roman"/>
                <w:b/>
                <w:sz w:val="20"/>
                <w:szCs w:val="20"/>
              </w:rPr>
            </w:pPr>
            <w:r w:rsidRPr="0021246B">
              <w:rPr>
                <w:rFonts w:ascii="Times New Roman" w:hAnsi="Times New Roman"/>
                <w:b/>
                <w:sz w:val="20"/>
                <w:szCs w:val="20"/>
              </w:rPr>
              <w:t>Responsibility</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Recruitment of Implementing </w:t>
            </w:r>
            <w:r w:rsidR="007D6E8B" w:rsidRPr="0021246B">
              <w:rPr>
                <w:rFonts w:ascii="Times New Roman" w:hAnsi="Times New Roman"/>
                <w:sz w:val="20"/>
                <w:szCs w:val="20"/>
              </w:rPr>
              <w:t>NGO</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w:t>
            </w:r>
            <w:r w:rsidR="00241060" w:rsidRPr="0021246B">
              <w:rPr>
                <w:rFonts w:ascii="Times New Roman" w:hAnsi="Times New Roman"/>
                <w:sz w:val="20"/>
                <w:szCs w:val="20"/>
              </w:rPr>
              <w:t>U</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Design and reproduction of R</w:t>
            </w:r>
            <w:r w:rsidR="00241060" w:rsidRPr="0021246B">
              <w:rPr>
                <w:rFonts w:ascii="Times New Roman" w:hAnsi="Times New Roman"/>
                <w:sz w:val="20"/>
                <w:szCs w:val="20"/>
              </w:rPr>
              <w:t>A</w:t>
            </w:r>
            <w:r w:rsidRPr="0021246B">
              <w:rPr>
                <w:rFonts w:ascii="Times New Roman" w:hAnsi="Times New Roman"/>
                <w:sz w:val="20"/>
                <w:szCs w:val="20"/>
              </w:rPr>
              <w:t>P Information Brochures</w:t>
            </w:r>
          </w:p>
        </w:tc>
        <w:tc>
          <w:tcPr>
            <w:tcW w:w="1446" w:type="pct"/>
            <w:vAlign w:val="center"/>
          </w:tcPr>
          <w:p w:rsidR="0046563A" w:rsidRPr="0021246B" w:rsidRDefault="00241060"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w:t>
            </w:r>
            <w:r w:rsidR="0046563A" w:rsidRPr="0021246B">
              <w:rPr>
                <w:rFonts w:ascii="Times New Roman" w:hAnsi="Times New Roman"/>
                <w:sz w:val="20"/>
                <w:szCs w:val="20"/>
              </w:rPr>
              <w:t>O/</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Disclosure and public consultations</w:t>
            </w:r>
          </w:p>
        </w:tc>
        <w:tc>
          <w:tcPr>
            <w:tcW w:w="1446" w:type="pct"/>
            <w:vAlign w:val="center"/>
          </w:tcPr>
          <w:p w:rsidR="0046563A" w:rsidRPr="0021246B" w:rsidRDefault="00241060"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w:t>
            </w:r>
            <w:r w:rsidR="0046563A" w:rsidRPr="0021246B">
              <w:rPr>
                <w:rFonts w:ascii="Times New Roman" w:hAnsi="Times New Roman"/>
                <w:sz w:val="20"/>
                <w:szCs w:val="20"/>
              </w:rPr>
              <w:t>O/</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Selection of members for PAVC, GRC and PRAC</w:t>
            </w:r>
          </w:p>
        </w:tc>
        <w:tc>
          <w:tcPr>
            <w:tcW w:w="1446" w:type="pct"/>
            <w:vAlign w:val="center"/>
          </w:tcPr>
          <w:p w:rsidR="0046563A" w:rsidRPr="0021246B" w:rsidRDefault="00241060"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w:t>
            </w:r>
            <w:r w:rsidR="0046563A" w:rsidRPr="0021246B">
              <w:rPr>
                <w:rFonts w:ascii="Times New Roman" w:hAnsi="Times New Roman"/>
                <w:sz w:val="20"/>
                <w:szCs w:val="20"/>
              </w:rPr>
              <w:t>O/</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Design and carry out </w:t>
            </w:r>
            <w:r w:rsidR="00746EA6" w:rsidRPr="0021246B">
              <w:rPr>
                <w:rFonts w:ascii="Times New Roman" w:hAnsi="Times New Roman"/>
                <w:sz w:val="20"/>
                <w:szCs w:val="20"/>
              </w:rPr>
              <w:t>JVS</w:t>
            </w:r>
            <w:r w:rsidRPr="0021246B">
              <w:rPr>
                <w:rFonts w:ascii="Times New Roman" w:hAnsi="Times New Roman"/>
                <w:sz w:val="20"/>
                <w:szCs w:val="20"/>
              </w:rPr>
              <w:t xml:space="preserve"> by PAVC</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DC/</w:t>
            </w:r>
            <w:r w:rsidR="00241060" w:rsidRPr="0021246B">
              <w:rPr>
                <w:rFonts w:ascii="Times New Roman" w:hAnsi="Times New Roman"/>
                <w:sz w:val="20"/>
                <w:szCs w:val="20"/>
              </w:rPr>
              <w:t>F</w:t>
            </w:r>
            <w:r w:rsidRPr="0021246B">
              <w:rPr>
                <w:rFonts w:ascii="Times New Roman" w:hAnsi="Times New Roman"/>
                <w:sz w:val="20"/>
                <w:szCs w:val="20"/>
              </w:rPr>
              <w:t>O/</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Market survey on prices of affected properties by PAVC</w:t>
            </w:r>
          </w:p>
        </w:tc>
        <w:tc>
          <w:tcPr>
            <w:tcW w:w="1446" w:type="pct"/>
            <w:vAlign w:val="center"/>
          </w:tcPr>
          <w:p w:rsidR="0046563A" w:rsidRPr="0021246B" w:rsidRDefault="004221FB"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Establishment of unit prices</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w:t>
            </w:r>
            <w:r w:rsidR="00241060" w:rsidRPr="0021246B">
              <w:rPr>
                <w:rFonts w:ascii="Times New Roman" w:hAnsi="Times New Roman"/>
                <w:sz w:val="20"/>
                <w:szCs w:val="20"/>
              </w:rPr>
              <w:t>U</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Processing the </w:t>
            </w:r>
            <w:r w:rsidR="00746EA6" w:rsidRPr="0021246B">
              <w:rPr>
                <w:rFonts w:ascii="Times New Roman" w:hAnsi="Times New Roman"/>
                <w:sz w:val="20"/>
                <w:szCs w:val="20"/>
              </w:rPr>
              <w:t>JVS</w:t>
            </w:r>
            <w:r w:rsidRPr="0021246B">
              <w:rPr>
                <w:rFonts w:ascii="Times New Roman" w:hAnsi="Times New Roman"/>
                <w:sz w:val="20"/>
                <w:szCs w:val="20"/>
              </w:rPr>
              <w:t xml:space="preserve"> data of </w:t>
            </w:r>
            <w:r w:rsidR="006D2916" w:rsidRPr="0021246B">
              <w:rPr>
                <w:rFonts w:ascii="Times New Roman" w:hAnsi="Times New Roman"/>
                <w:sz w:val="20"/>
                <w:szCs w:val="20"/>
              </w:rPr>
              <w:t>PAPs</w:t>
            </w:r>
          </w:p>
        </w:tc>
        <w:tc>
          <w:tcPr>
            <w:tcW w:w="1446" w:type="pct"/>
            <w:vAlign w:val="center"/>
          </w:tcPr>
          <w:p w:rsidR="0046563A" w:rsidRPr="0021246B" w:rsidRDefault="004221FB"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Assessing </w:t>
            </w:r>
            <w:r w:rsidR="00A034F3">
              <w:rPr>
                <w:rFonts w:ascii="Times New Roman" w:hAnsi="Times New Roman"/>
                <w:sz w:val="20"/>
                <w:szCs w:val="20"/>
              </w:rPr>
              <w:t>P</w:t>
            </w:r>
            <w:r w:rsidRPr="0021246B">
              <w:rPr>
                <w:rFonts w:ascii="Times New Roman" w:hAnsi="Times New Roman"/>
                <w:sz w:val="20"/>
                <w:szCs w:val="20"/>
              </w:rPr>
              <w:t xml:space="preserve">AHs and vulnerable </w:t>
            </w:r>
            <w:r w:rsidR="006D2916" w:rsidRPr="0021246B">
              <w:rPr>
                <w:rFonts w:ascii="Times New Roman" w:hAnsi="Times New Roman"/>
                <w:sz w:val="20"/>
                <w:szCs w:val="20"/>
              </w:rPr>
              <w:t>PAPs</w:t>
            </w:r>
            <w:r w:rsidRPr="0021246B">
              <w:rPr>
                <w:rFonts w:ascii="Times New Roman" w:hAnsi="Times New Roman"/>
                <w:sz w:val="20"/>
                <w:szCs w:val="20"/>
              </w:rPr>
              <w:t xml:space="preserve"> to be relocated</w:t>
            </w:r>
          </w:p>
        </w:tc>
        <w:tc>
          <w:tcPr>
            <w:tcW w:w="1446" w:type="pct"/>
            <w:vAlign w:val="center"/>
          </w:tcPr>
          <w:p w:rsidR="0046563A" w:rsidRPr="0021246B" w:rsidRDefault="004221FB"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NGO</w:t>
            </w:r>
            <w:r w:rsidR="0046563A" w:rsidRPr="0021246B">
              <w:rPr>
                <w:rFonts w:ascii="Times New Roman" w:hAnsi="Times New Roman"/>
                <w:sz w:val="20"/>
                <w:szCs w:val="20"/>
              </w:rPr>
              <w:t>/</w:t>
            </w:r>
            <w:r w:rsidR="00241060" w:rsidRPr="0021246B">
              <w:rPr>
                <w:rFonts w:ascii="Times New Roman" w:hAnsi="Times New Roman"/>
                <w:sz w:val="20"/>
                <w:szCs w:val="20"/>
              </w:rPr>
              <w:t>F</w:t>
            </w:r>
            <w:r w:rsidR="0046563A" w:rsidRPr="0021246B">
              <w:rPr>
                <w:rFonts w:ascii="Times New Roman" w:hAnsi="Times New Roman"/>
                <w:sz w:val="20"/>
                <w:szCs w:val="20"/>
              </w:rPr>
              <w:t>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Determination of entitlements of individual </w:t>
            </w:r>
            <w:r w:rsidR="006D2916" w:rsidRPr="0021246B">
              <w:rPr>
                <w:rFonts w:ascii="Times New Roman" w:hAnsi="Times New Roman"/>
                <w:sz w:val="20"/>
                <w:szCs w:val="20"/>
              </w:rPr>
              <w:t>PAPs</w:t>
            </w:r>
          </w:p>
        </w:tc>
        <w:tc>
          <w:tcPr>
            <w:tcW w:w="1446" w:type="pct"/>
            <w:vAlign w:val="center"/>
          </w:tcPr>
          <w:p w:rsidR="0046563A" w:rsidRPr="0021246B" w:rsidRDefault="00241060"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w:t>
            </w:r>
            <w:r w:rsidR="0046563A" w:rsidRPr="0021246B">
              <w:rPr>
                <w:rFonts w:ascii="Times New Roman" w:hAnsi="Times New Roman"/>
                <w:sz w:val="20"/>
                <w:szCs w:val="20"/>
              </w:rPr>
              <w:t>O/</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Disclosure of </w:t>
            </w:r>
            <w:r w:rsidR="00BC0AD6" w:rsidRPr="0021246B">
              <w:rPr>
                <w:rFonts w:ascii="Times New Roman" w:hAnsi="Times New Roman"/>
                <w:sz w:val="20"/>
                <w:szCs w:val="20"/>
              </w:rPr>
              <w:t>RAP</w:t>
            </w:r>
            <w:r w:rsidRPr="0021246B">
              <w:rPr>
                <w:rFonts w:ascii="Times New Roman" w:hAnsi="Times New Roman"/>
                <w:sz w:val="20"/>
                <w:szCs w:val="20"/>
              </w:rPr>
              <w:t xml:space="preserve"> to BWDB, </w:t>
            </w:r>
            <w:r w:rsidR="006D2916" w:rsidRPr="0021246B">
              <w:rPr>
                <w:rFonts w:ascii="Times New Roman" w:hAnsi="Times New Roman"/>
                <w:sz w:val="20"/>
                <w:szCs w:val="20"/>
              </w:rPr>
              <w:t>PAPs</w:t>
            </w:r>
            <w:r w:rsidRPr="0021246B">
              <w:rPr>
                <w:rFonts w:ascii="Times New Roman" w:hAnsi="Times New Roman"/>
                <w:sz w:val="20"/>
                <w:szCs w:val="20"/>
              </w:rPr>
              <w:t xml:space="preserve"> and other stakeholders</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w:t>
            </w:r>
            <w:r w:rsidR="00241060" w:rsidRPr="0021246B">
              <w:rPr>
                <w:rFonts w:ascii="Times New Roman" w:hAnsi="Times New Roman"/>
                <w:sz w:val="20"/>
                <w:szCs w:val="20"/>
              </w:rPr>
              <w:t>U</w:t>
            </w:r>
            <w:r w:rsidRPr="0021246B">
              <w:rPr>
                <w:rFonts w:ascii="Times New Roman" w:hAnsi="Times New Roman"/>
                <w:sz w:val="20"/>
                <w:szCs w:val="20"/>
              </w:rPr>
              <w:t>/</w:t>
            </w:r>
            <w:r w:rsidR="00241060" w:rsidRPr="0021246B">
              <w:rPr>
                <w:rFonts w:ascii="Times New Roman" w:hAnsi="Times New Roman"/>
                <w:sz w:val="20"/>
                <w:szCs w:val="20"/>
              </w:rPr>
              <w:t>F</w:t>
            </w:r>
            <w:r w:rsidRPr="0021246B">
              <w:rPr>
                <w:rFonts w:ascii="Times New Roman" w:hAnsi="Times New Roman"/>
                <w:sz w:val="20"/>
                <w:szCs w:val="20"/>
              </w:rPr>
              <w:t>/</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Review and concurrence of </w:t>
            </w:r>
            <w:r w:rsidR="00BC0AD6" w:rsidRPr="0021246B">
              <w:rPr>
                <w:rFonts w:ascii="Times New Roman" w:hAnsi="Times New Roman"/>
                <w:sz w:val="20"/>
                <w:szCs w:val="20"/>
              </w:rPr>
              <w:t>RAP</w:t>
            </w:r>
          </w:p>
        </w:tc>
        <w:tc>
          <w:tcPr>
            <w:tcW w:w="1446" w:type="pct"/>
            <w:vAlign w:val="center"/>
          </w:tcPr>
          <w:p w:rsidR="0046563A" w:rsidRPr="0021246B" w:rsidRDefault="00F44655"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WB</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Approval of </w:t>
            </w:r>
            <w:r w:rsidR="00BC0AD6" w:rsidRPr="0021246B">
              <w:rPr>
                <w:rFonts w:ascii="Times New Roman" w:hAnsi="Times New Roman"/>
                <w:sz w:val="20"/>
                <w:szCs w:val="20"/>
              </w:rPr>
              <w:t>RAP</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BWDB</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Mobilization of GRC</w:t>
            </w:r>
          </w:p>
        </w:tc>
        <w:tc>
          <w:tcPr>
            <w:tcW w:w="1446" w:type="pct"/>
            <w:vAlign w:val="center"/>
          </w:tcPr>
          <w:p w:rsidR="0046563A" w:rsidRPr="0021246B" w:rsidRDefault="00BC0AD6"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PMU</w:t>
            </w:r>
            <w:r w:rsidR="0046563A" w:rsidRPr="0021246B">
              <w:rPr>
                <w:rFonts w:ascii="Times New Roman" w:hAnsi="Times New Roman"/>
                <w:sz w:val="20"/>
                <w:szCs w:val="20"/>
              </w:rPr>
              <w:t>/</w:t>
            </w:r>
            <w:r w:rsidRPr="0021246B">
              <w:rPr>
                <w:rFonts w:ascii="Times New Roman" w:hAnsi="Times New Roman"/>
                <w:sz w:val="20"/>
                <w:szCs w:val="20"/>
              </w:rPr>
              <w:t>FO</w:t>
            </w:r>
            <w:r w:rsidR="0046563A" w:rsidRPr="0021246B">
              <w:rPr>
                <w:rFonts w:ascii="Times New Roman" w:hAnsi="Times New Roman"/>
                <w:sz w:val="20"/>
                <w:szCs w:val="20"/>
              </w:rPr>
              <w:t>/</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Establishment of internal monitoring</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BWDB</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Budget approval for compensation and resettlement benefits</w:t>
            </w:r>
          </w:p>
        </w:tc>
        <w:tc>
          <w:tcPr>
            <w:tcW w:w="1446" w:type="pct"/>
            <w:vAlign w:val="center"/>
          </w:tcPr>
          <w:p w:rsidR="0046563A" w:rsidRPr="0021246B" w:rsidRDefault="00BC0AD6"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PMU</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Release of funds for payment of compensation/resettlement benefits</w:t>
            </w:r>
          </w:p>
        </w:tc>
        <w:tc>
          <w:tcPr>
            <w:tcW w:w="1446"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BWDB/</w:t>
            </w:r>
            <w:r w:rsidR="00BC0AD6" w:rsidRPr="0021246B">
              <w:rPr>
                <w:rFonts w:ascii="Times New Roman" w:hAnsi="Times New Roman"/>
                <w:sz w:val="20"/>
                <w:szCs w:val="20"/>
              </w:rPr>
              <w:t>PMU</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Payment of compensation/resettlement benefits</w:t>
            </w:r>
          </w:p>
        </w:tc>
        <w:tc>
          <w:tcPr>
            <w:tcW w:w="1446" w:type="pct"/>
            <w:vAlign w:val="center"/>
          </w:tcPr>
          <w:p w:rsidR="0046563A" w:rsidRPr="0021246B" w:rsidRDefault="00BC0AD6"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FO</w:t>
            </w:r>
            <w:r w:rsidR="0046563A" w:rsidRPr="0021246B">
              <w:rPr>
                <w:rFonts w:ascii="Times New Roman" w:hAnsi="Times New Roman"/>
                <w:sz w:val="20"/>
                <w:szCs w:val="20"/>
              </w:rPr>
              <w:t>/</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Filing and resolution of complaints of </w:t>
            </w:r>
            <w:r w:rsidR="00E2444E" w:rsidRPr="0021246B">
              <w:rPr>
                <w:rFonts w:ascii="Times New Roman" w:hAnsi="Times New Roman"/>
                <w:sz w:val="20"/>
                <w:szCs w:val="20"/>
              </w:rPr>
              <w:t>PAPs</w:t>
            </w:r>
            <w:r w:rsidRPr="0021246B">
              <w:rPr>
                <w:rFonts w:ascii="Times New Roman" w:hAnsi="Times New Roman"/>
                <w:sz w:val="20"/>
                <w:szCs w:val="20"/>
              </w:rPr>
              <w:t>,</w:t>
            </w:r>
          </w:p>
        </w:tc>
        <w:tc>
          <w:tcPr>
            <w:tcW w:w="1446" w:type="pct"/>
            <w:vAlign w:val="center"/>
          </w:tcPr>
          <w:p w:rsidR="0046563A" w:rsidRPr="0021246B" w:rsidRDefault="00BC0AD6"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FO</w:t>
            </w:r>
            <w:r w:rsidR="0046563A" w:rsidRPr="0021246B">
              <w:rPr>
                <w:rFonts w:ascii="Times New Roman" w:hAnsi="Times New Roman"/>
                <w:sz w:val="20"/>
                <w:szCs w:val="20"/>
              </w:rPr>
              <w:t>/GRCs/</w:t>
            </w:r>
            <w:r w:rsidR="004221FB" w:rsidRPr="0021246B">
              <w:rPr>
                <w:rFonts w:ascii="Times New Roman" w:hAnsi="Times New Roman"/>
                <w:sz w:val="20"/>
                <w:szCs w:val="20"/>
              </w:rPr>
              <w:t>NGO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Confirmation of “No Objection” for the award of civil works contract</w:t>
            </w:r>
          </w:p>
        </w:tc>
        <w:tc>
          <w:tcPr>
            <w:tcW w:w="1446" w:type="pct"/>
            <w:vAlign w:val="center"/>
          </w:tcPr>
          <w:p w:rsidR="0046563A" w:rsidRPr="0021246B" w:rsidRDefault="00F44655"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WB</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Relocation and livelihood restoration assistance</w:t>
            </w:r>
          </w:p>
        </w:tc>
        <w:tc>
          <w:tcPr>
            <w:tcW w:w="1446" w:type="pct"/>
            <w:vAlign w:val="center"/>
          </w:tcPr>
          <w:p w:rsidR="0046563A" w:rsidRPr="0021246B" w:rsidRDefault="004221FB"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NGO</w:t>
            </w:r>
            <w:r w:rsidR="0046563A" w:rsidRPr="0021246B">
              <w:rPr>
                <w:rFonts w:ascii="Times New Roman" w:hAnsi="Times New Roman"/>
                <w:sz w:val="20"/>
                <w:szCs w:val="20"/>
              </w:rPr>
              <w:t>/</w:t>
            </w:r>
            <w:r w:rsidR="00BC0AD6" w:rsidRPr="0021246B">
              <w:rPr>
                <w:rFonts w:ascii="Times New Roman" w:hAnsi="Times New Roman"/>
                <w:sz w:val="20"/>
                <w:szCs w:val="20"/>
              </w:rPr>
              <w:t>FO</w:t>
            </w:r>
          </w:p>
        </w:tc>
      </w:tr>
      <w:tr w:rsidR="0046563A" w:rsidRPr="0021246B" w:rsidTr="00350671">
        <w:tc>
          <w:tcPr>
            <w:tcW w:w="3554" w:type="pct"/>
            <w:vAlign w:val="center"/>
          </w:tcPr>
          <w:p w:rsidR="0046563A" w:rsidRPr="0021246B" w:rsidRDefault="0046563A"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 xml:space="preserve">Internal monitoring and </w:t>
            </w:r>
            <w:r w:rsidR="00B561D3" w:rsidRPr="0021246B">
              <w:rPr>
                <w:rFonts w:ascii="Times New Roman" w:hAnsi="Times New Roman"/>
                <w:sz w:val="20"/>
                <w:szCs w:val="20"/>
              </w:rPr>
              <w:t xml:space="preserve">supervision </w:t>
            </w:r>
          </w:p>
        </w:tc>
        <w:tc>
          <w:tcPr>
            <w:tcW w:w="1446" w:type="pct"/>
            <w:vAlign w:val="center"/>
          </w:tcPr>
          <w:p w:rsidR="0046563A" w:rsidRPr="0021246B" w:rsidRDefault="00BC0AD6"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PMU</w:t>
            </w:r>
            <w:r w:rsidR="0046563A" w:rsidRPr="0021246B">
              <w:rPr>
                <w:rFonts w:ascii="Times New Roman" w:hAnsi="Times New Roman"/>
                <w:sz w:val="20"/>
                <w:szCs w:val="20"/>
              </w:rPr>
              <w:t>/</w:t>
            </w:r>
            <w:r w:rsidRPr="0021246B">
              <w:rPr>
                <w:rFonts w:ascii="Times New Roman" w:hAnsi="Times New Roman"/>
                <w:sz w:val="20"/>
                <w:szCs w:val="20"/>
              </w:rPr>
              <w:t>FO</w:t>
            </w:r>
            <w:r w:rsidR="0046563A" w:rsidRPr="0021246B">
              <w:rPr>
                <w:rFonts w:ascii="Times New Roman" w:hAnsi="Times New Roman"/>
                <w:sz w:val="20"/>
                <w:szCs w:val="20"/>
              </w:rPr>
              <w:t>/DSC</w:t>
            </w:r>
          </w:p>
        </w:tc>
      </w:tr>
      <w:tr w:rsidR="00B561D3" w:rsidRPr="0021246B" w:rsidTr="00350671">
        <w:tc>
          <w:tcPr>
            <w:tcW w:w="3554" w:type="pct"/>
            <w:vAlign w:val="center"/>
          </w:tcPr>
          <w:p w:rsidR="00B561D3" w:rsidRPr="0021246B" w:rsidRDefault="00F121BC"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Independent external M&amp;E</w:t>
            </w:r>
          </w:p>
        </w:tc>
        <w:tc>
          <w:tcPr>
            <w:tcW w:w="1446" w:type="pct"/>
            <w:vAlign w:val="center"/>
          </w:tcPr>
          <w:p w:rsidR="00B561D3" w:rsidRPr="0021246B" w:rsidRDefault="00B561D3" w:rsidP="00435DA3">
            <w:pPr>
              <w:keepNext/>
              <w:spacing w:before="120" w:after="0" w:line="240" w:lineRule="auto"/>
              <w:rPr>
                <w:rFonts w:ascii="Times New Roman" w:hAnsi="Times New Roman"/>
                <w:sz w:val="20"/>
                <w:szCs w:val="20"/>
              </w:rPr>
            </w:pPr>
            <w:r w:rsidRPr="0021246B">
              <w:rPr>
                <w:rFonts w:ascii="Times New Roman" w:hAnsi="Times New Roman"/>
                <w:sz w:val="20"/>
                <w:szCs w:val="20"/>
              </w:rPr>
              <w:t>Independent monitor/ WB</w:t>
            </w:r>
          </w:p>
        </w:tc>
      </w:tr>
    </w:tbl>
    <w:p w:rsidR="00BC0AD6" w:rsidRPr="0021246B" w:rsidRDefault="007C656E" w:rsidP="00C74929">
      <w:pPr>
        <w:pStyle w:val="Heading2"/>
        <w:spacing w:after="0"/>
        <w:rPr>
          <w:rFonts w:cs="Times New Roman"/>
        </w:rPr>
      </w:pPr>
      <w:bookmarkStart w:id="258" w:name="_Toc348006051"/>
      <w:bookmarkStart w:id="259" w:name="_Toc323202743"/>
      <w:bookmarkStart w:id="260" w:name="_Toc324427134"/>
      <w:bookmarkStart w:id="261" w:name="_Toc324430291"/>
      <w:bookmarkStart w:id="262" w:name="_Toc344742722"/>
      <w:r w:rsidRPr="0021246B">
        <w:rPr>
          <w:rFonts w:cs="Times New Roman"/>
        </w:rPr>
        <w:t>6</w:t>
      </w:r>
      <w:r w:rsidR="00BC0AD6" w:rsidRPr="0021246B">
        <w:rPr>
          <w:rFonts w:cs="Times New Roman"/>
        </w:rPr>
        <w:t>.</w:t>
      </w:r>
      <w:r w:rsidR="00446565" w:rsidRPr="0021246B">
        <w:rPr>
          <w:rFonts w:cs="Times New Roman"/>
        </w:rPr>
        <w:t>9</w:t>
      </w:r>
      <w:r w:rsidR="00BC0AD6" w:rsidRPr="0021246B">
        <w:rPr>
          <w:rFonts w:cs="Times New Roman"/>
        </w:rPr>
        <w:tab/>
        <w:t>PARTICIPAT</w:t>
      </w:r>
      <w:r w:rsidR="00BC5F04" w:rsidRPr="0021246B">
        <w:rPr>
          <w:rFonts w:cs="Times New Roman"/>
        </w:rPr>
        <w:t>O</w:t>
      </w:r>
      <w:r w:rsidR="00BC0AD6" w:rsidRPr="0021246B">
        <w:rPr>
          <w:rFonts w:cs="Times New Roman"/>
        </w:rPr>
        <w:t>R</w:t>
      </w:r>
      <w:r w:rsidR="00BC5F04" w:rsidRPr="0021246B">
        <w:rPr>
          <w:rFonts w:cs="Times New Roman"/>
        </w:rPr>
        <w:t>Y</w:t>
      </w:r>
      <w:r w:rsidR="00BC0AD6" w:rsidRPr="0021246B">
        <w:rPr>
          <w:rFonts w:cs="Times New Roman"/>
        </w:rPr>
        <w:t xml:space="preserve"> MANAGEMENT BODIES</w:t>
      </w:r>
      <w:bookmarkEnd w:id="258"/>
    </w:p>
    <w:p w:rsidR="0046563A" w:rsidRPr="0021246B" w:rsidRDefault="007C656E" w:rsidP="006A2B88">
      <w:pPr>
        <w:pStyle w:val="Heading3"/>
        <w:rPr>
          <w:rFonts w:cs="Times New Roman"/>
        </w:rPr>
      </w:pPr>
      <w:bookmarkStart w:id="263" w:name="_Toc348006052"/>
      <w:r w:rsidRPr="0021246B">
        <w:rPr>
          <w:rFonts w:cs="Times New Roman"/>
        </w:rPr>
        <w:t>6</w:t>
      </w:r>
      <w:r w:rsidR="00BC0AD6" w:rsidRPr="0021246B">
        <w:rPr>
          <w:rFonts w:cs="Times New Roman"/>
        </w:rPr>
        <w:t>.</w:t>
      </w:r>
      <w:r w:rsidR="00446565" w:rsidRPr="0021246B">
        <w:rPr>
          <w:rFonts w:cs="Times New Roman"/>
        </w:rPr>
        <w:t>9</w:t>
      </w:r>
      <w:r w:rsidR="00BC0AD6" w:rsidRPr="0021246B">
        <w:rPr>
          <w:rFonts w:cs="Times New Roman"/>
        </w:rPr>
        <w:t>.1</w:t>
      </w:r>
      <w:r w:rsidR="00BC0AD6" w:rsidRPr="0021246B">
        <w:rPr>
          <w:rFonts w:cs="Times New Roman"/>
        </w:rPr>
        <w:tab/>
        <w:t>Property Assessment and Valuation Committee</w:t>
      </w:r>
      <w:bookmarkEnd w:id="259"/>
      <w:bookmarkEnd w:id="260"/>
      <w:bookmarkEnd w:id="261"/>
      <w:bookmarkEnd w:id="262"/>
      <w:bookmarkEnd w:id="263"/>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DC</w:t>
      </w:r>
      <w:r w:rsidR="006F280D" w:rsidRPr="0021246B">
        <w:rPr>
          <w:rFonts w:ascii="Times New Roman" w:hAnsi="Times New Roman"/>
        </w:rPr>
        <w:t>s</w:t>
      </w:r>
      <w:r w:rsidRPr="0021246B">
        <w:rPr>
          <w:rFonts w:ascii="Times New Roman" w:hAnsi="Times New Roman"/>
        </w:rPr>
        <w:t xml:space="preserve"> and BWDB will conduct joint on-site verification of affected physical properties on private land proposed for acquisition for CEIP in selected polders. DCs will also assess the market price of the affected land, structure, trees and crops with data and assistance from Sub-Registry offices for land, Public Works Department for structure, Department of Forest (DoF) for trees, and Agriculture Extension and Agriculture Marketing departments for crops. </w:t>
      </w:r>
      <w:r w:rsidR="00E91B6C">
        <w:rPr>
          <w:rFonts w:ascii="Times New Roman" w:hAnsi="Times New Roman"/>
        </w:rPr>
        <w:t>A</w:t>
      </w:r>
      <w:r w:rsidRPr="0021246B">
        <w:rPr>
          <w:rFonts w:ascii="Times New Roman" w:hAnsi="Times New Roman"/>
        </w:rPr>
        <w:t xml:space="preserve">s per </w:t>
      </w:r>
      <w:r w:rsidR="00F44655" w:rsidRPr="0021246B">
        <w:rPr>
          <w:rFonts w:ascii="Times New Roman" w:hAnsi="Times New Roman"/>
        </w:rPr>
        <w:t>WB</w:t>
      </w:r>
      <w:r w:rsidRPr="0021246B">
        <w:rPr>
          <w:rFonts w:ascii="Times New Roman" w:hAnsi="Times New Roman"/>
        </w:rPr>
        <w:t xml:space="preserve"> OP 4.12 on involuntary resettlement, the authorized and unauthorized occupants of public land/BWDB land will be entitled for compensation and assistance following th</w:t>
      </w:r>
      <w:r w:rsidR="001866FE" w:rsidRPr="0021246B">
        <w:rPr>
          <w:rFonts w:ascii="Times New Roman" w:hAnsi="Times New Roman"/>
        </w:rPr>
        <w:t>is RAP</w:t>
      </w:r>
      <w:r w:rsidRPr="0021246B">
        <w:rPr>
          <w:rFonts w:ascii="Times New Roman" w:hAnsi="Times New Roman"/>
        </w:rPr>
        <w:t xml:space="preserve">. These non-titled affected persons </w:t>
      </w:r>
      <w:r w:rsidR="00E91B6C">
        <w:rPr>
          <w:rFonts w:ascii="Times New Roman" w:hAnsi="Times New Roman"/>
        </w:rPr>
        <w:t xml:space="preserve">(persons without title to the land under acquisition) </w:t>
      </w:r>
      <w:r w:rsidRPr="0021246B">
        <w:rPr>
          <w:rFonts w:ascii="Times New Roman" w:hAnsi="Times New Roman"/>
        </w:rPr>
        <w:t xml:space="preserve">and their physical and economic losses will be assessed and </w:t>
      </w:r>
      <w:r w:rsidR="004336B6" w:rsidRPr="0021246B">
        <w:rPr>
          <w:rFonts w:ascii="Times New Roman" w:hAnsi="Times New Roman"/>
        </w:rPr>
        <w:t>RV</w:t>
      </w:r>
      <w:r w:rsidRPr="0021246B">
        <w:rPr>
          <w:rFonts w:ascii="Times New Roman" w:hAnsi="Times New Roman"/>
        </w:rPr>
        <w:t xml:space="preserve"> of affected physical assets and income will be determined by a </w:t>
      </w:r>
      <w:r w:rsidR="006B2752" w:rsidRPr="0021246B">
        <w:rPr>
          <w:rFonts w:ascii="Times New Roman" w:hAnsi="Times New Roman"/>
        </w:rPr>
        <w:t xml:space="preserve">PAVC </w:t>
      </w:r>
      <w:r w:rsidRPr="0021246B">
        <w:rPr>
          <w:rFonts w:ascii="Times New Roman" w:hAnsi="Times New Roman"/>
        </w:rPr>
        <w:t xml:space="preserve">established for each </w:t>
      </w:r>
      <w:r w:rsidR="00BC0AD6" w:rsidRPr="0021246B">
        <w:rPr>
          <w:rFonts w:ascii="Times New Roman" w:hAnsi="Times New Roman"/>
        </w:rPr>
        <w:t>FO</w:t>
      </w:r>
      <w:r w:rsidRPr="0021246B">
        <w:rPr>
          <w:rFonts w:ascii="Times New Roman" w:hAnsi="Times New Roman"/>
        </w:rPr>
        <w:t xml:space="preserve"> of BWDB under the project. The PAVC will be a 5 member committee at each </w:t>
      </w:r>
      <w:r w:rsidR="00BC0AD6" w:rsidRPr="0021246B">
        <w:rPr>
          <w:rFonts w:ascii="Times New Roman" w:hAnsi="Times New Roman"/>
        </w:rPr>
        <w:t>FO</w:t>
      </w:r>
      <w:r w:rsidRPr="0021246B">
        <w:rPr>
          <w:rFonts w:ascii="Times New Roman" w:hAnsi="Times New Roman"/>
        </w:rPr>
        <w:t xml:space="preserve">. The </w:t>
      </w:r>
      <w:r w:rsidRPr="0021246B">
        <w:rPr>
          <w:rFonts w:ascii="Times New Roman" w:hAnsi="Times New Roman"/>
        </w:rPr>
        <w:lastRenderedPageBreak/>
        <w:t xml:space="preserve">members of PAVC will be nominated by the Executive Engineer of BWDB Division offices and approved by the </w:t>
      </w:r>
      <w:r w:rsidR="00FA7BD3" w:rsidRPr="0021246B">
        <w:rPr>
          <w:rFonts w:ascii="Times New Roman" w:hAnsi="Times New Roman"/>
        </w:rPr>
        <w:t>PD</w:t>
      </w:r>
      <w:r w:rsidRPr="0021246B">
        <w:rPr>
          <w:rFonts w:ascii="Times New Roman" w:hAnsi="Times New Roman"/>
        </w:rPr>
        <w:t xml:space="preserve">, </w:t>
      </w:r>
      <w:r w:rsidR="00BC0AD6" w:rsidRPr="0021246B">
        <w:rPr>
          <w:rFonts w:ascii="Times New Roman" w:hAnsi="Times New Roman"/>
        </w:rPr>
        <w:t>PMU</w:t>
      </w:r>
      <w:r w:rsidRPr="0021246B">
        <w:rPr>
          <w:rFonts w:ascii="Times New Roman" w:hAnsi="Times New Roman"/>
        </w:rPr>
        <w:t xml:space="preserve">, BWDB, </w:t>
      </w:r>
      <w:r w:rsidR="00FA07AB" w:rsidRPr="0021246B">
        <w:rPr>
          <w:rFonts w:ascii="Times New Roman" w:hAnsi="Times New Roman"/>
        </w:rPr>
        <w:t>and Dhaka</w:t>
      </w:r>
      <w:r w:rsidRPr="0021246B">
        <w:rPr>
          <w:rFonts w:ascii="Times New Roman" w:hAnsi="Times New Roman"/>
        </w:rPr>
        <w:t xml:space="preserve">.  </w:t>
      </w:r>
    </w:p>
    <w:p w:rsidR="0046563A" w:rsidRPr="0021246B" w:rsidRDefault="0046563A" w:rsidP="007C1BCF">
      <w:pPr>
        <w:rPr>
          <w:rFonts w:ascii="Times New Roman" w:hAnsi="Times New Roman"/>
          <w:spacing w:val="8"/>
          <w:u w:val="single"/>
        </w:rPr>
      </w:pPr>
      <w:r w:rsidRPr="0021246B">
        <w:rPr>
          <w:rFonts w:ascii="Times New Roman" w:hAnsi="Times New Roman"/>
          <w:spacing w:val="8"/>
          <w:u w:val="single"/>
        </w:rPr>
        <w:t>Membership of PAVC</w:t>
      </w:r>
    </w:p>
    <w:tbl>
      <w:tblPr>
        <w:tblW w:w="4826" w:type="pct"/>
        <w:tblInd w:w="280" w:type="dxa"/>
        <w:tblCellMar>
          <w:left w:w="10" w:type="dxa"/>
          <w:right w:w="10" w:type="dxa"/>
        </w:tblCellMar>
        <w:tblLook w:val="0000" w:firstRow="0" w:lastRow="0" w:firstColumn="0" w:lastColumn="0" w:noHBand="0" w:noVBand="0"/>
      </w:tblPr>
      <w:tblGrid>
        <w:gridCol w:w="5399"/>
        <w:gridCol w:w="304"/>
        <w:gridCol w:w="3031"/>
      </w:tblGrid>
      <w:tr w:rsidR="0046563A" w:rsidRPr="0021246B" w:rsidTr="000D2B0D">
        <w:tc>
          <w:tcPr>
            <w:tcW w:w="3091"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rPr>
              <w:t>Sub-Divisional Engineer (</w:t>
            </w:r>
            <w:r w:rsidR="00623716" w:rsidRPr="0021246B">
              <w:rPr>
                <w:rFonts w:ascii="Times New Roman" w:hAnsi="Times New Roman"/>
              </w:rPr>
              <w:t xml:space="preserve">PMU </w:t>
            </w:r>
            <w:r w:rsidR="007A63AC" w:rsidRPr="0021246B">
              <w:rPr>
                <w:rFonts w:ascii="Times New Roman" w:hAnsi="Times New Roman"/>
              </w:rPr>
              <w:t>FO</w:t>
            </w:r>
            <w:r w:rsidRPr="0021246B">
              <w:rPr>
                <w:rFonts w:ascii="Times New Roman" w:hAnsi="Times New Roman"/>
              </w:rPr>
              <w:t xml:space="preserve">) </w:t>
            </w:r>
          </w:p>
        </w:tc>
        <w:tc>
          <w:tcPr>
            <w:tcW w:w="174"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w:t>
            </w:r>
          </w:p>
        </w:tc>
        <w:tc>
          <w:tcPr>
            <w:tcW w:w="1735"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spacing w:val="8"/>
              </w:rPr>
              <w:t xml:space="preserve">Convener </w:t>
            </w:r>
          </w:p>
        </w:tc>
      </w:tr>
      <w:tr w:rsidR="0046563A" w:rsidRPr="0021246B" w:rsidTr="000D2B0D">
        <w:tc>
          <w:tcPr>
            <w:tcW w:w="3091"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rPr>
              <w:t xml:space="preserve">Representative of the </w:t>
            </w:r>
            <w:r w:rsidR="00820AAC" w:rsidRPr="0021246B">
              <w:rPr>
                <w:rFonts w:ascii="Times New Roman" w:hAnsi="Times New Roman"/>
              </w:rPr>
              <w:t>Implementing NGO</w:t>
            </w:r>
          </w:p>
        </w:tc>
        <w:tc>
          <w:tcPr>
            <w:tcW w:w="174"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w:t>
            </w:r>
          </w:p>
        </w:tc>
        <w:tc>
          <w:tcPr>
            <w:tcW w:w="1735"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Member-Secretary</w:t>
            </w:r>
          </w:p>
        </w:tc>
      </w:tr>
      <w:tr w:rsidR="0046563A" w:rsidRPr="0021246B" w:rsidTr="000D2B0D">
        <w:tc>
          <w:tcPr>
            <w:tcW w:w="3091"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rPr>
              <w:t>Representative of concerned DC office</w:t>
            </w:r>
          </w:p>
        </w:tc>
        <w:tc>
          <w:tcPr>
            <w:tcW w:w="174"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w:t>
            </w:r>
          </w:p>
        </w:tc>
        <w:tc>
          <w:tcPr>
            <w:tcW w:w="1735"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Member</w:t>
            </w:r>
          </w:p>
        </w:tc>
      </w:tr>
      <w:tr w:rsidR="0046563A" w:rsidRPr="0021246B" w:rsidTr="000D2B0D">
        <w:tc>
          <w:tcPr>
            <w:tcW w:w="3091"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rPr>
              <w:t>Assistant Director, Land and Revenue (BWDB Circle)</w:t>
            </w:r>
          </w:p>
        </w:tc>
        <w:tc>
          <w:tcPr>
            <w:tcW w:w="174"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w:t>
            </w:r>
          </w:p>
        </w:tc>
        <w:tc>
          <w:tcPr>
            <w:tcW w:w="1735"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Member</w:t>
            </w:r>
          </w:p>
        </w:tc>
      </w:tr>
      <w:tr w:rsidR="0046563A" w:rsidRPr="0021246B" w:rsidTr="000D2B0D">
        <w:tc>
          <w:tcPr>
            <w:tcW w:w="3091" w:type="pct"/>
          </w:tcPr>
          <w:p w:rsidR="0046563A" w:rsidRPr="0021246B" w:rsidRDefault="0046563A" w:rsidP="000D2B0D">
            <w:pPr>
              <w:spacing w:before="120" w:after="0"/>
              <w:ind w:left="-329" w:firstLine="329"/>
              <w:jc w:val="both"/>
              <w:rPr>
                <w:rFonts w:ascii="Times New Roman" w:hAnsi="Times New Roman"/>
              </w:rPr>
            </w:pPr>
            <w:r w:rsidRPr="0021246B">
              <w:rPr>
                <w:rFonts w:ascii="Times New Roman" w:hAnsi="Times New Roman"/>
              </w:rPr>
              <w:t xml:space="preserve">Ward Member/Councilor (concerned) </w:t>
            </w:r>
          </w:p>
        </w:tc>
        <w:tc>
          <w:tcPr>
            <w:tcW w:w="174"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w:t>
            </w:r>
          </w:p>
        </w:tc>
        <w:tc>
          <w:tcPr>
            <w:tcW w:w="1735" w:type="pct"/>
          </w:tcPr>
          <w:p w:rsidR="0046563A" w:rsidRPr="0021246B" w:rsidRDefault="0046563A" w:rsidP="000D2B0D">
            <w:pPr>
              <w:spacing w:before="120" w:after="0"/>
              <w:ind w:left="-329" w:firstLine="329"/>
              <w:jc w:val="both"/>
              <w:rPr>
                <w:rFonts w:ascii="Times New Roman" w:hAnsi="Times New Roman"/>
                <w:spacing w:val="8"/>
              </w:rPr>
            </w:pPr>
            <w:r w:rsidRPr="0021246B">
              <w:rPr>
                <w:rFonts w:ascii="Times New Roman" w:hAnsi="Times New Roman"/>
                <w:spacing w:val="8"/>
              </w:rPr>
              <w:t>Member</w:t>
            </w:r>
          </w:p>
        </w:tc>
      </w:tr>
    </w:tbl>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PAVC will verify and cross check the field book of </w:t>
      </w:r>
      <w:r w:rsidR="00FA07AB" w:rsidRPr="0021246B">
        <w:rPr>
          <w:rFonts w:ascii="Times New Roman" w:hAnsi="Times New Roman"/>
        </w:rPr>
        <w:t>the JVS</w:t>
      </w:r>
      <w:r w:rsidRPr="0021246B">
        <w:rPr>
          <w:rFonts w:ascii="Times New Roman" w:hAnsi="Times New Roman"/>
        </w:rPr>
        <w:t xml:space="preserve"> conducted jointly by BWDB and the </w:t>
      </w:r>
      <w:r w:rsidR="006F280D" w:rsidRPr="0021246B">
        <w:rPr>
          <w:rFonts w:ascii="Times New Roman" w:hAnsi="Times New Roman"/>
        </w:rPr>
        <w:t>DC</w:t>
      </w:r>
      <w:r w:rsidRPr="0021246B">
        <w:rPr>
          <w:rFonts w:ascii="Times New Roman" w:hAnsi="Times New Roman"/>
        </w:rPr>
        <w:t>s at respective project area. The PAVC will also review and certify the census of affected households (titled and non-titled) and assets by the BWDB conducted through NGO/consultant. If there is major variation between</w:t>
      </w:r>
      <w:r w:rsidRPr="0021246B">
        <w:rPr>
          <w:rFonts w:ascii="Times New Roman" w:hAnsi="Times New Roman"/>
          <w:lang w:bidi="bn-BD"/>
        </w:rPr>
        <w:t xml:space="preserve"> Census and JVS data </w:t>
      </w:r>
      <w:r w:rsidRPr="0021246B">
        <w:rPr>
          <w:rFonts w:ascii="Times New Roman" w:hAnsi="Times New Roman"/>
        </w:rPr>
        <w:t xml:space="preserve">(more than 10%) in assessing affected properties, PAVC will consult the JVS for titled losses and the Census for non-titled losses. PAVC will assess quantity and category of affected physical property (structure, tree, business, common properties, etc.) on BWDB/public lands.  </w:t>
      </w:r>
      <w:r w:rsidR="004336B6" w:rsidRPr="0021246B">
        <w:rPr>
          <w:rFonts w:ascii="Times New Roman" w:hAnsi="Times New Roman"/>
        </w:rPr>
        <w:t>RV</w:t>
      </w:r>
      <w:r w:rsidRPr="0021246B">
        <w:rPr>
          <w:rFonts w:ascii="Times New Roman" w:hAnsi="Times New Roman"/>
        </w:rPr>
        <w:t xml:space="preserve"> of the affected physical property will also be determined by the PAVC based on current market price. The PAVC will design and conduct a property valuation survey (PVS) through survey and public consultation and consult secondary data to recommend </w:t>
      </w:r>
      <w:r w:rsidR="004336B6" w:rsidRPr="0021246B">
        <w:rPr>
          <w:rFonts w:ascii="Times New Roman" w:hAnsi="Times New Roman"/>
        </w:rPr>
        <w:t>RV</w:t>
      </w:r>
      <w:r w:rsidRPr="0021246B">
        <w:rPr>
          <w:rFonts w:ascii="Times New Roman" w:hAnsi="Times New Roman"/>
        </w:rPr>
        <w:t xml:space="preserve"> of land and structures and market price of trees and crops as well as amount of loss of income at current market price.</w:t>
      </w:r>
    </w:p>
    <w:p w:rsidR="0046563A" w:rsidRPr="0021246B" w:rsidRDefault="007C656E" w:rsidP="006A2B88">
      <w:pPr>
        <w:pStyle w:val="Heading3"/>
        <w:rPr>
          <w:rFonts w:cs="Times New Roman"/>
        </w:rPr>
      </w:pPr>
      <w:bookmarkStart w:id="264" w:name="_Toc324427136"/>
      <w:bookmarkStart w:id="265" w:name="_Toc324430293"/>
      <w:bookmarkStart w:id="266" w:name="_Toc348006053"/>
      <w:bookmarkStart w:id="267" w:name="_Toc190081100"/>
      <w:bookmarkStart w:id="268" w:name="_Toc197250230"/>
      <w:bookmarkStart w:id="269" w:name="_Toc239238957"/>
      <w:bookmarkStart w:id="270" w:name="_Toc277764147"/>
      <w:r w:rsidRPr="0021246B">
        <w:rPr>
          <w:rFonts w:cs="Times New Roman"/>
        </w:rPr>
        <w:t>6</w:t>
      </w:r>
      <w:r w:rsidR="00BC0AD6" w:rsidRPr="0021246B">
        <w:rPr>
          <w:rFonts w:cs="Times New Roman"/>
        </w:rPr>
        <w:t>.</w:t>
      </w:r>
      <w:r w:rsidR="00446565" w:rsidRPr="0021246B">
        <w:rPr>
          <w:rFonts w:cs="Times New Roman"/>
        </w:rPr>
        <w:t>9</w:t>
      </w:r>
      <w:r w:rsidR="00BC0AD6" w:rsidRPr="0021246B">
        <w:rPr>
          <w:rFonts w:cs="Times New Roman"/>
        </w:rPr>
        <w:t>.2</w:t>
      </w:r>
      <w:r w:rsidR="0046563A" w:rsidRPr="0021246B">
        <w:rPr>
          <w:rFonts w:cs="Times New Roman"/>
        </w:rPr>
        <w:tab/>
      </w:r>
      <w:r w:rsidR="00BC0AD6" w:rsidRPr="0021246B">
        <w:rPr>
          <w:rFonts w:cs="Times New Roman"/>
        </w:rPr>
        <w:t>Physical Relocation Assistance Committee</w:t>
      </w:r>
      <w:bookmarkEnd w:id="264"/>
      <w:bookmarkEnd w:id="265"/>
      <w:bookmarkEnd w:id="266"/>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 </w:t>
      </w:r>
      <w:r w:rsidR="00CA5360" w:rsidRPr="0021246B">
        <w:rPr>
          <w:rFonts w:ascii="Times New Roman" w:hAnsi="Times New Roman"/>
        </w:rPr>
        <w:t>PRAC</w:t>
      </w:r>
      <w:r w:rsidRPr="0021246B">
        <w:rPr>
          <w:rFonts w:ascii="Times New Roman" w:hAnsi="Times New Roman"/>
        </w:rPr>
        <w:t xml:space="preserve"> will be formed for each polder under improvement with elected representatives from concerned </w:t>
      </w:r>
      <w:r w:rsidR="00770149" w:rsidRPr="0021246B">
        <w:rPr>
          <w:rFonts w:ascii="Times New Roman" w:hAnsi="Times New Roman"/>
        </w:rPr>
        <w:t>UP</w:t>
      </w:r>
      <w:r w:rsidRPr="0021246B">
        <w:rPr>
          <w:rFonts w:ascii="Times New Roman" w:hAnsi="Times New Roman"/>
        </w:rPr>
        <w:t xml:space="preserve">s, village leaders, representatives from the affected persons, </w:t>
      </w:r>
      <w:r w:rsidR="00FA07AB" w:rsidRPr="0021246B">
        <w:rPr>
          <w:rFonts w:ascii="Times New Roman" w:hAnsi="Times New Roman"/>
        </w:rPr>
        <w:t>WMOs</w:t>
      </w:r>
      <w:r w:rsidRPr="0021246B">
        <w:rPr>
          <w:rFonts w:ascii="Times New Roman" w:hAnsi="Times New Roman"/>
        </w:rPr>
        <w:t xml:space="preserve"> (if any), women and BWDB representations.  The PRAC will be headed by the Executive Engineer, BWDB division office and authorized to undertake land search and assist the affected </w:t>
      </w:r>
      <w:r w:rsidR="00F74F34">
        <w:rPr>
          <w:rFonts w:ascii="Times New Roman" w:hAnsi="Times New Roman"/>
        </w:rPr>
        <w:t>squatters</w:t>
      </w:r>
      <w:r w:rsidRPr="0021246B">
        <w:rPr>
          <w:rFonts w:ascii="Times New Roman" w:hAnsi="Times New Roman"/>
        </w:rPr>
        <w:t xml:space="preserve"> in relocation and resettling on a more permanent site.PRAC will look up BWDB’s own resources in case of failure in finding out suitable alternative lands for relocation of the affected households, owners of affected businesses and other entities including </w:t>
      </w:r>
      <w:r w:rsidR="00F74F34">
        <w:rPr>
          <w:rFonts w:ascii="Times New Roman" w:hAnsi="Times New Roman"/>
        </w:rPr>
        <w:t>squatters</w:t>
      </w:r>
      <w:r w:rsidRPr="0021246B">
        <w:rPr>
          <w:rFonts w:ascii="Times New Roman" w:hAnsi="Times New Roman"/>
        </w:rPr>
        <w:t xml:space="preserve">. They will request the </w:t>
      </w:r>
      <w:r w:rsidR="00BC79E4" w:rsidRPr="0021246B">
        <w:rPr>
          <w:rFonts w:ascii="Times New Roman" w:hAnsi="Times New Roman"/>
        </w:rPr>
        <w:t>Director, Land and Revenue (DLR)</w:t>
      </w:r>
      <w:r w:rsidRPr="0021246B">
        <w:rPr>
          <w:rFonts w:ascii="Times New Roman" w:hAnsi="Times New Roman"/>
        </w:rPr>
        <w:t xml:space="preserve"> of BWDB at circle office to allow squatters in situ in case no alternatives are found feasible. </w:t>
      </w:r>
    </w:p>
    <w:p w:rsidR="0046563A" w:rsidRPr="0021246B" w:rsidRDefault="0046563A" w:rsidP="007C1BCF">
      <w:pPr>
        <w:rPr>
          <w:rFonts w:ascii="Times New Roman" w:hAnsi="Times New Roman"/>
          <w:spacing w:val="8"/>
        </w:rPr>
      </w:pPr>
      <w:r w:rsidRPr="0021246B">
        <w:rPr>
          <w:rFonts w:ascii="Times New Roman" w:hAnsi="Times New Roman"/>
          <w:spacing w:val="8"/>
          <w:u w:val="single"/>
        </w:rPr>
        <w:t>Membership of PRAC</w:t>
      </w:r>
    </w:p>
    <w:tbl>
      <w:tblPr>
        <w:tblW w:w="0" w:type="auto"/>
        <w:tblInd w:w="735" w:type="dxa"/>
        <w:tblCellMar>
          <w:left w:w="10" w:type="dxa"/>
          <w:right w:w="10" w:type="dxa"/>
        </w:tblCellMar>
        <w:tblLook w:val="0000" w:firstRow="0" w:lastRow="0" w:firstColumn="0" w:lastColumn="0" w:noHBand="0" w:noVBand="0"/>
      </w:tblPr>
      <w:tblGrid>
        <w:gridCol w:w="5125"/>
        <w:gridCol w:w="450"/>
        <w:gridCol w:w="2610"/>
      </w:tblGrid>
      <w:tr w:rsidR="0046563A" w:rsidRPr="0021246B" w:rsidTr="00435DA3">
        <w:tc>
          <w:tcPr>
            <w:tcW w:w="5125" w:type="dxa"/>
          </w:tcPr>
          <w:p w:rsidR="0046563A" w:rsidRPr="0021246B" w:rsidRDefault="0046563A" w:rsidP="00435DA3">
            <w:pPr>
              <w:spacing w:after="0"/>
              <w:ind w:left="360" w:right="128"/>
              <w:rPr>
                <w:rFonts w:ascii="Times New Roman" w:hAnsi="Times New Roman"/>
              </w:rPr>
            </w:pPr>
            <w:r w:rsidRPr="0021246B">
              <w:rPr>
                <w:rFonts w:ascii="Times New Roman" w:hAnsi="Times New Roman"/>
              </w:rPr>
              <w:t>Executive Engineer (</w:t>
            </w:r>
            <w:r w:rsidR="002E35BC" w:rsidRPr="0021246B">
              <w:rPr>
                <w:rFonts w:ascii="Times New Roman" w:hAnsi="Times New Roman"/>
              </w:rPr>
              <w:t xml:space="preserve">PMU </w:t>
            </w:r>
            <w:r w:rsidR="007A63AC" w:rsidRPr="0021246B">
              <w:rPr>
                <w:rFonts w:ascii="Times New Roman" w:hAnsi="Times New Roman"/>
              </w:rPr>
              <w:t>FO</w:t>
            </w:r>
            <w:r w:rsidRPr="0021246B">
              <w:rPr>
                <w:rFonts w:ascii="Times New Roman" w:hAnsi="Times New Roman"/>
              </w:rPr>
              <w:t xml:space="preserve">) </w:t>
            </w:r>
          </w:p>
        </w:tc>
        <w:tc>
          <w:tcPr>
            <w:tcW w:w="450" w:type="dxa"/>
          </w:tcPr>
          <w:p w:rsidR="0046563A" w:rsidRPr="0021246B" w:rsidRDefault="0046563A" w:rsidP="00435DA3">
            <w:pPr>
              <w:ind w:left="360"/>
              <w:rPr>
                <w:rFonts w:ascii="Times New Roman" w:hAnsi="Times New Roman"/>
                <w:spacing w:val="8"/>
              </w:rPr>
            </w:pPr>
            <w:r w:rsidRPr="0021246B">
              <w:rPr>
                <w:rFonts w:ascii="Times New Roman" w:hAnsi="Times New Roman"/>
                <w:spacing w:val="8"/>
              </w:rPr>
              <w:t>:</w:t>
            </w:r>
          </w:p>
        </w:tc>
        <w:tc>
          <w:tcPr>
            <w:tcW w:w="2610" w:type="dxa"/>
          </w:tcPr>
          <w:p w:rsidR="0046563A" w:rsidRPr="0021246B" w:rsidRDefault="0046563A" w:rsidP="00435DA3">
            <w:pPr>
              <w:ind w:left="360"/>
              <w:rPr>
                <w:rFonts w:ascii="Times New Roman" w:hAnsi="Times New Roman"/>
              </w:rPr>
            </w:pPr>
            <w:r w:rsidRPr="0021246B">
              <w:rPr>
                <w:rFonts w:ascii="Times New Roman" w:hAnsi="Times New Roman"/>
                <w:spacing w:val="8"/>
              </w:rPr>
              <w:t xml:space="preserve">Convener </w:t>
            </w:r>
          </w:p>
        </w:tc>
      </w:tr>
      <w:tr w:rsidR="0046563A" w:rsidRPr="0021246B" w:rsidTr="00435DA3">
        <w:tc>
          <w:tcPr>
            <w:tcW w:w="5125" w:type="dxa"/>
          </w:tcPr>
          <w:p w:rsidR="0046563A" w:rsidRPr="0021246B" w:rsidRDefault="0046563A" w:rsidP="00435DA3">
            <w:pPr>
              <w:spacing w:after="0"/>
              <w:ind w:left="360" w:right="128"/>
              <w:rPr>
                <w:rFonts w:ascii="Times New Roman" w:hAnsi="Times New Roman"/>
              </w:rPr>
            </w:pPr>
            <w:r w:rsidRPr="0021246B">
              <w:rPr>
                <w:rFonts w:ascii="Times New Roman" w:hAnsi="Times New Roman"/>
              </w:rPr>
              <w:t xml:space="preserve">Representative of the </w:t>
            </w:r>
            <w:r w:rsidR="00820AAC" w:rsidRPr="0021246B">
              <w:rPr>
                <w:rFonts w:ascii="Times New Roman" w:hAnsi="Times New Roman"/>
              </w:rPr>
              <w:t>Implementing NGO</w:t>
            </w:r>
          </w:p>
        </w:tc>
        <w:tc>
          <w:tcPr>
            <w:tcW w:w="450" w:type="dxa"/>
          </w:tcPr>
          <w:p w:rsidR="0046563A" w:rsidRPr="0021246B" w:rsidRDefault="0046563A" w:rsidP="00435DA3">
            <w:pPr>
              <w:ind w:left="360"/>
              <w:rPr>
                <w:rFonts w:ascii="Times New Roman" w:hAnsi="Times New Roman"/>
                <w:spacing w:val="8"/>
              </w:rPr>
            </w:pPr>
            <w:r w:rsidRPr="0021246B">
              <w:rPr>
                <w:rFonts w:ascii="Times New Roman" w:hAnsi="Times New Roman"/>
                <w:spacing w:val="8"/>
              </w:rPr>
              <w:t>:</w:t>
            </w:r>
          </w:p>
        </w:tc>
        <w:tc>
          <w:tcPr>
            <w:tcW w:w="2610" w:type="dxa"/>
          </w:tcPr>
          <w:p w:rsidR="0046563A" w:rsidRPr="0021246B" w:rsidRDefault="0046563A" w:rsidP="00435DA3">
            <w:pPr>
              <w:ind w:left="360"/>
              <w:rPr>
                <w:rFonts w:ascii="Times New Roman" w:hAnsi="Times New Roman"/>
                <w:spacing w:val="8"/>
              </w:rPr>
            </w:pPr>
            <w:r w:rsidRPr="0021246B">
              <w:rPr>
                <w:rFonts w:ascii="Times New Roman" w:hAnsi="Times New Roman"/>
                <w:spacing w:val="8"/>
              </w:rPr>
              <w:t>Member-Secretary</w:t>
            </w:r>
          </w:p>
        </w:tc>
      </w:tr>
      <w:tr w:rsidR="0046563A" w:rsidRPr="0021246B" w:rsidTr="00435DA3">
        <w:tc>
          <w:tcPr>
            <w:tcW w:w="5125" w:type="dxa"/>
          </w:tcPr>
          <w:p w:rsidR="0046563A" w:rsidRPr="0021246B" w:rsidRDefault="0046563A" w:rsidP="00435DA3">
            <w:pPr>
              <w:spacing w:after="0"/>
              <w:ind w:left="360" w:right="128"/>
              <w:rPr>
                <w:rFonts w:ascii="Times New Roman" w:hAnsi="Times New Roman"/>
              </w:rPr>
            </w:pPr>
            <w:r w:rsidRPr="0021246B">
              <w:rPr>
                <w:rFonts w:ascii="Times New Roman" w:hAnsi="Times New Roman"/>
              </w:rPr>
              <w:t>Local UP Member/Ward Councilor (nominated by concerned UP Chairman or Municipal/City Mayor)</w:t>
            </w:r>
          </w:p>
        </w:tc>
        <w:tc>
          <w:tcPr>
            <w:tcW w:w="450" w:type="dxa"/>
          </w:tcPr>
          <w:p w:rsidR="0046563A" w:rsidRPr="0021246B" w:rsidRDefault="0046563A" w:rsidP="00435DA3">
            <w:pPr>
              <w:ind w:left="360"/>
              <w:rPr>
                <w:rFonts w:ascii="Times New Roman" w:hAnsi="Times New Roman"/>
                <w:spacing w:val="8"/>
              </w:rPr>
            </w:pPr>
            <w:r w:rsidRPr="0021246B">
              <w:rPr>
                <w:rFonts w:ascii="Times New Roman" w:hAnsi="Times New Roman"/>
                <w:spacing w:val="8"/>
              </w:rPr>
              <w:t>:</w:t>
            </w:r>
          </w:p>
        </w:tc>
        <w:tc>
          <w:tcPr>
            <w:tcW w:w="2610" w:type="dxa"/>
          </w:tcPr>
          <w:p w:rsidR="0046563A" w:rsidRPr="0021246B" w:rsidRDefault="0046563A" w:rsidP="00435DA3">
            <w:pPr>
              <w:ind w:left="360"/>
              <w:rPr>
                <w:rFonts w:ascii="Times New Roman" w:hAnsi="Times New Roman"/>
                <w:spacing w:val="8"/>
              </w:rPr>
            </w:pPr>
            <w:r w:rsidRPr="0021246B">
              <w:rPr>
                <w:rFonts w:ascii="Times New Roman" w:hAnsi="Times New Roman"/>
                <w:spacing w:val="8"/>
              </w:rPr>
              <w:t>Member</w:t>
            </w:r>
          </w:p>
        </w:tc>
      </w:tr>
      <w:tr w:rsidR="0046563A" w:rsidRPr="0021246B" w:rsidTr="00435DA3">
        <w:trPr>
          <w:trHeight w:val="503"/>
        </w:trPr>
        <w:tc>
          <w:tcPr>
            <w:tcW w:w="5125" w:type="dxa"/>
          </w:tcPr>
          <w:p w:rsidR="0046563A" w:rsidRPr="0021246B" w:rsidRDefault="0046563A" w:rsidP="00435DA3">
            <w:pPr>
              <w:spacing w:after="0"/>
              <w:ind w:left="360" w:right="128"/>
              <w:rPr>
                <w:rFonts w:ascii="Times New Roman" w:hAnsi="Times New Roman"/>
              </w:rPr>
            </w:pPr>
            <w:r w:rsidRPr="0021246B">
              <w:rPr>
                <w:rFonts w:ascii="Times New Roman" w:hAnsi="Times New Roman"/>
              </w:rPr>
              <w:t xml:space="preserve">Assistant </w:t>
            </w:r>
            <w:r w:rsidR="00BC79E4" w:rsidRPr="0021246B">
              <w:rPr>
                <w:rFonts w:ascii="Times New Roman" w:hAnsi="Times New Roman"/>
              </w:rPr>
              <w:t>Director, Land and Revenue</w:t>
            </w:r>
            <w:r w:rsidRPr="0021246B">
              <w:rPr>
                <w:rFonts w:ascii="Times New Roman" w:hAnsi="Times New Roman"/>
              </w:rPr>
              <w:t>, BWDB Circle Office</w:t>
            </w:r>
          </w:p>
        </w:tc>
        <w:tc>
          <w:tcPr>
            <w:tcW w:w="450" w:type="dxa"/>
          </w:tcPr>
          <w:p w:rsidR="0046563A" w:rsidRPr="0021246B" w:rsidRDefault="0046563A" w:rsidP="00435DA3">
            <w:pPr>
              <w:ind w:left="360"/>
              <w:rPr>
                <w:rFonts w:ascii="Times New Roman" w:hAnsi="Times New Roman"/>
              </w:rPr>
            </w:pPr>
            <w:r w:rsidRPr="0021246B">
              <w:rPr>
                <w:rFonts w:ascii="Times New Roman" w:hAnsi="Times New Roman"/>
              </w:rPr>
              <w:t>:</w:t>
            </w:r>
          </w:p>
        </w:tc>
        <w:tc>
          <w:tcPr>
            <w:tcW w:w="2610" w:type="dxa"/>
          </w:tcPr>
          <w:p w:rsidR="0046563A" w:rsidRPr="0021246B" w:rsidRDefault="0046563A" w:rsidP="00435DA3">
            <w:pPr>
              <w:ind w:left="360"/>
              <w:rPr>
                <w:rFonts w:ascii="Times New Roman" w:hAnsi="Times New Roman"/>
              </w:rPr>
            </w:pPr>
            <w:r w:rsidRPr="0021246B">
              <w:rPr>
                <w:rFonts w:ascii="Times New Roman" w:hAnsi="Times New Roman"/>
              </w:rPr>
              <w:t>Member</w:t>
            </w:r>
          </w:p>
        </w:tc>
      </w:tr>
      <w:tr w:rsidR="0046563A" w:rsidRPr="0021246B" w:rsidTr="00435DA3">
        <w:tc>
          <w:tcPr>
            <w:tcW w:w="5125" w:type="dxa"/>
          </w:tcPr>
          <w:p w:rsidR="0046563A" w:rsidRPr="0021246B" w:rsidRDefault="0046563A" w:rsidP="00435DA3">
            <w:pPr>
              <w:spacing w:after="0"/>
              <w:ind w:left="360" w:right="128"/>
              <w:rPr>
                <w:rFonts w:ascii="Times New Roman" w:hAnsi="Times New Roman"/>
              </w:rPr>
            </w:pPr>
            <w:r w:rsidRPr="0021246B">
              <w:rPr>
                <w:rFonts w:ascii="Times New Roman" w:hAnsi="Times New Roman"/>
              </w:rPr>
              <w:t>Representative from displaced households/persons</w:t>
            </w:r>
          </w:p>
        </w:tc>
        <w:tc>
          <w:tcPr>
            <w:tcW w:w="450" w:type="dxa"/>
          </w:tcPr>
          <w:p w:rsidR="0046563A" w:rsidRPr="0021246B" w:rsidRDefault="0046563A" w:rsidP="00435DA3">
            <w:pPr>
              <w:ind w:left="360"/>
              <w:rPr>
                <w:rFonts w:ascii="Times New Roman" w:hAnsi="Times New Roman"/>
              </w:rPr>
            </w:pPr>
            <w:r w:rsidRPr="0021246B">
              <w:rPr>
                <w:rFonts w:ascii="Times New Roman" w:hAnsi="Times New Roman"/>
              </w:rPr>
              <w:t>:</w:t>
            </w:r>
          </w:p>
        </w:tc>
        <w:tc>
          <w:tcPr>
            <w:tcW w:w="2610" w:type="dxa"/>
          </w:tcPr>
          <w:p w:rsidR="0046563A" w:rsidRPr="0021246B" w:rsidRDefault="0046563A" w:rsidP="00435DA3">
            <w:pPr>
              <w:ind w:left="360"/>
              <w:rPr>
                <w:rFonts w:ascii="Times New Roman" w:hAnsi="Times New Roman"/>
              </w:rPr>
            </w:pPr>
            <w:r w:rsidRPr="0021246B">
              <w:rPr>
                <w:rFonts w:ascii="Times New Roman" w:hAnsi="Times New Roman"/>
              </w:rPr>
              <w:t>Member</w:t>
            </w:r>
          </w:p>
        </w:tc>
      </w:tr>
    </w:tbl>
    <w:p w:rsidR="005B56DF" w:rsidRPr="0021246B" w:rsidRDefault="005B56DF" w:rsidP="005B56DF">
      <w:pPr>
        <w:pStyle w:val="Heading3"/>
        <w:rPr>
          <w:rFonts w:cs="Times New Roman"/>
        </w:rPr>
      </w:pPr>
      <w:bookmarkStart w:id="271" w:name="_Toc348006054"/>
      <w:r w:rsidRPr="0021246B">
        <w:rPr>
          <w:rFonts w:cs="Times New Roman"/>
        </w:rPr>
        <w:lastRenderedPageBreak/>
        <w:t>6.</w:t>
      </w:r>
      <w:r w:rsidR="00446565" w:rsidRPr="0021246B">
        <w:rPr>
          <w:rFonts w:cs="Times New Roman"/>
        </w:rPr>
        <w:t>9</w:t>
      </w:r>
      <w:r w:rsidRPr="0021246B">
        <w:rPr>
          <w:rFonts w:cs="Times New Roman"/>
        </w:rPr>
        <w:t>.3</w:t>
      </w:r>
      <w:r w:rsidRPr="0021246B">
        <w:rPr>
          <w:rFonts w:cs="Times New Roman"/>
        </w:rPr>
        <w:tab/>
        <w:t>Grievance Redress Committee</w:t>
      </w:r>
      <w:bookmarkEnd w:id="271"/>
    </w:p>
    <w:p w:rsidR="005B56DF" w:rsidRPr="0021246B" w:rsidRDefault="005B56DF"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 </w:t>
      </w:r>
      <w:r w:rsidR="00F14A33" w:rsidRPr="0021246B">
        <w:rPr>
          <w:rFonts w:ascii="Times New Roman" w:hAnsi="Times New Roman"/>
        </w:rPr>
        <w:t>GRC</w:t>
      </w:r>
      <w:r w:rsidRPr="0021246B">
        <w:rPr>
          <w:rFonts w:ascii="Times New Roman" w:hAnsi="Times New Roman"/>
        </w:rPr>
        <w:t xml:space="preserve"> at local level will be formed for each Union with union level representation to ensure easy accessibility by the </w:t>
      </w:r>
      <w:r w:rsidR="006B2752" w:rsidRPr="0021246B">
        <w:rPr>
          <w:rFonts w:ascii="Times New Roman" w:hAnsi="Times New Roman"/>
        </w:rPr>
        <w:t>PAP</w:t>
      </w:r>
      <w:r w:rsidRPr="0021246B">
        <w:rPr>
          <w:rFonts w:ascii="Times New Roman" w:hAnsi="Times New Roman"/>
        </w:rPr>
        <w:t xml:space="preserve">s and communities. This local GRCand the process for resolving land acquisition grievances will be the local focal pointsof the project </w:t>
      </w:r>
      <w:r w:rsidR="00F14A33" w:rsidRPr="0021246B">
        <w:rPr>
          <w:rFonts w:ascii="Times New Roman" w:hAnsi="Times New Roman"/>
        </w:rPr>
        <w:t>GRM</w:t>
      </w:r>
      <w:r w:rsidRPr="0021246B">
        <w:rPr>
          <w:rFonts w:ascii="Times New Roman" w:hAnsi="Times New Roman"/>
        </w:rPr>
        <w:t xml:space="preserve">. The GRM sets out the information and communications strategy to ensure that PAPs and communities are fully informed about their rights to offer suggestions and make complaints, and the different mechanisms through which they can do so, including grievances related to the land acquisition process. All grievances received through the GRM process will primarily be forwarded to the GRCs. The Secretariat for each GRC will be at the office of the Executive Engineer. If any grievance is not resolved at GRC, the aggrieved person may request the convener of GRC to forward the case to the </w:t>
      </w:r>
      <w:r w:rsidR="00FA7BD3" w:rsidRPr="0021246B">
        <w:rPr>
          <w:rFonts w:ascii="Times New Roman" w:hAnsi="Times New Roman"/>
        </w:rPr>
        <w:t>PD</w:t>
      </w:r>
      <w:r w:rsidRPr="0021246B">
        <w:rPr>
          <w:rFonts w:ascii="Times New Roman" w:hAnsi="Times New Roman"/>
        </w:rPr>
        <w:t xml:space="preserve"> at PMU, Dhaka. The GRC will officially forward the cases with their comments to the </w:t>
      </w:r>
      <w:r w:rsidR="00FA7BD3" w:rsidRPr="0021246B">
        <w:rPr>
          <w:rFonts w:ascii="Times New Roman" w:hAnsi="Times New Roman"/>
        </w:rPr>
        <w:t>PD</w:t>
      </w:r>
      <w:r w:rsidRPr="0021246B">
        <w:rPr>
          <w:rFonts w:ascii="Times New Roman" w:hAnsi="Times New Roman"/>
        </w:rPr>
        <w:t xml:space="preserve">.Hearing of petitions with GRCs will be held at the Convener’s office or at </w:t>
      </w:r>
      <w:r w:rsidR="00770149" w:rsidRPr="0021246B">
        <w:rPr>
          <w:rFonts w:ascii="Times New Roman" w:hAnsi="Times New Roman"/>
        </w:rPr>
        <w:t>UP</w:t>
      </w:r>
      <w:r w:rsidRPr="0021246B">
        <w:rPr>
          <w:rFonts w:ascii="Times New Roman" w:hAnsi="Times New Roman"/>
        </w:rPr>
        <w:t xml:space="preserve">/Ward Councilor’s office as agreed by the committee members.  The membership of the GRCs will ensure proper presentation of complaints and grievances as well as impartial hearings and investigations, and transparent resolutions. </w:t>
      </w:r>
    </w:p>
    <w:p w:rsidR="005B56DF" w:rsidRPr="0021246B" w:rsidRDefault="005B56DF" w:rsidP="007C1BCF">
      <w:pPr>
        <w:rPr>
          <w:rFonts w:ascii="Times New Roman" w:hAnsi="Times New Roman"/>
          <w:spacing w:val="8"/>
          <w:u w:val="single"/>
        </w:rPr>
      </w:pPr>
      <w:r w:rsidRPr="0021246B">
        <w:rPr>
          <w:rFonts w:ascii="Times New Roman" w:hAnsi="Times New Roman"/>
          <w:spacing w:val="8"/>
          <w:u w:val="single"/>
        </w:rPr>
        <w:t>Membership of GRC</w:t>
      </w:r>
    </w:p>
    <w:tbl>
      <w:tblPr>
        <w:tblW w:w="0" w:type="auto"/>
        <w:tblInd w:w="828" w:type="dxa"/>
        <w:tblCellMar>
          <w:left w:w="10" w:type="dxa"/>
          <w:right w:w="10" w:type="dxa"/>
        </w:tblCellMar>
        <w:tblLook w:val="0000" w:firstRow="0" w:lastRow="0" w:firstColumn="0" w:lastColumn="0" w:noHBand="0" w:noVBand="0"/>
      </w:tblPr>
      <w:tblGrid>
        <w:gridCol w:w="5190"/>
        <w:gridCol w:w="276"/>
        <w:gridCol w:w="2755"/>
      </w:tblGrid>
      <w:tr w:rsidR="005B56DF" w:rsidRPr="0021246B" w:rsidTr="00AB312C">
        <w:tc>
          <w:tcPr>
            <w:tcW w:w="5328" w:type="dxa"/>
          </w:tcPr>
          <w:p w:rsidR="005B56DF" w:rsidRPr="0021246B" w:rsidRDefault="005B56DF" w:rsidP="007A63AC">
            <w:pPr>
              <w:spacing w:before="120" w:after="0"/>
              <w:jc w:val="both"/>
              <w:rPr>
                <w:rFonts w:ascii="Times New Roman" w:hAnsi="Times New Roman"/>
              </w:rPr>
            </w:pPr>
            <w:r w:rsidRPr="0021246B">
              <w:rPr>
                <w:rFonts w:ascii="Times New Roman" w:hAnsi="Times New Roman"/>
              </w:rPr>
              <w:t xml:space="preserve">Executive Engineer (PMU </w:t>
            </w:r>
            <w:r w:rsidR="007A63AC" w:rsidRPr="0021246B">
              <w:rPr>
                <w:rFonts w:ascii="Times New Roman" w:hAnsi="Times New Roman"/>
              </w:rPr>
              <w:t>FO</w:t>
            </w:r>
            <w:r w:rsidRPr="0021246B">
              <w:rPr>
                <w:rFonts w:ascii="Times New Roman" w:hAnsi="Times New Roman"/>
              </w:rPr>
              <w:t xml:space="preserve">) </w:t>
            </w:r>
          </w:p>
        </w:tc>
        <w:tc>
          <w:tcPr>
            <w:tcW w:w="283" w:type="dxa"/>
          </w:tcPr>
          <w:p w:rsidR="005B56DF" w:rsidRPr="0021246B" w:rsidRDefault="005B56DF" w:rsidP="000222AE">
            <w:pPr>
              <w:spacing w:before="120" w:after="0"/>
              <w:jc w:val="both"/>
              <w:rPr>
                <w:rFonts w:ascii="Times New Roman" w:hAnsi="Times New Roman"/>
                <w:spacing w:val="8"/>
              </w:rPr>
            </w:pPr>
            <w:r w:rsidRPr="0021246B">
              <w:rPr>
                <w:rFonts w:ascii="Times New Roman" w:hAnsi="Times New Roman"/>
                <w:spacing w:val="8"/>
              </w:rPr>
              <w:t>:</w:t>
            </w:r>
          </w:p>
        </w:tc>
        <w:tc>
          <w:tcPr>
            <w:tcW w:w="2822" w:type="dxa"/>
          </w:tcPr>
          <w:p w:rsidR="005B56DF" w:rsidRPr="0021246B" w:rsidRDefault="005B56DF" w:rsidP="000222AE">
            <w:pPr>
              <w:spacing w:before="120" w:after="0"/>
              <w:jc w:val="both"/>
              <w:rPr>
                <w:rFonts w:ascii="Times New Roman" w:hAnsi="Times New Roman"/>
              </w:rPr>
            </w:pPr>
            <w:r w:rsidRPr="0021246B">
              <w:rPr>
                <w:rFonts w:ascii="Times New Roman" w:hAnsi="Times New Roman"/>
                <w:spacing w:val="8"/>
              </w:rPr>
              <w:t xml:space="preserve">Convener </w:t>
            </w:r>
          </w:p>
        </w:tc>
      </w:tr>
      <w:tr w:rsidR="005B56DF" w:rsidRPr="0021246B" w:rsidTr="00AB312C">
        <w:tc>
          <w:tcPr>
            <w:tcW w:w="5328"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 xml:space="preserve">Representative of the </w:t>
            </w:r>
            <w:r w:rsidR="00820AAC" w:rsidRPr="0021246B">
              <w:rPr>
                <w:rFonts w:ascii="Times New Roman" w:hAnsi="Times New Roman"/>
              </w:rPr>
              <w:t>Implementing NGO</w:t>
            </w:r>
          </w:p>
        </w:tc>
        <w:tc>
          <w:tcPr>
            <w:tcW w:w="283" w:type="dxa"/>
          </w:tcPr>
          <w:p w:rsidR="005B56DF" w:rsidRPr="0021246B" w:rsidRDefault="005B56DF" w:rsidP="000222AE">
            <w:pPr>
              <w:spacing w:before="120" w:after="0"/>
              <w:jc w:val="both"/>
              <w:rPr>
                <w:rFonts w:ascii="Times New Roman" w:hAnsi="Times New Roman"/>
                <w:spacing w:val="8"/>
              </w:rPr>
            </w:pPr>
            <w:r w:rsidRPr="0021246B">
              <w:rPr>
                <w:rFonts w:ascii="Times New Roman" w:hAnsi="Times New Roman"/>
                <w:spacing w:val="8"/>
              </w:rPr>
              <w:t>:</w:t>
            </w:r>
          </w:p>
        </w:tc>
        <w:tc>
          <w:tcPr>
            <w:tcW w:w="2822" w:type="dxa"/>
          </w:tcPr>
          <w:p w:rsidR="005B56DF" w:rsidRPr="0021246B" w:rsidRDefault="005B56DF" w:rsidP="000222AE">
            <w:pPr>
              <w:spacing w:before="120" w:after="0"/>
              <w:jc w:val="both"/>
              <w:rPr>
                <w:rFonts w:ascii="Times New Roman" w:hAnsi="Times New Roman"/>
                <w:spacing w:val="8"/>
              </w:rPr>
            </w:pPr>
            <w:r w:rsidRPr="0021246B">
              <w:rPr>
                <w:rFonts w:ascii="Times New Roman" w:hAnsi="Times New Roman"/>
                <w:spacing w:val="8"/>
              </w:rPr>
              <w:t>Member-Secretary</w:t>
            </w:r>
          </w:p>
        </w:tc>
      </w:tr>
      <w:tr w:rsidR="005B56DF" w:rsidRPr="0021246B" w:rsidTr="00AB312C">
        <w:tc>
          <w:tcPr>
            <w:tcW w:w="5328"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Local UP Member/Ward Councilor</w:t>
            </w:r>
          </w:p>
        </w:tc>
        <w:tc>
          <w:tcPr>
            <w:tcW w:w="283" w:type="dxa"/>
          </w:tcPr>
          <w:p w:rsidR="005B56DF" w:rsidRPr="0021246B" w:rsidRDefault="005B56DF" w:rsidP="000222AE">
            <w:pPr>
              <w:spacing w:before="120" w:after="0"/>
              <w:jc w:val="both"/>
              <w:rPr>
                <w:rFonts w:ascii="Times New Roman" w:hAnsi="Times New Roman"/>
                <w:spacing w:val="8"/>
              </w:rPr>
            </w:pPr>
            <w:r w:rsidRPr="0021246B">
              <w:rPr>
                <w:rFonts w:ascii="Times New Roman" w:hAnsi="Times New Roman"/>
                <w:spacing w:val="8"/>
              </w:rPr>
              <w:t>:</w:t>
            </w:r>
          </w:p>
        </w:tc>
        <w:tc>
          <w:tcPr>
            <w:tcW w:w="2822" w:type="dxa"/>
          </w:tcPr>
          <w:p w:rsidR="005B56DF" w:rsidRPr="0021246B" w:rsidRDefault="005B56DF" w:rsidP="000222AE">
            <w:pPr>
              <w:spacing w:before="120" w:after="0"/>
              <w:jc w:val="both"/>
              <w:rPr>
                <w:rFonts w:ascii="Times New Roman" w:hAnsi="Times New Roman"/>
                <w:spacing w:val="8"/>
              </w:rPr>
            </w:pPr>
            <w:r w:rsidRPr="0021246B">
              <w:rPr>
                <w:rFonts w:ascii="Times New Roman" w:hAnsi="Times New Roman"/>
                <w:spacing w:val="8"/>
              </w:rPr>
              <w:t>Member</w:t>
            </w:r>
          </w:p>
        </w:tc>
      </w:tr>
      <w:tr w:rsidR="005B56DF" w:rsidRPr="0021246B" w:rsidTr="00AB312C">
        <w:tc>
          <w:tcPr>
            <w:tcW w:w="5328"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Teacher from Local Educational Institution (nominated by Upazila Administration)</w:t>
            </w:r>
          </w:p>
        </w:tc>
        <w:tc>
          <w:tcPr>
            <w:tcW w:w="283"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w:t>
            </w:r>
          </w:p>
        </w:tc>
        <w:tc>
          <w:tcPr>
            <w:tcW w:w="2822"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Member</w:t>
            </w:r>
          </w:p>
        </w:tc>
      </w:tr>
      <w:tr w:rsidR="005B56DF" w:rsidRPr="0021246B" w:rsidTr="00AB312C">
        <w:tc>
          <w:tcPr>
            <w:tcW w:w="5328"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Representative from Local Women’s Group</w:t>
            </w:r>
          </w:p>
        </w:tc>
        <w:tc>
          <w:tcPr>
            <w:tcW w:w="283"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w:t>
            </w:r>
          </w:p>
        </w:tc>
        <w:tc>
          <w:tcPr>
            <w:tcW w:w="2822"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Member</w:t>
            </w:r>
          </w:p>
        </w:tc>
      </w:tr>
      <w:tr w:rsidR="005B56DF" w:rsidRPr="0021246B" w:rsidTr="00AB312C">
        <w:tc>
          <w:tcPr>
            <w:tcW w:w="5328"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Representative from the PAP Group</w:t>
            </w:r>
          </w:p>
        </w:tc>
        <w:tc>
          <w:tcPr>
            <w:tcW w:w="283"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w:t>
            </w:r>
          </w:p>
        </w:tc>
        <w:tc>
          <w:tcPr>
            <w:tcW w:w="2822" w:type="dxa"/>
          </w:tcPr>
          <w:p w:rsidR="005B56DF" w:rsidRPr="0021246B" w:rsidRDefault="005B56DF" w:rsidP="000222AE">
            <w:pPr>
              <w:spacing w:before="120" w:after="0"/>
              <w:jc w:val="both"/>
              <w:rPr>
                <w:rFonts w:ascii="Times New Roman" w:hAnsi="Times New Roman"/>
              </w:rPr>
            </w:pPr>
            <w:r w:rsidRPr="0021246B">
              <w:rPr>
                <w:rFonts w:ascii="Times New Roman" w:hAnsi="Times New Roman"/>
              </w:rPr>
              <w:t>Member</w:t>
            </w:r>
          </w:p>
        </w:tc>
      </w:tr>
    </w:tbl>
    <w:p w:rsidR="005B56DF" w:rsidRPr="0021246B" w:rsidRDefault="005B56DF"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Where IPs </w:t>
      </w:r>
      <w:r w:rsidR="00FA07AB" w:rsidRPr="0021246B">
        <w:rPr>
          <w:rFonts w:ascii="Times New Roman" w:hAnsi="Times New Roman"/>
        </w:rPr>
        <w:t>is</w:t>
      </w:r>
      <w:r w:rsidRPr="0021246B">
        <w:rPr>
          <w:rFonts w:ascii="Times New Roman" w:hAnsi="Times New Roman"/>
        </w:rPr>
        <w:t xml:space="preserve"> among the </w:t>
      </w:r>
      <w:r w:rsidR="006B2752" w:rsidRPr="0021246B">
        <w:rPr>
          <w:rFonts w:ascii="Times New Roman" w:hAnsi="Times New Roman"/>
        </w:rPr>
        <w:t>PAP</w:t>
      </w:r>
      <w:r w:rsidRPr="0021246B">
        <w:rPr>
          <w:rFonts w:ascii="Times New Roman" w:hAnsi="Times New Roman"/>
        </w:rPr>
        <w:t xml:space="preserve">, the membership composition of the GRCs will take into account any traditional conflict resolution arrangements in consultation with the IP community leaders that IP communities usually practice. If the aggrieved person is a female, BWDB will ask the concerned female UP Member or Municipal Ward Councilor to participate in the hearings. </w:t>
      </w:r>
    </w:p>
    <w:p w:rsidR="005B56DF" w:rsidRPr="0021246B" w:rsidRDefault="005B56DF"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Members of the GRCs will be nominated by the Executive Engineer at division </w:t>
      </w:r>
      <w:r w:rsidR="00903DDE" w:rsidRPr="0021246B">
        <w:rPr>
          <w:rFonts w:ascii="Times New Roman" w:hAnsi="Times New Roman"/>
        </w:rPr>
        <w:t>level and</w:t>
      </w:r>
      <w:r w:rsidRPr="0021246B">
        <w:rPr>
          <w:rFonts w:ascii="Times New Roman" w:hAnsi="Times New Roman"/>
        </w:rPr>
        <w:t xml:space="preserve"> approved by the </w:t>
      </w:r>
      <w:r w:rsidR="00FA7BD3" w:rsidRPr="0021246B">
        <w:rPr>
          <w:rFonts w:ascii="Times New Roman" w:hAnsi="Times New Roman"/>
        </w:rPr>
        <w:t>PD</w:t>
      </w:r>
      <w:r w:rsidRPr="0021246B">
        <w:rPr>
          <w:rFonts w:ascii="Times New Roman" w:hAnsi="Times New Roman"/>
        </w:rPr>
        <w:t xml:space="preserve">, PMU, BWDB, </w:t>
      </w:r>
      <w:r w:rsidR="00FA07AB" w:rsidRPr="0021246B">
        <w:rPr>
          <w:rFonts w:ascii="Times New Roman" w:hAnsi="Times New Roman"/>
        </w:rPr>
        <w:t>and Dhaka</w:t>
      </w:r>
      <w:r w:rsidRPr="0021246B">
        <w:rPr>
          <w:rFonts w:ascii="Times New Roman" w:hAnsi="Times New Roman"/>
        </w:rPr>
        <w:t>.</w:t>
      </w:r>
    </w:p>
    <w:p w:rsidR="0046563A" w:rsidRPr="0021246B" w:rsidRDefault="007C656E" w:rsidP="000C0F3D">
      <w:pPr>
        <w:pStyle w:val="Heading2"/>
        <w:rPr>
          <w:rFonts w:cs="Times New Roman"/>
        </w:rPr>
      </w:pPr>
      <w:bookmarkStart w:id="272" w:name="_Toc344742723"/>
      <w:bookmarkStart w:id="273" w:name="_Toc348006055"/>
      <w:bookmarkStart w:id="274" w:name="_Toc190081106"/>
      <w:bookmarkStart w:id="275" w:name="_Toc197250236"/>
      <w:bookmarkStart w:id="276" w:name="_Toc277764153"/>
      <w:bookmarkEnd w:id="267"/>
      <w:bookmarkEnd w:id="268"/>
      <w:bookmarkEnd w:id="269"/>
      <w:bookmarkEnd w:id="270"/>
      <w:r w:rsidRPr="0021246B">
        <w:rPr>
          <w:rFonts w:cs="Times New Roman"/>
        </w:rPr>
        <w:t>6</w:t>
      </w:r>
      <w:r w:rsidR="00BC0AD6" w:rsidRPr="0021246B">
        <w:rPr>
          <w:rFonts w:cs="Times New Roman"/>
        </w:rPr>
        <w:t>.</w:t>
      </w:r>
      <w:r w:rsidR="00446565" w:rsidRPr="0021246B">
        <w:rPr>
          <w:rFonts w:cs="Times New Roman"/>
        </w:rPr>
        <w:t>10</w:t>
      </w:r>
      <w:r w:rsidR="0046563A" w:rsidRPr="0021246B">
        <w:rPr>
          <w:rFonts w:cs="Times New Roman"/>
        </w:rPr>
        <w:tab/>
        <w:t>GRIEVANCE REDRESS MECHANISM</w:t>
      </w:r>
      <w:bookmarkEnd w:id="272"/>
      <w:bookmarkEnd w:id="273"/>
    </w:p>
    <w:p w:rsidR="005B56DF" w:rsidRPr="0021246B" w:rsidRDefault="005B56DF" w:rsidP="005B56DF">
      <w:pPr>
        <w:pStyle w:val="Heading3"/>
        <w:rPr>
          <w:rFonts w:cs="Times New Roman"/>
        </w:rPr>
      </w:pPr>
      <w:bookmarkStart w:id="277" w:name="_Toc348006056"/>
      <w:r w:rsidRPr="0021246B">
        <w:rPr>
          <w:rFonts w:cs="Times New Roman"/>
        </w:rPr>
        <w:t>6.</w:t>
      </w:r>
      <w:r w:rsidR="00446565" w:rsidRPr="0021246B">
        <w:rPr>
          <w:rFonts w:cs="Times New Roman"/>
        </w:rPr>
        <w:t>10</w:t>
      </w:r>
      <w:r w:rsidRPr="0021246B">
        <w:rPr>
          <w:rFonts w:cs="Times New Roman"/>
        </w:rPr>
        <w:t>.1</w:t>
      </w:r>
      <w:r w:rsidRPr="0021246B">
        <w:rPr>
          <w:rFonts w:cs="Times New Roman"/>
        </w:rPr>
        <w:tab/>
        <w:t>Background and Objectives</w:t>
      </w:r>
      <w:bookmarkEnd w:id="277"/>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w:t>
      </w:r>
      <w:r w:rsidR="00446565" w:rsidRPr="0021246B">
        <w:rPr>
          <w:rFonts w:ascii="Times New Roman" w:hAnsi="Times New Roman"/>
        </w:rPr>
        <w:t xml:space="preserve">law on land acquisition </w:t>
      </w:r>
      <w:r w:rsidRPr="0021246B">
        <w:rPr>
          <w:rFonts w:ascii="Times New Roman" w:hAnsi="Times New Roman"/>
        </w:rPr>
        <w:t xml:space="preserve">allows landowners to object to acquisitions at the beginning of the legal process.  Once the objections are heard and disposed of, there is virtually no provision to address grievances and complaints that individual landowners may bring in the later stages of the process.  Since the ordinance does not recognize them, there is no mechanism to hear and redress grievances of people who do not have legal titles to the acquired lands. As seen in various projects, complaints and grievances may range from disputes over ownership and inheritance of the acquired lands to affected persons and assets missed by censuses; valuation of affected assets; compensation payment; and the like. Considering the need, BWDB will establish a procedure to answer to queries and address complaints and grievances about any irregularities in application of the guidelines </w:t>
      </w:r>
      <w:r w:rsidRPr="0021246B">
        <w:rPr>
          <w:rFonts w:ascii="Times New Roman" w:hAnsi="Times New Roman"/>
        </w:rPr>
        <w:lastRenderedPageBreak/>
        <w:t xml:space="preserve">adopted in this </w:t>
      </w:r>
      <w:r w:rsidR="005B56DF" w:rsidRPr="0021246B">
        <w:rPr>
          <w:rFonts w:ascii="Times New Roman" w:hAnsi="Times New Roman"/>
        </w:rPr>
        <w:t>RAP</w:t>
      </w:r>
      <w:r w:rsidRPr="0021246B">
        <w:rPr>
          <w:rFonts w:ascii="Times New Roman" w:hAnsi="Times New Roman"/>
        </w:rPr>
        <w:t xml:space="preserve"> for assessment and mitigation of social and environmental impacts.  </w:t>
      </w:r>
      <w:r w:rsidR="005B56DF" w:rsidRPr="0021246B">
        <w:rPr>
          <w:rFonts w:ascii="Times New Roman" w:hAnsi="Times New Roman"/>
        </w:rPr>
        <w:t xml:space="preserve">GRC will be formed for each polder at union level for receiving and settlement of grievances from the affected persons and their communities. </w:t>
      </w:r>
      <w:r w:rsidRPr="0021246B">
        <w:rPr>
          <w:rFonts w:ascii="Times New Roman" w:hAnsi="Times New Roman"/>
        </w:rPr>
        <w:t>Based on consensus, the procedure will help to resolve issues/conflicts amicably and quickly, saving the aggrieved persons from having to resort to expensive, time-consuming legal action.  The procedure will however not pre-empt a person’s right to go to the courts of law.</w:t>
      </w:r>
    </w:p>
    <w:p w:rsidR="0046563A" w:rsidRPr="0021246B" w:rsidRDefault="005B56DF" w:rsidP="006A2B88">
      <w:pPr>
        <w:pStyle w:val="Heading3"/>
        <w:rPr>
          <w:rFonts w:cs="Times New Roman"/>
        </w:rPr>
      </w:pPr>
      <w:bookmarkStart w:id="278" w:name="_Toc348006057"/>
      <w:r w:rsidRPr="0021246B">
        <w:rPr>
          <w:rFonts w:cs="Times New Roman"/>
        </w:rPr>
        <w:t>6.</w:t>
      </w:r>
      <w:r w:rsidR="00446565" w:rsidRPr="0021246B">
        <w:rPr>
          <w:rFonts w:cs="Times New Roman"/>
        </w:rPr>
        <w:t>10</w:t>
      </w:r>
      <w:r w:rsidRPr="0021246B">
        <w:rPr>
          <w:rFonts w:cs="Times New Roman"/>
        </w:rPr>
        <w:t>.2</w:t>
      </w:r>
      <w:r w:rsidRPr="0021246B">
        <w:rPr>
          <w:rFonts w:cs="Times New Roman"/>
        </w:rPr>
        <w:tab/>
      </w:r>
      <w:bookmarkStart w:id="279" w:name="_Toc344742725"/>
      <w:r w:rsidR="0046563A" w:rsidRPr="0021246B">
        <w:rPr>
          <w:rFonts w:cs="Times New Roman"/>
        </w:rPr>
        <w:t>Grievance Resolution Process</w:t>
      </w:r>
      <w:bookmarkEnd w:id="278"/>
      <w:bookmarkEnd w:id="279"/>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All complaints will be received at the GRCs facilitated by the implementing </w:t>
      </w:r>
      <w:r w:rsidR="007D6E8B" w:rsidRPr="0021246B">
        <w:rPr>
          <w:rFonts w:ascii="Times New Roman" w:hAnsi="Times New Roman"/>
        </w:rPr>
        <w:t>NGO</w:t>
      </w:r>
      <w:r w:rsidRPr="0021246B">
        <w:rPr>
          <w:rFonts w:ascii="Times New Roman" w:hAnsi="Times New Roman"/>
        </w:rPr>
        <w:t xml:space="preserve">. The aggrieved persons may opt to make complaints directly to the </w:t>
      </w:r>
      <w:r w:rsidR="00FA7BD3" w:rsidRPr="0021246B">
        <w:rPr>
          <w:rFonts w:ascii="Times New Roman" w:hAnsi="Times New Roman"/>
        </w:rPr>
        <w:t>PD</w:t>
      </w:r>
      <w:r w:rsidRPr="0021246B">
        <w:rPr>
          <w:rFonts w:ascii="Times New Roman" w:hAnsi="Times New Roman"/>
        </w:rPr>
        <w:t xml:space="preserve"> or Secretary of the MoWR or even to the court of law for resolution. The Member Secretary will review and sort the cases in terms of nature of grievance, urgency of resolution, and schedule hearings in consultation with the Convener.  All cases will be heard within four weeks from the date of receiving the complaints.</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If the resolution attempt at the local level fails, the GRC will refer the complaint with the minutes of the hearings to the </w:t>
      </w:r>
      <w:r w:rsidR="00FA7BD3" w:rsidRPr="0021246B">
        <w:rPr>
          <w:rFonts w:ascii="Times New Roman" w:hAnsi="Times New Roman"/>
        </w:rPr>
        <w:t>PD</w:t>
      </w:r>
      <w:r w:rsidRPr="0021246B">
        <w:rPr>
          <w:rFonts w:ascii="Times New Roman" w:hAnsi="Times New Roman"/>
        </w:rPr>
        <w:t xml:space="preserve"> at </w:t>
      </w:r>
      <w:r w:rsidR="00BC0AD6" w:rsidRPr="0021246B">
        <w:rPr>
          <w:rFonts w:ascii="Times New Roman" w:hAnsi="Times New Roman"/>
        </w:rPr>
        <w:t>PMU</w:t>
      </w:r>
      <w:r w:rsidRPr="0021246B">
        <w:rPr>
          <w:rFonts w:ascii="Times New Roman" w:hAnsi="Times New Roman"/>
        </w:rPr>
        <w:t xml:space="preserve"> for further review.  The </w:t>
      </w:r>
      <w:r w:rsidR="00FA7BD3" w:rsidRPr="0021246B">
        <w:rPr>
          <w:rFonts w:ascii="Times New Roman" w:hAnsi="Times New Roman"/>
        </w:rPr>
        <w:t>PD</w:t>
      </w:r>
      <w:r w:rsidRPr="0021246B">
        <w:rPr>
          <w:rFonts w:ascii="Times New Roman" w:hAnsi="Times New Roman"/>
        </w:rPr>
        <w:t xml:space="preserve"> will assign the Social Development and Resettlement Coordinator (SDRC</w:t>
      </w:r>
      <w:r w:rsidR="00FA07AB" w:rsidRPr="0021246B">
        <w:rPr>
          <w:rFonts w:ascii="Times New Roman" w:hAnsi="Times New Roman"/>
        </w:rPr>
        <w:t>) at</w:t>
      </w:r>
      <w:r w:rsidR="00BC0AD6" w:rsidRPr="0021246B">
        <w:rPr>
          <w:rFonts w:ascii="Times New Roman" w:hAnsi="Times New Roman"/>
        </w:rPr>
        <w:t>PMU</w:t>
      </w:r>
      <w:r w:rsidRPr="0021246B">
        <w:rPr>
          <w:rFonts w:ascii="Times New Roman" w:hAnsi="Times New Roman"/>
        </w:rPr>
        <w:t xml:space="preserve"> for review the grievance cases and assist </w:t>
      </w:r>
      <w:r w:rsidR="00FA7BD3" w:rsidRPr="0021246B">
        <w:rPr>
          <w:rFonts w:ascii="Times New Roman" w:hAnsi="Times New Roman"/>
        </w:rPr>
        <w:t>PD</w:t>
      </w:r>
      <w:r w:rsidRPr="0021246B">
        <w:rPr>
          <w:rFonts w:ascii="Times New Roman" w:hAnsi="Times New Roman"/>
        </w:rPr>
        <w:t xml:space="preserve"> in making decision. The SDRC will review the case records and pay field visitsfor cross examining and consult the GRC members and aggrieved persons, if required. If a decision at this level is again found unacceptable by the aggrieved person(s), BWDB can refer the case to the MoWR with the minutes of the hearings at local and headquarters levels (Figure </w:t>
      </w:r>
      <w:r w:rsidR="00A3075E" w:rsidRPr="0021246B">
        <w:rPr>
          <w:rFonts w:ascii="Times New Roman" w:hAnsi="Times New Roman"/>
        </w:rPr>
        <w:t>6.1</w:t>
      </w:r>
      <w:r w:rsidRPr="0021246B">
        <w:rPr>
          <w:rFonts w:ascii="Times New Roman" w:hAnsi="Times New Roman"/>
        </w:rPr>
        <w:t>). At the ministry level, decisions on unresolved cases, if any, will be made in no more than four weeks by an official designated by the Secretary, MoWR. A decision agreed with the aggrieved person(s) at any level of hearing will be binding upon BWDB.</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Various steps in the grievance process are summarized </w:t>
      </w:r>
      <w:r w:rsidR="00F141E1" w:rsidRPr="0021246B">
        <w:rPr>
          <w:rFonts w:ascii="Times New Roman" w:hAnsi="Times New Roman"/>
        </w:rPr>
        <w:t>in the Table 2</w:t>
      </w:r>
      <w:r w:rsidR="00435DA3" w:rsidRPr="0021246B">
        <w:rPr>
          <w:rFonts w:ascii="Times New Roman" w:hAnsi="Times New Roman"/>
        </w:rPr>
        <w:t>0</w:t>
      </w:r>
      <w:r w:rsidRPr="0021246B">
        <w:rPr>
          <w:rFonts w:ascii="Times New Roman" w:hAnsi="Times New Roman"/>
        </w:rPr>
        <w:t xml:space="preserve"> in light of the institutional responsibilities furnished in Figure </w:t>
      </w:r>
      <w:r w:rsidR="007C656E" w:rsidRPr="0021246B">
        <w:rPr>
          <w:rFonts w:ascii="Times New Roman" w:hAnsi="Times New Roman"/>
        </w:rPr>
        <w:t>6.1</w:t>
      </w:r>
      <w:r w:rsidRPr="0021246B">
        <w:rPr>
          <w:rFonts w:ascii="Times New Roman" w:hAnsi="Times New Roman"/>
        </w:rPr>
        <w:t xml:space="preserve">. </w:t>
      </w:r>
    </w:p>
    <w:p w:rsidR="00C74929" w:rsidRPr="0021246B" w:rsidRDefault="00C74929" w:rsidP="00C74929">
      <w:pPr>
        <w:pStyle w:val="Caption"/>
        <w:keepNext/>
        <w:jc w:val="center"/>
      </w:pPr>
      <w:bookmarkStart w:id="280" w:name="_Toc347859577"/>
      <w:r w:rsidRPr="0021246B">
        <w:t xml:space="preserve">Table </w:t>
      </w:r>
      <w:r w:rsidR="006A1436">
        <w:fldChar w:fldCharType="begin"/>
      </w:r>
      <w:r w:rsidR="00661871">
        <w:instrText xml:space="preserve"> SEQ Table \* ARABIC </w:instrText>
      </w:r>
      <w:r w:rsidR="006A1436">
        <w:fldChar w:fldCharType="separate"/>
      </w:r>
      <w:r w:rsidR="007106A3">
        <w:rPr>
          <w:noProof/>
        </w:rPr>
        <w:t>20</w:t>
      </w:r>
      <w:r w:rsidR="006A1436">
        <w:rPr>
          <w:noProof/>
        </w:rPr>
        <w:fldChar w:fldCharType="end"/>
      </w:r>
      <w:r w:rsidRPr="0021246B">
        <w:t xml:space="preserve"> : Steps in Grievance Resolution Process</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83"/>
        <w:gridCol w:w="7766"/>
      </w:tblGrid>
      <w:tr w:rsidR="0046563A" w:rsidRPr="0021246B" w:rsidTr="00BC0AD6">
        <w:tc>
          <w:tcPr>
            <w:tcW w:w="709" w:type="pct"/>
          </w:tcPr>
          <w:p w:rsidR="0046563A" w:rsidRPr="0021246B" w:rsidRDefault="0046563A" w:rsidP="00BC0AD6">
            <w:pPr>
              <w:spacing w:before="120" w:after="0"/>
              <w:jc w:val="both"/>
              <w:rPr>
                <w:rFonts w:ascii="Times New Roman" w:hAnsi="Times New Roman"/>
                <w:bCs/>
                <w:sz w:val="20"/>
                <w:szCs w:val="20"/>
              </w:rPr>
            </w:pPr>
            <w:r w:rsidRPr="0021246B">
              <w:rPr>
                <w:rFonts w:ascii="Times New Roman" w:hAnsi="Times New Roman"/>
                <w:bCs/>
                <w:sz w:val="20"/>
                <w:szCs w:val="20"/>
              </w:rPr>
              <w:t xml:space="preserve">Step 1 </w:t>
            </w:r>
          </w:p>
        </w:tc>
        <w:tc>
          <w:tcPr>
            <w:tcW w:w="4291" w:type="pct"/>
          </w:tcPr>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 xml:space="preserve">The NGO on behalf of BWDB informs PAPs and counsels them on land acquisition and resettlement policy, compensation and entitlement modalities, entitlement packages, and eligibility and process to obtain the entitlements. </w:t>
            </w:r>
          </w:p>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 xml:space="preserve">PAPs with clear understanding approach DC and EA for </w:t>
            </w:r>
            <w:r w:rsidR="00DF0C2F" w:rsidRPr="0021246B">
              <w:rPr>
                <w:rFonts w:ascii="Times New Roman" w:hAnsi="Times New Roman"/>
                <w:sz w:val="20"/>
              </w:rPr>
              <w:t>CUL</w:t>
            </w:r>
            <w:r w:rsidRPr="0021246B">
              <w:rPr>
                <w:rFonts w:ascii="Times New Roman" w:hAnsi="Times New Roman"/>
                <w:sz w:val="20"/>
              </w:rPr>
              <w:t xml:space="preserve"> and assistance under </w:t>
            </w:r>
            <w:r w:rsidR="00746F6E" w:rsidRPr="0021246B">
              <w:rPr>
                <w:rFonts w:ascii="Times New Roman" w:hAnsi="Times New Roman"/>
                <w:sz w:val="20"/>
              </w:rPr>
              <w:t xml:space="preserve">the </w:t>
            </w:r>
            <w:r w:rsidRPr="0021246B">
              <w:rPr>
                <w:rFonts w:ascii="Times New Roman" w:hAnsi="Times New Roman"/>
                <w:sz w:val="20"/>
              </w:rPr>
              <w:t>R</w:t>
            </w:r>
            <w:r w:rsidR="00746F6E" w:rsidRPr="0021246B">
              <w:rPr>
                <w:rFonts w:ascii="Times New Roman" w:hAnsi="Times New Roman"/>
                <w:sz w:val="20"/>
              </w:rPr>
              <w:t>A</w:t>
            </w:r>
            <w:r w:rsidRPr="0021246B">
              <w:rPr>
                <w:rFonts w:ascii="Times New Roman" w:hAnsi="Times New Roman"/>
                <w:sz w:val="20"/>
              </w:rPr>
              <w:t>P as applicable.</w:t>
            </w:r>
          </w:p>
          <w:p w:rsidR="0046563A" w:rsidRPr="0021246B" w:rsidRDefault="0046563A" w:rsidP="00437A6D">
            <w:pPr>
              <w:pStyle w:val="ListParagraph"/>
              <w:numPr>
                <w:ilvl w:val="0"/>
                <w:numId w:val="63"/>
              </w:numPr>
              <w:spacing w:line="276" w:lineRule="auto"/>
              <w:ind w:left="517"/>
              <w:rPr>
                <w:rFonts w:ascii="Times New Roman" w:hAnsi="Times New Roman"/>
                <w:bCs/>
                <w:sz w:val="20"/>
              </w:rPr>
            </w:pPr>
            <w:r w:rsidRPr="0021246B">
              <w:rPr>
                <w:rFonts w:ascii="Times New Roman" w:hAnsi="Times New Roman"/>
                <w:sz w:val="20"/>
              </w:rPr>
              <w:t xml:space="preserve">PAPs with confusion and valid complaints on land acquisition and resettlement process and entitlements approach GRC for resolution. The aggrieved persons may also opt to produce their grievances directly to the </w:t>
            </w:r>
            <w:r w:rsidR="00BC0AD6" w:rsidRPr="0021246B">
              <w:rPr>
                <w:rFonts w:ascii="Times New Roman" w:hAnsi="Times New Roman"/>
                <w:sz w:val="20"/>
              </w:rPr>
              <w:t>PMU</w:t>
            </w:r>
            <w:r w:rsidRPr="0021246B">
              <w:rPr>
                <w:rFonts w:ascii="Times New Roman" w:hAnsi="Times New Roman"/>
                <w:sz w:val="20"/>
              </w:rPr>
              <w:t xml:space="preserve"> or to the Secretary, MoWR for resolution.</w:t>
            </w:r>
          </w:p>
        </w:tc>
      </w:tr>
      <w:tr w:rsidR="0046563A" w:rsidRPr="0021246B" w:rsidTr="00BC0AD6">
        <w:tc>
          <w:tcPr>
            <w:tcW w:w="709" w:type="pct"/>
          </w:tcPr>
          <w:p w:rsidR="0046563A" w:rsidRPr="0021246B" w:rsidRDefault="0046563A" w:rsidP="00BC0AD6">
            <w:pPr>
              <w:spacing w:before="120" w:after="0"/>
              <w:jc w:val="both"/>
              <w:rPr>
                <w:rFonts w:ascii="Times New Roman" w:hAnsi="Times New Roman"/>
                <w:sz w:val="20"/>
                <w:szCs w:val="20"/>
              </w:rPr>
            </w:pPr>
            <w:r w:rsidRPr="0021246B">
              <w:rPr>
                <w:rFonts w:ascii="Times New Roman" w:hAnsi="Times New Roman"/>
                <w:sz w:val="20"/>
                <w:szCs w:val="20"/>
              </w:rPr>
              <w:t>Step 2</w:t>
            </w:r>
          </w:p>
        </w:tc>
        <w:tc>
          <w:tcPr>
            <w:tcW w:w="4291" w:type="pct"/>
          </w:tcPr>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 xml:space="preserve">The implementing </w:t>
            </w:r>
            <w:r w:rsidR="007D6E8B" w:rsidRPr="0021246B">
              <w:rPr>
                <w:rFonts w:ascii="Times New Roman" w:hAnsi="Times New Roman"/>
                <w:sz w:val="20"/>
              </w:rPr>
              <w:t xml:space="preserve">NGO </w:t>
            </w:r>
            <w:r w:rsidRPr="0021246B">
              <w:rPr>
                <w:rFonts w:ascii="Times New Roman" w:hAnsi="Times New Roman"/>
                <w:sz w:val="20"/>
              </w:rPr>
              <w:t xml:space="preserve">assists the aggrieved PAPs to produce a written complaint to the convener of GRC with stories, expectations and any parties. The </w:t>
            </w:r>
            <w:r w:rsidR="007D6E8B" w:rsidRPr="0021246B">
              <w:rPr>
                <w:rFonts w:ascii="Times New Roman" w:hAnsi="Times New Roman"/>
                <w:sz w:val="20"/>
              </w:rPr>
              <w:t>NGO</w:t>
            </w:r>
            <w:r w:rsidRPr="0021246B">
              <w:rPr>
                <w:rFonts w:ascii="Times New Roman" w:hAnsi="Times New Roman"/>
                <w:sz w:val="20"/>
              </w:rPr>
              <w:t xml:space="preserve"> counsels the aggrieved persons on the mandate and procedure of grievance resolution. </w:t>
            </w:r>
          </w:p>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GRC scrutinize the case records and sort out cases to be referred to the DC or the court of law and those to be resolved in GRC.</w:t>
            </w:r>
          </w:p>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 xml:space="preserve">Hearing is organized on cases with merit at the GRC secretariat or at </w:t>
            </w:r>
            <w:r w:rsidR="00770149" w:rsidRPr="0021246B">
              <w:rPr>
                <w:rFonts w:ascii="Times New Roman" w:hAnsi="Times New Roman"/>
                <w:sz w:val="20"/>
              </w:rPr>
              <w:t>UP</w:t>
            </w:r>
            <w:r w:rsidRPr="0021246B">
              <w:rPr>
                <w:rFonts w:ascii="Times New Roman" w:hAnsi="Times New Roman"/>
                <w:sz w:val="20"/>
              </w:rPr>
              <w:t xml:space="preserve"> Offices at local level and resolution is given by the GRC in 4 weeks of receiving the complaints. </w:t>
            </w:r>
          </w:p>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Aggrieved PAPs satisfied with the resolution approach the EA for resettlement assistance under the provision of the R</w:t>
            </w:r>
            <w:r w:rsidR="00746F6E" w:rsidRPr="0021246B">
              <w:rPr>
                <w:rFonts w:ascii="Times New Roman" w:hAnsi="Times New Roman"/>
                <w:sz w:val="20"/>
              </w:rPr>
              <w:t>A</w:t>
            </w:r>
            <w:r w:rsidRPr="0021246B">
              <w:rPr>
                <w:rFonts w:ascii="Times New Roman" w:hAnsi="Times New Roman"/>
                <w:sz w:val="20"/>
              </w:rPr>
              <w:t xml:space="preserve">P. The agreed resolution is forward to </w:t>
            </w:r>
            <w:r w:rsidR="00BC0AD6" w:rsidRPr="0021246B">
              <w:rPr>
                <w:rFonts w:ascii="Times New Roman" w:hAnsi="Times New Roman"/>
                <w:sz w:val="20"/>
              </w:rPr>
              <w:t>PMU</w:t>
            </w:r>
            <w:r w:rsidRPr="0021246B">
              <w:rPr>
                <w:rFonts w:ascii="Times New Roman" w:hAnsi="Times New Roman"/>
                <w:sz w:val="20"/>
              </w:rPr>
              <w:t xml:space="preserve"> for approval by the PD before processing entitlements for the entitled person. </w:t>
            </w:r>
          </w:p>
          <w:p w:rsidR="0046563A" w:rsidRPr="0021246B" w:rsidRDefault="0046563A" w:rsidP="00437A6D">
            <w:pPr>
              <w:pStyle w:val="ListParagraph"/>
              <w:numPr>
                <w:ilvl w:val="0"/>
                <w:numId w:val="63"/>
              </w:numPr>
              <w:spacing w:line="276" w:lineRule="auto"/>
              <w:ind w:left="517"/>
              <w:rPr>
                <w:rFonts w:ascii="Times New Roman" w:hAnsi="Times New Roman"/>
                <w:sz w:val="20"/>
              </w:rPr>
            </w:pPr>
            <w:r w:rsidRPr="0021246B">
              <w:rPr>
                <w:rFonts w:ascii="Times New Roman" w:hAnsi="Times New Roman"/>
                <w:sz w:val="20"/>
              </w:rPr>
              <w:t xml:space="preserve">In case the resolution is not acceptable to the aggrieved person, he/she approaches the </w:t>
            </w:r>
            <w:r w:rsidR="00BC0AD6" w:rsidRPr="0021246B">
              <w:rPr>
                <w:rFonts w:ascii="Times New Roman" w:hAnsi="Times New Roman"/>
                <w:sz w:val="20"/>
              </w:rPr>
              <w:t>PMU</w:t>
            </w:r>
            <w:r w:rsidRPr="0021246B">
              <w:rPr>
                <w:rFonts w:ascii="Times New Roman" w:hAnsi="Times New Roman"/>
                <w:sz w:val="20"/>
              </w:rPr>
              <w:t xml:space="preserve"> through the GRC convener with assistance from the implementing </w:t>
            </w:r>
            <w:r w:rsidR="007D6E8B" w:rsidRPr="0021246B">
              <w:rPr>
                <w:rFonts w:ascii="Times New Roman" w:hAnsi="Times New Roman"/>
                <w:sz w:val="20"/>
              </w:rPr>
              <w:t xml:space="preserve">NGO </w:t>
            </w:r>
            <w:r w:rsidRPr="0021246B">
              <w:rPr>
                <w:rFonts w:ascii="Times New Roman" w:hAnsi="Times New Roman"/>
                <w:sz w:val="20"/>
              </w:rPr>
              <w:t xml:space="preserve">for further </w:t>
            </w:r>
            <w:r w:rsidRPr="0021246B">
              <w:rPr>
                <w:rFonts w:ascii="Times New Roman" w:hAnsi="Times New Roman"/>
                <w:sz w:val="20"/>
              </w:rPr>
              <w:lastRenderedPageBreak/>
              <w:t>review.</w:t>
            </w:r>
          </w:p>
        </w:tc>
      </w:tr>
      <w:tr w:rsidR="0046563A" w:rsidRPr="0021246B" w:rsidTr="00BC0AD6">
        <w:tc>
          <w:tcPr>
            <w:tcW w:w="709" w:type="pct"/>
          </w:tcPr>
          <w:p w:rsidR="0046563A" w:rsidRPr="0021246B" w:rsidRDefault="0046563A" w:rsidP="00BC0AD6">
            <w:pPr>
              <w:spacing w:before="120" w:after="0"/>
              <w:jc w:val="both"/>
              <w:rPr>
                <w:rFonts w:ascii="Times New Roman" w:hAnsi="Times New Roman"/>
                <w:sz w:val="20"/>
                <w:szCs w:val="20"/>
              </w:rPr>
            </w:pPr>
            <w:r w:rsidRPr="0021246B">
              <w:rPr>
                <w:rFonts w:ascii="Times New Roman" w:hAnsi="Times New Roman"/>
                <w:sz w:val="20"/>
                <w:szCs w:val="20"/>
              </w:rPr>
              <w:lastRenderedPageBreak/>
              <w:t xml:space="preserve">Step 3 </w:t>
            </w:r>
          </w:p>
        </w:tc>
        <w:tc>
          <w:tcPr>
            <w:tcW w:w="4291" w:type="pct"/>
          </w:tcPr>
          <w:p w:rsidR="0046563A" w:rsidRPr="0021246B" w:rsidRDefault="0046563A" w:rsidP="00437A6D">
            <w:pPr>
              <w:pStyle w:val="ListParagraph"/>
              <w:numPr>
                <w:ilvl w:val="0"/>
                <w:numId w:val="63"/>
              </w:numPr>
              <w:spacing w:line="276" w:lineRule="auto"/>
              <w:ind w:left="517" w:hanging="270"/>
              <w:rPr>
                <w:rFonts w:ascii="Times New Roman" w:hAnsi="Times New Roman"/>
                <w:sz w:val="20"/>
              </w:rPr>
            </w:pPr>
            <w:r w:rsidRPr="0021246B">
              <w:rPr>
                <w:rFonts w:ascii="Times New Roman" w:hAnsi="Times New Roman"/>
                <w:sz w:val="20"/>
              </w:rPr>
              <w:t xml:space="preserve">Cases with all proceedings are placed with the </w:t>
            </w:r>
            <w:r w:rsidR="00BC0AD6" w:rsidRPr="0021246B">
              <w:rPr>
                <w:rFonts w:ascii="Times New Roman" w:hAnsi="Times New Roman"/>
                <w:sz w:val="20"/>
              </w:rPr>
              <w:t>PMU</w:t>
            </w:r>
            <w:r w:rsidRPr="0021246B">
              <w:rPr>
                <w:rFonts w:ascii="Times New Roman" w:hAnsi="Times New Roman"/>
                <w:sz w:val="20"/>
              </w:rPr>
              <w:t xml:space="preserve">, where the PD reviews them at </w:t>
            </w:r>
            <w:r w:rsidR="00BC0AD6" w:rsidRPr="0021246B">
              <w:rPr>
                <w:rFonts w:ascii="Times New Roman" w:hAnsi="Times New Roman"/>
                <w:sz w:val="20"/>
              </w:rPr>
              <w:t>PMU</w:t>
            </w:r>
            <w:r w:rsidRPr="0021246B">
              <w:rPr>
                <w:rFonts w:ascii="Times New Roman" w:hAnsi="Times New Roman"/>
                <w:sz w:val="20"/>
              </w:rPr>
              <w:t xml:space="preserve"> with assistance from the </w:t>
            </w:r>
            <w:r w:rsidR="00746F6E" w:rsidRPr="0021246B">
              <w:rPr>
                <w:rFonts w:ascii="Times New Roman" w:hAnsi="Times New Roman"/>
                <w:sz w:val="20"/>
              </w:rPr>
              <w:t xml:space="preserve">Senior </w:t>
            </w:r>
            <w:r w:rsidRPr="0021246B">
              <w:rPr>
                <w:rFonts w:ascii="Times New Roman" w:hAnsi="Times New Roman"/>
                <w:sz w:val="20"/>
              </w:rPr>
              <w:t>Social Specialist</w:t>
            </w:r>
            <w:r w:rsidR="00746F6E" w:rsidRPr="0021246B">
              <w:rPr>
                <w:rFonts w:ascii="Times New Roman" w:hAnsi="Times New Roman"/>
                <w:sz w:val="20"/>
              </w:rPr>
              <w:t xml:space="preserve"> (SSS)</w:t>
            </w:r>
            <w:r w:rsidRPr="0021246B">
              <w:rPr>
                <w:rFonts w:ascii="Times New Roman" w:hAnsi="Times New Roman"/>
                <w:sz w:val="20"/>
              </w:rPr>
              <w:t xml:space="preserve">. If found necessary, field investigation is carried out and the resolutions are given within 4 weeks of receiving the complaints. </w:t>
            </w:r>
          </w:p>
          <w:p w:rsidR="0046563A" w:rsidRPr="0021246B" w:rsidRDefault="0046563A" w:rsidP="00437A6D">
            <w:pPr>
              <w:pStyle w:val="ListParagraph"/>
              <w:numPr>
                <w:ilvl w:val="0"/>
                <w:numId w:val="63"/>
              </w:numPr>
              <w:spacing w:line="276" w:lineRule="auto"/>
              <w:ind w:left="517" w:hanging="270"/>
              <w:rPr>
                <w:rFonts w:ascii="Times New Roman" w:hAnsi="Times New Roman"/>
                <w:sz w:val="20"/>
              </w:rPr>
            </w:pPr>
            <w:r w:rsidRPr="0021246B">
              <w:rPr>
                <w:rFonts w:ascii="Times New Roman" w:hAnsi="Times New Roman"/>
                <w:sz w:val="20"/>
              </w:rPr>
              <w:t>Aggrieved PAPs satisfied with the resolution approach the EA for resettlement assistance under the provision of the R</w:t>
            </w:r>
            <w:r w:rsidR="00746F6E" w:rsidRPr="0021246B">
              <w:rPr>
                <w:rFonts w:ascii="Times New Roman" w:hAnsi="Times New Roman"/>
                <w:sz w:val="20"/>
              </w:rPr>
              <w:t>A</w:t>
            </w:r>
            <w:r w:rsidRPr="0021246B">
              <w:rPr>
                <w:rFonts w:ascii="Times New Roman" w:hAnsi="Times New Roman"/>
                <w:sz w:val="20"/>
              </w:rPr>
              <w:t xml:space="preserve">P. The resolution will be sent to the Conveners office to communicate to the aggrieved persons for acceptance. The resolution accepted by the aggrieved person is then approved by the PD. </w:t>
            </w:r>
          </w:p>
          <w:p w:rsidR="0046563A" w:rsidRPr="0021246B" w:rsidRDefault="0046563A" w:rsidP="004336B6">
            <w:pPr>
              <w:pStyle w:val="ListParagraph"/>
              <w:numPr>
                <w:ilvl w:val="0"/>
                <w:numId w:val="63"/>
              </w:numPr>
              <w:spacing w:line="276" w:lineRule="auto"/>
              <w:ind w:left="517" w:hanging="270"/>
              <w:rPr>
                <w:rFonts w:ascii="Times New Roman" w:hAnsi="Times New Roman"/>
                <w:sz w:val="20"/>
              </w:rPr>
            </w:pPr>
            <w:r w:rsidRPr="0021246B">
              <w:rPr>
                <w:rFonts w:ascii="Times New Roman" w:hAnsi="Times New Roman"/>
                <w:sz w:val="20"/>
              </w:rPr>
              <w:t>In case the resolution is not acceptable to the aggrieved person, he/she approaches the Secretary, MoWR through the S</w:t>
            </w:r>
            <w:r w:rsidR="00746F6E" w:rsidRPr="0021246B">
              <w:rPr>
                <w:rFonts w:ascii="Times New Roman" w:hAnsi="Times New Roman"/>
                <w:sz w:val="20"/>
              </w:rPr>
              <w:t>SS</w:t>
            </w:r>
            <w:r w:rsidRPr="0021246B">
              <w:rPr>
                <w:rFonts w:ascii="Times New Roman" w:hAnsi="Times New Roman"/>
                <w:sz w:val="20"/>
              </w:rPr>
              <w:t xml:space="preserve"> at </w:t>
            </w:r>
            <w:r w:rsidR="00BC0AD6" w:rsidRPr="0021246B">
              <w:rPr>
                <w:rFonts w:ascii="Times New Roman" w:hAnsi="Times New Roman"/>
                <w:sz w:val="20"/>
              </w:rPr>
              <w:t>PMU</w:t>
            </w:r>
            <w:r w:rsidRPr="0021246B">
              <w:rPr>
                <w:rFonts w:ascii="Times New Roman" w:hAnsi="Times New Roman"/>
                <w:sz w:val="20"/>
              </w:rPr>
              <w:t xml:space="preserve"> with assistance from the </w:t>
            </w:r>
            <w:r w:rsidR="004336B6" w:rsidRPr="0021246B">
              <w:rPr>
                <w:rFonts w:ascii="Times New Roman" w:hAnsi="Times New Roman"/>
                <w:sz w:val="20"/>
              </w:rPr>
              <w:t>SS</w:t>
            </w:r>
            <w:r w:rsidR="00746F6E" w:rsidRPr="0021246B">
              <w:rPr>
                <w:rFonts w:ascii="Times New Roman" w:hAnsi="Times New Roman"/>
                <w:sz w:val="20"/>
              </w:rPr>
              <w:t xml:space="preserve"> at the </w:t>
            </w:r>
            <w:r w:rsidR="007A63AC" w:rsidRPr="0021246B">
              <w:rPr>
                <w:rFonts w:ascii="Times New Roman" w:hAnsi="Times New Roman"/>
                <w:sz w:val="20"/>
              </w:rPr>
              <w:t>FO</w:t>
            </w:r>
            <w:r w:rsidRPr="0021246B">
              <w:rPr>
                <w:rFonts w:ascii="Times New Roman" w:hAnsi="Times New Roman"/>
                <w:sz w:val="20"/>
              </w:rPr>
              <w:t>.</w:t>
            </w:r>
          </w:p>
        </w:tc>
      </w:tr>
      <w:tr w:rsidR="0046563A" w:rsidRPr="0021246B" w:rsidTr="00BC0AD6">
        <w:tc>
          <w:tcPr>
            <w:tcW w:w="709" w:type="pct"/>
          </w:tcPr>
          <w:p w:rsidR="0046563A" w:rsidRPr="0021246B" w:rsidRDefault="0046563A" w:rsidP="00BC0AD6">
            <w:pPr>
              <w:spacing w:before="120" w:after="0"/>
              <w:jc w:val="both"/>
              <w:rPr>
                <w:rFonts w:ascii="Times New Roman" w:hAnsi="Times New Roman"/>
                <w:sz w:val="20"/>
                <w:szCs w:val="20"/>
              </w:rPr>
            </w:pPr>
            <w:r w:rsidRPr="0021246B">
              <w:rPr>
                <w:rFonts w:ascii="Times New Roman" w:hAnsi="Times New Roman"/>
                <w:sz w:val="20"/>
                <w:szCs w:val="20"/>
              </w:rPr>
              <w:t>Step 4</w:t>
            </w:r>
          </w:p>
        </w:tc>
        <w:tc>
          <w:tcPr>
            <w:tcW w:w="4291" w:type="pct"/>
          </w:tcPr>
          <w:p w:rsidR="0046563A" w:rsidRPr="0021246B" w:rsidRDefault="0046563A" w:rsidP="00437A6D">
            <w:pPr>
              <w:pStyle w:val="ListParagraph"/>
              <w:numPr>
                <w:ilvl w:val="0"/>
                <w:numId w:val="63"/>
              </w:numPr>
              <w:spacing w:line="276" w:lineRule="auto"/>
              <w:ind w:left="427" w:hanging="270"/>
              <w:rPr>
                <w:rFonts w:ascii="Times New Roman" w:hAnsi="Times New Roman"/>
                <w:sz w:val="20"/>
              </w:rPr>
            </w:pPr>
            <w:r w:rsidRPr="0021246B">
              <w:rPr>
                <w:rFonts w:ascii="Times New Roman" w:hAnsi="Times New Roman"/>
                <w:sz w:val="20"/>
              </w:rPr>
              <w:t xml:space="preserve">Cases with all proceedings from GRC and from </w:t>
            </w:r>
            <w:r w:rsidR="00BC0AD6" w:rsidRPr="0021246B">
              <w:rPr>
                <w:rFonts w:ascii="Times New Roman" w:hAnsi="Times New Roman"/>
                <w:sz w:val="20"/>
              </w:rPr>
              <w:t>PMU</w:t>
            </w:r>
            <w:r w:rsidRPr="0021246B">
              <w:rPr>
                <w:rFonts w:ascii="Times New Roman" w:hAnsi="Times New Roman"/>
                <w:sz w:val="20"/>
              </w:rPr>
              <w:t xml:space="preserve"> are placed with the Secretary, MoWR where the Secretary appoints a reviewer to resolve the grievance in view of the merits and redirect the case records to the PD, </w:t>
            </w:r>
            <w:r w:rsidR="00BC0AD6" w:rsidRPr="0021246B">
              <w:rPr>
                <w:rFonts w:ascii="Times New Roman" w:hAnsi="Times New Roman"/>
                <w:sz w:val="20"/>
              </w:rPr>
              <w:t>PMU</w:t>
            </w:r>
            <w:r w:rsidRPr="0021246B">
              <w:rPr>
                <w:rFonts w:ascii="Times New Roman" w:hAnsi="Times New Roman"/>
                <w:sz w:val="20"/>
              </w:rPr>
              <w:t xml:space="preserve"> with written resolutions within 4 weeks of receiving the complaints. </w:t>
            </w:r>
          </w:p>
          <w:p w:rsidR="0046563A" w:rsidRPr="0021246B" w:rsidRDefault="0046563A" w:rsidP="00437A6D">
            <w:pPr>
              <w:pStyle w:val="ListParagraph"/>
              <w:numPr>
                <w:ilvl w:val="0"/>
                <w:numId w:val="63"/>
              </w:numPr>
              <w:spacing w:line="276" w:lineRule="auto"/>
              <w:ind w:left="427" w:hanging="270"/>
              <w:rPr>
                <w:rFonts w:ascii="Times New Roman" w:hAnsi="Times New Roman"/>
                <w:sz w:val="20"/>
              </w:rPr>
            </w:pPr>
            <w:r w:rsidRPr="0021246B">
              <w:rPr>
                <w:rFonts w:ascii="Times New Roman" w:hAnsi="Times New Roman"/>
                <w:sz w:val="20"/>
              </w:rPr>
              <w:t>Aggrieved PAPs satisfied with the resolution approach the EA for resettlement assistance under the provision of the R</w:t>
            </w:r>
            <w:r w:rsidR="00746F6E" w:rsidRPr="0021246B">
              <w:rPr>
                <w:rFonts w:ascii="Times New Roman" w:hAnsi="Times New Roman"/>
                <w:sz w:val="20"/>
              </w:rPr>
              <w:t>A</w:t>
            </w:r>
            <w:r w:rsidRPr="0021246B">
              <w:rPr>
                <w:rFonts w:ascii="Times New Roman" w:hAnsi="Times New Roman"/>
                <w:sz w:val="20"/>
              </w:rPr>
              <w:t>P. The resolution will be sent to the Conveners office to communicate to the aggrieved persons for acceptance. The resolution accepted by the aggrieved person is then approved by the PD.</w:t>
            </w:r>
          </w:p>
          <w:p w:rsidR="0046563A" w:rsidRPr="0021246B" w:rsidRDefault="0046563A" w:rsidP="00437A6D">
            <w:pPr>
              <w:pStyle w:val="ListParagraph"/>
              <w:numPr>
                <w:ilvl w:val="0"/>
                <w:numId w:val="63"/>
              </w:numPr>
              <w:spacing w:line="276" w:lineRule="auto"/>
              <w:ind w:left="427" w:hanging="270"/>
              <w:rPr>
                <w:rFonts w:ascii="Times New Roman" w:hAnsi="Times New Roman"/>
                <w:sz w:val="20"/>
              </w:rPr>
            </w:pPr>
            <w:r w:rsidRPr="0021246B">
              <w:rPr>
                <w:rFonts w:ascii="Times New Roman" w:hAnsi="Times New Roman"/>
                <w:sz w:val="20"/>
              </w:rPr>
              <w:t>Aggrieved PAPs may opt to approach to the Court of Law, if the resolution at MoWR is not acceptable to him/her.</w:t>
            </w:r>
          </w:p>
        </w:tc>
      </w:tr>
      <w:tr w:rsidR="0046563A" w:rsidRPr="0021246B" w:rsidTr="00BC0AD6">
        <w:tc>
          <w:tcPr>
            <w:tcW w:w="709" w:type="pct"/>
          </w:tcPr>
          <w:p w:rsidR="0046563A" w:rsidRPr="0021246B" w:rsidRDefault="0046563A" w:rsidP="00BC0AD6">
            <w:pPr>
              <w:spacing w:before="120" w:after="0"/>
              <w:jc w:val="both"/>
              <w:rPr>
                <w:rFonts w:ascii="Times New Roman" w:hAnsi="Times New Roman"/>
                <w:sz w:val="20"/>
                <w:szCs w:val="20"/>
              </w:rPr>
            </w:pPr>
            <w:r w:rsidRPr="0021246B">
              <w:rPr>
                <w:rFonts w:ascii="Times New Roman" w:hAnsi="Times New Roman"/>
                <w:sz w:val="20"/>
                <w:szCs w:val="20"/>
              </w:rPr>
              <w:t>Step 5</w:t>
            </w:r>
          </w:p>
        </w:tc>
        <w:tc>
          <w:tcPr>
            <w:tcW w:w="4291" w:type="pct"/>
          </w:tcPr>
          <w:p w:rsidR="0046563A" w:rsidRPr="0021246B" w:rsidRDefault="0046563A" w:rsidP="00437A6D">
            <w:pPr>
              <w:pStyle w:val="ListParagraph"/>
              <w:numPr>
                <w:ilvl w:val="0"/>
                <w:numId w:val="63"/>
              </w:numPr>
              <w:spacing w:line="276" w:lineRule="auto"/>
              <w:ind w:left="427" w:hanging="270"/>
              <w:rPr>
                <w:rFonts w:ascii="Times New Roman" w:hAnsi="Times New Roman"/>
                <w:sz w:val="20"/>
              </w:rPr>
            </w:pPr>
            <w:r w:rsidRPr="0021246B">
              <w:rPr>
                <w:rFonts w:ascii="Times New Roman" w:hAnsi="Times New Roman"/>
                <w:sz w:val="20"/>
              </w:rPr>
              <w:t xml:space="preserve">The resolution accepted by the aggrieved persons at any level (GRC, </w:t>
            </w:r>
            <w:r w:rsidR="00BC0AD6" w:rsidRPr="0021246B">
              <w:rPr>
                <w:rFonts w:ascii="Times New Roman" w:hAnsi="Times New Roman"/>
                <w:sz w:val="20"/>
              </w:rPr>
              <w:t>PMU</w:t>
            </w:r>
            <w:r w:rsidRPr="0021246B">
              <w:rPr>
                <w:rFonts w:ascii="Times New Roman" w:hAnsi="Times New Roman"/>
                <w:sz w:val="20"/>
              </w:rPr>
              <w:t xml:space="preserve">, MoWR) is approved/nodded by the </w:t>
            </w:r>
            <w:r w:rsidR="00FA7BD3" w:rsidRPr="0021246B">
              <w:rPr>
                <w:rFonts w:ascii="Times New Roman" w:hAnsi="Times New Roman"/>
                <w:sz w:val="20"/>
              </w:rPr>
              <w:t>PD</w:t>
            </w:r>
            <w:r w:rsidRPr="0021246B">
              <w:rPr>
                <w:rFonts w:ascii="Times New Roman" w:hAnsi="Times New Roman"/>
                <w:sz w:val="20"/>
              </w:rPr>
              <w:t xml:space="preserve"> and forwarded back to the Conveners’ office keeping records at his/her office. </w:t>
            </w:r>
          </w:p>
          <w:p w:rsidR="0046563A" w:rsidRPr="0021246B" w:rsidRDefault="0046563A" w:rsidP="00437A6D">
            <w:pPr>
              <w:pStyle w:val="ListParagraph"/>
              <w:numPr>
                <w:ilvl w:val="0"/>
                <w:numId w:val="63"/>
              </w:numPr>
              <w:spacing w:line="276" w:lineRule="auto"/>
              <w:ind w:left="427" w:hanging="270"/>
              <w:rPr>
                <w:rFonts w:ascii="Times New Roman" w:hAnsi="Times New Roman"/>
                <w:sz w:val="20"/>
              </w:rPr>
            </w:pPr>
            <w:r w:rsidRPr="0021246B">
              <w:rPr>
                <w:rFonts w:ascii="Times New Roman" w:hAnsi="Times New Roman"/>
                <w:sz w:val="20"/>
              </w:rPr>
              <w:t xml:space="preserve">Based on the approved grievance resolution, the implementing </w:t>
            </w:r>
            <w:r w:rsidR="007D6E8B" w:rsidRPr="0021246B">
              <w:rPr>
                <w:rFonts w:ascii="Times New Roman" w:hAnsi="Times New Roman"/>
                <w:sz w:val="20"/>
              </w:rPr>
              <w:t xml:space="preserve">NGO </w:t>
            </w:r>
            <w:r w:rsidRPr="0021246B">
              <w:rPr>
                <w:rFonts w:ascii="Times New Roman" w:hAnsi="Times New Roman"/>
                <w:sz w:val="20"/>
              </w:rPr>
              <w:t>processes his/her entitlements and assists EA in arranging payment.</w:t>
            </w:r>
          </w:p>
        </w:tc>
      </w:tr>
    </w:tbl>
    <w:p w:rsidR="00940482" w:rsidRPr="0021246B" w:rsidRDefault="00940482" w:rsidP="00F62C78">
      <w:pPr>
        <w:pStyle w:val="Caption"/>
        <w:jc w:val="center"/>
        <w:rPr>
          <w:sz w:val="22"/>
        </w:rPr>
      </w:pPr>
    </w:p>
    <w:p w:rsidR="00F62C78" w:rsidRPr="0021246B" w:rsidRDefault="00F62C78" w:rsidP="00435DA3">
      <w:pPr>
        <w:pStyle w:val="Caption"/>
        <w:keepNext/>
        <w:jc w:val="center"/>
      </w:pPr>
      <w:bookmarkStart w:id="281" w:name="_Toc347859587"/>
      <w:r w:rsidRPr="0021246B">
        <w:lastRenderedPageBreak/>
        <w:t xml:space="preserve">Figure </w:t>
      </w:r>
      <w:r w:rsidR="006A1436">
        <w:fldChar w:fldCharType="begin"/>
      </w:r>
      <w:r w:rsidR="00661871">
        <w:instrText xml:space="preserve"> SEQ Figure \* ARABIC </w:instrText>
      </w:r>
      <w:r w:rsidR="006A1436">
        <w:fldChar w:fldCharType="separate"/>
      </w:r>
      <w:r w:rsidR="007106A3">
        <w:rPr>
          <w:noProof/>
        </w:rPr>
        <w:t>4</w:t>
      </w:r>
      <w:r w:rsidR="006A1436">
        <w:rPr>
          <w:noProof/>
        </w:rPr>
        <w:fldChar w:fldCharType="end"/>
      </w:r>
      <w:r w:rsidRPr="0021246B">
        <w:t xml:space="preserve"> : Grievance Redress Flow Chart</w:t>
      </w:r>
      <w:bookmarkEnd w:id="281"/>
    </w:p>
    <w:p w:rsidR="0046563A" w:rsidRPr="0021246B" w:rsidRDefault="00B20325" w:rsidP="00435DA3">
      <w:pPr>
        <w:keepNext/>
        <w:spacing w:before="120"/>
        <w:jc w:val="center"/>
        <w:rPr>
          <w:rFonts w:ascii="Times New Roman" w:hAnsi="Times New Roman"/>
          <w:sz w:val="24"/>
          <w:szCs w:val="24"/>
        </w:rPr>
      </w:pPr>
      <w:r>
        <w:rPr>
          <w:rFonts w:ascii="Times New Roman" w:hAnsi="Times New Roman"/>
          <w:noProof/>
        </w:rPr>
        <mc:AlternateContent>
          <mc:Choice Requires="wpg">
            <w:drawing>
              <wp:inline distT="0" distB="0" distL="0" distR="0" wp14:anchorId="5413B385" wp14:editId="12DACB56">
                <wp:extent cx="5089525" cy="5131435"/>
                <wp:effectExtent l="0" t="0" r="34925" b="12065"/>
                <wp:docPr id="3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5131435"/>
                          <a:chOff x="2948" y="2752"/>
                          <a:chExt cx="8015" cy="8081"/>
                        </a:xfrm>
                      </wpg:grpSpPr>
                      <wps:wsp>
                        <wps:cNvPr id="36" name="Text Box 441"/>
                        <wps:cNvSpPr txBox="1">
                          <a:spLocks noChangeArrowheads="1"/>
                        </wps:cNvSpPr>
                        <wps:spPr bwMode="auto">
                          <a:xfrm>
                            <a:off x="3420" y="9933"/>
                            <a:ext cx="7380" cy="900"/>
                          </a:xfrm>
                          <a:prstGeom prst="rect">
                            <a:avLst/>
                          </a:prstGeom>
                          <a:solidFill>
                            <a:srgbClr val="FFFFFF"/>
                          </a:solidFill>
                          <a:ln w="28575">
                            <a:solidFill>
                              <a:srgbClr val="0070C0"/>
                            </a:solidFill>
                            <a:miter lim="800000"/>
                            <a:headEnd/>
                            <a:tailEnd/>
                          </a:ln>
                        </wps:spPr>
                        <wps:txbx>
                          <w:txbxContent>
                            <w:p w:rsidR="008D2A46" w:rsidRPr="00AB312C" w:rsidRDefault="008D2A46" w:rsidP="00AB312C">
                              <w:pPr>
                                <w:spacing w:before="120" w:after="120"/>
                                <w:ind w:left="-86" w:right="-58"/>
                                <w:jc w:val="center"/>
                                <w:rPr>
                                  <w:rFonts w:ascii="Times New Roman" w:hAnsi="Times New Roman"/>
                                  <w:szCs w:val="20"/>
                                </w:rPr>
                              </w:pPr>
                              <w:r w:rsidRPr="00AB312C">
                                <w:rPr>
                                  <w:rFonts w:ascii="Times New Roman" w:hAnsi="Times New Roman"/>
                                  <w:szCs w:val="20"/>
                                </w:rPr>
                                <w:t>Project Affected Persons and Communities</w:t>
                              </w:r>
                            </w:p>
                          </w:txbxContent>
                        </wps:txbx>
                        <wps:bodyPr rot="0" vert="horz" wrap="square" lIns="91440" tIns="45720" rIns="91440" bIns="45720" anchor="t" anchorCtr="0" upright="1">
                          <a:noAutofit/>
                        </wps:bodyPr>
                      </wps:wsp>
                      <wps:wsp>
                        <wps:cNvPr id="37" name="Text Box 442"/>
                        <wps:cNvSpPr txBox="1">
                          <a:spLocks noChangeArrowheads="1"/>
                        </wps:cNvSpPr>
                        <wps:spPr bwMode="auto">
                          <a:xfrm>
                            <a:off x="3420" y="8674"/>
                            <a:ext cx="2520" cy="720"/>
                          </a:xfrm>
                          <a:prstGeom prst="rect">
                            <a:avLst/>
                          </a:prstGeom>
                          <a:solidFill>
                            <a:srgbClr val="FFFFFF"/>
                          </a:solidFill>
                          <a:ln w="19050">
                            <a:solidFill>
                              <a:srgbClr val="974706"/>
                            </a:solidFill>
                            <a:miter lim="800000"/>
                            <a:headEnd/>
                            <a:tailEnd/>
                          </a:ln>
                        </wps:spPr>
                        <wps:txb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Disclosure and Counselling</w:t>
                              </w:r>
                            </w:p>
                            <w:p w:rsidR="008D2A46" w:rsidRPr="00B82D48" w:rsidRDefault="008D2A46" w:rsidP="00AB312C">
                              <w:pPr>
                                <w:jc w:val="center"/>
                              </w:pPr>
                              <w:r w:rsidRPr="00B82D48">
                                <w:t>IA/SMO, BWDB</w:t>
                              </w:r>
                            </w:p>
                          </w:txbxContent>
                        </wps:txbx>
                        <wps:bodyPr rot="0" vert="horz" wrap="square" lIns="91440" tIns="45720" rIns="91440" bIns="45720" anchor="t" anchorCtr="0" upright="1">
                          <a:noAutofit/>
                        </wps:bodyPr>
                      </wps:wsp>
                      <wps:wsp>
                        <wps:cNvPr id="38" name="Text Box 443"/>
                        <wps:cNvSpPr txBox="1">
                          <a:spLocks noChangeArrowheads="1"/>
                        </wps:cNvSpPr>
                        <wps:spPr bwMode="auto">
                          <a:xfrm>
                            <a:off x="8280" y="8571"/>
                            <a:ext cx="2520" cy="900"/>
                          </a:xfrm>
                          <a:prstGeom prst="rect">
                            <a:avLst/>
                          </a:prstGeom>
                          <a:solidFill>
                            <a:srgbClr val="FFFFFF"/>
                          </a:solidFill>
                          <a:ln w="38100">
                            <a:solidFill>
                              <a:srgbClr val="7030A0"/>
                            </a:solidFill>
                            <a:miter lim="800000"/>
                            <a:headEnd/>
                            <a:tailEnd/>
                          </a:ln>
                        </wps:spPr>
                        <wps:txb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PAPs approach for compensation/assistance</w:t>
                              </w:r>
                            </w:p>
                          </w:txbxContent>
                        </wps:txbx>
                        <wps:bodyPr rot="0" vert="horz" wrap="square" lIns="91440" tIns="45720" rIns="91440" bIns="45720" anchor="t" anchorCtr="0" upright="1">
                          <a:noAutofit/>
                        </wps:bodyPr>
                      </wps:wsp>
                      <wps:wsp>
                        <wps:cNvPr id="39" name="Text Box 444"/>
                        <wps:cNvSpPr txBox="1">
                          <a:spLocks noChangeArrowheads="1"/>
                        </wps:cNvSpPr>
                        <wps:spPr bwMode="auto">
                          <a:xfrm>
                            <a:off x="8280" y="7516"/>
                            <a:ext cx="2520" cy="720"/>
                          </a:xfrm>
                          <a:prstGeom prst="rect">
                            <a:avLst/>
                          </a:prstGeom>
                          <a:solidFill>
                            <a:srgbClr val="FFFFFF"/>
                          </a:solidFill>
                          <a:ln w="28575">
                            <a:solidFill>
                              <a:srgbClr val="7030A0"/>
                            </a:solidFill>
                            <a:miter lim="800000"/>
                            <a:headEnd/>
                            <a:tailEnd/>
                          </a:ln>
                        </wps:spPr>
                        <wps:txb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Payment under R</w:t>
                              </w:r>
                              <w:r>
                                <w:rPr>
                                  <w:rFonts w:ascii="Times New Roman" w:hAnsi="Times New Roman"/>
                                  <w:sz w:val="20"/>
                                  <w:szCs w:val="20"/>
                                </w:rPr>
                                <w:t>A</w:t>
                              </w:r>
                              <w:r w:rsidRPr="00AB312C">
                                <w:rPr>
                                  <w:rFonts w:ascii="Times New Roman" w:hAnsi="Times New Roman"/>
                                  <w:sz w:val="20"/>
                                  <w:szCs w:val="20"/>
                                </w:rPr>
                                <w:t>P</w:t>
                              </w:r>
                            </w:p>
                          </w:txbxContent>
                        </wps:txbx>
                        <wps:bodyPr rot="0" vert="horz" wrap="square" lIns="91440" tIns="45720" rIns="91440" bIns="45720" anchor="t" anchorCtr="0" upright="1">
                          <a:noAutofit/>
                        </wps:bodyPr>
                      </wps:wsp>
                      <wps:wsp>
                        <wps:cNvPr id="40" name="Text Box 445"/>
                        <wps:cNvSpPr txBox="1">
                          <a:spLocks noChangeArrowheads="1"/>
                        </wps:cNvSpPr>
                        <wps:spPr bwMode="auto">
                          <a:xfrm>
                            <a:off x="3420" y="3273"/>
                            <a:ext cx="2520" cy="900"/>
                          </a:xfrm>
                          <a:prstGeom prst="rect">
                            <a:avLst/>
                          </a:prstGeom>
                          <a:solidFill>
                            <a:srgbClr val="FFFFFF"/>
                          </a:solidFill>
                          <a:ln w="19050">
                            <a:solidFill>
                              <a:srgbClr val="E36C0A"/>
                            </a:solidFill>
                            <a:miter lim="800000"/>
                            <a:headEnd/>
                            <a:tailEnd/>
                          </a:ln>
                        </wps:spPr>
                        <wps:txbx>
                          <w:txbxContent>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At MoWR, Dhaka</w:t>
                              </w:r>
                            </w:p>
                            <w:p w:rsidR="008D2A46" w:rsidRDefault="008D2A46" w:rsidP="00AB312C">
                              <w:pPr>
                                <w:spacing w:before="240"/>
                                <w:jc w:val="center"/>
                              </w:pPr>
                              <w:r>
                                <w:t>Rayon Court</w:t>
                              </w:r>
                            </w:p>
                          </w:txbxContent>
                        </wps:txbx>
                        <wps:bodyPr rot="0" vert="horz" wrap="square" lIns="91440" tIns="45720" rIns="91440" bIns="45720" anchor="t" anchorCtr="0" upright="1">
                          <a:noAutofit/>
                        </wps:bodyPr>
                      </wps:wsp>
                      <wps:wsp>
                        <wps:cNvPr id="41" name="AutoShape 446"/>
                        <wps:cNvSpPr>
                          <a:spLocks noChangeArrowheads="1"/>
                        </wps:cNvSpPr>
                        <wps:spPr bwMode="auto">
                          <a:xfrm>
                            <a:off x="6120" y="8494"/>
                            <a:ext cx="1980" cy="1047"/>
                          </a:xfrm>
                          <a:prstGeom prst="roundRect">
                            <a:avLst>
                              <a:gd name="adj" fmla="val 16667"/>
                            </a:avLst>
                          </a:prstGeom>
                          <a:solidFill>
                            <a:srgbClr val="FFFFFF"/>
                          </a:solidFill>
                          <a:ln w="19050">
                            <a:solidFill>
                              <a:srgbClr val="00B050"/>
                            </a:solidFill>
                            <a:round/>
                            <a:headEnd/>
                            <a:tailEnd/>
                          </a:ln>
                        </wps:spPr>
                        <wps:txb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PAPs are aware &amp; satisfied / accept grievanceresolution</w:t>
                              </w:r>
                            </w:p>
                          </w:txbxContent>
                        </wps:txbx>
                        <wps:bodyPr rot="0" vert="horz" wrap="square" lIns="0" tIns="0" rIns="0" bIns="0" anchor="t" anchorCtr="0" upright="1">
                          <a:noAutofit/>
                        </wps:bodyPr>
                      </wps:wsp>
                      <wps:wsp>
                        <wps:cNvPr id="42" name="AutoShape 447"/>
                        <wps:cNvSpPr>
                          <a:spLocks noChangeArrowheads="1"/>
                        </wps:cNvSpPr>
                        <wps:spPr bwMode="auto">
                          <a:xfrm>
                            <a:off x="6120" y="6874"/>
                            <a:ext cx="1980" cy="1080"/>
                          </a:xfrm>
                          <a:prstGeom prst="diamond">
                            <a:avLst/>
                          </a:prstGeom>
                          <a:solidFill>
                            <a:srgbClr val="FFFFFF"/>
                          </a:solidFill>
                          <a:ln w="19050">
                            <a:solidFill>
                              <a:srgbClr val="00B050"/>
                            </a:solidFill>
                            <a:miter lim="800000"/>
                            <a:headEnd/>
                            <a:tailEnd/>
                          </a:ln>
                        </wps:spPr>
                        <wps:txb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Grievance Resolved</w:t>
                              </w:r>
                            </w:p>
                          </w:txbxContent>
                        </wps:txbx>
                        <wps:bodyPr rot="0" vert="horz" wrap="square" lIns="0" tIns="0" rIns="0" bIns="0" anchor="t" anchorCtr="0" upright="1">
                          <a:noAutofit/>
                        </wps:bodyPr>
                      </wps:wsp>
                      <wps:wsp>
                        <wps:cNvPr id="43" name="AutoShape 448"/>
                        <wps:cNvSpPr>
                          <a:spLocks noChangeArrowheads="1"/>
                        </wps:cNvSpPr>
                        <wps:spPr bwMode="auto">
                          <a:xfrm>
                            <a:off x="3600" y="7774"/>
                            <a:ext cx="2160" cy="900"/>
                          </a:xfrm>
                          <a:prstGeom prst="upArrow">
                            <a:avLst>
                              <a:gd name="adj1" fmla="val 56389"/>
                              <a:gd name="adj2" fmla="val 62111"/>
                            </a:avLst>
                          </a:prstGeom>
                          <a:solidFill>
                            <a:srgbClr val="FFFFFF"/>
                          </a:solidFill>
                          <a:ln w="19050">
                            <a:solidFill>
                              <a:srgbClr val="974706"/>
                            </a:solidFill>
                            <a:miter lim="800000"/>
                            <a:headEnd/>
                            <a:tailEnd/>
                          </a:ln>
                        </wps:spPr>
                        <wps:txb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Valid complains</w:t>
                              </w:r>
                            </w:p>
                          </w:txbxContent>
                        </wps:txbx>
                        <wps:bodyPr rot="0" vert="horz" wrap="square" lIns="0" tIns="0" rIns="0" bIns="0" anchor="t" anchorCtr="0" upright="1">
                          <a:noAutofit/>
                        </wps:bodyPr>
                      </wps:wsp>
                      <wps:wsp>
                        <wps:cNvPr id="44" name="AutoShape 449"/>
                        <wps:cNvSpPr>
                          <a:spLocks noChangeArrowheads="1"/>
                        </wps:cNvSpPr>
                        <wps:spPr bwMode="auto">
                          <a:xfrm>
                            <a:off x="3600" y="5974"/>
                            <a:ext cx="2160" cy="900"/>
                          </a:xfrm>
                          <a:prstGeom prst="upArrow">
                            <a:avLst>
                              <a:gd name="adj1" fmla="val 56389"/>
                              <a:gd name="adj2" fmla="val 62111"/>
                            </a:avLst>
                          </a:prstGeom>
                          <a:solidFill>
                            <a:srgbClr val="FFFFFF"/>
                          </a:solidFill>
                          <a:ln w="19050">
                            <a:solidFill>
                              <a:srgbClr val="E36C0A"/>
                            </a:solidFill>
                            <a:miter lim="800000"/>
                            <a:headEnd/>
                            <a:tailEnd/>
                          </a:ln>
                        </wps:spPr>
                        <wps:txb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Unresolved</w:t>
                              </w:r>
                            </w:p>
                          </w:txbxContent>
                        </wps:txbx>
                        <wps:bodyPr rot="0" vert="horz" wrap="square" lIns="0" tIns="0" rIns="0" bIns="0" anchor="t" anchorCtr="0" upright="1">
                          <a:noAutofit/>
                        </wps:bodyPr>
                      </wps:wsp>
                      <wps:wsp>
                        <wps:cNvPr id="45" name="AutoShape 450"/>
                        <wps:cNvSpPr>
                          <a:spLocks noChangeArrowheads="1"/>
                        </wps:cNvSpPr>
                        <wps:spPr bwMode="auto">
                          <a:xfrm>
                            <a:off x="3600" y="4174"/>
                            <a:ext cx="2160" cy="900"/>
                          </a:xfrm>
                          <a:prstGeom prst="upArrow">
                            <a:avLst>
                              <a:gd name="adj1" fmla="val 56389"/>
                              <a:gd name="adj2" fmla="val 62111"/>
                            </a:avLst>
                          </a:prstGeom>
                          <a:solidFill>
                            <a:srgbClr val="FFFFFF"/>
                          </a:solidFill>
                          <a:ln w="19050">
                            <a:solidFill>
                              <a:srgbClr val="E36C0A"/>
                            </a:solidFill>
                            <a:miter lim="800000"/>
                            <a:headEnd/>
                            <a:tailEnd/>
                          </a:ln>
                        </wps:spPr>
                        <wps:txbx>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Unresolved</w:t>
                              </w:r>
                            </w:p>
                          </w:txbxContent>
                        </wps:txbx>
                        <wps:bodyPr rot="0" vert="horz" wrap="square" lIns="0" tIns="0" rIns="0" bIns="0" anchor="t" anchorCtr="0" upright="1">
                          <a:noAutofit/>
                        </wps:bodyPr>
                      </wps:wsp>
                      <wps:wsp>
                        <wps:cNvPr id="46" name="AutoShape 451"/>
                        <wps:cNvCnPr>
                          <a:cxnSpLocks noChangeShapeType="1"/>
                        </wps:cNvCnPr>
                        <wps:spPr bwMode="auto">
                          <a:xfrm>
                            <a:off x="5940" y="3729"/>
                            <a:ext cx="255" cy="0"/>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47" name="AutoShape 452"/>
                        <wps:cNvCnPr>
                          <a:cxnSpLocks noChangeShapeType="1"/>
                        </wps:cNvCnPr>
                        <wps:spPr bwMode="auto">
                          <a:xfrm>
                            <a:off x="5940" y="7413"/>
                            <a:ext cx="18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48" name="AutoShape 453"/>
                        <wps:cNvCnPr>
                          <a:cxnSpLocks noChangeShapeType="1"/>
                        </wps:cNvCnPr>
                        <wps:spPr bwMode="auto">
                          <a:xfrm>
                            <a:off x="7117" y="4126"/>
                            <a:ext cx="0" cy="2762"/>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49" name="AutoShape 454"/>
                        <wps:cNvCnPr>
                          <a:cxnSpLocks noChangeShapeType="1"/>
                        </wps:cNvCnPr>
                        <wps:spPr bwMode="auto">
                          <a:xfrm>
                            <a:off x="7117" y="7954"/>
                            <a:ext cx="0" cy="54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50" name="AutoShape 455"/>
                        <wps:cNvCnPr>
                          <a:cxnSpLocks noChangeShapeType="1"/>
                        </wps:cNvCnPr>
                        <wps:spPr bwMode="auto">
                          <a:xfrm>
                            <a:off x="5940" y="9033"/>
                            <a:ext cx="18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51" name="AutoShape 456"/>
                        <wps:cNvCnPr>
                          <a:cxnSpLocks noChangeShapeType="1"/>
                        </wps:cNvCnPr>
                        <wps:spPr bwMode="auto">
                          <a:xfrm>
                            <a:off x="8100" y="9033"/>
                            <a:ext cx="18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52" name="AutoShape 457"/>
                        <wps:cNvCnPr>
                          <a:cxnSpLocks noChangeShapeType="1"/>
                        </wps:cNvCnPr>
                        <wps:spPr bwMode="auto">
                          <a:xfrm flipV="1">
                            <a:off x="9540" y="8236"/>
                            <a:ext cx="0" cy="295"/>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53" name="AutoShape 458"/>
                        <wps:cNvCnPr>
                          <a:cxnSpLocks noChangeShapeType="1"/>
                        </wps:cNvCnPr>
                        <wps:spPr bwMode="auto">
                          <a:xfrm flipV="1">
                            <a:off x="4680" y="9393"/>
                            <a:ext cx="0" cy="54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4" name="AutoShape 459"/>
                        <wps:cNvCnPr>
                          <a:cxnSpLocks noChangeShapeType="1"/>
                        </wps:cNvCnPr>
                        <wps:spPr bwMode="auto">
                          <a:xfrm flipV="1">
                            <a:off x="5040" y="9393"/>
                            <a:ext cx="0" cy="540"/>
                          </a:xfrm>
                          <a:prstGeom prst="straightConnector1">
                            <a:avLst/>
                          </a:prstGeom>
                          <a:noFill/>
                          <a:ln w="19050">
                            <a:solidFill>
                              <a:srgbClr val="974706"/>
                            </a:solidFill>
                            <a:round/>
                            <a:headEnd/>
                            <a:tailEnd/>
                          </a:ln>
                          <a:extLst>
                            <a:ext uri="{909E8E84-426E-40DD-AFC4-6F175D3DCCD1}">
                              <a14:hiddenFill xmlns:a14="http://schemas.microsoft.com/office/drawing/2010/main">
                                <a:noFill/>
                              </a14:hiddenFill>
                            </a:ext>
                          </a:extLst>
                        </wps:spPr>
                        <wps:bodyPr/>
                      </wps:wsp>
                      <wps:wsp>
                        <wps:cNvPr id="55" name="AutoShape 460"/>
                        <wps:cNvCnPr>
                          <a:cxnSpLocks noChangeShapeType="1"/>
                        </wps:cNvCnPr>
                        <wps:spPr bwMode="auto">
                          <a:xfrm flipH="1" flipV="1">
                            <a:off x="9540" y="9471"/>
                            <a:ext cx="1" cy="462"/>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6" name="AutoShape 461"/>
                        <wps:cNvCnPr>
                          <a:cxnSpLocks noChangeShapeType="1"/>
                        </wps:cNvCnPr>
                        <wps:spPr bwMode="auto">
                          <a:xfrm>
                            <a:off x="5760" y="5516"/>
                            <a:ext cx="1357" cy="1"/>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57" name="Text Box 462"/>
                        <wps:cNvSpPr txBox="1">
                          <a:spLocks noChangeArrowheads="1"/>
                        </wps:cNvSpPr>
                        <wps:spPr bwMode="auto">
                          <a:xfrm>
                            <a:off x="3420" y="6874"/>
                            <a:ext cx="2520" cy="900"/>
                          </a:xfrm>
                          <a:prstGeom prst="rect">
                            <a:avLst/>
                          </a:prstGeom>
                          <a:solidFill>
                            <a:srgbClr val="FFFFFF"/>
                          </a:solidFill>
                          <a:ln w="28575">
                            <a:solidFill>
                              <a:srgbClr val="974706"/>
                            </a:solidFill>
                            <a:miter lim="800000"/>
                            <a:headEnd/>
                            <a:tailEnd/>
                          </a:ln>
                        </wps:spPr>
                        <wps:txbx>
                          <w:txbxContent>
                            <w:p w:rsidR="008D2A46" w:rsidRPr="00AB312C" w:rsidRDefault="008D2A46" w:rsidP="00AB312C">
                              <w:pPr>
                                <w:spacing w:before="80" w:after="0"/>
                                <w:ind w:left="-29" w:right="-43"/>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ind w:left="-29" w:right="-43"/>
                                <w:jc w:val="center"/>
                                <w:rPr>
                                  <w:rFonts w:ascii="Times New Roman" w:hAnsi="Times New Roman"/>
                                  <w:sz w:val="20"/>
                                  <w:szCs w:val="20"/>
                                </w:rPr>
                              </w:pPr>
                              <w:proofErr w:type="gramStart"/>
                              <w:r w:rsidRPr="00AB312C">
                                <w:rPr>
                                  <w:rFonts w:ascii="Times New Roman" w:hAnsi="Times New Roman"/>
                                  <w:sz w:val="20"/>
                                  <w:szCs w:val="20"/>
                                </w:rPr>
                                <w:t>at</w:t>
                              </w:r>
                              <w:proofErr w:type="gramEnd"/>
                              <w:r w:rsidRPr="00AB312C">
                                <w:rPr>
                                  <w:rFonts w:ascii="Times New Roman" w:hAnsi="Times New Roman"/>
                                  <w:sz w:val="20"/>
                                  <w:szCs w:val="20"/>
                                </w:rPr>
                                <w:t xml:space="preserve"> GRC</w:t>
                              </w:r>
                            </w:p>
                          </w:txbxContent>
                        </wps:txbx>
                        <wps:bodyPr rot="0" vert="horz" wrap="square" lIns="91440" tIns="45720" rIns="91440" bIns="45720" anchor="t" anchorCtr="0" upright="1">
                          <a:noAutofit/>
                        </wps:bodyPr>
                      </wps:wsp>
                      <wps:wsp>
                        <wps:cNvPr id="58" name="Text Box 463"/>
                        <wps:cNvSpPr txBox="1">
                          <a:spLocks noChangeArrowheads="1"/>
                        </wps:cNvSpPr>
                        <wps:spPr bwMode="auto">
                          <a:xfrm>
                            <a:off x="3518" y="5074"/>
                            <a:ext cx="2242" cy="900"/>
                          </a:xfrm>
                          <a:prstGeom prst="rect">
                            <a:avLst/>
                          </a:prstGeom>
                          <a:solidFill>
                            <a:srgbClr val="FFFFFF"/>
                          </a:solidFill>
                          <a:ln w="19050">
                            <a:solidFill>
                              <a:srgbClr val="E36C0A"/>
                            </a:solidFill>
                            <a:miter lim="800000"/>
                            <a:headEnd/>
                            <a:tailEnd/>
                          </a:ln>
                        </wps:spPr>
                        <wps:txbx>
                          <w:txbxContent>
                            <w:p w:rsidR="008D2A46" w:rsidRPr="00AB312C" w:rsidRDefault="008D2A46" w:rsidP="00AB312C">
                              <w:pPr>
                                <w:spacing w:before="80" w:after="0"/>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At PMO, Dhaka</w:t>
                              </w:r>
                            </w:p>
                          </w:txbxContent>
                        </wps:txbx>
                        <wps:bodyPr rot="0" vert="horz" wrap="square" lIns="91440" tIns="45720" rIns="91440" bIns="45720" anchor="t" anchorCtr="0" upright="1">
                          <a:noAutofit/>
                        </wps:bodyPr>
                      </wps:wsp>
                      <wps:wsp>
                        <wps:cNvPr id="59" name="AutoShape 464"/>
                        <wps:cNvSpPr>
                          <a:spLocks noChangeArrowheads="1"/>
                        </wps:cNvSpPr>
                        <wps:spPr bwMode="auto">
                          <a:xfrm>
                            <a:off x="8578" y="5614"/>
                            <a:ext cx="2160" cy="900"/>
                          </a:xfrm>
                          <a:prstGeom prst="plaque">
                            <a:avLst>
                              <a:gd name="adj" fmla="val 16667"/>
                            </a:avLst>
                          </a:prstGeom>
                          <a:solidFill>
                            <a:srgbClr val="FFFFFF"/>
                          </a:solidFill>
                          <a:ln w="19050">
                            <a:solidFill>
                              <a:srgbClr val="FF0000"/>
                            </a:solidFill>
                            <a:miter lim="800000"/>
                            <a:headEnd/>
                            <a:tailEnd/>
                          </a:ln>
                        </wps:spPr>
                        <wps:txb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DC/</w:t>
                              </w:r>
                            </w:p>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District LA Office</w:t>
                              </w:r>
                            </w:p>
                          </w:txbxContent>
                        </wps:txbx>
                        <wps:bodyPr rot="0" vert="horz" wrap="square" lIns="0" tIns="0" rIns="0" bIns="0" anchor="t" anchorCtr="0" upright="1">
                          <a:noAutofit/>
                        </wps:bodyPr>
                      </wps:wsp>
                      <wps:wsp>
                        <wps:cNvPr id="60" name="AutoShape 465"/>
                        <wps:cNvSpPr>
                          <a:spLocks noChangeArrowheads="1"/>
                        </wps:cNvSpPr>
                        <wps:spPr bwMode="auto">
                          <a:xfrm>
                            <a:off x="8114" y="4366"/>
                            <a:ext cx="1992" cy="900"/>
                          </a:xfrm>
                          <a:prstGeom prst="octagon">
                            <a:avLst>
                              <a:gd name="adj" fmla="val 9667"/>
                            </a:avLst>
                          </a:prstGeom>
                          <a:solidFill>
                            <a:srgbClr val="FFFFFF"/>
                          </a:solidFill>
                          <a:ln w="19050">
                            <a:solidFill>
                              <a:srgbClr val="FF0000"/>
                            </a:solidFill>
                            <a:miter lim="800000"/>
                            <a:headEnd/>
                            <a:tailEnd/>
                          </a:ln>
                        </wps:spPr>
                        <wps:txb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 xml:space="preserve">Court of Law </w:t>
                              </w:r>
                            </w:p>
                            <w:p w:rsidR="008D2A46" w:rsidRPr="00AB312C" w:rsidRDefault="008D2A46" w:rsidP="00AB312C">
                              <w:pPr>
                                <w:spacing w:after="0"/>
                                <w:ind w:left="-29" w:right="-43"/>
                                <w:jc w:val="center"/>
                                <w:rPr>
                                  <w:rFonts w:ascii="Times New Roman" w:hAnsi="Times New Roman"/>
                                  <w:sz w:val="20"/>
                                  <w:szCs w:val="20"/>
                                </w:rPr>
                              </w:pPr>
                              <w:r w:rsidRPr="00AB312C">
                                <w:rPr>
                                  <w:rFonts w:ascii="Times New Roman" w:hAnsi="Times New Roman"/>
                                  <w:sz w:val="20"/>
                                  <w:szCs w:val="20"/>
                                </w:rPr>
                                <w:t>(District Judge Court)</w:t>
                              </w:r>
                            </w:p>
                          </w:txbxContent>
                        </wps:txbx>
                        <wps:bodyPr rot="0" vert="horz" wrap="square" lIns="0" tIns="0" rIns="0" bIns="0" anchor="t" anchorCtr="0" upright="1">
                          <a:noAutofit/>
                        </wps:bodyPr>
                      </wps:wsp>
                      <wps:wsp>
                        <wps:cNvPr id="61" name="AutoShape 466"/>
                        <wps:cNvSpPr>
                          <a:spLocks noChangeArrowheads="1"/>
                        </wps:cNvSpPr>
                        <wps:spPr bwMode="auto">
                          <a:xfrm>
                            <a:off x="8280" y="3329"/>
                            <a:ext cx="1942" cy="797"/>
                          </a:xfrm>
                          <a:prstGeom prst="diamond">
                            <a:avLst/>
                          </a:prstGeom>
                          <a:solidFill>
                            <a:srgbClr val="FFFFFF"/>
                          </a:solidFill>
                          <a:ln w="19050">
                            <a:solidFill>
                              <a:srgbClr val="FF0000"/>
                            </a:solidFill>
                            <a:miter lim="800000"/>
                            <a:headEnd/>
                            <a:tailEnd/>
                          </a:ln>
                        </wps:spPr>
                        <wps:txbx>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Unresolved</w:t>
                              </w:r>
                            </w:p>
                          </w:txbxContent>
                        </wps:txbx>
                        <wps:bodyPr rot="0" vert="horz" wrap="square" lIns="0" tIns="0" rIns="0" bIns="0" anchor="t" anchorCtr="0" upright="1">
                          <a:noAutofit/>
                        </wps:bodyPr>
                      </wps:wsp>
                      <wps:wsp>
                        <wps:cNvPr id="62" name="AutoShape 467"/>
                        <wps:cNvCnPr>
                          <a:cxnSpLocks noChangeShapeType="1"/>
                        </wps:cNvCnPr>
                        <wps:spPr bwMode="auto">
                          <a:xfrm>
                            <a:off x="9255" y="4126"/>
                            <a:ext cx="0" cy="2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68"/>
                        <wps:cNvCnPr>
                          <a:cxnSpLocks noChangeShapeType="1"/>
                        </wps:cNvCnPr>
                        <wps:spPr bwMode="auto">
                          <a:xfrm flipV="1">
                            <a:off x="10233" y="3715"/>
                            <a:ext cx="0" cy="18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69"/>
                        <wps:cNvCnPr>
                          <a:cxnSpLocks noChangeShapeType="1"/>
                        </wps:cNvCnPr>
                        <wps:spPr bwMode="auto">
                          <a:xfrm flipH="1">
                            <a:off x="7117" y="6080"/>
                            <a:ext cx="1461"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470"/>
                        <wps:cNvCnPr>
                          <a:cxnSpLocks noChangeShapeType="1"/>
                        </wps:cNvCnPr>
                        <wps:spPr bwMode="auto">
                          <a:xfrm flipH="1">
                            <a:off x="2948" y="7329"/>
                            <a:ext cx="472" cy="0"/>
                          </a:xfrm>
                          <a:prstGeom prst="straightConnector1">
                            <a:avLst/>
                          </a:prstGeom>
                          <a:noFill/>
                          <a:ln w="19050">
                            <a:solidFill>
                              <a:srgbClr val="974706"/>
                            </a:solidFill>
                            <a:round/>
                            <a:headEnd/>
                            <a:tailEnd/>
                          </a:ln>
                          <a:extLst>
                            <a:ext uri="{909E8E84-426E-40DD-AFC4-6F175D3DCCD1}">
                              <a14:hiddenFill xmlns:a14="http://schemas.microsoft.com/office/drawing/2010/main">
                                <a:noFill/>
                              </a14:hiddenFill>
                            </a:ext>
                          </a:extLst>
                        </wps:spPr>
                        <wps:bodyPr/>
                      </wps:wsp>
                      <wps:wsp>
                        <wps:cNvPr id="66" name="AutoShape 471"/>
                        <wps:cNvCnPr>
                          <a:cxnSpLocks noChangeShapeType="1"/>
                        </wps:cNvCnPr>
                        <wps:spPr bwMode="auto">
                          <a:xfrm flipV="1">
                            <a:off x="2948" y="3092"/>
                            <a:ext cx="0" cy="4251"/>
                          </a:xfrm>
                          <a:prstGeom prst="straightConnector1">
                            <a:avLst/>
                          </a:prstGeom>
                          <a:noFill/>
                          <a:ln w="19050">
                            <a:solidFill>
                              <a:srgbClr val="974706"/>
                            </a:solidFill>
                            <a:round/>
                            <a:headEnd/>
                            <a:tailEnd/>
                          </a:ln>
                          <a:extLst>
                            <a:ext uri="{909E8E84-426E-40DD-AFC4-6F175D3DCCD1}">
                              <a14:hiddenFill xmlns:a14="http://schemas.microsoft.com/office/drawing/2010/main">
                                <a:noFill/>
                              </a14:hiddenFill>
                            </a:ext>
                          </a:extLst>
                        </wps:spPr>
                        <wps:bodyPr/>
                      </wps:wsp>
                      <wps:wsp>
                        <wps:cNvPr id="67" name="AutoShape 472"/>
                        <wps:cNvCnPr>
                          <a:cxnSpLocks noChangeShapeType="1"/>
                        </wps:cNvCnPr>
                        <wps:spPr bwMode="auto">
                          <a:xfrm flipH="1">
                            <a:off x="2948" y="3092"/>
                            <a:ext cx="7553" cy="0"/>
                          </a:xfrm>
                          <a:prstGeom prst="straightConnector1">
                            <a:avLst/>
                          </a:prstGeom>
                          <a:noFill/>
                          <a:ln w="19050">
                            <a:solidFill>
                              <a:srgbClr val="974706"/>
                            </a:solidFill>
                            <a:round/>
                            <a:headEnd/>
                            <a:tailEnd/>
                          </a:ln>
                          <a:extLst>
                            <a:ext uri="{909E8E84-426E-40DD-AFC4-6F175D3DCCD1}">
                              <a14:hiddenFill xmlns:a14="http://schemas.microsoft.com/office/drawing/2010/main">
                                <a:noFill/>
                              </a14:hiddenFill>
                            </a:ext>
                          </a:extLst>
                        </wps:spPr>
                        <wps:bodyPr/>
                      </wps:wsp>
                      <wps:wsp>
                        <wps:cNvPr id="68" name="AutoShape 473"/>
                        <wps:cNvCnPr>
                          <a:cxnSpLocks noChangeShapeType="1"/>
                        </wps:cNvCnPr>
                        <wps:spPr bwMode="auto">
                          <a:xfrm flipV="1">
                            <a:off x="10459" y="3078"/>
                            <a:ext cx="1" cy="2536"/>
                          </a:xfrm>
                          <a:prstGeom prst="straightConnector1">
                            <a:avLst/>
                          </a:prstGeom>
                          <a:noFill/>
                          <a:ln w="19050">
                            <a:solidFill>
                              <a:srgbClr val="974706"/>
                            </a:solidFill>
                            <a:round/>
                            <a:headEnd type="triangle" w="med" len="med"/>
                            <a:tailEnd/>
                          </a:ln>
                          <a:extLst>
                            <a:ext uri="{909E8E84-426E-40DD-AFC4-6F175D3DCCD1}">
                              <a14:hiddenFill xmlns:a14="http://schemas.microsoft.com/office/drawing/2010/main">
                                <a:noFill/>
                              </a14:hiddenFill>
                            </a:ext>
                          </a:extLst>
                        </wps:spPr>
                        <wps:bodyPr/>
                      </wps:wsp>
                      <wps:wsp>
                        <wps:cNvPr id="69" name="AutoShape 474"/>
                        <wps:cNvCnPr>
                          <a:cxnSpLocks noChangeShapeType="1"/>
                        </wps:cNvCnPr>
                        <wps:spPr bwMode="auto">
                          <a:xfrm>
                            <a:off x="9115" y="5266"/>
                            <a:ext cx="1" cy="348"/>
                          </a:xfrm>
                          <a:prstGeom prst="straightConnector1">
                            <a:avLst/>
                          </a:prstGeom>
                          <a:noFill/>
                          <a:ln w="1905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 name="AutoShape 475"/>
                        <wps:cNvCnPr>
                          <a:cxnSpLocks noChangeShapeType="1"/>
                        </wps:cNvCnPr>
                        <wps:spPr bwMode="auto">
                          <a:xfrm flipH="1">
                            <a:off x="3125" y="10347"/>
                            <a:ext cx="309" cy="0"/>
                          </a:xfrm>
                          <a:prstGeom prst="straightConnector1">
                            <a:avLst/>
                          </a:prstGeom>
                          <a:noFill/>
                          <a:ln w="25400">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71" name="AutoShape 476"/>
                        <wps:cNvCnPr>
                          <a:cxnSpLocks noChangeShapeType="1"/>
                        </wps:cNvCnPr>
                        <wps:spPr bwMode="auto">
                          <a:xfrm flipV="1">
                            <a:off x="3139" y="7398"/>
                            <a:ext cx="0" cy="2935"/>
                          </a:xfrm>
                          <a:prstGeom prst="straightConnector1">
                            <a:avLst/>
                          </a:prstGeom>
                          <a:noFill/>
                          <a:ln w="25400">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72" name="Freeform 477"/>
                        <wps:cNvSpPr>
                          <a:spLocks/>
                        </wps:cNvSpPr>
                        <wps:spPr bwMode="auto">
                          <a:xfrm>
                            <a:off x="3111" y="7262"/>
                            <a:ext cx="136" cy="150"/>
                          </a:xfrm>
                          <a:custGeom>
                            <a:avLst/>
                            <a:gdLst>
                              <a:gd name="T0" fmla="*/ 28 w 136"/>
                              <a:gd name="T1" fmla="*/ 150 h 150"/>
                              <a:gd name="T2" fmla="*/ 136 w 136"/>
                              <a:gd name="T3" fmla="*/ 82 h 150"/>
                              <a:gd name="T4" fmla="*/ 0 w 136"/>
                              <a:gd name="T5" fmla="*/ 0 h 150"/>
                            </a:gdLst>
                            <a:ahLst/>
                            <a:cxnLst>
                              <a:cxn ang="0">
                                <a:pos x="T0" y="T1"/>
                              </a:cxn>
                              <a:cxn ang="0">
                                <a:pos x="T2" y="T3"/>
                              </a:cxn>
                              <a:cxn ang="0">
                                <a:pos x="T4" y="T5"/>
                              </a:cxn>
                            </a:cxnLst>
                            <a:rect l="0" t="0" r="r" b="b"/>
                            <a:pathLst>
                              <a:path w="136" h="150">
                                <a:moveTo>
                                  <a:pt x="28" y="150"/>
                                </a:moveTo>
                                <a:cubicBezTo>
                                  <a:pt x="124" y="117"/>
                                  <a:pt x="93" y="146"/>
                                  <a:pt x="136" y="82"/>
                                </a:cubicBezTo>
                                <a:cubicBezTo>
                                  <a:pt x="110" y="2"/>
                                  <a:pt x="80" y="0"/>
                                  <a:pt x="0" y="0"/>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478"/>
                        <wps:cNvCnPr>
                          <a:cxnSpLocks noChangeShapeType="1"/>
                        </wps:cNvCnPr>
                        <wps:spPr bwMode="auto">
                          <a:xfrm flipV="1">
                            <a:off x="3125" y="3729"/>
                            <a:ext cx="0" cy="3533"/>
                          </a:xfrm>
                          <a:prstGeom prst="straightConnector1">
                            <a:avLst/>
                          </a:prstGeom>
                          <a:noFill/>
                          <a:ln w="25400">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74" name="AutoShape 479"/>
                        <wps:cNvCnPr>
                          <a:cxnSpLocks noChangeShapeType="1"/>
                        </wps:cNvCnPr>
                        <wps:spPr bwMode="auto">
                          <a:xfrm flipH="1" flipV="1">
                            <a:off x="3111" y="5511"/>
                            <a:ext cx="407" cy="5"/>
                          </a:xfrm>
                          <a:prstGeom prst="straightConnector1">
                            <a:avLst/>
                          </a:prstGeom>
                          <a:noFill/>
                          <a:ln w="25400">
                            <a:solidFill>
                              <a:srgbClr val="0070C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75" name="AutoShape 480"/>
                        <wps:cNvCnPr>
                          <a:cxnSpLocks noChangeShapeType="1"/>
                        </wps:cNvCnPr>
                        <wps:spPr bwMode="auto">
                          <a:xfrm flipH="1">
                            <a:off x="3111" y="3729"/>
                            <a:ext cx="309" cy="0"/>
                          </a:xfrm>
                          <a:prstGeom prst="straightConnector1">
                            <a:avLst/>
                          </a:prstGeom>
                          <a:noFill/>
                          <a:ln w="25400">
                            <a:solidFill>
                              <a:srgbClr val="0070C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76" name="Text Box 481"/>
                        <wps:cNvSpPr txBox="1">
                          <a:spLocks noChangeArrowheads="1"/>
                        </wps:cNvSpPr>
                        <wps:spPr bwMode="auto">
                          <a:xfrm>
                            <a:off x="9700" y="2752"/>
                            <a:ext cx="1094" cy="652"/>
                          </a:xfrm>
                          <a:prstGeom prst="rect">
                            <a:avLst/>
                          </a:prstGeom>
                          <a:solidFill>
                            <a:srgbClr val="FFFFFF"/>
                          </a:solidFill>
                          <a:ln w="19050">
                            <a:solidFill>
                              <a:srgbClr val="974706"/>
                            </a:solidFill>
                            <a:miter lim="800000"/>
                            <a:headEnd/>
                            <a:tailEnd/>
                          </a:ln>
                        </wps:spPr>
                        <wps:txb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Referred to DC</w:t>
                              </w:r>
                            </w:p>
                          </w:txbxContent>
                        </wps:txbx>
                        <wps:bodyPr rot="0" vert="horz" wrap="square" lIns="91440" tIns="45720" rIns="91440" bIns="45720" anchor="t" anchorCtr="0" upright="1">
                          <a:noAutofit/>
                        </wps:bodyPr>
                      </wps:wsp>
                      <wps:wsp>
                        <wps:cNvPr id="77" name="Text Box 482"/>
                        <wps:cNvSpPr txBox="1">
                          <a:spLocks noChangeArrowheads="1"/>
                        </wps:cNvSpPr>
                        <wps:spPr bwMode="auto">
                          <a:xfrm>
                            <a:off x="8274" y="6773"/>
                            <a:ext cx="2520" cy="570"/>
                          </a:xfrm>
                          <a:prstGeom prst="rect">
                            <a:avLst/>
                          </a:prstGeom>
                          <a:solidFill>
                            <a:srgbClr val="FFFFFF"/>
                          </a:solidFill>
                          <a:ln w="28575">
                            <a:solidFill>
                              <a:srgbClr val="FF0000"/>
                            </a:solidFill>
                            <a:miter lim="800000"/>
                            <a:headEnd/>
                            <a:tailEnd/>
                          </a:ln>
                        </wps:spPr>
                        <wps:txb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Compensation under Law</w:t>
                              </w:r>
                            </w:p>
                          </w:txbxContent>
                        </wps:txbx>
                        <wps:bodyPr rot="0" vert="horz" wrap="square" lIns="91440" tIns="45720" rIns="91440" bIns="45720" anchor="t" anchorCtr="0" upright="1">
                          <a:noAutofit/>
                        </wps:bodyPr>
                      </wps:wsp>
                      <wps:wsp>
                        <wps:cNvPr id="78" name="AutoShape 483"/>
                        <wps:cNvCnPr>
                          <a:cxnSpLocks noChangeShapeType="1"/>
                        </wps:cNvCnPr>
                        <wps:spPr bwMode="auto">
                          <a:xfrm>
                            <a:off x="7946" y="6271"/>
                            <a:ext cx="1" cy="79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79" name="AutoShape 484"/>
                        <wps:cNvCnPr>
                          <a:cxnSpLocks noChangeShapeType="1"/>
                        </wps:cNvCnPr>
                        <wps:spPr bwMode="auto">
                          <a:xfrm>
                            <a:off x="7673" y="3716"/>
                            <a:ext cx="638" cy="0"/>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80" name="AutoShape 485"/>
                        <wps:cNvSpPr>
                          <a:spLocks noChangeArrowheads="1"/>
                        </wps:cNvSpPr>
                        <wps:spPr bwMode="auto">
                          <a:xfrm>
                            <a:off x="6195" y="3329"/>
                            <a:ext cx="1834" cy="797"/>
                          </a:xfrm>
                          <a:prstGeom prst="diamond">
                            <a:avLst/>
                          </a:prstGeom>
                          <a:solidFill>
                            <a:srgbClr val="FFFFFF"/>
                          </a:solidFill>
                          <a:ln w="19050">
                            <a:solidFill>
                              <a:srgbClr val="00B050"/>
                            </a:solidFill>
                            <a:miter lim="800000"/>
                            <a:headEnd/>
                            <a:tailEnd/>
                          </a:ln>
                        </wps:spPr>
                        <wps:txbx>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Resolved</w:t>
                              </w:r>
                            </w:p>
                          </w:txbxContent>
                        </wps:txbx>
                        <wps:bodyPr rot="0" vert="horz" wrap="square" lIns="0" tIns="0" rIns="0" bIns="0" anchor="t" anchorCtr="0" upright="1">
                          <a:noAutofit/>
                        </wps:bodyPr>
                      </wps:wsp>
                      <wps:wsp>
                        <wps:cNvPr id="81" name="Text Box 486"/>
                        <wps:cNvSpPr txBox="1">
                          <a:spLocks noChangeArrowheads="1"/>
                        </wps:cNvSpPr>
                        <wps:spPr bwMode="auto">
                          <a:xfrm>
                            <a:off x="5912" y="5211"/>
                            <a:ext cx="992" cy="571"/>
                          </a:xfrm>
                          <a:prstGeom prst="rect">
                            <a:avLst/>
                          </a:prstGeom>
                          <a:solidFill>
                            <a:srgbClr val="FFFFFF"/>
                          </a:solidFill>
                          <a:ln w="19050">
                            <a:solidFill>
                              <a:srgbClr val="E36C0A"/>
                            </a:solidFill>
                            <a:miter lim="800000"/>
                            <a:headEnd/>
                            <a:tailEnd/>
                          </a:ln>
                        </wps:spPr>
                        <wps:txb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Resolved</w:t>
                              </w:r>
                            </w:p>
                          </w:txbxContent>
                        </wps:txbx>
                        <wps:bodyPr rot="0" vert="horz" wrap="square" lIns="91440" tIns="45720" rIns="91440" bIns="45720" anchor="t" anchorCtr="0" upright="1">
                          <a:noAutofit/>
                        </wps:bodyPr>
                      </wps:wsp>
                      <wps:wsp>
                        <wps:cNvPr id="82" name="AutoShape 487"/>
                        <wps:cNvCnPr>
                          <a:cxnSpLocks noChangeShapeType="1"/>
                        </wps:cNvCnPr>
                        <wps:spPr bwMode="auto">
                          <a:xfrm>
                            <a:off x="7946" y="7048"/>
                            <a:ext cx="328"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488"/>
                        <wps:cNvSpPr txBox="1">
                          <a:spLocks noChangeArrowheads="1"/>
                        </wps:cNvSpPr>
                        <wps:spPr bwMode="auto">
                          <a:xfrm>
                            <a:off x="7417" y="5782"/>
                            <a:ext cx="992" cy="571"/>
                          </a:xfrm>
                          <a:prstGeom prst="rect">
                            <a:avLst/>
                          </a:prstGeom>
                          <a:solidFill>
                            <a:srgbClr val="FFFFFF"/>
                          </a:solidFill>
                          <a:ln w="19050">
                            <a:solidFill>
                              <a:srgbClr val="FF0000"/>
                            </a:solidFill>
                            <a:miter lim="800000"/>
                            <a:headEnd/>
                            <a:tailEnd/>
                          </a:ln>
                        </wps:spPr>
                        <wps:txb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Resolved</w:t>
                              </w:r>
                            </w:p>
                          </w:txbxContent>
                        </wps:txbx>
                        <wps:bodyPr rot="0" vert="horz" wrap="square" lIns="91440" tIns="45720" rIns="91440" bIns="45720" anchor="t" anchorCtr="0" upright="1">
                          <a:noAutofit/>
                        </wps:bodyPr>
                      </wps:wsp>
                      <wps:wsp>
                        <wps:cNvPr id="84" name="AutoShape 489"/>
                        <wps:cNvCnPr>
                          <a:cxnSpLocks noChangeShapeType="1"/>
                        </wps:cNvCnPr>
                        <wps:spPr bwMode="auto">
                          <a:xfrm flipV="1">
                            <a:off x="10949" y="6066"/>
                            <a:ext cx="0" cy="2981"/>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85" name="AutoShape 490"/>
                        <wps:cNvCnPr>
                          <a:cxnSpLocks noChangeShapeType="1"/>
                        </wps:cNvCnPr>
                        <wps:spPr bwMode="auto">
                          <a:xfrm flipH="1">
                            <a:off x="10794" y="9033"/>
                            <a:ext cx="169" cy="2"/>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86" name="AutoShape 491"/>
                        <wps:cNvCnPr>
                          <a:cxnSpLocks noChangeShapeType="1"/>
                        </wps:cNvCnPr>
                        <wps:spPr bwMode="auto">
                          <a:xfrm flipH="1">
                            <a:off x="10738" y="6066"/>
                            <a:ext cx="225" cy="4"/>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87" name="AutoShape 492"/>
                        <wps:cNvCnPr>
                          <a:cxnSpLocks noChangeShapeType="1"/>
                        </wps:cNvCnPr>
                        <wps:spPr bwMode="auto">
                          <a:xfrm>
                            <a:off x="9700" y="6514"/>
                            <a:ext cx="1" cy="25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40" o:spid="_x0000_s1026" style="width:400.75pt;height:404.05pt;mso-position-horizontal-relative:char;mso-position-vertical-relative:line" coordorigin="2948,2752" coordsize="8015,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">
                <v:shapetype id="_x0000_t202" coordsize="21600,21600" o:spt="202" path="m,l,21600r21600,l21600,xe">
                  <v:stroke joinstyle="miter"/>
                  <v:path gradientshapeok="t" o:connecttype="rect"/>
                </v:shapetype>
                <v:shape id="Text Box 441" o:spid="_x0000_s1027" type="#_x0000_t202" style="position:absolute;left:3420;top:9933;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c8QA&#10;AADbAAAADwAAAGRycy9kb3ducmV2LnhtbESPQWvCQBSE70L/w/IKXqRurBIkdRVrET1ZYnvw+Mi+&#10;JqHZt0t2NfHfu4LgcZiZb5jFqjeNuFDra8sKJuMEBHFhdc2lgt+f7dschA/IGhvLpOBKHlbLl8EC&#10;M207zulyDKWIEPYZKqhCcJmUvqjIoB9bRxy9P9saDFG2pdQtdhFuGvmeJKk0WHNcqNDRpqLi/3g2&#10;Cr5pl57W19mp7A6b/OuzcaO5d0oNX/v1B4hAfXiGH+29VjBN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HXPEAAAA2wAAAA8AAAAAAAAAAAAAAAAAmAIAAGRycy9k&#10;b3ducmV2LnhtbFBLBQYAAAAABAAEAPUAAACJAwAAAAA=&#10;" strokecolor="#0070c0" strokeweight="2.25pt">
                  <v:textbox>
                    <w:txbxContent>
                      <w:p w:rsidR="008D2A46" w:rsidRPr="00AB312C" w:rsidRDefault="008D2A46" w:rsidP="00AB312C">
                        <w:pPr>
                          <w:spacing w:before="120" w:after="120"/>
                          <w:ind w:left="-86" w:right="-58"/>
                          <w:jc w:val="center"/>
                          <w:rPr>
                            <w:rFonts w:ascii="Times New Roman" w:hAnsi="Times New Roman"/>
                            <w:szCs w:val="20"/>
                          </w:rPr>
                        </w:pPr>
                        <w:r w:rsidRPr="00AB312C">
                          <w:rPr>
                            <w:rFonts w:ascii="Times New Roman" w:hAnsi="Times New Roman"/>
                            <w:szCs w:val="20"/>
                          </w:rPr>
                          <w:t>Project Affected Persons and Communities</w:t>
                        </w:r>
                      </w:p>
                    </w:txbxContent>
                  </v:textbox>
                </v:shape>
                <v:shape id="Text Box 442" o:spid="_x0000_s1028" type="#_x0000_t202" style="position:absolute;left:3420;top:867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3scAA&#10;AADbAAAADwAAAGRycy9kb3ducmV2LnhtbESPQWsCMRSE74X+h/AKvZRu1gpaVqMUQfDqKnh9Js9N&#10;6OZl2UTd/femUPA4zMw3zHI9+FbcqI8usIJJUYIg1sE4bhQcD9vPbxAxIRtsA5OCkSKsV68vS6xM&#10;uPOebnVqRIZwrFCBTamrpIzaksdYhI44e5fQe0xZ9o00Pd4z3Lfyqyxn0qPjvGCxo40l/VtfvQL9&#10;cRrHnXW2psPZTnQ7btA7pd7fhp8FiERDeob/2zujYDqHvy/5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f3scAAAADbAAAADwAAAAAAAAAAAAAAAACYAgAAZHJzL2Rvd25y&#10;ZXYueG1sUEsFBgAAAAAEAAQA9QAAAIUDAAAAAA==&#10;" strokecolor="#974706" strokeweight="1.5pt">
                  <v:textbo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Disclosure and Counselling</w:t>
                        </w:r>
                      </w:p>
                      <w:p w:rsidR="008D2A46" w:rsidRPr="00B82D48" w:rsidRDefault="008D2A46" w:rsidP="00AB312C">
                        <w:pPr>
                          <w:jc w:val="center"/>
                        </w:pPr>
                        <w:r w:rsidRPr="00B82D48">
                          <w:t>IA/SMO, BWDB</w:t>
                        </w:r>
                      </w:p>
                    </w:txbxContent>
                  </v:textbox>
                </v:shape>
                <v:shape id="Text Box 443" o:spid="_x0000_s1029" type="#_x0000_t202" style="position:absolute;left:8280;top:8571;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uk78A&#10;AADbAAAADwAAAGRycy9kb3ducmV2LnhtbERPz2vCMBS+D/wfwhO8zVSFMatRRJDN3bT2/kyebbF5&#10;KUnU6l+/HAY7fny/l+vetuJOPjSOFUzGGQhi7UzDlYJTsXv/BBEissHWMSl4UoD1avC2xNy4Bx/o&#10;foyVSCEcclRQx9jlUgZdk8Uwdh1x4i7OW4wJ+koaj48Ubls5zbIPabHh1FBjR9ua9PV4swq4PBR6&#10;V5S+vO6r+f68Da+vH63UaNhvFiAi9fFf/Of+NgpmaWz6kn6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m6TvwAAANsAAAAPAAAAAAAAAAAAAAAAAJgCAABkcnMvZG93bnJl&#10;di54bWxQSwUGAAAAAAQABAD1AAAAhAMAAAAA&#10;" strokecolor="#7030a0" strokeweight="3pt">
                  <v:textbo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PAPs approach for compensation/assistance</w:t>
                        </w:r>
                      </w:p>
                    </w:txbxContent>
                  </v:textbox>
                </v:shape>
                <v:shape id="Text Box 444" o:spid="_x0000_s1030" type="#_x0000_t202" style="position:absolute;left:8280;top:75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2p8QA&#10;AADbAAAADwAAAGRycy9kb3ducmV2LnhtbESPT4vCMBTE74LfITzBi2i6Ct21GsUtuHjx4J+Dx0fz&#10;bIrNS2mi1m+/ERb2OMzMb5jlurO1eFDrK8cKPiYJCOLC6YpLBefTdvwFwgdkjbVjUvAiD+tVv7fE&#10;TLsnH+hxDKWIEPYZKjAhNJmUvjBk0U9cQxy9q2sthijbUuoWnxFuazlNklRarDguGGwoN1Tcjner&#10;wH6mLj/vd+bnssn3ofmuTunopdRw0G0WIAJ14T/8195pBbM5vL/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dqfEAAAA2wAAAA8AAAAAAAAAAAAAAAAAmAIAAGRycy9k&#10;b3ducmV2LnhtbFBLBQYAAAAABAAEAPUAAACJAwAAAAA=&#10;" strokecolor="#7030a0" strokeweight="2.25pt">
                  <v:textbo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Payment under R</w:t>
                        </w:r>
                        <w:r>
                          <w:rPr>
                            <w:rFonts w:ascii="Times New Roman" w:hAnsi="Times New Roman"/>
                            <w:sz w:val="20"/>
                            <w:szCs w:val="20"/>
                          </w:rPr>
                          <w:t>A</w:t>
                        </w:r>
                        <w:r w:rsidRPr="00AB312C">
                          <w:rPr>
                            <w:rFonts w:ascii="Times New Roman" w:hAnsi="Times New Roman"/>
                            <w:sz w:val="20"/>
                            <w:szCs w:val="20"/>
                          </w:rPr>
                          <w:t>P</w:t>
                        </w:r>
                      </w:p>
                    </w:txbxContent>
                  </v:textbox>
                </v:shape>
                <v:shape id="Text Box 445" o:spid="_x0000_s1031" type="#_x0000_t202" style="position:absolute;left:3420;top:3273;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E68AA&#10;AADbAAAADwAAAGRycy9kb3ducmV2LnhtbERPy4rCMBTdD/gP4QqzGTR1HIaxGqUKghstPj7g0lzb&#10;anNTmqjx781CmOXhvGeLYBpxp87VlhWMhgkI4sLqmksFp+N68AfCeWSNjWVS8CQHi3nvY4aptg/e&#10;0/3gSxFD2KWooPK+TaV0RUUG3dC2xJE7286gj7Arpe7wEcNNI7+T5FcarDk2VNjSqqLiergZBcuA&#10;+91le0xMNvka7cbPPGSUK/XZD9kUhKfg/8Vv90Yr+In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8E68AAAADbAAAADwAAAAAAAAAAAAAAAACYAgAAZHJzL2Rvd25y&#10;ZXYueG1sUEsFBgAAAAAEAAQA9QAAAIUDAAAAAA==&#10;" strokecolor="#e36c0a" strokeweight="1.5pt">
                  <v:textbox>
                    <w:txbxContent>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At MoWR, Dhaka</w:t>
                        </w:r>
                      </w:p>
                      <w:p w:rsidR="008D2A46" w:rsidRDefault="008D2A46" w:rsidP="00AB312C">
                        <w:pPr>
                          <w:spacing w:before="240"/>
                          <w:jc w:val="center"/>
                        </w:pPr>
                        <w:r>
                          <w:t>Rayon Court</w:t>
                        </w:r>
                      </w:p>
                    </w:txbxContent>
                  </v:textbox>
                </v:shape>
                <v:roundrect id="AutoShape 446" o:spid="_x0000_s1032" style="position:absolute;left:6120;top:8494;width:1980;height:1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XJsIA&#10;AADbAAAADwAAAGRycy9kb3ducmV2LnhtbESPQYvCMBSE7wv+h/AEb2uqiCzVKKIIelKroMdn82yL&#10;zUtpolZ/vREWPA4z8w0znjamFHeqXWFZQa8bgSBOrS44U3DYL3//QDiPrLG0TAqe5GA6af2MMdb2&#10;wTu6Jz4TAcIuRgW591UspUtzMui6tiIO3sXWBn2QdSZ1jY8AN6XsR9FQGiw4LORY0Tyn9JrcjIJV&#10;ub8O02124dP6kBzPC3ptNzelOu1mNgLhqfHf8H97pRUMevD5En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hcmwgAAANsAAAAPAAAAAAAAAAAAAAAAAJgCAABkcnMvZG93&#10;bnJldi54bWxQSwUGAAAAAAQABAD1AAAAhwMAAAAA&#10;" strokecolor="#00b050" strokeweight="1.5pt">
                  <v:textbox inset="0,0,0,0">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PAPs are aware &amp; satisfied / accept grievanceresolution</w:t>
                        </w:r>
                      </w:p>
                    </w:txbxContent>
                  </v:textbox>
                </v:roundrect>
                <v:shapetype id="_x0000_t4" coordsize="21600,21600" o:spt="4" path="m10800,l,10800,10800,21600,21600,10800xe">
                  <v:stroke joinstyle="miter"/>
                  <v:path gradientshapeok="t" o:connecttype="rect" textboxrect="5400,5400,16200,16200"/>
                </v:shapetype>
                <v:shape id="AutoShape 447" o:spid="_x0000_s1033" type="#_x0000_t4" style="position:absolute;left:6120;top:687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DhsMA&#10;AADbAAAADwAAAGRycy9kb3ducmV2LnhtbESPQWsCMRSE7wX/Q3iCt5qtiJTVKK0iiAdLowePz81z&#10;d+nmZU2irv++KRQ8DjPzDTNbdLYRN/KhdqzgbZiBIC6cqblUcNivX99BhIhssHFMCh4UYDHvvcww&#10;N+7O33TTsRQJwiFHBVWMbS5lKCqyGIauJU7e2XmLMUlfSuPxnuC2kaMsm0iLNaeFCltaVlT86KtV&#10;oE8r3S31lwyTz936sN9ejxdPSg363ccURKQuPsP/7Y1RMB7B3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dDhsMAAADbAAAADwAAAAAAAAAAAAAAAACYAgAAZHJzL2Rv&#10;d25yZXYueG1sUEsFBgAAAAAEAAQA9QAAAIgDAAAAAA==&#10;" strokecolor="#00b050" strokeweight="1.5pt">
                  <v:textbox inset="0,0,0,0">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Grievance Resolved</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8" o:spid="_x0000_s1034" type="#_x0000_t68" style="position:absolute;left:3600;top:777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E+cMA&#10;AADbAAAADwAAAGRycy9kb3ducmV2LnhtbESP0YrCMBRE3wX/IdyFfZE1XRVXuo0iC6IPotj6AZfm&#10;2pY2N6XJav17Iwg+DjNzhklWvWnElTpXWVbwPY5AEOdWV1woOGebrwUI55E1NpZJwZ0crJbDQYKx&#10;tjc+0TX1hQgQdjEqKL1vYyldXpJBN7YtcfAutjPog+wKqTu8Bbhp5CSK5tJgxWGhxJb+Ssrr9N8o&#10;0Hm6uU+ySsr9cXsYpc2svvzslPr86Ne/IDz1/h1+tXdawWwK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LE+cMAAADbAAAADwAAAAAAAAAAAAAAAACYAgAAZHJzL2Rv&#10;d25yZXYueG1sUEsFBgAAAAAEAAQA9QAAAIgDAAAAAA==&#10;" adj="13416,4710" strokecolor="#974706" strokeweight="1.5pt">
                  <v:textbox inset="0,0,0,0">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Valid complains</w:t>
                        </w:r>
                      </w:p>
                    </w:txbxContent>
                  </v:textbox>
                </v:shape>
                <v:shape id="AutoShape 449" o:spid="_x0000_s1035" type="#_x0000_t68" style="position:absolute;left:3600;top:597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pDsMA&#10;AADbAAAADwAAAGRycy9kb3ducmV2LnhtbESPQWvCQBSE7wX/w/IEb3WjtVqiq4hUEGwppnp/Zp/Z&#10;YPZtyK4m/vtuodDjMDPfMItVZytxp8aXjhWMhgkI4tzpkgsFx+/t8xsIH5A1Vo5JwYM8rJa9pwWm&#10;2rV8oHsWChEh7FNUYEKoUyl9bsiiH7qaOHoX11gMUTaF1A22EW4rOU6SqbRYclwwWNPGUH7NblbB&#10;17m6vB67T2rblw9Tv2f704xnSg363XoOIlAX/sN/7Z1WMJnA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pDsMAAADbAAAADwAAAAAAAAAAAAAAAACYAgAAZHJzL2Rv&#10;d25yZXYueG1sUEsFBgAAAAAEAAQA9QAAAIgDAAAAAA==&#10;" adj="13416,4710" strokecolor="#e36c0a" strokeweight="1.5pt">
                  <v:textbox inset="0,0,0,0">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Unresolved</w:t>
                        </w:r>
                      </w:p>
                    </w:txbxContent>
                  </v:textbox>
                </v:shape>
                <v:shape id="AutoShape 450" o:spid="_x0000_s1036" type="#_x0000_t68" style="position:absolute;left:3600;top:417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MlcQA&#10;AADbAAAADwAAAGRycy9kb3ducmV2LnhtbESPQWvCQBSE74L/YXlCb3XTWk1JXUWKhUIVMdX7M/vM&#10;BrNvQ3Zr0n/fFQoeh5n5hpkve1uLK7W+cqzgaZyAIC6crrhUcPj+eHwF4QOyxtoxKfglD8vFcDDH&#10;TLuO93TNQykihH2GCkwITSalLwxZ9GPXEEfv7FqLIcq2lLrFLsJtLZ+TZCYtVhwXDDb0bqi45D9W&#10;we5Un6eHfktdN9mYZp1/HVNOlXoY9as3EIH6cA//tz+1gpcp3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jJXEAAAA2wAAAA8AAAAAAAAAAAAAAAAAmAIAAGRycy9k&#10;b3ducmV2LnhtbFBLBQYAAAAABAAEAPUAAACJAwAAAAA=&#10;" adj="13416,4710" strokecolor="#e36c0a" strokeweight="1.5pt">
                  <v:textbox inset="0,0,0,0">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Unresolved</w:t>
                        </w:r>
                      </w:p>
                    </w:txbxContent>
                  </v:textbox>
                </v:shape>
                <v:shapetype id="_x0000_t32" coordsize="21600,21600" o:spt="32" o:oned="t" path="m,l21600,21600e" filled="f">
                  <v:path arrowok="t" fillok="f" o:connecttype="none"/>
                  <o:lock v:ext="edit" shapetype="t"/>
                </v:shapetype>
                <v:shape id="AutoShape 451" o:spid="_x0000_s1037" type="#_x0000_t32" style="position:absolute;left:5940;top:3729;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hYsIAAADbAAAADwAAAGRycy9kb3ducmV2LnhtbESPQWsCMRSE7wX/Q3hCbzWriJTVKCos&#10;9VitB4/PzdtkdfOybFLd/vtGEDwOM/MNs1j1rhE36kLtWcF4lIEgLr2u2Sg4/hQfnyBCRNbYeCYF&#10;fxRgtRy8LTDX/s57uh2iEQnCIUcFNsY2lzKUlhyGkW+Jk1f5zmFMsjNSd3hPcNfISZbNpMOa04LF&#10;lraWyuvh1ykoov3+Kjf9ZmuKosJTdV6by1mp92G/noOI1MdX+NneaQXTGTy+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xhYsIAAADbAAAADwAAAAAAAAAAAAAA&#10;AAChAgAAZHJzL2Rvd25yZXYueG1sUEsFBgAAAAAEAAQA+QAAAJADAAAAAA==&#10;" strokecolor="#e36c0a" strokeweight="1.5pt">
                  <v:stroke endarrow="block"/>
                </v:shape>
                <v:shape id="AutoShape 452" o:spid="_x0000_s1038" type="#_x0000_t32" style="position:absolute;left:5940;top:7413;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efMQAAADbAAAADwAAAGRycy9kb3ducmV2LnhtbESPQWsCMRSE7wX/Q3hCbzWrWLXrRhHB&#10;UhAs1fb+unlult28hE2q679vhEKPw8x8wxTr3rbiQl2oHSsYjzIQxKXTNVcKPk+7pwWIEJE1to5J&#10;wY0CrFeDhwJz7a78QZdjrESCcMhRgYnR51KG0pDFMHKeOHln11mMSXaV1B1eE9y2cpJlM2mx5rRg&#10;0NPWUNkcf6yC5vnd88GfzW0e91+v4WU/6zffSj0O+80SRKQ+/of/2m9awXQO9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958xAAAANsAAAAPAAAAAAAAAAAA&#10;AAAAAKECAABkcnMvZG93bnJldi54bWxQSwUGAAAAAAQABAD5AAAAkgMAAAAA&#10;" strokecolor="#00b050" strokeweight="1.5pt">
                  <v:stroke endarrow="block"/>
                </v:shape>
                <v:shape id="AutoShape 453" o:spid="_x0000_s1039" type="#_x0000_t32" style="position:absolute;left:7117;top:4126;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KDsAAAADbAAAADwAAAGRycy9kb3ducmV2LnhtbERPTWsCMRC9F/ofwgjeNGtRW1ejSKEi&#10;CIrbeh8342ZxMwmbqOu/bw6FHh/ve7HqbCPu1IbasYLRMANBXDpdc6Xg5/tr8AEiRGSNjWNS8KQA&#10;q+XrywJz7R58pHsRK5FCOOSowMTocylDachiGDpPnLiLay3GBNtK6hYfKdw28i3LptJizanBoKdP&#10;Q+W1uFkF18nB895fzPM97k6bMNtNu/VZqX6vW89BROriv/jPvdUKxmls+pJ+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ISg7AAAAA2wAAAA8AAAAAAAAAAAAAAAAA&#10;oQIAAGRycy9kb3ducmV2LnhtbFBLBQYAAAAABAAEAPkAAACOAwAAAAA=&#10;" strokecolor="#00b050" strokeweight="1.5pt">
                  <v:stroke endarrow="block"/>
                </v:shape>
                <v:shape id="AutoShape 454" o:spid="_x0000_s1040" type="#_x0000_t32" style="position:absolute;left:7117;top:795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vlcQAAADbAAAADwAAAGRycy9kb3ducmV2LnhtbESPQWsCMRSE7wX/Q3iCt5ptUavbjSIF&#10;S0FoqdX7c/PcLLt5CZuo6783hUKPw8x8wxSr3rbiQl2oHSt4GmcgiEuna64U7H82j3MQISJrbB2T&#10;ghsFWC0HDwXm2l35my67WIkE4ZCjAhOjz6UMpSGLYew8cfJOrrMYk+wqqTu8Jrht5XOWzaTFmtOC&#10;QU9vhspmd7YKmumX509/MreXuD28h8V21q+PSo2G/foVRKQ+/of/2h9awWQBv1/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O+VxAAAANsAAAAPAAAAAAAAAAAA&#10;AAAAAKECAABkcnMvZG93bnJldi54bWxQSwUGAAAAAAQABAD5AAAAkgMAAAAA&#10;" strokecolor="#00b050" strokeweight="1.5pt">
                  <v:stroke endarrow="block"/>
                </v:shape>
                <v:shape id="AutoShape 455" o:spid="_x0000_s1041" type="#_x0000_t32" style="position:absolute;left:5940;top:9033;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Q1cEAAADbAAAADwAAAGRycy9kb3ducmV2LnhtbERPXWvCMBR9F/Yfwh3sTdMNrNqZigw2&#10;BsJEN9/vmmtT2tyEJqv13y8Pgo+H873ejLYTA/WhcazgeZaBIK6cbrhW8PP9Pl2CCBFZY+eYFFwp&#10;wKZ8mKyx0O7CBxqOsRYphEOBCkyMvpAyVIYshpnzxIk7u95iTLCvpe7xksJtJ1+yLJcWG04NBj29&#10;Gara459V0M73nr/82VwXcXf6CKtdPm5/lXp6HLevICKN8S6+uT+1gnlan76kHy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p9DVwQAAANsAAAAPAAAAAAAAAAAAAAAA&#10;AKECAABkcnMvZG93bnJldi54bWxQSwUGAAAAAAQABAD5AAAAjwMAAAAA&#10;" strokecolor="#00b050" strokeweight="1.5pt">
                  <v:stroke endarrow="block"/>
                </v:shape>
                <v:shape id="AutoShape 456" o:spid="_x0000_s1042" type="#_x0000_t32" style="position:absolute;left:8100;top:9033;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1TsMAAADbAAAADwAAAGRycy9kb3ducmV2LnhtbESP3WoCMRSE74W+QziF3mnWgj/dGkUK&#10;FkFQ3Lb3p5vjZnFzEjZR17c3guDlMDPfMLNFZxtxpjbUjhUMBxkI4tLpmisFvz+r/hREiMgaG8ek&#10;4EoBFvOX3gxz7S68p3MRK5EgHHJUYGL0uZShNGQxDJwnTt7BtRZjkm0ldYuXBLeNfM+ysbRYc1ow&#10;6OnLUHksTlbBcbTzvPUHc53Ezd93+NiMu+W/Um+v3fITRKQuPsOP9lorGA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dU7DAAAA2wAAAA8AAAAAAAAAAAAA&#10;AAAAoQIAAGRycy9kb3ducmV2LnhtbFBLBQYAAAAABAAEAPkAAACRAwAAAAA=&#10;" strokecolor="#00b050" strokeweight="1.5pt">
                  <v:stroke endarrow="block"/>
                </v:shape>
                <v:shape id="AutoShape 457" o:spid="_x0000_s1043" type="#_x0000_t32" style="position:absolute;left:9540;top:8236;width:0;height: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f8MAAADbAAAADwAAAGRycy9kb3ducmV2LnhtbESPQWsCMRSE74L/IbxCb5ptoEVXo2ih&#10;UHqRuoLX5+Z1d2vysiSpbv+9KRQ8DjPzDbNcD86KC4XYedbwNC1AENfedNxoOFRvkxmImJANWs+k&#10;4ZcirFfj0RJL46/8SZd9akSGcCxRQ5tSX0oZ65YcxqnvibP35YPDlGVopAl4zXBnpSqKF+mw47zQ&#10;Yk+vLdXn/Y/TUM2/ozq4jTp1dq7CdmeP5w+r9ePDsFmASDSke/i//W40PCv4+5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zTX/DAAAA2wAAAA8AAAAAAAAAAAAA&#10;AAAAoQIAAGRycy9kb3ducmV2LnhtbFBLBQYAAAAABAAEAPkAAACRAwAAAAA=&#10;" strokecolor="#7030a0" strokeweight="2.25pt">
                  <v:stroke endarrow="block"/>
                </v:shape>
                <v:shape id="AutoShape 458" o:spid="_x0000_s1044" type="#_x0000_t32" style="position:absolute;left:4680;top:9393;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86MMAAADbAAAADwAAAGRycy9kb3ducmV2LnhtbESPQWvCQBSE70L/w/IKXqRuqqaE1FWK&#10;IHgSGtueH9nXbGj2bdhdY/z3rlDwOMzMN8x6O9pODORD61jB6zwDQVw73XKj4Ou0fylAhIissXNM&#10;Cq4UYLt5mqyx1O7CnzRUsREJwqFEBSbGvpQy1IYshrnriZP367zFmKRvpPZ4SXDbyUWWvUmLLacF&#10;gz3tDNV/1dkqGPdH/50vZsVxVVQ/5oyrfDYclJo+jx/vICKN8RH+bx+0gnwJ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OjDAAAA2wAAAA8AAAAAAAAAAAAA&#10;AAAAoQIAAGRycy9kb3ducmV2LnhtbFBLBQYAAAAABAAEAPkAAACRAwAAAAA=&#10;" strokecolor="#0070c0" strokeweight="2.25pt">
                  <v:stroke endarrow="block"/>
                </v:shape>
                <v:shape id="AutoShape 459" o:spid="_x0000_s1045" type="#_x0000_t32" style="position:absolute;left:5040;top:9393;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eusQAAADbAAAADwAAAGRycy9kb3ducmV2LnhtbESPT2vCQBTE70K/w/IK3nRTsWJTN6EU&#10;/EMvovbg8Zl93YRm34bsmqTfvisIHoeZ+Q2zygdbi45aXzlW8DJNQBAXTldsFHyf1pMlCB+QNdaO&#10;ScEfecizp9EKU+16PlB3DEZECPsUFZQhNKmUvijJop+6hjh6P661GKJsjdQt9hFuazlLkoW0WHFc&#10;KLGhz5KK3+PVKmCz3/Tb86Ku3szXfucuy3lnvVLj5+HjHUSgITzC9/ZOK3idw+1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J66xAAAANsAAAAPAAAAAAAAAAAA&#10;AAAAAKECAABkcnMvZG93bnJldi54bWxQSwUGAAAAAAQABAD5AAAAkgMAAAAA&#10;" strokecolor="#974706" strokeweight="1.5pt"/>
                <v:shape id="AutoShape 460" o:spid="_x0000_s1046" type="#_x0000_t32" style="position:absolute;left:9540;top:9471;width:1;height:4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kOMsQAAADbAAAADwAAAGRycy9kb3ducmV2LnhtbESPQWvCQBSE74L/YXlCb7pRUCS6ioqF&#10;HnqJtaC3Z/aZDWbfxuwa47/vFgo9DjPzDbNcd7YSLTW+dKxgPEpAEOdOl1woOH69D+cgfEDWWDkm&#10;BS/ysF71e0tMtXtyRu0hFCJC2KeowIRQp1L63JBFP3I1cfSurrEYomwKqRt8Rrit5CRJZtJiyXHB&#10;YE07Q/nt8LAKHqdsvjWfmyz5NpdLS/ubvJ+PSr0Nus0CRKAu/If/2h9awXQK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Q4yxAAAANsAAAAPAAAAAAAAAAAA&#10;AAAAAKECAABkcnMvZG93bnJldi54bWxQSwUGAAAAAAQABAD5AAAAkgMAAAAA&#10;" strokecolor="#0070c0" strokeweight="3pt">
                  <v:stroke endarrow="block"/>
                </v:shape>
                <v:shape id="AutoShape 461" o:spid="_x0000_s1047" type="#_x0000_t32" style="position:absolute;left:5760;top:5516;width:13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3v8IAAADbAAAADwAAAGRycy9kb3ducmV2LnhtbESPQWsCMRSE7wX/Q3hCbzWroJTVKCos&#10;9VitB4/PzdtkdfOybFLd/vtGEDwOM/MNs1j1rhE36kLtWcF4lIEgLr2u2Sg4/hQfnyBCRNbYeCYF&#10;fxRgtRy8LTDX/s57uh2iEQnCIUcFNsY2lzKUlhyGkW+Jk1f5zmFMsjNSd3hPcNfISZbNpMOa04LF&#10;lraWyuvh1ykoov3+Kjf9ZmuKosJTdV6by1mp92G/noOI1MdX+NneaQXTGTy+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X3v8IAAADbAAAADwAAAAAAAAAAAAAA&#10;AAChAgAAZHJzL2Rvd25yZXYueG1sUEsFBgAAAAAEAAQA+QAAAJADAAAAAA==&#10;" strokecolor="#e36c0a" strokeweight="1.5pt">
                  <v:stroke endarrow="block"/>
                </v:shape>
                <v:shape id="Text Box 462" o:spid="_x0000_s1048" type="#_x0000_t202" style="position:absolute;left:3420;top:687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S0sUA&#10;AADbAAAADwAAAGRycy9kb3ducmV2LnhtbESPT2vCQBTE7wW/w/KEXkrdtGBtoxuxrYWCB/FP8frI&#10;PpMl2bchu9H027uC4HGYmd8ws3lva3Gi1hvHCl5GCQji3GnDhYL97uf5HYQPyBprx6TgnzzMs8HD&#10;DFPtzryh0zYUIkLYp6igDKFJpfR5SRb9yDXE0Tu61mKIsi2kbvEc4baWr0nyJi0ajgslNvRVUl5t&#10;O6vgr+tW3cfn0miznjzx5ruiwypR6nHYL6YgAvXhHr61f7WC8QSuX+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LSxQAAANsAAAAPAAAAAAAAAAAAAAAAAJgCAABkcnMv&#10;ZG93bnJldi54bWxQSwUGAAAAAAQABAD1AAAAigMAAAAA&#10;" strokecolor="#974706" strokeweight="2.25pt">
                  <v:textbox>
                    <w:txbxContent>
                      <w:p w:rsidR="008D2A46" w:rsidRPr="00AB312C" w:rsidRDefault="008D2A46" w:rsidP="00AB312C">
                        <w:pPr>
                          <w:spacing w:before="80" w:after="0"/>
                          <w:ind w:left="-29" w:right="-43"/>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ind w:left="-29" w:right="-43"/>
                          <w:jc w:val="center"/>
                          <w:rPr>
                            <w:rFonts w:ascii="Times New Roman" w:hAnsi="Times New Roman"/>
                            <w:sz w:val="20"/>
                            <w:szCs w:val="20"/>
                          </w:rPr>
                        </w:pPr>
                        <w:r w:rsidRPr="00AB312C">
                          <w:rPr>
                            <w:rFonts w:ascii="Times New Roman" w:hAnsi="Times New Roman"/>
                            <w:sz w:val="20"/>
                            <w:szCs w:val="20"/>
                          </w:rPr>
                          <w:t>at GRC</w:t>
                        </w:r>
                      </w:p>
                    </w:txbxContent>
                  </v:textbox>
                </v:shape>
                <v:shape id="Text Box 463" o:spid="_x0000_s1049" type="#_x0000_t202" style="position:absolute;left:3518;top:5074;width:22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eMMAA&#10;AADbAAAADwAAAGRycy9kb3ducmV2LnhtbERPy4rCMBTdD/gP4QqzGTR1ZIaxGqUKghstPj7g0lzb&#10;anNTmqjx781CmOXhvGeLYBpxp87VlhWMhgkI4sLqmksFp+N68AfCeWSNjWVS8CQHi3nvY4aptg/e&#10;0/3gSxFD2KWooPK+TaV0RUUG3dC2xJE7286gj7Arpe7wEcNNI7+T5FcarDk2VNjSqqLiergZBcuA&#10;+91le0xMNvka7cbPPGSUK/XZD9kUhKfg/8Vv90Yr+Il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CeMMAAAADbAAAADwAAAAAAAAAAAAAAAACYAgAAZHJzL2Rvd25y&#10;ZXYueG1sUEsFBgAAAAAEAAQA9QAAAIUDAAAAAA==&#10;" strokecolor="#e36c0a" strokeweight="1.5pt">
                  <v:textbox>
                    <w:txbxContent>
                      <w:p w:rsidR="008D2A46" w:rsidRPr="00AB312C" w:rsidRDefault="008D2A46" w:rsidP="00AB312C">
                        <w:pPr>
                          <w:spacing w:before="80" w:after="0"/>
                          <w:jc w:val="center"/>
                          <w:rPr>
                            <w:rFonts w:ascii="Times New Roman" w:hAnsi="Times New Roman"/>
                            <w:sz w:val="20"/>
                            <w:szCs w:val="20"/>
                          </w:rPr>
                        </w:pPr>
                        <w:r w:rsidRPr="00AB312C">
                          <w:rPr>
                            <w:rFonts w:ascii="Times New Roman" w:hAnsi="Times New Roman"/>
                            <w:sz w:val="20"/>
                            <w:szCs w:val="20"/>
                          </w:rPr>
                          <w:t>Grievance Resolution</w:t>
                        </w:r>
                      </w:p>
                      <w:p w:rsidR="008D2A46" w:rsidRPr="00AB312C" w:rsidRDefault="008D2A46" w:rsidP="00AB312C">
                        <w:pPr>
                          <w:spacing w:after="0"/>
                          <w:jc w:val="center"/>
                          <w:rPr>
                            <w:rFonts w:ascii="Times New Roman" w:hAnsi="Times New Roman"/>
                            <w:sz w:val="20"/>
                            <w:szCs w:val="20"/>
                          </w:rPr>
                        </w:pPr>
                        <w:r w:rsidRPr="00AB312C">
                          <w:rPr>
                            <w:rFonts w:ascii="Times New Roman" w:hAnsi="Times New Roman"/>
                            <w:sz w:val="20"/>
                            <w:szCs w:val="20"/>
                          </w:rPr>
                          <w:t>At PMO, Dhaka</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64" o:spid="_x0000_s1050" type="#_x0000_t21" style="position:absolute;left:8578;top:561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IwsQA&#10;AADbAAAADwAAAGRycy9kb3ducmV2LnhtbESP3WrCQBSE7wt9h+UIvasbxcYYXaUKBb3wNz7AIXtM&#10;gtmzIbuN6dt3hUIvh5lvhlmselOLjlpXWVYwGkYgiHOrKy4UXLOv9wSE88gaa8uk4IccrJavLwtM&#10;tX3wmbqLL0QoYZeigtL7JpXS5SUZdEPbEAfvZluDPsi2kLrFRyg3tRxHUSwNVhwWSmxoU1J+v3wb&#10;BR/To95NtnGyO0yTSRdvsvX+lCn1Nug/5yA89f4//EdvdeBm8Pw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iMLEAAAA2wAAAA8AAAAAAAAAAAAAAAAAmAIAAGRycy9k&#10;b3ducmV2LnhtbFBLBQYAAAAABAAEAPUAAACJAwAAAAA=&#10;" strokecolor="red" strokeweight="1.5pt">
                  <v:textbox inset="0,0,0,0">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DC/</w:t>
                        </w:r>
                      </w:p>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District LA Office</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65" o:spid="_x0000_s1051" type="#_x0000_t10" style="position:absolute;left:8114;top:4366;width:199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a70A&#10;AADbAAAADwAAAGRycy9kb3ducmV2LnhtbERPO2vDMBDeA/0P4grdarkdTHCiBBMouGPd0K6HdX4Q&#10;6c5Yqu3++2ooZPz43sfz5p1aaA6jsIGXLAdF3IoduTdw/Xx73oMKEdmiEyYDvxTgfHrYHbG0svIH&#10;LU3sVQrhUKKBIcap1Dq0A3kMmUzEietk9hgTnHttZ1xTuHf6Nc8L7XHk1DDgRJeB2lvz4w18Sa67&#10;qrnVHUZp/bvT8u0WY54et+oAKtIW7+J/d20NFGl9+pJ+gD7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dja70AAADbAAAADwAAAAAAAAAAAAAAAACYAgAAZHJzL2Rvd25yZXYu&#10;eG1sUEsFBgAAAAAEAAQA9QAAAIIDAAAAAA==&#10;" adj="2088" strokecolor="red" strokeweight="1.5pt">
                  <v:textbox inset="0,0,0,0">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 xml:space="preserve">Court of Law </w:t>
                        </w:r>
                      </w:p>
                      <w:p w:rsidR="008D2A46" w:rsidRPr="00AB312C" w:rsidRDefault="008D2A46" w:rsidP="00AB312C">
                        <w:pPr>
                          <w:spacing w:after="0"/>
                          <w:ind w:left="-29" w:right="-43"/>
                          <w:jc w:val="center"/>
                          <w:rPr>
                            <w:rFonts w:ascii="Times New Roman" w:hAnsi="Times New Roman"/>
                            <w:sz w:val="20"/>
                            <w:szCs w:val="20"/>
                          </w:rPr>
                        </w:pPr>
                        <w:r w:rsidRPr="00AB312C">
                          <w:rPr>
                            <w:rFonts w:ascii="Times New Roman" w:hAnsi="Times New Roman"/>
                            <w:sz w:val="20"/>
                            <w:szCs w:val="20"/>
                          </w:rPr>
                          <w:t>(District Judge Court)</w:t>
                        </w:r>
                      </w:p>
                    </w:txbxContent>
                  </v:textbox>
                </v:shape>
                <v:shape id="AutoShape 466" o:spid="_x0000_s1052" type="#_x0000_t4" style="position:absolute;left:8280;top:3329;width:1942;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v0sMA&#10;AADbAAAADwAAAGRycy9kb3ducmV2LnhtbESP3YrCMBSE7xd8h3AE79ZUwbJWo6goqMsu+PMAh+bY&#10;FpuTkkStb2+Ehb0cZuYbZjpvTS3u5HxlWcGgn4Agzq2uuFBwPm0+v0D4gKyxtkwKnuRhPut8TDHT&#10;9sEHuh9DISKEfYYKyhCaTEqfl2TQ921DHL2LdQZDlK6Q2uEjwk0th0mSSoMVx4USG1qVlF+PN6Pg&#10;Z/+r0/XYrYrl6aLld77z6WakVK/bLiYgArXhP/zX3moF6QD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Jv0sMAAADbAAAADwAAAAAAAAAAAAAAAACYAgAAZHJzL2Rv&#10;d25yZXYueG1sUEsFBgAAAAAEAAQA9QAAAIgDAAAAAA==&#10;" strokecolor="red" strokeweight="1.5pt">
                  <v:textbox inset="0,0,0,0">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Unresolved</w:t>
                        </w:r>
                      </w:p>
                    </w:txbxContent>
                  </v:textbox>
                </v:shape>
                <v:shape id="AutoShape 467" o:spid="_x0000_s1053" type="#_x0000_t32" style="position:absolute;left:9255;top:4126;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jtsUAAADbAAAADwAAAGRycy9kb3ducmV2LnhtbESPzWrDMBCE74W+g9hCb7WcYNzgWgn5&#10;IdTXJiHkuFhb24m1MpZiu336qlDocZiZb5h8NZlWDNS7xrKCWRSDIC6tbrhScDruXxYgnEfW2Fom&#10;BV/kYLV8fMgx03bkDxoOvhIBwi5DBbX3XSalK2sy6CLbEQfv0/YGfZB9JXWPY4CbVs7jOJUGGw4L&#10;NXa0ram8He5GQTLdN5X9fr2c3y+7q7+diqK8Jko9P03rNxCeJv8f/msXWkE6h98v4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ajtsUAAADbAAAADwAAAAAAAAAA&#10;AAAAAAChAgAAZHJzL2Rvd25yZXYueG1sUEsFBgAAAAAEAAQA+QAAAJMDAAAAAA==&#10;" strokecolor="red" strokeweight="1.5pt">
                  <v:stroke endarrow="block"/>
                </v:shape>
                <v:shape id="AutoShape 468" o:spid="_x0000_s1054" type="#_x0000_t32" style="position:absolute;left:10233;top:3715;width:0;height:1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jXcMAAADbAAAADwAAAGRycy9kb3ducmV2LnhtbESPQWsCMRSE70L/Q3iCF9GsClpWoxTB&#10;IoiC2ou3x+a5Wdy8LEmq6783QqHHYWa+YRar1tbiTj5UjhWMhhkI4sLpiksFP+fN4BNEiMgaa8ek&#10;4EkBVsuPzgJz7R58pPspliJBOOSowMTY5FKGwpDFMHQNcfKuzluMSfpSao+PBLe1HGfZVFqsOC0Y&#10;bGhtqLidfq2C7+d+63dNdhld+3QzVX+2Kw8zpXrd9msOIlIb/8N/7a1WMJ3A+0v6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I13DAAAA2wAAAA8AAAAAAAAAAAAA&#10;AAAAoQIAAGRycy9kb3ducmV2LnhtbFBLBQYAAAAABAAEAPkAAACRAwAAAAA=&#10;" strokecolor="red" strokeweight="1.5pt">
                  <v:stroke endarrow="block"/>
                </v:shape>
                <v:shape id="AutoShape 469" o:spid="_x0000_s1055" type="#_x0000_t32" style="position:absolute;left:7117;top:6080;width:14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7KcMAAADbAAAADwAAAGRycy9kb3ducmV2LnhtbESPQWsCMRSE70L/Q3iCF9GsIlpWoxTB&#10;IoiC2ou3x+a5Wdy8LEmq6783QqHHYWa+YRar1tbiTj5UjhWMhhkI4sLpiksFP+fN4BNEiMgaa8ek&#10;4EkBVsuPzgJz7R58pPspliJBOOSowMTY5FKGwpDFMHQNcfKuzluMSfpSao+PBLe1HGfZVFqsOC0Y&#10;bGhtqLidfq2C7+d+63dNdhld+3QzVX+2Kw8zpXrd9msOIlIb/8N/7a1WMJ3A+0v6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uynDAAAA2wAAAA8AAAAAAAAAAAAA&#10;AAAAoQIAAGRycy9kb3ducmV2LnhtbFBLBQYAAAAABAAEAPkAAACRAwAAAAA=&#10;" strokecolor="red" strokeweight="1.5pt">
                  <v:stroke endarrow="block"/>
                </v:shape>
                <v:shape id="AutoShape 470" o:spid="_x0000_s1056" type="#_x0000_t32" style="position:absolute;left:2948;top:7329;width:4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xnMMAAADbAAAADwAAAGRycy9kb3ducmV2LnhtbESPQWvCQBSE7wX/w/KE3urGokGjq0ih&#10;VnqRqgePz+xzE8y+DdltEv99VxB6HGbmG2a57m0lWmp86VjBeJSAIM6dLtkoOB0/32YgfEDWWDkm&#10;BXfysF4NXpaYadfxD7WHYESEsM9QQRFCnUnp84Is+pGriaN3dY3FEGVjpG6wi3BbyfckSaXFkuNC&#10;gTV9FJTfDr9WAZv9tvs6p1U5N9/7nbvMJq31Sr0O+80CRKA+/Ief7Z1WkE7h8S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I8ZzDAAAA2wAAAA8AAAAAAAAAAAAA&#10;AAAAoQIAAGRycy9kb3ducmV2LnhtbFBLBQYAAAAABAAEAPkAAACRAwAAAAA=&#10;" strokecolor="#974706" strokeweight="1.5pt"/>
                <v:shape id="AutoShape 471" o:spid="_x0000_s1057" type="#_x0000_t32" style="position:absolute;left:2948;top:3092;width:0;height:4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v68QAAADbAAAADwAAAGRycy9kb3ducmV2LnhtbESPQWvCQBSE7wX/w/IKvdVNRYKNbkIR&#10;rOJFjD30+Jp9bkKzb0N2m6T/3i0UPA4z8w2zKSbbioF63zhW8DJPQBBXTjdsFHxcds8rED4ga2wd&#10;k4Jf8lDks4cNZtqNfKahDEZECPsMFdQhdJmUvqrJop+7jjh6V9dbDFH2Ruoexwi3rVwkSSotNhwX&#10;auxoW1P1Xf5YBWxO7+P+M22bV3M8HdzXajlYr9TT4/S2BhFoCvfwf/ugFaQp/H2JP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m/rxAAAANsAAAAPAAAAAAAAAAAA&#10;AAAAAKECAABkcnMvZG93bnJldi54bWxQSwUGAAAAAAQABAD5AAAAkgMAAAAA&#10;" strokecolor="#974706" strokeweight="1.5pt"/>
                <v:shape id="AutoShape 472" o:spid="_x0000_s1058" type="#_x0000_t32" style="position:absolute;left:2948;top:3092;width:75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KcMQAAADbAAAADwAAAGRycy9kb3ducmV2LnhtbESPQWvCQBSE70L/w/IK3nRTKVHTbKQI&#10;VulFtD14fM2+bkKzb0N2TdJ/3y0IHoeZ+YbJN6NtRE+drx0reJonIIhLp2s2Cj4/drMVCB+QNTaO&#10;ScEvedgUD5McM+0GPlF/DkZECPsMFVQhtJmUvqzIop+7ljh6366zGKLsjNQdDhFuG7lIklRarDku&#10;VNjStqLy53y1Ctgc34b9JW3qtXk/HtzX6rm3Xqnp4/j6AiLQGO7hW/ugFaRL+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spwxAAAANsAAAAPAAAAAAAAAAAA&#10;AAAAAKECAABkcnMvZG93bnJldi54bWxQSwUGAAAAAAQABAD5AAAAkgMAAAAA&#10;" strokecolor="#974706" strokeweight="1.5pt"/>
                <v:shape id="AutoShape 473" o:spid="_x0000_s1059" type="#_x0000_t32" style="position:absolute;left:10459;top:3078;width:1;height:2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fncAAAADbAAAADwAAAGRycy9kb3ducmV2LnhtbERPTWvCQBC9C/6HZQRvurFgCDEbUbFQ&#10;bC9qi9chOybB7GzIbmP013cPBY+P952tB9OInjpXW1awmEcgiAuray4VfJ/fZwkI55E1NpZJwYMc&#10;rPPxKMNU2zsfqT/5UoQQdikqqLxvUyldUZFBN7ctceCutjPoA+xKqTu8h3DTyLcoiqXBmkNDhS3t&#10;Kipup1+j4NKTObiv5Y9L6s/n9mBv/iz3Sk0nw2YFwtPgX+J/94dWEIex4Uv4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tn53AAAAA2wAAAA8AAAAAAAAAAAAAAAAA&#10;oQIAAGRycy9kb3ducmV2LnhtbFBLBQYAAAAABAAEAPkAAACOAwAAAAA=&#10;" strokecolor="#974706" strokeweight="1.5pt">
                  <v:stroke startarrow="block"/>
                </v:shape>
                <v:shape id="AutoShape 474" o:spid="_x0000_s1060" type="#_x0000_t32" style="position:absolute;left:9115;top:5266;width:1;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bGMEAAADbAAAADwAAAGRycy9kb3ducmV2LnhtbESPQYvCMBSE7wv7H8Jb8CKa6kHc2iiy&#10;sOrFQ3V/wKN5tsXkpTZR4783grDHYeabYYpVtEbcqPetYwWTcQaCuHK65VrB3/F3NAfhA7JG45gU&#10;PMjDavn5UWCu3Z1Luh1CLVIJ+xwVNCF0uZS+asiiH7uOOHkn11sMSfa11D3eU7k1cpplM2mx5bTQ&#10;YEc/DVXnw9UqmIWhN3yZ+7JaX/aboSkjbaNSg6+4XoAIFMN/+E3vdOK+4fUl/QC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xsYwQAAANsAAAAPAAAAAAAAAAAAAAAA&#10;AKECAABkcnMvZG93bnJldi54bWxQSwUGAAAAAAQABAD5AAAAjwMAAAAA&#10;" strokecolor="red" strokeweight="1.5pt">
                  <v:stroke dashstyle="1 1" endarrow="block"/>
                </v:shape>
                <v:shape id="AutoShape 475" o:spid="_x0000_s1061" type="#_x0000_t32" style="position:absolute;left:3125;top:10347;width:3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5DcIAAADbAAAADwAAAGRycy9kb3ducmV2LnhtbERPTUvDQBC9C/6HZQRvdqPYGmK3RQRJ&#10;KRVqFMTbmB2zodnZkN2m6b93DoLHx/teriffqZGG2AY2cDvLQBHXwbbcGPh4f7nJQcWEbLELTAbO&#10;FGG9urxYYmHDid9orFKjJIRjgQZcSn2hdawdeYyz0BML9xMGj0ng0Gg74EnCfafvsmyhPbYsDQ57&#10;enZUH6qjN/Dw9crloRzni+rzviq3+1397XJjrq+mp0dQiab0L/5zb6z4ZL18kR+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55DcIAAADbAAAADwAAAAAAAAAAAAAA&#10;AAChAgAAZHJzL2Rvd25yZXYueG1sUEsFBgAAAAAEAAQA+QAAAJADAAAAAA==&#10;" strokecolor="#0070c0" strokeweight="2pt">
                  <v:stroke dashstyle="1 1"/>
                </v:shape>
                <v:shape id="AutoShape 476" o:spid="_x0000_s1062" type="#_x0000_t32" style="position:absolute;left:3139;top:7398;width:0;height:29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clsUAAADbAAAADwAAAGRycy9kb3ducmV2LnhtbESPQWvCQBSE7wX/w/IK3urGUq1EV5FC&#10;iYgFmxbE2zP7mg1m34bsGuO/dwuFHoeZb4ZZrHpbi45aXzlWMB4lIIgLpysuFXx/vT/NQPiArLF2&#10;TApu5GG1HDwsMNXuyp/U5aEUsYR9igpMCE0qpS8MWfQj1xBH78e1FkOUbSl1i9dYbmv5nCRTabHi&#10;uGCwoTdDxTm/WAWvxw/Ozlk3meaHlzzb7nfFycyUGj726zmIQH34D//RGx25M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LclsUAAADbAAAADwAAAAAAAAAA&#10;AAAAAAChAgAAZHJzL2Rvd25yZXYueG1sUEsFBgAAAAAEAAQA+QAAAJMDAAAAAA==&#10;" strokecolor="#0070c0" strokeweight="2pt">
                  <v:stroke dashstyle="1 1"/>
                </v:shape>
                <v:shape id="Freeform 477" o:spid="_x0000_s1063" style="position:absolute;left:3111;top:7262;width:136;height:150;visibility:visible;mso-wrap-style:square;v-text-anchor:top" coordsize="13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zvsMA&#10;AADbAAAADwAAAGRycy9kb3ducmV2LnhtbESPzWrDMBCE74W8g9hAb40ck7bGiWJMfqA99NDED7BY&#10;G9vEWhlJcdy3jwqFHoeZ+YbZFJPpxUjOd5YVLBcJCOLa6o4bBdX5+JKB8AFZY2+ZFPyQh2I7e9pg&#10;ru2dv2k8hUZECPscFbQhDLmUvm7JoF/YgTh6F+sMhihdI7XDe4SbXqZJ8iYNdhwXWhxo11J9Pd2M&#10;Al8t3euBcP9VfmbdmJrVaORKqef5VK5BBJrCf/iv/aEVvKfw+yX+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vzvsMAAADbAAAADwAAAAAAAAAAAAAAAACYAgAAZHJzL2Rv&#10;d25yZXYueG1sUEsFBgAAAAAEAAQA9QAAAIgDAAAAAA==&#10;" path="m28,150v96,-33,65,-4,108,-68c110,2,80,,,e" filled="f" strokecolor="#0070c0" strokeweight="1.5pt">
                  <v:path arrowok="t" o:connecttype="custom" o:connectlocs="28,150;136,82;0,0" o:connectangles="0,0,0"/>
                </v:shape>
                <v:shape id="AutoShape 478" o:spid="_x0000_s1064" type="#_x0000_t32" style="position:absolute;left:3125;top:3729;width:0;height:3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nesYAAADbAAAADwAAAGRycy9kb3ducmV2LnhtbESP3WrCQBSE7wu+w3KE3tWNbf0hukop&#10;lJRSoUZBvDtmj9lg9mzIbmP69t2C0Mth5pthluve1qKj1leOFYxHCQjiwumKSwX73dvDHIQPyBpr&#10;x6TghzysV4O7JabaXXlLXR5KEUvYp6jAhNCkUvrCkEU/cg1x9M6utRiibEupW7zGclvLxySZSosV&#10;xwWDDb0aKi75t1UwO244u2TdZJofnvPs4+uzOJm5UvfD/mUBIlAf/sM3+l1H7gn+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853rGAAAA2wAAAA8AAAAAAAAA&#10;AAAAAAAAoQIAAGRycy9kb3ducmV2LnhtbFBLBQYAAAAABAAEAPkAAACUAwAAAAA=&#10;" strokecolor="#0070c0" strokeweight="2pt">
                  <v:stroke dashstyle="1 1"/>
                </v:shape>
                <v:shape id="AutoShape 479" o:spid="_x0000_s1065" type="#_x0000_t32" style="position:absolute;left:3111;top:5511;width:40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vB8QAAADbAAAADwAAAGRycy9kb3ducmV2LnhtbESPQWvCQBSE74X+h+UVeilm0yKtxGyk&#10;lVYET6aC10f2mYRk36bZNYn/3hWEHoeZ+YZJV5NpxUC9qy0reI1iEMSF1TWXCg6/P7MFCOeRNbaW&#10;ScGFHKyyx4cUE21H3tOQ+1IECLsEFVTed4mUrqjIoItsRxy8k+0N+iD7UuoexwA3rXyL43dpsOaw&#10;UGFH64qKJj8bBS8G8+/xq7ZNs55fhvOO/+TmqNTz0/S5BOFp8v/he3urFXzM4fYl/AC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68HxAAAANsAAAAPAAAAAAAAAAAA&#10;AAAAAKECAABkcnMvZG93bnJldi54bWxQSwUGAAAAAAQABAD5AAAAkgMAAAAA&#10;" strokecolor="#0070c0" strokeweight="2pt">
                  <v:stroke dashstyle="1 1" startarrow="block"/>
                </v:shape>
                <v:shape id="AutoShape 480" o:spid="_x0000_s1066" type="#_x0000_t32" style="position:absolute;left:3111;top:3729;width:3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n/8MAAADbAAAADwAAAGRycy9kb3ducmV2LnhtbESPQYvCMBSE74L/IbwFb5puUXepRhFB&#10;8KCgdWU9Ppq3bdnmpTZR6783guBxmJlvmOm8NZW4UuNKywo+BxEI4szqknMFP4dV/xuE88gaK8uk&#10;4E4O5rNuZ4qJtjfe0zX1uQgQdgkqKLyvEyldVpBBN7A1cfD+bGPQB9nkUjd4C3BTyTiKxtJgyWGh&#10;wJqWBWX/6cUo2FTj8+9xWJtVxKftkI7xTqexUr2PdjEB4an17/CrvdYKvkb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35//DAAAA2wAAAA8AAAAAAAAAAAAA&#10;AAAAoQIAAGRycy9kb3ducmV2LnhtbFBLBQYAAAAABAAEAPkAAACRAwAAAAA=&#10;" strokecolor="#0070c0" strokeweight="2pt">
                  <v:stroke dashstyle="1 1" startarrow="block"/>
                </v:shape>
                <v:shape id="Text Box 481" o:spid="_x0000_s1067" type="#_x0000_t202" style="position:absolute;left:9700;top:2752;width:109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r6r8A&#10;AADbAAAADwAAAGRycy9kb3ducmV2LnhtbESPQYvCMBSE78L+h/AW9iKaugeVrlFEELxuFbw+k7dN&#10;sHkpTdT2328EweMwM98wq03vG3GnLrrACmbTAgSxDsZxreB03E+WIGJCNtgEJgUDRdisP0YrLE14&#10;8C/dq1SLDOFYogKbUltKGbUlj3EaWuLs/YXOY8qyq6Xp8JHhvpHfRTGXHh3nBYst7Szpa3XzCvT4&#10;PAwH62xFx4ud6WbYoXdKfX322x8Qifr0Dr/aB6NgMYfnl/w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4evqvwAAANsAAAAPAAAAAAAAAAAAAAAAAJgCAABkcnMvZG93bnJl&#10;di54bWxQSwUGAAAAAAQABAD1AAAAhAMAAAAA&#10;" strokecolor="#974706" strokeweight="1.5pt">
                  <v:textbox>
                    <w:txbxContent>
                      <w:p w:rsidR="008D2A46" w:rsidRPr="00AB312C" w:rsidRDefault="008D2A46" w:rsidP="00AB312C">
                        <w:pPr>
                          <w:jc w:val="center"/>
                          <w:rPr>
                            <w:rFonts w:ascii="Times New Roman" w:hAnsi="Times New Roman"/>
                            <w:sz w:val="20"/>
                            <w:szCs w:val="20"/>
                          </w:rPr>
                        </w:pPr>
                        <w:r w:rsidRPr="00AB312C">
                          <w:rPr>
                            <w:rFonts w:ascii="Times New Roman" w:hAnsi="Times New Roman"/>
                            <w:sz w:val="20"/>
                            <w:szCs w:val="20"/>
                          </w:rPr>
                          <w:t>Referred to DC</w:t>
                        </w:r>
                      </w:p>
                    </w:txbxContent>
                  </v:textbox>
                </v:shape>
                <v:shape id="Text Box 482" o:spid="_x0000_s1068" type="#_x0000_t202" style="position:absolute;left:8274;top:6773;width:25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VrcMA&#10;AADbAAAADwAAAGRycy9kb3ducmV2LnhtbESPUWvCQBCE3wX/w7FC3/SSPjQaPUUqhVIoxegPWHJr&#10;EsztxdzWpP31vUKhj8PMfMNsdqNr1Z360Hg2kC4SUMSltw1XBs6nl/kSVBBki61nMvBFAXbb6WSD&#10;ufUDH+leSKUihEOOBmqRLtc6lDU5DAvfEUfv4nuHEmVfadvjEOGu1Y9J8qQdNhwXauzouabyWnw6&#10;A0M22lSn8n07vBWHsPoo5PreGPMwG/drUEKj/If/2q/WQJb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gVrcMAAADbAAAADwAAAAAAAAAAAAAAAACYAgAAZHJzL2Rv&#10;d25yZXYueG1sUEsFBgAAAAAEAAQA9QAAAIgDAAAAAA==&#10;" strokecolor="red" strokeweight="2.25pt">
                  <v:textbox>
                    <w:txbxContent>
                      <w:p w:rsidR="008D2A46" w:rsidRPr="00AB312C" w:rsidRDefault="008D2A46" w:rsidP="00AB312C">
                        <w:pPr>
                          <w:spacing w:before="60"/>
                          <w:ind w:left="-90" w:right="-63"/>
                          <w:jc w:val="center"/>
                          <w:rPr>
                            <w:rFonts w:ascii="Times New Roman" w:hAnsi="Times New Roman"/>
                            <w:sz w:val="20"/>
                            <w:szCs w:val="20"/>
                          </w:rPr>
                        </w:pPr>
                        <w:r w:rsidRPr="00AB312C">
                          <w:rPr>
                            <w:rFonts w:ascii="Times New Roman" w:hAnsi="Times New Roman"/>
                            <w:sz w:val="20"/>
                            <w:szCs w:val="20"/>
                          </w:rPr>
                          <w:t>Compensation under Law</w:t>
                        </w:r>
                      </w:p>
                    </w:txbxContent>
                  </v:textbox>
                </v:shape>
                <v:shape id="AutoShape 483" o:spid="_x0000_s1069" type="#_x0000_t32" style="position:absolute;left:7946;top:6271;width:1;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VesIAAADbAAAADwAAAGRycy9kb3ducmV2LnhtbERPy2rCQBTdC/7DcIXudGLBR1NHEaG2&#10;dGdqi91dMreZaOZOzEyT9O+dRcHl4bxXm95WoqXGl44VTCcJCOLc6ZILBcePl/EShA/IGivHpOCP&#10;PGzWw8EKU+06PlCbhULEEPYpKjAh1KmUPjdk0U9cTRy5H9dYDBE2hdQNdjHcVvIxSebSYsmxwWBN&#10;O0P5Jfu1Ct7lPjenbP71+jT7dtf+vP2cnQqlHkb99hlEoD7cxf/uN61gEcfGL/E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7VesIAAADbAAAADwAAAAAAAAAAAAAA&#10;AAChAgAAZHJzL2Rvd25yZXYueG1sUEsFBgAAAAAEAAQA+QAAAJADAAAAAA==&#10;" strokecolor="red" strokeweight="1.5pt"/>
                <v:shape id="AutoShape 484" o:spid="_x0000_s1070" type="#_x0000_t32" style="position:absolute;left:7673;top:3716;width: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rcIAAADbAAAADwAAAGRycy9kb3ducmV2LnhtbESPzW7CMBCE75X6DtYi9VYceiiQYhAg&#10;Re2Rv0OPS7yxA/E6il1I3x4jIXEczcw3mtmid424UBdqzwpGwwwEcel1zUbBYV+8T0CEiKyx8UwK&#10;/inAYv76MsNc+ytv6bKLRiQIhxwV2BjbXMpQWnIYhr4lTl7lO4cxyc5I3eE1wV0jP7LsUzqsOS1Y&#10;bGltqTzv/pyCItrNd7nqV2tTFBX+VselOR2Vehv0yy8Qkfr4DD/aP1rBeAr3L+kH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8/rcIAAADbAAAADwAAAAAAAAAAAAAA&#10;AAChAgAAZHJzL2Rvd25yZXYueG1sUEsFBgAAAAAEAAQA+QAAAJADAAAAAA==&#10;" strokecolor="#e36c0a" strokeweight="1.5pt">
                  <v:stroke endarrow="block"/>
                </v:shape>
                <v:shape id="AutoShape 485" o:spid="_x0000_s1071" type="#_x0000_t4" style="position:absolute;left:6195;top:3329;width:1834;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C8MIA&#10;AADbAAAADwAAAGRycy9kb3ducmV2LnhtbERPPW/CMBDdK/EfrKvUrXHaIUIhBhUQEmJoVcPAeMTX&#10;JCI+p7Yh6b+vh0odn953tZpsL+7kQ+dYwUuWgyCunem4UXA67p7nIEJENtg7JgU/FGC1nD1UWBo3&#10;8ifddWxECuFQooI2xqGUMtQtWQyZG4gT9+W8xZigb6TxOKZw28vXPC+kxY5TQ4sDbVqqr/pmFejL&#10;Vk8b/SFDsX7fnY6H2/nbk1JPj9PbAkSkKf6L/9x7o2Ce1qcv6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MLwwgAAANsAAAAPAAAAAAAAAAAAAAAAAJgCAABkcnMvZG93&#10;bnJldi54bWxQSwUGAAAAAAQABAD1AAAAhwMAAAAA&#10;" strokecolor="#00b050" strokeweight="1.5pt">
                  <v:textbox inset="0,0,0,0">
                    <w:txbxContent>
                      <w:p w:rsidR="008D2A46" w:rsidRPr="00AB312C" w:rsidRDefault="008D2A46" w:rsidP="00AB312C">
                        <w:pPr>
                          <w:spacing w:before="80"/>
                          <w:jc w:val="center"/>
                          <w:rPr>
                            <w:rFonts w:ascii="Times New Roman" w:hAnsi="Times New Roman"/>
                            <w:sz w:val="20"/>
                            <w:szCs w:val="20"/>
                          </w:rPr>
                        </w:pPr>
                        <w:r w:rsidRPr="00AB312C">
                          <w:rPr>
                            <w:rFonts w:ascii="Times New Roman" w:hAnsi="Times New Roman"/>
                            <w:sz w:val="20"/>
                            <w:szCs w:val="20"/>
                          </w:rPr>
                          <w:t>Resolved</w:t>
                        </w:r>
                      </w:p>
                    </w:txbxContent>
                  </v:textbox>
                </v:shape>
                <v:shape id="Text Box 486" o:spid="_x0000_s1072" type="#_x0000_t202" style="position:absolute;left:5912;top:5211;width:99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b6sMA&#10;AADbAAAADwAAAGRycy9kb3ducmV2LnhtbESP3YrCMBSE7wXfIRzBG9G0LixajVKFBW9W8ecBDs2x&#10;rTYnpclqfHuzsLCXw8x8wyzXwTTiQZ2rLStIJwkI4sLqmksFl/PXeAbCeWSNjWVS8CIH61W/t8RM&#10;2ycf6XHypYgQdhkqqLxvMyldUZFBN7EtcfSutjPoo+xKqTt8Rrhp5DRJPqXBmuNChS1tKyrupx+j&#10;YBPwuL99nxOTz0fp/uN1CDkdlBoOQr4A4Sn4//Bfe6cVzFL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ob6sMAAADbAAAADwAAAAAAAAAAAAAAAACYAgAAZHJzL2Rv&#10;d25yZXYueG1sUEsFBgAAAAAEAAQA9QAAAIgDAAAAAA==&#10;" strokecolor="#e36c0a" strokeweight="1.5pt">
                  <v:textbo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Resolved</w:t>
                        </w:r>
                      </w:p>
                    </w:txbxContent>
                  </v:textbox>
                </v:shape>
                <v:shape id="AutoShape 487" o:spid="_x0000_s1073" type="#_x0000_t32" style="position:absolute;left:7946;top:7048;width: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FTMUAAADbAAAADwAAAGRycy9kb3ducmV2LnhtbESPzWrDMBCE74W+g9hCb7WcYNrgWgn5&#10;IdTXOiHkuFhb24m1MpZiu336qlDIcZiZb5hsNZlWDNS7xrKCWRSDIC6tbrhScDzsXxYgnEfW2Fom&#10;Bd/kYLV8fMgw1XbkTxoKX4kAYZeigtr7LpXSlTUZdJHtiIP3ZXuDPsi+krrHMcBNK+dx/CoNNhwW&#10;auxoW1N5LW5GQTLdNpX9eTufPs67i78e87y8JEo9P03rdxCeJn8P/7dzrWAxh78v4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pFTMUAAADbAAAADwAAAAAAAAAA&#10;AAAAAAChAgAAZHJzL2Rvd25yZXYueG1sUEsFBgAAAAAEAAQA+QAAAJMDAAAAAA==&#10;" strokecolor="red" strokeweight="1.5pt">
                  <v:stroke endarrow="block"/>
                </v:shape>
                <v:shape id="Text Box 488" o:spid="_x0000_s1074" type="#_x0000_t202" style="position:absolute;left:7417;top:5782;width:99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58QA&#10;AADbAAAADwAAAGRycy9kb3ducmV2LnhtbESPT2vCQBTE74V+h+UVvNVNK0gaXUPQCvVi8d/9mX0m&#10;sdm3YXeraT+9KxR6HGbmN8w0700rLuR8Y1nByzABQVxa3XClYL9bPqcgfEDW2FomBT/kIZ89Pkwx&#10;0/bKG7psQyUihH2GCuoQukxKX9Zk0A9tRxy9k3UGQ5SuktrhNcJNK1+TZCwNNhwXauxoXlP5tf02&#10;Chbl8e3c/lrjPlfrdF28L9OdPCg1eOqLCYhAffgP/7U/tIJ0B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4ufEAAAA2wAAAA8AAAAAAAAAAAAAAAAAmAIAAGRycy9k&#10;b3ducmV2LnhtbFBLBQYAAAAABAAEAPUAAACJAwAAAAA=&#10;" strokecolor="red" strokeweight="1.5pt">
                  <v:textbox>
                    <w:txbxContent>
                      <w:p w:rsidR="008D2A46" w:rsidRPr="00AB312C" w:rsidRDefault="008D2A46" w:rsidP="00AB312C">
                        <w:pPr>
                          <w:spacing w:before="80" w:after="0"/>
                          <w:ind w:left="-27" w:right="-44"/>
                          <w:jc w:val="center"/>
                          <w:rPr>
                            <w:rFonts w:ascii="Times New Roman" w:hAnsi="Times New Roman"/>
                            <w:sz w:val="20"/>
                            <w:szCs w:val="20"/>
                          </w:rPr>
                        </w:pPr>
                        <w:r w:rsidRPr="00AB312C">
                          <w:rPr>
                            <w:rFonts w:ascii="Times New Roman" w:hAnsi="Times New Roman"/>
                            <w:sz w:val="20"/>
                            <w:szCs w:val="20"/>
                          </w:rPr>
                          <w:t>Resolved</w:t>
                        </w:r>
                      </w:p>
                    </w:txbxContent>
                  </v:textbox>
                </v:shape>
                <v:shape id="AutoShape 489" o:spid="_x0000_s1075" type="#_x0000_t32" style="position:absolute;left:10949;top:6066;width:0;height:2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1V8MAAADbAAAADwAAAGRycy9kb3ducmV2LnhtbESP0WrCQBRE3wv+w3IF3+rGWoJEV1FB&#10;EQsFox9wyV6TYPZu2N0msV/fLRT6OMzMGWa1GUwjOnK+tqxgNk1AEBdW11wquF0PrwsQPiBrbCyT&#10;gid52KxHLyvMtO35Ql0eShEh7DNUUIXQZlL6oiKDfmpb4ujdrTMYonSl1A77CDeNfEuSVBqsOS5U&#10;2NK+ouKRfxkF3XDcnYvP+eGY9qlz3+e9p49cqcl42C5BBBrCf/ivfdIKFu/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BdVfDAAAA2wAAAA8AAAAAAAAAAAAA&#10;AAAAoQIAAGRycy9kb3ducmV2LnhtbFBLBQYAAAAABAAEAPkAAACRAwAAAAA=&#10;" strokecolor="#7030a0" strokeweight="2.25pt"/>
                <v:shape id="AutoShape 490" o:spid="_x0000_s1076" type="#_x0000_t32" style="position:absolute;left:10794;top:9033;width:169;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RsQAAADbAAAADwAAAGRycy9kb3ducmV2LnhtbESP3WoCMRSE7wXfIRzBG6nZCv6wNYpI&#10;Lb2xovYBTjdnf3RzsiSpu317UxC8HGbmG2a57kwtbuR8ZVnB6zgBQZxZXXGh4Pu8e1mA8AFZY22Z&#10;FPyRh/Wq31tiqm3LR7qdQiEihH2KCsoQmlRKn5Vk0I9tQxy93DqDIUpXSO2wjXBTy0mSzKTBiuNC&#10;iQ1tS8qup1+jYJTt2/qSfx2mk+0P2vd5/nF1B6WGg27zBiJQF57hR/tTK1hM4f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BGxAAAANsAAAAPAAAAAAAAAAAA&#10;AAAAAKECAABkcnMvZG93bnJldi54bWxQSwUGAAAAAAQABAD5AAAAkgMAAAAA&#10;" strokecolor="#7030a0" strokeweight="1.5pt"/>
                <v:shape id="AutoShape 491" o:spid="_x0000_s1077" type="#_x0000_t32" style="position:absolute;left:10738;top:6066;width:225;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4CMAAAADbAAAADwAAAGRycy9kb3ducmV2LnhtbESPwWrDMBBE74X+g9hCb7XcHEJwLYcQ&#10;UsgpULe9b6ytJWKtjKTY7t9XgUCPw+y82am3ixvERCFazwpeixIEcee15V7B1+f7ywZETMgaB8+k&#10;4JcibJvHhxor7Wf+oKlNvcgQjhUqMCmNlZSxM+QwFn4kzt6PDw5TlqGXOuCc4W6Qq7JcS4eWc4PB&#10;kfaGukt7dfmNWF4mq8P8Hc6n9kByH1yySj0/Lbs3EImW9H98Tx+1gs0ablsyAGT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bOAjAAAAA2wAAAA8AAAAAAAAAAAAAAAAA&#10;oQIAAGRycy9kb3ducmV2LnhtbFBLBQYAAAAABAAEAPkAAACOAwAAAAA=&#10;" strokecolor="#7030a0" strokeweight="1.5pt">
                  <v:stroke endarrow="block"/>
                </v:shape>
                <v:shape id="AutoShape 492" o:spid="_x0000_s1078" type="#_x0000_t32" style="position:absolute;left:9700;top:6514;width:1;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m1MIAAADbAAAADwAAAGRycy9kb3ducmV2LnhtbESPzarCMBSE94LvEI7gTtN7EZVqlKsX&#10;sVt/EJeH5thWm5PSRK0+vREEl8PMfMNM540pxY1qV1hW8NOPQBCnVhecKdjvVr0xCOeRNZaWScGD&#10;HMxn7dYUY23vvKHb1mciQNjFqCD3voqldGlOBl3fVsTBO9naoA+yzqSu8R7gppS/UTSUBgsOCzlW&#10;tMwpvWyvRsGguS4y+xwdD+vj/9lf9kmSngdKdTvN3wSEp8Z/w592ohWMR/D+En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3m1MIAAADbAAAADwAAAAAAAAAAAAAA&#10;AAChAgAAZHJzL2Rvd25yZXYueG1sUEsFBgAAAAAEAAQA+QAAAJADAAAAAA==&#10;" strokecolor="red" strokeweight="1.5pt">
                  <v:stroke endarrow="block"/>
                </v:shape>
                <w10:anchorlock/>
              </v:group>
            </w:pict>
          </mc:Fallback>
        </mc:AlternateConten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To ensure that grievance redress decisions are made in formal hearings and in a transparent manner, the Convener will apply the following guidelines:</w:t>
      </w:r>
    </w:p>
    <w:p w:rsidR="0046563A" w:rsidRPr="0021246B" w:rsidRDefault="0046563A" w:rsidP="00437A6D">
      <w:pPr>
        <w:pStyle w:val="ListParagraph"/>
        <w:numPr>
          <w:ilvl w:val="0"/>
          <w:numId w:val="65"/>
        </w:numPr>
        <w:spacing w:line="276" w:lineRule="auto"/>
        <w:rPr>
          <w:rFonts w:ascii="Times New Roman" w:hAnsi="Times New Roman"/>
          <w:szCs w:val="22"/>
        </w:rPr>
      </w:pPr>
      <w:r w:rsidRPr="0021246B">
        <w:rPr>
          <w:rFonts w:ascii="Times New Roman" w:hAnsi="Times New Roman"/>
          <w:szCs w:val="22"/>
        </w:rPr>
        <w:t>To ensure that grievance redress decisions are made in formal hearings and in a transparent manner, the Convener will apply the following guidelines:</w:t>
      </w:r>
    </w:p>
    <w:p w:rsidR="0046563A" w:rsidRPr="0021246B" w:rsidRDefault="0046563A" w:rsidP="00437A6D">
      <w:pPr>
        <w:pStyle w:val="ListParagraph"/>
        <w:numPr>
          <w:ilvl w:val="0"/>
          <w:numId w:val="65"/>
        </w:numPr>
        <w:spacing w:line="276" w:lineRule="auto"/>
        <w:rPr>
          <w:rFonts w:ascii="Times New Roman" w:hAnsi="Times New Roman"/>
          <w:szCs w:val="22"/>
        </w:rPr>
      </w:pPr>
      <w:r w:rsidRPr="0021246B">
        <w:rPr>
          <w:rFonts w:ascii="Times New Roman" w:hAnsi="Times New Roman"/>
          <w:szCs w:val="22"/>
        </w:rPr>
        <w:t>Reject a grievance redress application with any recommendations written on it by a GRC member or others such as politicians and other influential persons.</w:t>
      </w:r>
    </w:p>
    <w:p w:rsidR="0046563A" w:rsidRPr="0021246B" w:rsidRDefault="0046563A" w:rsidP="00437A6D">
      <w:pPr>
        <w:pStyle w:val="ListParagraph"/>
        <w:numPr>
          <w:ilvl w:val="0"/>
          <w:numId w:val="65"/>
        </w:numPr>
        <w:spacing w:line="276" w:lineRule="auto"/>
        <w:rPr>
          <w:rFonts w:ascii="Times New Roman" w:hAnsi="Times New Roman"/>
          <w:szCs w:val="22"/>
        </w:rPr>
      </w:pPr>
      <w:r w:rsidRPr="0021246B">
        <w:rPr>
          <w:rFonts w:ascii="Times New Roman" w:hAnsi="Times New Roman"/>
          <w:szCs w:val="22"/>
        </w:rPr>
        <w:t>Remove a recommendation by any person that may separately accompany the grievance redress application.</w:t>
      </w:r>
    </w:p>
    <w:p w:rsidR="0046563A" w:rsidRPr="0021246B" w:rsidRDefault="0046563A" w:rsidP="00437A6D">
      <w:pPr>
        <w:pStyle w:val="ListParagraph"/>
        <w:numPr>
          <w:ilvl w:val="0"/>
          <w:numId w:val="65"/>
        </w:numPr>
        <w:spacing w:line="276" w:lineRule="auto"/>
        <w:rPr>
          <w:rFonts w:ascii="Times New Roman" w:hAnsi="Times New Roman"/>
          <w:szCs w:val="22"/>
        </w:rPr>
      </w:pPr>
      <w:r w:rsidRPr="0021246B">
        <w:rPr>
          <w:rFonts w:ascii="Times New Roman" w:hAnsi="Times New Roman"/>
          <w:szCs w:val="22"/>
        </w:rPr>
        <w:t>Disqualify a GRC member who has made a recommendation on the application separately before the formal hearing:</w:t>
      </w:r>
    </w:p>
    <w:p w:rsidR="0046563A" w:rsidRPr="0021246B" w:rsidRDefault="0046563A" w:rsidP="00437A6D">
      <w:pPr>
        <w:pStyle w:val="ListParagraph"/>
        <w:numPr>
          <w:ilvl w:val="0"/>
          <w:numId w:val="65"/>
        </w:numPr>
        <w:spacing w:line="276" w:lineRule="auto"/>
        <w:rPr>
          <w:rFonts w:ascii="Times New Roman" w:hAnsi="Times New Roman"/>
          <w:szCs w:val="22"/>
        </w:rPr>
      </w:pPr>
      <w:r w:rsidRPr="0021246B">
        <w:rPr>
          <w:rFonts w:ascii="Times New Roman" w:hAnsi="Times New Roman"/>
          <w:szCs w:val="22"/>
        </w:rPr>
        <w:t xml:space="preserve">Where a GRC member is removed, appoint another person in consultation with the </w:t>
      </w:r>
      <w:r w:rsidR="00FA7BD3" w:rsidRPr="0021246B">
        <w:rPr>
          <w:rFonts w:ascii="Times New Roman" w:hAnsi="Times New Roman"/>
          <w:szCs w:val="22"/>
        </w:rPr>
        <w:t>PD</w:t>
      </w:r>
      <w:r w:rsidRPr="0021246B">
        <w:rPr>
          <w:rFonts w:ascii="Times New Roman" w:hAnsi="Times New Roman"/>
          <w:szCs w:val="22"/>
        </w:rPr>
        <w:t>.</w:t>
      </w:r>
    </w:p>
    <w:p w:rsidR="0046563A" w:rsidRPr="0021246B" w:rsidRDefault="0046563A" w:rsidP="00437A6D">
      <w:pPr>
        <w:pStyle w:val="ListParagraph"/>
        <w:numPr>
          <w:ilvl w:val="0"/>
          <w:numId w:val="65"/>
        </w:numPr>
        <w:spacing w:after="240" w:line="276" w:lineRule="auto"/>
        <w:rPr>
          <w:rFonts w:ascii="Times New Roman" w:hAnsi="Times New Roman"/>
          <w:szCs w:val="22"/>
        </w:rPr>
      </w:pPr>
      <w:r w:rsidRPr="0021246B">
        <w:rPr>
          <w:rFonts w:ascii="Times New Roman" w:hAnsi="Times New Roman"/>
          <w:szCs w:val="22"/>
        </w:rPr>
        <w:t xml:space="preserve">The Convener will also ensure strict adherence to the impact mitigation policies and guidelines adopted in this </w:t>
      </w:r>
      <w:r w:rsidR="001866FE" w:rsidRPr="0021246B">
        <w:rPr>
          <w:rFonts w:ascii="Times New Roman" w:hAnsi="Times New Roman"/>
          <w:szCs w:val="22"/>
        </w:rPr>
        <w:t>RAP</w:t>
      </w:r>
      <w:r w:rsidRPr="0021246B">
        <w:rPr>
          <w:rFonts w:ascii="Times New Roman" w:hAnsi="Times New Roman"/>
          <w:szCs w:val="22"/>
        </w:rPr>
        <w:t xml:space="preserve"> and the mitigation standards, such as compensation rates established through market price surveys. </w:t>
      </w:r>
    </w:p>
    <w:p w:rsidR="0046563A" w:rsidRPr="0021246B" w:rsidRDefault="005B56DF" w:rsidP="006A2B88">
      <w:pPr>
        <w:pStyle w:val="Heading3"/>
        <w:rPr>
          <w:rFonts w:cs="Times New Roman"/>
        </w:rPr>
      </w:pPr>
      <w:bookmarkStart w:id="282" w:name="_Toc344742726"/>
      <w:bookmarkStart w:id="283" w:name="_Toc348006058"/>
      <w:r w:rsidRPr="0021246B">
        <w:rPr>
          <w:rFonts w:cs="Times New Roman"/>
        </w:rPr>
        <w:lastRenderedPageBreak/>
        <w:t>6.</w:t>
      </w:r>
      <w:r w:rsidR="00446565" w:rsidRPr="0021246B">
        <w:rPr>
          <w:rFonts w:cs="Times New Roman"/>
        </w:rPr>
        <w:t>10</w:t>
      </w:r>
      <w:r w:rsidRPr="0021246B">
        <w:rPr>
          <w:rFonts w:cs="Times New Roman"/>
        </w:rPr>
        <w:t>.3</w:t>
      </w:r>
      <w:r w:rsidRPr="0021246B">
        <w:rPr>
          <w:rFonts w:cs="Times New Roman"/>
        </w:rPr>
        <w:tab/>
      </w:r>
      <w:r w:rsidR="0046563A" w:rsidRPr="0021246B">
        <w:rPr>
          <w:rFonts w:cs="Times New Roman"/>
        </w:rPr>
        <w:t>Disclosure</w:t>
      </w:r>
      <w:r w:rsidR="00F856E4" w:rsidRPr="0021246B">
        <w:rPr>
          <w:rFonts w:cs="Times New Roman"/>
        </w:rPr>
        <w:t xml:space="preserve"> and </w:t>
      </w:r>
      <w:r w:rsidRPr="0021246B">
        <w:rPr>
          <w:rFonts w:cs="Times New Roman"/>
        </w:rPr>
        <w:t>D</w:t>
      </w:r>
      <w:r w:rsidR="0046563A" w:rsidRPr="0021246B">
        <w:rPr>
          <w:rFonts w:cs="Times New Roman"/>
        </w:rPr>
        <w:t>ocumentation</w:t>
      </w:r>
      <w:bookmarkEnd w:id="282"/>
      <w:bookmarkEnd w:id="283"/>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affected persons and their communities will be informed of the project’s </w:t>
      </w:r>
      <w:r w:rsidR="00F14A33" w:rsidRPr="0021246B">
        <w:rPr>
          <w:rFonts w:ascii="Times New Roman" w:hAnsi="Times New Roman"/>
        </w:rPr>
        <w:t>GRM</w:t>
      </w:r>
      <w:r w:rsidRPr="0021246B">
        <w:rPr>
          <w:rFonts w:ascii="Times New Roman" w:hAnsi="Times New Roman"/>
        </w:rPr>
        <w:t xml:space="preserve"> in open meetings at important locations and in PAP group meetings. Bangla translations of the </w:t>
      </w:r>
      <w:r w:rsidR="00C746DD" w:rsidRPr="0021246B">
        <w:rPr>
          <w:rFonts w:ascii="Times New Roman" w:hAnsi="Times New Roman"/>
        </w:rPr>
        <w:t xml:space="preserve">RAP </w:t>
      </w:r>
      <w:r w:rsidRPr="0021246B">
        <w:rPr>
          <w:rFonts w:ascii="Times New Roman" w:hAnsi="Times New Roman"/>
        </w:rPr>
        <w:t xml:space="preserve">and the GRM in the form of information brochures will be distributed among the </w:t>
      </w:r>
      <w:r w:rsidR="006B2752" w:rsidRPr="0021246B">
        <w:rPr>
          <w:rFonts w:ascii="Times New Roman" w:hAnsi="Times New Roman"/>
        </w:rPr>
        <w:t>PAPs</w:t>
      </w:r>
      <w:r w:rsidRPr="0021246B">
        <w:rPr>
          <w:rFonts w:ascii="Times New Roman" w:hAnsi="Times New Roman"/>
        </w:rPr>
        <w:t xml:space="preserve">. The PAPs will also be briefed on the scope of the GRC, the procedure for lodging grievances cases and the procedure of grievance resolution at the project level.  </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To ensure impartiality and transparency, hearings on complaints will remain open to the public. The GRCs will record the details of the complaints and their resolution in a register, including intake details, resolution process and the closing procedures. BWDB will maintain the following three Grievance Registers:</w:t>
      </w:r>
    </w:p>
    <w:p w:rsidR="0046563A" w:rsidRPr="0021246B" w:rsidRDefault="0046563A" w:rsidP="00435DA3">
      <w:pPr>
        <w:pStyle w:val="ListParagraph"/>
        <w:numPr>
          <w:ilvl w:val="0"/>
          <w:numId w:val="66"/>
        </w:numPr>
        <w:spacing w:after="120" w:line="276" w:lineRule="auto"/>
        <w:ind w:left="900"/>
        <w:rPr>
          <w:rFonts w:ascii="Times New Roman" w:hAnsi="Times New Roman"/>
          <w:szCs w:val="22"/>
        </w:rPr>
      </w:pPr>
      <w:r w:rsidRPr="0021246B">
        <w:rPr>
          <w:rFonts w:ascii="Times New Roman" w:hAnsi="Times New Roman"/>
          <w:b/>
          <w:szCs w:val="22"/>
        </w:rPr>
        <w:t>Intake Register</w:t>
      </w:r>
      <w:r w:rsidRPr="0021246B">
        <w:rPr>
          <w:rFonts w:ascii="Times New Roman" w:hAnsi="Times New Roman"/>
          <w:szCs w:val="22"/>
        </w:rPr>
        <w:t xml:space="preserve">: (1) Case number, (2) Date of receipt, (3) Name of complainant, (4) Gender, (5) Father or husband, (6) Complete address, (7) Main grievance regarding social (loss of land/property or entitlements) or environmental, (8) Complainants’ story and expectation with evidence, and (8) Previous records of similar grievances. </w:t>
      </w:r>
    </w:p>
    <w:p w:rsidR="0046563A" w:rsidRPr="0021246B" w:rsidRDefault="0046563A" w:rsidP="00435DA3">
      <w:pPr>
        <w:pStyle w:val="ListParagraph"/>
        <w:numPr>
          <w:ilvl w:val="0"/>
          <w:numId w:val="66"/>
        </w:numPr>
        <w:spacing w:after="120" w:line="276" w:lineRule="auto"/>
        <w:ind w:left="900"/>
        <w:rPr>
          <w:rFonts w:ascii="Times New Roman" w:hAnsi="Times New Roman"/>
          <w:szCs w:val="22"/>
        </w:rPr>
      </w:pPr>
      <w:r w:rsidRPr="0021246B">
        <w:rPr>
          <w:rFonts w:ascii="Times New Roman" w:hAnsi="Times New Roman"/>
          <w:b/>
          <w:szCs w:val="22"/>
        </w:rPr>
        <w:t>Resolution Register</w:t>
      </w:r>
      <w:r w:rsidRPr="0021246B">
        <w:rPr>
          <w:rFonts w:ascii="Times New Roman" w:hAnsi="Times New Roman"/>
          <w:szCs w:val="22"/>
        </w:rPr>
        <w:t>: (1) Serial no., (2) Case no.,(3) Name of complainant, (4) Complainant’s story and expectation, (5) Date of hearing, (6)  Date of field investigation (if any), (7) Results of hearing and field investigation, (8) Decision of GRC, (9) Progress (pending, solved), and (10) Agreements or commitments.</w:t>
      </w:r>
    </w:p>
    <w:p w:rsidR="0046563A" w:rsidRPr="0021246B" w:rsidRDefault="0046563A" w:rsidP="00435DA3">
      <w:pPr>
        <w:pStyle w:val="ListParagraph"/>
        <w:numPr>
          <w:ilvl w:val="0"/>
          <w:numId w:val="66"/>
        </w:numPr>
        <w:spacing w:after="120" w:line="276" w:lineRule="auto"/>
        <w:ind w:left="900"/>
        <w:rPr>
          <w:rFonts w:ascii="Times New Roman" w:hAnsi="Times New Roman"/>
          <w:szCs w:val="22"/>
        </w:rPr>
      </w:pPr>
      <w:r w:rsidRPr="0021246B">
        <w:rPr>
          <w:rFonts w:ascii="Times New Roman" w:hAnsi="Times New Roman"/>
          <w:b/>
          <w:szCs w:val="22"/>
        </w:rPr>
        <w:t>Closing Register</w:t>
      </w:r>
      <w:r w:rsidRPr="0021246B">
        <w:rPr>
          <w:rFonts w:ascii="Times New Roman" w:hAnsi="Times New Roman"/>
          <w:szCs w:val="22"/>
        </w:rPr>
        <w:t>: (1) Serial no., (2) Case no., (3) Name of complainant, (4) Decisions and response to complainants, (5) Mode and medium of communication, (6) Date of closing, (7) Confirmation of complainants’ satisfaction, and (8) Management actions to avoid recurrence.</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Grievance resolution will be a continuous process in </w:t>
      </w:r>
      <w:r w:rsidR="00BC0AD6" w:rsidRPr="0021246B">
        <w:rPr>
          <w:rFonts w:ascii="Times New Roman" w:hAnsi="Times New Roman"/>
        </w:rPr>
        <w:t>RAP</w:t>
      </w:r>
      <w:r w:rsidRPr="0021246B">
        <w:rPr>
          <w:rFonts w:ascii="Times New Roman" w:hAnsi="Times New Roman"/>
        </w:rPr>
        <w:t xml:space="preserve"> implementation. The PM</w:t>
      </w:r>
      <w:r w:rsidR="00787A69" w:rsidRPr="0021246B">
        <w:rPr>
          <w:rFonts w:ascii="Times New Roman" w:hAnsi="Times New Roman"/>
        </w:rPr>
        <w:t xml:space="preserve">U </w:t>
      </w:r>
      <w:r w:rsidRPr="0021246B">
        <w:rPr>
          <w:rFonts w:ascii="Times New Roman" w:hAnsi="Times New Roman"/>
        </w:rPr>
        <w:t xml:space="preserve">and </w:t>
      </w:r>
      <w:r w:rsidR="00787A69" w:rsidRPr="0021246B">
        <w:rPr>
          <w:rFonts w:ascii="Times New Roman" w:hAnsi="Times New Roman"/>
        </w:rPr>
        <w:t>FOs</w:t>
      </w:r>
      <w:r w:rsidRPr="0021246B">
        <w:rPr>
          <w:rFonts w:ascii="Times New Roman" w:hAnsi="Times New Roman"/>
        </w:rPr>
        <w:t xml:space="preserve"> will keep records of all resolved and unresolved complaints and grievances (one file for each case record) and make them available for review as and when asked for by WB and any other interested persons/entities. The </w:t>
      </w:r>
      <w:r w:rsidR="00BC0AD6" w:rsidRPr="0021246B">
        <w:rPr>
          <w:rFonts w:ascii="Times New Roman" w:hAnsi="Times New Roman"/>
        </w:rPr>
        <w:t>PMU</w:t>
      </w:r>
      <w:r w:rsidRPr="0021246B">
        <w:rPr>
          <w:rFonts w:ascii="Times New Roman" w:hAnsi="Times New Roman"/>
        </w:rPr>
        <w:t xml:space="preserve"> will also prepare periodic reports on the grievance resolution process and publish these on the BWDB website. The format in Annex </w:t>
      </w:r>
      <w:r w:rsidR="008618EC" w:rsidRPr="0021246B">
        <w:rPr>
          <w:rFonts w:ascii="Times New Roman" w:hAnsi="Times New Roman"/>
        </w:rPr>
        <w:t>II</w:t>
      </w:r>
      <w:r w:rsidRPr="0021246B">
        <w:rPr>
          <w:rFonts w:ascii="Times New Roman" w:hAnsi="Times New Roman"/>
        </w:rPr>
        <w:t xml:space="preserve"> may be used for periodic grievance reporting.</w:t>
      </w:r>
    </w:p>
    <w:p w:rsidR="0046563A" w:rsidRPr="0021246B" w:rsidRDefault="00A3075E" w:rsidP="00435DA3">
      <w:pPr>
        <w:pStyle w:val="Heading2"/>
        <w:spacing w:before="120"/>
        <w:rPr>
          <w:rFonts w:cs="Times New Roman"/>
        </w:rPr>
      </w:pPr>
      <w:bookmarkStart w:id="284" w:name="_Toc239238964"/>
      <w:bookmarkStart w:id="285" w:name="_Toc277764154"/>
      <w:bookmarkStart w:id="286" w:name="_Toc337164035"/>
      <w:bookmarkStart w:id="287" w:name="_Toc344742727"/>
      <w:bookmarkStart w:id="288" w:name="_Toc348006059"/>
      <w:bookmarkEnd w:id="274"/>
      <w:bookmarkEnd w:id="275"/>
      <w:bookmarkEnd w:id="276"/>
      <w:r w:rsidRPr="0021246B">
        <w:rPr>
          <w:rFonts w:cs="Times New Roman"/>
        </w:rPr>
        <w:t>6</w:t>
      </w:r>
      <w:r w:rsidR="00E12957" w:rsidRPr="0021246B">
        <w:rPr>
          <w:rFonts w:cs="Times New Roman"/>
        </w:rPr>
        <w:t>.1</w:t>
      </w:r>
      <w:r w:rsidR="00446565" w:rsidRPr="0021246B">
        <w:rPr>
          <w:rFonts w:cs="Times New Roman"/>
        </w:rPr>
        <w:t>1</w:t>
      </w:r>
      <w:r w:rsidR="0046563A" w:rsidRPr="0021246B">
        <w:rPr>
          <w:rFonts w:cs="Times New Roman"/>
        </w:rPr>
        <w:tab/>
      </w:r>
      <w:r w:rsidR="00BC0AD6" w:rsidRPr="0021246B">
        <w:rPr>
          <w:rFonts w:cs="Times New Roman"/>
        </w:rPr>
        <w:t>RAP</w:t>
      </w:r>
      <w:r w:rsidR="0046563A" w:rsidRPr="0021246B">
        <w:rPr>
          <w:rFonts w:cs="Times New Roman"/>
        </w:rPr>
        <w:t xml:space="preserve"> IMPLEMENT</w:t>
      </w:r>
      <w:r w:rsidR="005B56DF" w:rsidRPr="0021246B">
        <w:rPr>
          <w:rFonts w:cs="Times New Roman"/>
        </w:rPr>
        <w:t xml:space="preserve">ATION </w:t>
      </w:r>
      <w:r w:rsidR="0046563A" w:rsidRPr="0021246B">
        <w:rPr>
          <w:rFonts w:cs="Times New Roman"/>
        </w:rPr>
        <w:t>SCHEDULE</w:t>
      </w:r>
      <w:bookmarkEnd w:id="284"/>
      <w:bookmarkEnd w:id="285"/>
      <w:bookmarkEnd w:id="286"/>
      <w:bookmarkEnd w:id="287"/>
      <w:bookmarkEnd w:id="288"/>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A time-bound implementation schedule for the </w:t>
      </w:r>
      <w:r w:rsidR="00BC0AD6" w:rsidRPr="0021246B">
        <w:rPr>
          <w:rFonts w:ascii="Times New Roman" w:hAnsi="Times New Roman"/>
        </w:rPr>
        <w:t>RAP</w:t>
      </w:r>
      <w:r w:rsidRPr="0021246B">
        <w:rPr>
          <w:rFonts w:ascii="Times New Roman" w:hAnsi="Times New Roman"/>
        </w:rPr>
        <w:t xml:space="preserve"> will be prepared in accordance with the project construction schedule. The overall schedule of implementation is based on the principle that people affected by the project are paid their due resettlement benefits prior to displacement. The </w:t>
      </w:r>
      <w:r w:rsidR="004221FB" w:rsidRPr="0021246B">
        <w:rPr>
          <w:rFonts w:ascii="Times New Roman" w:hAnsi="Times New Roman"/>
        </w:rPr>
        <w:t>NGO</w:t>
      </w:r>
      <w:r w:rsidRPr="0021246B">
        <w:rPr>
          <w:rFonts w:ascii="Times New Roman" w:hAnsi="Times New Roman"/>
        </w:rPr>
        <w:t xml:space="preserve"> will assist the </w:t>
      </w:r>
      <w:r w:rsidR="006D2916" w:rsidRPr="0021246B">
        <w:rPr>
          <w:rFonts w:ascii="Times New Roman" w:hAnsi="Times New Roman"/>
        </w:rPr>
        <w:t>PAPs</w:t>
      </w:r>
      <w:r w:rsidRPr="0021246B">
        <w:rPr>
          <w:rFonts w:ascii="Times New Roman" w:hAnsi="Times New Roman"/>
        </w:rPr>
        <w:t xml:space="preserve"> in the process of relocation and resettlement. Individual entitlements on a household basis will be processed by the </w:t>
      </w:r>
      <w:r w:rsidR="004221FB" w:rsidRPr="0021246B">
        <w:rPr>
          <w:rFonts w:ascii="Times New Roman" w:hAnsi="Times New Roman"/>
        </w:rPr>
        <w:t>NGO</w:t>
      </w:r>
      <w:r w:rsidRPr="0021246B">
        <w:rPr>
          <w:rFonts w:ascii="Times New Roman" w:hAnsi="Times New Roman"/>
        </w:rPr>
        <w:t xml:space="preserve">. Each EP will receive an ID card and an entitlement card. The ID card will be issued by BWDB to the EPs as identified during JVSwith joint signature of the BWDB representative and Field Coordinator of the Implementing </w:t>
      </w:r>
      <w:r w:rsidR="00BE35D5" w:rsidRPr="0021246B">
        <w:rPr>
          <w:rFonts w:ascii="Times New Roman" w:hAnsi="Times New Roman"/>
        </w:rPr>
        <w:t>NGO</w:t>
      </w:r>
      <w:r w:rsidRPr="0021246B">
        <w:rPr>
          <w:rFonts w:ascii="Times New Roman" w:hAnsi="Times New Roman"/>
        </w:rPr>
        <w:t xml:space="preserve">. Photograph of the EPs will be attested by the concerned UP Chairman and pasted on the ID card.  </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total </w:t>
      </w:r>
      <w:r w:rsidR="00BC0AD6" w:rsidRPr="0021246B">
        <w:rPr>
          <w:rFonts w:ascii="Times New Roman" w:hAnsi="Times New Roman"/>
        </w:rPr>
        <w:t>RAP</w:t>
      </w:r>
      <w:r w:rsidRPr="0021246B">
        <w:rPr>
          <w:rFonts w:ascii="Times New Roman" w:hAnsi="Times New Roman"/>
        </w:rPr>
        <w:t xml:space="preserve"> implementation period will be 6 years. The Implementing </w:t>
      </w:r>
      <w:r w:rsidR="000A0543" w:rsidRPr="0021246B">
        <w:rPr>
          <w:rFonts w:ascii="Times New Roman" w:hAnsi="Times New Roman"/>
        </w:rPr>
        <w:t>NGO</w:t>
      </w:r>
      <w:r w:rsidRPr="0021246B">
        <w:rPr>
          <w:rFonts w:ascii="Times New Roman" w:hAnsi="Times New Roman"/>
        </w:rPr>
        <w:t xml:space="preserve"> contract will be awarded at least 9 months before starting construction work so that they can arrange payment of compensation/resettlement benefits phase by phase to the EPs prior to displacement. Implementation of </w:t>
      </w:r>
      <w:r w:rsidR="00BC0AD6" w:rsidRPr="0021246B">
        <w:rPr>
          <w:rFonts w:ascii="Times New Roman" w:hAnsi="Times New Roman"/>
        </w:rPr>
        <w:t>RAP</w:t>
      </w:r>
      <w:r w:rsidRPr="0021246B">
        <w:rPr>
          <w:rFonts w:ascii="Times New Roman" w:hAnsi="Times New Roman"/>
        </w:rPr>
        <w:t xml:space="preserve"> will continue during construction (5 years) and 3 months after construction work for entertaining claims/grievances of the EPs regarding payment of compensation and other resettlement benefits. However, some of the activities for </w:t>
      </w:r>
      <w:r w:rsidR="00BC0AD6" w:rsidRPr="0021246B">
        <w:rPr>
          <w:rFonts w:ascii="Times New Roman" w:hAnsi="Times New Roman"/>
        </w:rPr>
        <w:t>RAP</w:t>
      </w:r>
      <w:r w:rsidRPr="0021246B">
        <w:rPr>
          <w:rFonts w:ascii="Times New Roman" w:hAnsi="Times New Roman"/>
        </w:rPr>
        <w:t xml:space="preserve"> implementation may extend further. The preliminary time bound implementation schedule is placed in </w:t>
      </w:r>
      <w:r w:rsidR="008563E8" w:rsidRPr="0021246B">
        <w:rPr>
          <w:rFonts w:ascii="Times New Roman" w:hAnsi="Times New Roman"/>
        </w:rPr>
        <w:t>T</w:t>
      </w:r>
      <w:r w:rsidRPr="0021246B">
        <w:rPr>
          <w:rFonts w:ascii="Times New Roman" w:hAnsi="Times New Roman"/>
        </w:rPr>
        <w:t xml:space="preserve">able </w:t>
      </w:r>
      <w:r w:rsidR="008563E8" w:rsidRPr="0021246B">
        <w:rPr>
          <w:rFonts w:ascii="Times New Roman" w:hAnsi="Times New Roman"/>
        </w:rPr>
        <w:t>2</w:t>
      </w:r>
      <w:r w:rsidR="00732F5A" w:rsidRPr="0021246B">
        <w:rPr>
          <w:rFonts w:ascii="Times New Roman" w:hAnsi="Times New Roman"/>
        </w:rPr>
        <w:t>1</w:t>
      </w:r>
      <w:r w:rsidRPr="0021246B">
        <w:rPr>
          <w:rFonts w:ascii="Times New Roman" w:hAnsi="Times New Roman"/>
        </w:rPr>
        <w:t>.</w:t>
      </w:r>
    </w:p>
    <w:p w:rsidR="0046563A" w:rsidRPr="0021246B" w:rsidRDefault="0046563A" w:rsidP="0046563A">
      <w:pPr>
        <w:spacing w:before="120"/>
        <w:jc w:val="both"/>
        <w:rPr>
          <w:rFonts w:ascii="Times New Roman" w:hAnsi="Times New Roman"/>
          <w:b/>
          <w:sz w:val="24"/>
          <w:szCs w:val="24"/>
        </w:rPr>
        <w:sectPr w:rsidR="0046563A" w:rsidRPr="0021246B" w:rsidSect="00E81981">
          <w:footerReference w:type="default" r:id="rId24"/>
          <w:pgSz w:w="11909" w:h="16834" w:code="9"/>
          <w:pgMar w:top="1440" w:right="1440" w:bottom="1440" w:left="1440" w:header="720" w:footer="720" w:gutter="0"/>
          <w:cols w:space="720"/>
          <w:docGrid w:linePitch="360"/>
        </w:sectPr>
      </w:pPr>
    </w:p>
    <w:p w:rsidR="007C1BCF" w:rsidRPr="0021246B" w:rsidRDefault="007C1BCF" w:rsidP="007C1BCF">
      <w:pPr>
        <w:pStyle w:val="Caption"/>
        <w:keepNext/>
        <w:jc w:val="center"/>
      </w:pPr>
      <w:bookmarkStart w:id="289" w:name="_Toc347859578"/>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21</w:t>
      </w:r>
      <w:r w:rsidR="006A1436">
        <w:rPr>
          <w:noProof/>
        </w:rPr>
        <w:fldChar w:fldCharType="end"/>
      </w:r>
      <w:r w:rsidRPr="0021246B">
        <w:t xml:space="preserve"> : RAP Implementation Schedule</w:t>
      </w:r>
      <w:bookmarkEnd w:id="289"/>
    </w:p>
    <w:tbl>
      <w:tblPr>
        <w:tblW w:w="465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04"/>
        <w:gridCol w:w="3098"/>
        <w:gridCol w:w="351"/>
        <w:gridCol w:w="351"/>
        <w:gridCol w:w="351"/>
        <w:gridCol w:w="364"/>
        <w:gridCol w:w="359"/>
        <w:gridCol w:w="364"/>
        <w:gridCol w:w="361"/>
        <w:gridCol w:w="369"/>
        <w:gridCol w:w="369"/>
        <w:gridCol w:w="369"/>
        <w:gridCol w:w="364"/>
        <w:gridCol w:w="364"/>
        <w:gridCol w:w="361"/>
        <w:gridCol w:w="361"/>
        <w:gridCol w:w="361"/>
        <w:gridCol w:w="353"/>
        <w:gridCol w:w="353"/>
        <w:gridCol w:w="356"/>
        <w:gridCol w:w="356"/>
        <w:gridCol w:w="356"/>
        <w:gridCol w:w="353"/>
        <w:gridCol w:w="353"/>
        <w:gridCol w:w="351"/>
        <w:gridCol w:w="351"/>
        <w:gridCol w:w="881"/>
      </w:tblGrid>
      <w:tr w:rsidR="0046563A" w:rsidRPr="0021246B" w:rsidTr="007C1BCF">
        <w:trPr>
          <w:tblHeader/>
          <w:jc w:val="center"/>
        </w:trPr>
        <w:tc>
          <w:tcPr>
            <w:tcW w:w="229" w:type="pct"/>
            <w:vMerge w:val="restart"/>
            <w:tcBorders>
              <w:top w:val="doub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Sl. No.</w:t>
            </w:r>
          </w:p>
        </w:tc>
        <w:tc>
          <w:tcPr>
            <w:tcW w:w="1175" w:type="pct"/>
            <w:tcBorders>
              <w:top w:val="double" w:sz="4" w:space="0" w:color="auto"/>
              <w:bottom w:val="single" w:sz="4" w:space="0" w:color="auto"/>
            </w:tcBorders>
            <w:shd w:val="clear" w:color="auto" w:fill="CCCCCC"/>
          </w:tcPr>
          <w:p w:rsidR="0046563A" w:rsidRPr="0021246B" w:rsidRDefault="00B20325" w:rsidP="007C1BCF">
            <w:pPr>
              <w:spacing w:after="0"/>
              <w:jc w:val="both"/>
              <w:rPr>
                <w:rFonts w:ascii="Times New Roman" w:hAnsi="Times New Roman"/>
                <w:b/>
                <w:sz w:val="20"/>
                <w:szCs w:val="20"/>
              </w:rPr>
            </w:pPr>
            <w:r>
              <w:rPr>
                <w:rFonts w:ascii="Times New Roman" w:hAnsi="Times New Roman"/>
                <w:b/>
                <w:noProof/>
                <w:sz w:val="20"/>
                <w:szCs w:val="20"/>
              </w:rPr>
              <mc:AlternateContent>
                <mc:Choice Requires="wps">
                  <w:drawing>
                    <wp:anchor distT="4294967295" distB="4294967295" distL="114300" distR="114300" simplePos="0" relativeHeight="251655168" behindDoc="0" locked="0" layoutInCell="1" allowOverlap="0" wp14:anchorId="6EB769CC" wp14:editId="0D62A2DC">
                      <wp:simplePos x="0" y="0"/>
                      <wp:positionH relativeFrom="column">
                        <wp:posOffset>1240155</wp:posOffset>
                      </wp:positionH>
                      <wp:positionV relativeFrom="page">
                        <wp:posOffset>97789</wp:posOffset>
                      </wp:positionV>
                      <wp:extent cx="438150" cy="0"/>
                      <wp:effectExtent l="0" t="95250" r="0" b="95250"/>
                      <wp:wrapNone/>
                      <wp:docPr id="3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97.65pt;margin-top:7.7pt;width:34.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" o:allowoverlap="f" strokeweight="3pt">
                      <v:stroke endarrow="block"/>
                      <v:shadow color="#205867" opacity=".5" offset="1pt"/>
                      <w10:wrap anchory="page"/>
                    </v:shape>
                  </w:pict>
                </mc:Fallback>
              </mc:AlternateContent>
            </w:r>
            <w:r w:rsidR="0046563A" w:rsidRPr="0021246B">
              <w:rPr>
                <w:rFonts w:ascii="Times New Roman" w:hAnsi="Times New Roman"/>
                <w:b/>
                <w:sz w:val="20"/>
                <w:szCs w:val="20"/>
              </w:rPr>
              <w:t xml:space="preserve">     Year</w:t>
            </w:r>
          </w:p>
        </w:tc>
        <w:tc>
          <w:tcPr>
            <w:tcW w:w="537"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1</w:t>
            </w:r>
          </w:p>
        </w:tc>
        <w:tc>
          <w:tcPr>
            <w:tcW w:w="551"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2</w:t>
            </w:r>
          </w:p>
        </w:tc>
        <w:tc>
          <w:tcPr>
            <w:tcW w:w="556"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3</w:t>
            </w:r>
          </w:p>
        </w:tc>
        <w:tc>
          <w:tcPr>
            <w:tcW w:w="545"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4</w:t>
            </w:r>
          </w:p>
        </w:tc>
        <w:tc>
          <w:tcPr>
            <w:tcW w:w="539"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5</w:t>
            </w:r>
          </w:p>
        </w:tc>
        <w:tc>
          <w:tcPr>
            <w:tcW w:w="534" w:type="pct"/>
            <w:gridSpan w:val="4"/>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Year 6</w:t>
            </w:r>
          </w:p>
        </w:tc>
        <w:tc>
          <w:tcPr>
            <w:tcW w:w="334" w:type="pct"/>
            <w:vMerge w:val="restart"/>
            <w:tcBorders>
              <w:top w:val="double" w:sz="4" w:space="0" w:color="auto"/>
            </w:tcBorders>
            <w:shd w:val="clear" w:color="auto" w:fill="CCCCCC"/>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Total </w:t>
            </w:r>
          </w:p>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sz w:val="20"/>
                <w:szCs w:val="20"/>
              </w:rPr>
              <w:t>Month</w:t>
            </w:r>
          </w:p>
        </w:tc>
      </w:tr>
      <w:tr w:rsidR="0046563A" w:rsidRPr="0021246B" w:rsidTr="007C1BCF">
        <w:trPr>
          <w:tblHeader/>
          <w:jc w:val="center"/>
        </w:trPr>
        <w:tc>
          <w:tcPr>
            <w:tcW w:w="229" w:type="pct"/>
            <w:vMerge/>
            <w:shd w:val="clear" w:color="auto" w:fill="CCCCCC"/>
          </w:tcPr>
          <w:p w:rsidR="0046563A" w:rsidRPr="0021246B" w:rsidRDefault="0046563A" w:rsidP="007C1BCF">
            <w:pPr>
              <w:spacing w:after="0"/>
              <w:jc w:val="both"/>
              <w:rPr>
                <w:rFonts w:ascii="Times New Roman" w:hAnsi="Times New Roman"/>
                <w:b/>
                <w:sz w:val="20"/>
                <w:szCs w:val="20"/>
              </w:rPr>
            </w:pPr>
          </w:p>
        </w:tc>
        <w:tc>
          <w:tcPr>
            <w:tcW w:w="1175" w:type="pct"/>
            <w:tcBorders>
              <w:top w:val="double" w:sz="4" w:space="0" w:color="auto"/>
              <w:bottom w:val="single" w:sz="4" w:space="0" w:color="auto"/>
            </w:tcBorders>
            <w:shd w:val="clear" w:color="auto" w:fill="CCCCCC"/>
          </w:tcPr>
          <w:p w:rsidR="0046563A" w:rsidRPr="0021246B" w:rsidRDefault="00B20325" w:rsidP="007C1BCF">
            <w:pPr>
              <w:spacing w:after="0"/>
              <w:jc w:val="both"/>
              <w:rPr>
                <w:rFonts w:ascii="Times New Roman" w:hAnsi="Times New Roman"/>
                <w:b/>
                <w:sz w:val="20"/>
                <w:szCs w:val="20"/>
              </w:rPr>
            </w:pPr>
            <w:r>
              <w:rPr>
                <w:rFonts w:ascii="Times New Roman" w:hAnsi="Times New Roman"/>
                <w:b/>
                <w:noProof/>
                <w:sz w:val="20"/>
                <w:szCs w:val="20"/>
              </w:rPr>
              <mc:AlternateContent>
                <mc:Choice Requires="wps">
                  <w:drawing>
                    <wp:anchor distT="4294967295" distB="4294967295" distL="114300" distR="114300" simplePos="0" relativeHeight="251656192" behindDoc="0" locked="0" layoutInCell="1" allowOverlap="0" wp14:anchorId="1C0E8D0B" wp14:editId="75459E88">
                      <wp:simplePos x="0" y="0"/>
                      <wp:positionH relativeFrom="column">
                        <wp:posOffset>1240155</wp:posOffset>
                      </wp:positionH>
                      <wp:positionV relativeFrom="page">
                        <wp:posOffset>81279</wp:posOffset>
                      </wp:positionV>
                      <wp:extent cx="438150" cy="0"/>
                      <wp:effectExtent l="0" t="95250" r="0" b="95250"/>
                      <wp:wrapNone/>
                      <wp:docPr id="33"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97.65pt;margin-top:6.4pt;width:34.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" o:allowoverlap="f" strokeweight="3pt">
                      <v:stroke endarrow="block"/>
                      <w10:wrap anchory="page"/>
                    </v:shape>
                  </w:pict>
                </mc:Fallback>
              </mc:AlternateContent>
            </w:r>
            <w:r w:rsidR="0046563A" w:rsidRPr="0021246B">
              <w:rPr>
                <w:rFonts w:ascii="Times New Roman" w:hAnsi="Times New Roman"/>
                <w:b/>
                <w:sz w:val="20"/>
                <w:szCs w:val="20"/>
              </w:rPr>
              <w:t xml:space="preserve">  Quarter</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136"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1</w:t>
            </w: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2</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3</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4</w:t>
            </w:r>
          </w:p>
        </w:tc>
        <w:tc>
          <w:tcPr>
            <w:tcW w:w="334" w:type="pct"/>
            <w:vMerge/>
            <w:shd w:val="clear" w:color="auto" w:fill="CCCCCC"/>
          </w:tcPr>
          <w:p w:rsidR="0046563A" w:rsidRPr="0021246B" w:rsidRDefault="0046563A" w:rsidP="007C1BCF">
            <w:pPr>
              <w:spacing w:after="0"/>
              <w:jc w:val="both"/>
              <w:rPr>
                <w:rFonts w:ascii="Times New Roman" w:hAnsi="Times New Roman"/>
                <w:b/>
                <w:sz w:val="20"/>
                <w:szCs w:val="20"/>
              </w:rPr>
            </w:pPr>
          </w:p>
        </w:tc>
      </w:tr>
      <w:tr w:rsidR="0046563A" w:rsidRPr="0021246B" w:rsidTr="007C1BCF">
        <w:trPr>
          <w:tblHeader/>
          <w:jc w:val="center"/>
        </w:trPr>
        <w:tc>
          <w:tcPr>
            <w:tcW w:w="229" w:type="pct"/>
            <w:vMerge/>
            <w:tcBorders>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17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r w:rsidRPr="0021246B">
              <w:rPr>
                <w:rFonts w:ascii="Times New Roman" w:hAnsi="Times New Roman"/>
                <w:b/>
                <w:sz w:val="20"/>
                <w:szCs w:val="20"/>
              </w:rPr>
              <w:t>Land Acquisition &amp;Resettlement Activities</w:t>
            </w: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6"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40"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8"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7"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5"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4"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133" w:type="pct"/>
            <w:tcBorders>
              <w:top w:val="double" w:sz="4" w:space="0" w:color="auto"/>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c>
          <w:tcPr>
            <w:tcW w:w="334" w:type="pct"/>
            <w:vMerge/>
            <w:tcBorders>
              <w:bottom w:val="single" w:sz="4" w:space="0" w:color="auto"/>
            </w:tcBorders>
            <w:shd w:val="clear" w:color="auto" w:fill="CCCCCC"/>
          </w:tcPr>
          <w:p w:rsidR="0046563A" w:rsidRPr="0021246B" w:rsidRDefault="0046563A" w:rsidP="007C1BCF">
            <w:pPr>
              <w:spacing w:after="0"/>
              <w:jc w:val="both"/>
              <w:rPr>
                <w:rFonts w:ascii="Times New Roman" w:hAnsi="Times New Roman"/>
                <w:b/>
                <w:sz w:val="20"/>
                <w:szCs w:val="20"/>
              </w:rPr>
            </w:pPr>
          </w:p>
        </w:tc>
      </w:tr>
      <w:tr w:rsidR="0046563A" w:rsidRPr="0021246B" w:rsidTr="007C1BCF">
        <w:trPr>
          <w:trHeight w:val="395"/>
          <w:jc w:val="center"/>
        </w:trPr>
        <w:tc>
          <w:tcPr>
            <w:tcW w:w="229" w:type="pct"/>
            <w:tcBorders>
              <w:top w:val="single" w:sz="4" w:space="0" w:color="auto"/>
            </w:tcBorders>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w:t>
            </w:r>
          </w:p>
        </w:tc>
        <w:tc>
          <w:tcPr>
            <w:tcW w:w="1175" w:type="pct"/>
            <w:tcBorders>
              <w:top w:val="single" w:sz="4" w:space="0" w:color="auto"/>
            </w:tcBorders>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Deployment &amp; Orientation of </w:t>
            </w:r>
            <w:r w:rsidR="00BC0AD6" w:rsidRPr="0021246B">
              <w:rPr>
                <w:rFonts w:ascii="Times New Roman" w:hAnsi="Times New Roman"/>
                <w:sz w:val="20"/>
                <w:szCs w:val="20"/>
              </w:rPr>
              <w:t>NGO</w:t>
            </w:r>
          </w:p>
        </w:tc>
        <w:tc>
          <w:tcPr>
            <w:tcW w:w="133" w:type="pct"/>
            <w:tcBorders>
              <w:top w:val="single" w:sz="4" w:space="0" w:color="auto"/>
            </w:tcBorders>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3120" behindDoc="0" locked="0" layoutInCell="1" allowOverlap="0" wp14:anchorId="0ADFC8D0" wp14:editId="46277B59">
                      <wp:simplePos x="0" y="0"/>
                      <wp:positionH relativeFrom="column">
                        <wp:posOffset>-61595</wp:posOffset>
                      </wp:positionH>
                      <wp:positionV relativeFrom="page">
                        <wp:posOffset>132715</wp:posOffset>
                      </wp:positionV>
                      <wp:extent cx="82550" cy="6350"/>
                      <wp:effectExtent l="0" t="19050" r="12700" b="50800"/>
                      <wp:wrapNone/>
                      <wp:docPr id="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635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4.85pt;margin-top:10.45pt;width:6.5pt;height:.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" o:allowoverlap="f" strokecolor="#00b0f0" strokeweight="4.5pt">
                      <w10:wrap anchory="page"/>
                    </v:shape>
                  </w:pict>
                </mc:Fallback>
              </mc:AlternateContent>
            </w:r>
          </w:p>
        </w:tc>
        <w:tc>
          <w:tcPr>
            <w:tcW w:w="133"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3"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8"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6"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8"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7"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40"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40"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40"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8"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8"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7"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7"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7"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4"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4"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5"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5"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5"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4"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4"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3"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133" w:type="pct"/>
            <w:tcBorders>
              <w:top w:val="single" w:sz="4" w:space="0" w:color="auto"/>
            </w:tcBorders>
          </w:tcPr>
          <w:p w:rsidR="0046563A" w:rsidRPr="0021246B" w:rsidRDefault="0046563A" w:rsidP="007C1BCF">
            <w:pPr>
              <w:spacing w:after="0"/>
              <w:jc w:val="both"/>
              <w:rPr>
                <w:rFonts w:ascii="Times New Roman" w:hAnsi="Times New Roman"/>
                <w:sz w:val="20"/>
                <w:szCs w:val="20"/>
              </w:rPr>
            </w:pPr>
          </w:p>
        </w:tc>
        <w:tc>
          <w:tcPr>
            <w:tcW w:w="334" w:type="pct"/>
            <w:tcBorders>
              <w:top w:val="single" w:sz="4" w:space="0" w:color="auto"/>
            </w:tcBorders>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2.</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Information Campaign</w:t>
            </w: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4144" behindDoc="0" locked="0" layoutInCell="1" allowOverlap="0" wp14:anchorId="73B3F07A" wp14:editId="591D6EC8">
                      <wp:simplePos x="0" y="0"/>
                      <wp:positionH relativeFrom="column">
                        <wp:posOffset>88265</wp:posOffset>
                      </wp:positionH>
                      <wp:positionV relativeFrom="page">
                        <wp:posOffset>78105</wp:posOffset>
                      </wp:positionV>
                      <wp:extent cx="5546090" cy="635"/>
                      <wp:effectExtent l="0" t="19050" r="16510" b="56515"/>
                      <wp:wrapNone/>
                      <wp:docPr id="3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09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5" o:spid="_x0000_s1026" type="#_x0000_t32" style="position:absolute;margin-left:6.95pt;margin-top:6.15pt;width:436.7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70</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Preparation and Submission of LA proposal to DC</w:t>
            </w:r>
          </w:p>
        </w:tc>
        <w:tc>
          <w:tcPr>
            <w:tcW w:w="133" w:type="pct"/>
          </w:tcPr>
          <w:p w:rsidR="0046563A" w:rsidRPr="0021246B" w:rsidRDefault="00B20325" w:rsidP="007C1BCF">
            <w:pPr>
              <w:spacing w:after="0"/>
              <w:jc w:val="both"/>
              <w:rPr>
                <w:rFonts w:ascii="Times New Roman" w:hAnsi="Times New Roman"/>
                <w:noProof/>
                <w:sz w:val="20"/>
                <w:szCs w:val="20"/>
              </w:rPr>
            </w:pPr>
            <w:r>
              <w:rPr>
                <w:rFonts w:ascii="Times New Roman" w:hAnsi="Times New Roman"/>
                <w:noProof/>
                <w:sz w:val="20"/>
                <w:szCs w:val="20"/>
              </w:rPr>
              <mc:AlternateContent>
                <mc:Choice Requires="wps">
                  <w:drawing>
                    <wp:anchor distT="0" distB="0" distL="114300" distR="114300" simplePos="0" relativeHeight="251658240" behindDoc="0" locked="0" layoutInCell="1" allowOverlap="0" wp14:anchorId="592FCF3D" wp14:editId="1A2E362C">
                      <wp:simplePos x="0" y="0"/>
                      <wp:positionH relativeFrom="column">
                        <wp:posOffset>-61595</wp:posOffset>
                      </wp:positionH>
                      <wp:positionV relativeFrom="page">
                        <wp:posOffset>146685</wp:posOffset>
                      </wp:positionV>
                      <wp:extent cx="217170" cy="635"/>
                      <wp:effectExtent l="0" t="19050" r="11430" b="56515"/>
                      <wp:wrapNone/>
                      <wp:docPr id="30"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9" o:spid="_x0000_s1026" type="#_x0000_t32" style="position:absolute;margin-left:-4.85pt;margin-top:11.55pt;width:17.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4.</w:t>
            </w:r>
          </w:p>
        </w:tc>
        <w:tc>
          <w:tcPr>
            <w:tcW w:w="1175" w:type="pct"/>
          </w:tcPr>
          <w:p w:rsidR="0046563A" w:rsidRPr="0021246B" w:rsidRDefault="0046563A" w:rsidP="007A63AC">
            <w:pPr>
              <w:spacing w:after="0"/>
              <w:jc w:val="both"/>
              <w:rPr>
                <w:rFonts w:ascii="Times New Roman" w:hAnsi="Times New Roman"/>
                <w:sz w:val="20"/>
                <w:szCs w:val="20"/>
              </w:rPr>
            </w:pPr>
            <w:r w:rsidRPr="0021246B">
              <w:rPr>
                <w:rFonts w:ascii="Times New Roman" w:hAnsi="Times New Roman"/>
                <w:sz w:val="20"/>
                <w:szCs w:val="20"/>
              </w:rPr>
              <w:t xml:space="preserve">Consultation and </w:t>
            </w:r>
            <w:r w:rsidR="007A63AC" w:rsidRPr="0021246B">
              <w:rPr>
                <w:rFonts w:ascii="Times New Roman" w:hAnsi="Times New Roman"/>
                <w:sz w:val="20"/>
                <w:szCs w:val="20"/>
              </w:rPr>
              <w:t>FGD</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7216" behindDoc="0" locked="0" layoutInCell="1" allowOverlap="0" wp14:anchorId="79E0F5BF" wp14:editId="46409054">
                      <wp:simplePos x="0" y="0"/>
                      <wp:positionH relativeFrom="column">
                        <wp:posOffset>-60325</wp:posOffset>
                      </wp:positionH>
                      <wp:positionV relativeFrom="page">
                        <wp:posOffset>183515</wp:posOffset>
                      </wp:positionV>
                      <wp:extent cx="5086350" cy="6350"/>
                      <wp:effectExtent l="0" t="19050" r="19050" b="50800"/>
                      <wp:wrapNone/>
                      <wp:docPr id="29"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0" cy="635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4.75pt;margin-top:14.45pt;width:400.5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64</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Formation of Committees by </w:t>
            </w:r>
            <w:r w:rsidR="005976A1" w:rsidRPr="0021246B">
              <w:rPr>
                <w:rFonts w:ascii="Times New Roman" w:hAnsi="Times New Roman"/>
                <w:sz w:val="20"/>
                <w:szCs w:val="20"/>
              </w:rPr>
              <w:t>MoWR</w:t>
            </w: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9264" behindDoc="0" locked="0" layoutInCell="1" allowOverlap="0" wp14:anchorId="35EDCE98" wp14:editId="7F1B5C28">
                      <wp:simplePos x="0" y="0"/>
                      <wp:positionH relativeFrom="column">
                        <wp:posOffset>-42545</wp:posOffset>
                      </wp:positionH>
                      <wp:positionV relativeFrom="page">
                        <wp:posOffset>165100</wp:posOffset>
                      </wp:positionV>
                      <wp:extent cx="217170" cy="635"/>
                      <wp:effectExtent l="0" t="19050" r="11430" b="56515"/>
                      <wp:wrapNone/>
                      <wp:docPr id="2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3.35pt;margin-top:13pt;width:17.1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Serve Notice u/s 3 by DCs</w:t>
            </w:r>
          </w:p>
        </w:tc>
        <w:tc>
          <w:tcPr>
            <w:tcW w:w="133" w:type="pct"/>
          </w:tcPr>
          <w:p w:rsidR="0046563A" w:rsidRPr="0021246B" w:rsidRDefault="0046563A" w:rsidP="007C1BCF">
            <w:pPr>
              <w:spacing w:after="0"/>
              <w:jc w:val="both"/>
              <w:rPr>
                <w:rFonts w:ascii="Times New Roman" w:hAnsi="Times New Roman"/>
                <w:noProof/>
                <w:sz w:val="20"/>
                <w:szCs w:val="20"/>
              </w:rPr>
            </w:pP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4384" behindDoc="0" locked="0" layoutInCell="1" allowOverlap="0" wp14:anchorId="57AB5A8C" wp14:editId="63BD9BFA">
                      <wp:simplePos x="0" y="0"/>
                      <wp:positionH relativeFrom="column">
                        <wp:posOffset>-71755</wp:posOffset>
                      </wp:positionH>
                      <wp:positionV relativeFrom="page">
                        <wp:posOffset>89535</wp:posOffset>
                      </wp:positionV>
                      <wp:extent cx="152400" cy="635"/>
                      <wp:effectExtent l="0" t="19050" r="19050" b="56515"/>
                      <wp:wrapNone/>
                      <wp:docPr id="27"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5.65pt;margin-top:7.05pt;width:1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2</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6.</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Design/Development of </w:t>
            </w:r>
            <w:r w:rsidR="00BC0AD6" w:rsidRPr="0021246B">
              <w:rPr>
                <w:rFonts w:ascii="Times New Roman" w:hAnsi="Times New Roman"/>
                <w:sz w:val="20"/>
                <w:szCs w:val="20"/>
              </w:rPr>
              <w:t>RAP</w:t>
            </w:r>
            <w:r w:rsidRPr="0021246B">
              <w:rPr>
                <w:rFonts w:ascii="Times New Roman" w:hAnsi="Times New Roman"/>
                <w:sz w:val="20"/>
                <w:szCs w:val="20"/>
              </w:rPr>
              <w:t xml:space="preserve"> Implementation Tools </w:t>
            </w: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0288" behindDoc="0" locked="0" layoutInCell="1" allowOverlap="0" wp14:anchorId="7C15ADF8" wp14:editId="66BFEF5D">
                      <wp:simplePos x="0" y="0"/>
                      <wp:positionH relativeFrom="column">
                        <wp:posOffset>52705</wp:posOffset>
                      </wp:positionH>
                      <wp:positionV relativeFrom="page">
                        <wp:posOffset>165735</wp:posOffset>
                      </wp:positionV>
                      <wp:extent cx="217170" cy="635"/>
                      <wp:effectExtent l="0" t="19050" r="11430" b="56515"/>
                      <wp:wrapNone/>
                      <wp:docPr id="26"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4.15pt;margin-top:13.05pt;width:17.1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7</w:t>
            </w:r>
          </w:p>
        </w:tc>
        <w:tc>
          <w:tcPr>
            <w:tcW w:w="1175" w:type="pct"/>
          </w:tcPr>
          <w:p w:rsidR="0046563A" w:rsidRPr="0021246B" w:rsidRDefault="0046563A" w:rsidP="003D701C">
            <w:pPr>
              <w:spacing w:after="0"/>
              <w:jc w:val="both"/>
              <w:rPr>
                <w:rFonts w:ascii="Times New Roman" w:hAnsi="Times New Roman"/>
                <w:sz w:val="20"/>
                <w:szCs w:val="20"/>
              </w:rPr>
            </w:pPr>
            <w:r w:rsidRPr="0021246B">
              <w:rPr>
                <w:rFonts w:ascii="Times New Roman" w:hAnsi="Times New Roman"/>
                <w:sz w:val="20"/>
                <w:szCs w:val="20"/>
              </w:rPr>
              <w:t xml:space="preserve">Joint Verification and </w:t>
            </w:r>
            <w:r w:rsidR="003D701C" w:rsidRPr="0021246B">
              <w:rPr>
                <w:rFonts w:ascii="Times New Roman" w:hAnsi="Times New Roman"/>
                <w:sz w:val="20"/>
                <w:szCs w:val="20"/>
              </w:rPr>
              <w:t>PVS</w:t>
            </w:r>
            <w:r w:rsidRPr="0021246B">
              <w:rPr>
                <w:rFonts w:ascii="Times New Roman" w:hAnsi="Times New Roman"/>
                <w:sz w:val="20"/>
                <w:szCs w:val="20"/>
              </w:rPr>
              <w:t xml:space="preserve">  by PAVC</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1312" behindDoc="0" locked="0" layoutInCell="1" allowOverlap="0" wp14:anchorId="6C4EAEC1" wp14:editId="21931881">
                      <wp:simplePos x="0" y="0"/>
                      <wp:positionH relativeFrom="column">
                        <wp:posOffset>635</wp:posOffset>
                      </wp:positionH>
                      <wp:positionV relativeFrom="page">
                        <wp:posOffset>139700</wp:posOffset>
                      </wp:positionV>
                      <wp:extent cx="400050" cy="635"/>
                      <wp:effectExtent l="0" t="19050" r="19050" b="56515"/>
                      <wp:wrapNone/>
                      <wp:docPr id="2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05pt;margin-top:11pt;width:3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" o:allowoverlap="f" strokecolor="#00b0f0" strokeweight="4.5p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Serve notice u/s 6 by DCs</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noProof/>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5408" behindDoc="0" locked="0" layoutInCell="1" allowOverlap="0" wp14:anchorId="231FC00B" wp14:editId="14171BCC">
                      <wp:simplePos x="0" y="0"/>
                      <wp:positionH relativeFrom="column">
                        <wp:posOffset>-70485</wp:posOffset>
                      </wp:positionH>
                      <wp:positionV relativeFrom="page">
                        <wp:posOffset>76200</wp:posOffset>
                      </wp:positionV>
                      <wp:extent cx="241300" cy="635"/>
                      <wp:effectExtent l="0" t="19050" r="25400" b="56515"/>
                      <wp:wrapNone/>
                      <wp:docPr id="24"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6" o:spid="_x0000_s1026" type="#_x0000_t32" style="position:absolute;margin-left:-5.55pt;margin-top:6pt;width:1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" o:allowoverlap="f" strokecolor="#00b0f0" strokeweight="4.5pt">
                      <w10:wrap anchory="page"/>
                    </v:shape>
                  </w:pict>
                </mc:Fallback>
              </mc:AlternateContent>
            </w: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8.</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Data Processing and Determination of Individual Entitlements</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3360" behindDoc="0" locked="0" layoutInCell="1" allowOverlap="0" wp14:anchorId="5592249E" wp14:editId="6293B47D">
                      <wp:simplePos x="0" y="0"/>
                      <wp:positionH relativeFrom="column">
                        <wp:posOffset>-6985</wp:posOffset>
                      </wp:positionH>
                      <wp:positionV relativeFrom="page">
                        <wp:posOffset>222250</wp:posOffset>
                      </wp:positionV>
                      <wp:extent cx="323850" cy="635"/>
                      <wp:effectExtent l="0" t="19050" r="19050" b="56515"/>
                      <wp:wrapNone/>
                      <wp:docPr id="23"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55pt;margin-top:17.5pt;width:25.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" o:allowoverlap="f" strokecolor="#00b0f0" strokeweight="4.5pt">
                      <w10:wrap anchory="page"/>
                    </v:shape>
                  </w:pict>
                </mc:Fallback>
              </mc:AlternateContent>
            </w: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4</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9.</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Preparation &amp; Submission of Resettlement Budget and individual entitlement by </w:t>
            </w:r>
            <w:r w:rsidR="00BC0AD6" w:rsidRPr="0021246B">
              <w:rPr>
                <w:rFonts w:ascii="Times New Roman" w:hAnsi="Times New Roman"/>
                <w:sz w:val="20"/>
                <w:szCs w:val="20"/>
              </w:rPr>
              <w:t>NGO</w:t>
            </w:r>
            <w:r w:rsidRPr="0021246B">
              <w:rPr>
                <w:rFonts w:ascii="Times New Roman" w:hAnsi="Times New Roman"/>
                <w:sz w:val="20"/>
                <w:szCs w:val="20"/>
              </w:rPr>
              <w:t xml:space="preserve"> to BWDB</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66432" behindDoc="0" locked="0" layoutInCell="1" allowOverlap="0" wp14:anchorId="577FF940" wp14:editId="6389DDEC">
                      <wp:simplePos x="0" y="0"/>
                      <wp:positionH relativeFrom="column">
                        <wp:posOffset>57150</wp:posOffset>
                      </wp:positionH>
                      <wp:positionV relativeFrom="page">
                        <wp:posOffset>337819</wp:posOffset>
                      </wp:positionV>
                      <wp:extent cx="247650" cy="0"/>
                      <wp:effectExtent l="0" t="19050" r="19050" b="38100"/>
                      <wp:wrapNone/>
                      <wp:docPr id="22"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4.5pt;margin-top:26.6pt;width:19.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" o:allowoverlap="f" strokecolor="#00b0f0" strokeweight="4.5pt">
                      <w10:wrap anchory="page"/>
                    </v:shape>
                  </w:pict>
                </mc:Fallback>
              </mc:AlternateContent>
            </w: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Development of resettlement site (RS)</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45952" behindDoc="0" locked="0" layoutInCell="1" allowOverlap="0" wp14:anchorId="3B138020" wp14:editId="762719D9">
                      <wp:simplePos x="0" y="0"/>
                      <wp:positionH relativeFrom="column">
                        <wp:posOffset>-70485</wp:posOffset>
                      </wp:positionH>
                      <wp:positionV relativeFrom="page">
                        <wp:posOffset>172719</wp:posOffset>
                      </wp:positionV>
                      <wp:extent cx="723900" cy="0"/>
                      <wp:effectExtent l="0" t="19050" r="19050" b="38100"/>
                      <wp:wrapNone/>
                      <wp:docPr id="2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5.55pt;margin-top:13.6pt;width:57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" o:allowoverlap="f" strokecolor="#00b0f0" strokeweight="4.5pt">
                      <w10:wrap anchory="page"/>
                    </v:shape>
                  </w:pict>
                </mc:Fallback>
              </mc:AlternateContent>
            </w:r>
          </w:p>
        </w:tc>
        <w:tc>
          <w:tcPr>
            <w:tcW w:w="136" w:type="pct"/>
          </w:tcPr>
          <w:p w:rsidR="0046563A" w:rsidRPr="0021246B" w:rsidRDefault="0046563A" w:rsidP="007C1BCF">
            <w:pPr>
              <w:spacing w:after="0"/>
              <w:jc w:val="both"/>
              <w:rPr>
                <w:rFonts w:ascii="Times New Roman" w:hAnsi="Times New Roman"/>
                <w:noProof/>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9</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10.</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Approval of Resettlement Budget by BWDB</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62336" behindDoc="0" locked="0" layoutInCell="1" allowOverlap="0" wp14:anchorId="55178BF2" wp14:editId="0360B555">
                      <wp:simplePos x="0" y="0"/>
                      <wp:positionH relativeFrom="column">
                        <wp:posOffset>65405</wp:posOffset>
                      </wp:positionH>
                      <wp:positionV relativeFrom="page">
                        <wp:posOffset>160019</wp:posOffset>
                      </wp:positionV>
                      <wp:extent cx="127000" cy="0"/>
                      <wp:effectExtent l="0" t="19050" r="25400" b="38100"/>
                      <wp:wrapNone/>
                      <wp:docPr id="20"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margin-left:5.15pt;margin-top:12.6pt;width:10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" o:allowoverlap="f" strokecolor="#00b0f0" strokeweight="4.5pt">
                      <w10:wrap anchory="page"/>
                    </v:shape>
                  </w:pict>
                </mc:Fallback>
              </mc:AlternateContent>
            </w: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Notice u/s 7 by DCs</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67456" behindDoc="0" locked="0" layoutInCell="1" allowOverlap="0" wp14:anchorId="30193F5E" wp14:editId="53A0C98C">
                      <wp:simplePos x="0" y="0"/>
                      <wp:positionH relativeFrom="column">
                        <wp:posOffset>88900</wp:posOffset>
                      </wp:positionH>
                      <wp:positionV relativeFrom="page">
                        <wp:posOffset>96519</wp:posOffset>
                      </wp:positionV>
                      <wp:extent cx="247650" cy="0"/>
                      <wp:effectExtent l="0" t="19050" r="19050" b="38100"/>
                      <wp:wrapNone/>
                      <wp:docPr id="19"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8" o:spid="_x0000_s1026" type="#_x0000_t32" style="position:absolute;margin-left:7pt;margin-top:7.6pt;width:1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" o:allowoverlap="f" strokecolor="#00b0f0" strokeweight="4.5pt">
                      <w10:wrap anchory="page"/>
                    </v:shape>
                  </w:pict>
                </mc:Fallback>
              </mc:AlternateContent>
            </w:r>
          </w:p>
        </w:tc>
        <w:tc>
          <w:tcPr>
            <w:tcW w:w="138" w:type="pct"/>
          </w:tcPr>
          <w:p w:rsidR="0046563A" w:rsidRPr="0021246B" w:rsidRDefault="0046563A" w:rsidP="007C1BCF">
            <w:pPr>
              <w:spacing w:after="0"/>
              <w:jc w:val="both"/>
              <w:rPr>
                <w:rFonts w:ascii="Times New Roman" w:hAnsi="Times New Roman"/>
                <w:noProof/>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Payment CUL  by DCs </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B20325" w:rsidP="007C1BCF">
            <w:pPr>
              <w:spacing w:after="0"/>
              <w:jc w:val="both"/>
              <w:rPr>
                <w:rFonts w:ascii="Times New Roman" w:hAnsi="Times New Roman"/>
                <w:noProof/>
                <w:sz w:val="20"/>
                <w:szCs w:val="20"/>
              </w:rPr>
            </w:pPr>
            <w:r>
              <w:rPr>
                <w:rFonts w:ascii="Times New Roman" w:hAnsi="Times New Roman"/>
                <w:noProof/>
                <w:sz w:val="20"/>
                <w:szCs w:val="20"/>
              </w:rPr>
              <mc:AlternateContent>
                <mc:Choice Requires="wps">
                  <w:drawing>
                    <wp:anchor distT="4294967295" distB="4294967295" distL="114300" distR="114300" simplePos="0" relativeHeight="251668480" behindDoc="0" locked="0" layoutInCell="1" allowOverlap="0" wp14:anchorId="5A60D5E0" wp14:editId="4FF9E04B">
                      <wp:simplePos x="0" y="0"/>
                      <wp:positionH relativeFrom="column">
                        <wp:posOffset>59055</wp:posOffset>
                      </wp:positionH>
                      <wp:positionV relativeFrom="page">
                        <wp:posOffset>64769</wp:posOffset>
                      </wp:positionV>
                      <wp:extent cx="4044950" cy="0"/>
                      <wp:effectExtent l="0" t="19050" r="12700" b="38100"/>
                      <wp:wrapNone/>
                      <wp:docPr id="18"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4.65pt;margin-top:5.1pt;width:31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" o:allowoverlap="f" strokecolor="#00b0f0" strokeweight="4.5pt">
                      <w10:wrap anchory="page"/>
                    </v:shape>
                  </w:pict>
                </mc:Fallback>
              </mc:AlternateContent>
            </w: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11.</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Payment of compensation/resettlement benefits  </w:t>
            </w:r>
            <w:r w:rsidRPr="0021246B">
              <w:rPr>
                <w:rFonts w:ascii="Times New Roman" w:hAnsi="Times New Roman"/>
                <w:sz w:val="20"/>
                <w:szCs w:val="20"/>
              </w:rPr>
              <w:lastRenderedPageBreak/>
              <w:t>to EPs by BWDB</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46976" behindDoc="0" locked="0" layoutInCell="1" allowOverlap="0" wp14:anchorId="401E88FE" wp14:editId="6E7A59C1">
                      <wp:simplePos x="0" y="0"/>
                      <wp:positionH relativeFrom="column">
                        <wp:posOffset>-67945</wp:posOffset>
                      </wp:positionH>
                      <wp:positionV relativeFrom="page">
                        <wp:posOffset>248919</wp:posOffset>
                      </wp:positionV>
                      <wp:extent cx="4044950" cy="0"/>
                      <wp:effectExtent l="0" t="19050" r="12700" b="38100"/>
                      <wp:wrapNone/>
                      <wp:docPr id="17"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6" o:spid="_x0000_s1026" type="#_x0000_t32" style="position:absolute;margin-left:-5.35pt;margin-top:19.6pt;width:318.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" o:allowoverlap="f" strokecolor="#00b0f0" strokeweight="4.5pt">
                      <w10:wrap anchory="page"/>
                    </v:shape>
                  </w:pict>
                </mc:Fallback>
              </mc:AlternateContent>
            </w: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lastRenderedPageBreak/>
              <w:t>12.</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Redress of Grievances </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48000" behindDoc="0" locked="0" layoutInCell="1" allowOverlap="0" wp14:anchorId="66D22704" wp14:editId="272F9F7E">
                      <wp:simplePos x="0" y="0"/>
                      <wp:positionH relativeFrom="column">
                        <wp:posOffset>23495</wp:posOffset>
                      </wp:positionH>
                      <wp:positionV relativeFrom="page">
                        <wp:posOffset>96519</wp:posOffset>
                      </wp:positionV>
                      <wp:extent cx="4044950" cy="0"/>
                      <wp:effectExtent l="0" t="19050" r="12700" b="38100"/>
                      <wp:wrapNone/>
                      <wp:docPr id="16"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7" o:spid="_x0000_s1026" type="#_x0000_t32" style="position:absolute;margin-left:1.85pt;margin-top:7.6pt;width:318.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" o:allowoverlap="f" strokecolor="#00b0f0" strokeweight="4.5pt">
                      <w10:wrap anchory="page"/>
                    </v:shape>
                  </w:pict>
                </mc:Fallback>
              </mc:AlternateContent>
            </w: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13.</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Payment of Other Resettlement benefits based on GRC decision</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49024" behindDoc="0" locked="0" layoutInCell="1" allowOverlap="0" wp14:anchorId="690672D9" wp14:editId="3770D303">
                      <wp:simplePos x="0" y="0"/>
                      <wp:positionH relativeFrom="column">
                        <wp:posOffset>-14605</wp:posOffset>
                      </wp:positionH>
                      <wp:positionV relativeFrom="page">
                        <wp:posOffset>172719</wp:posOffset>
                      </wp:positionV>
                      <wp:extent cx="4044950" cy="0"/>
                      <wp:effectExtent l="0" t="19050" r="12700" b="38100"/>
                      <wp:wrapNone/>
                      <wp:docPr id="15"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1.15pt;margin-top:13.6pt;width:318.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" o:allowoverlap="f" strokecolor="#00b0f0" strokeweight="4.5pt">
                      <w10:wrap anchory="page"/>
                    </v:shape>
                  </w:pict>
                </mc:Fallback>
              </mc:AlternateContent>
            </w: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51</w:t>
            </w:r>
          </w:p>
        </w:tc>
      </w:tr>
      <w:tr w:rsidR="0046563A" w:rsidRPr="0021246B" w:rsidTr="007C1BCF">
        <w:trPr>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14.</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Relocation of HHs and CBEs</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50048" behindDoc="0" locked="0" layoutInCell="1" allowOverlap="0" wp14:anchorId="7E5BEE4E" wp14:editId="27D22CD6">
                      <wp:simplePos x="0" y="0"/>
                      <wp:positionH relativeFrom="column">
                        <wp:posOffset>-53340</wp:posOffset>
                      </wp:positionH>
                      <wp:positionV relativeFrom="page">
                        <wp:posOffset>85089</wp:posOffset>
                      </wp:positionV>
                      <wp:extent cx="698500" cy="0"/>
                      <wp:effectExtent l="0" t="19050" r="25400" b="38100"/>
                      <wp:wrapNone/>
                      <wp:docPr id="14"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4.2pt;margin-top:6.7pt;width:5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" o:allowoverlap="f" strokecolor="#00b0f0" strokeweight="4.5pt">
                      <w10:wrap anchory="page"/>
                    </v:shape>
                  </w:pict>
                </mc:Fallback>
              </mc:AlternateContent>
            </w: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9</w:t>
            </w:r>
          </w:p>
        </w:tc>
      </w:tr>
      <w:tr w:rsidR="0046563A" w:rsidRPr="0021246B" w:rsidTr="007C1BCF">
        <w:trPr>
          <w:trHeight w:val="458"/>
          <w:jc w:val="center"/>
        </w:trPr>
        <w:tc>
          <w:tcPr>
            <w:tcW w:w="229"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16.</w:t>
            </w:r>
          </w:p>
        </w:tc>
        <w:tc>
          <w:tcPr>
            <w:tcW w:w="1175"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 xml:space="preserve">Submission of project completion report by </w:t>
            </w:r>
            <w:r w:rsidR="004221FB" w:rsidRPr="0021246B">
              <w:rPr>
                <w:rFonts w:ascii="Times New Roman" w:hAnsi="Times New Roman"/>
                <w:sz w:val="20"/>
                <w:szCs w:val="20"/>
              </w:rPr>
              <w:t>NGO</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51072" behindDoc="0" locked="0" layoutInCell="1" allowOverlap="0" wp14:anchorId="450EC304" wp14:editId="625C4FE9">
                      <wp:simplePos x="0" y="0"/>
                      <wp:positionH relativeFrom="column">
                        <wp:posOffset>59690</wp:posOffset>
                      </wp:positionH>
                      <wp:positionV relativeFrom="page">
                        <wp:posOffset>155574</wp:posOffset>
                      </wp:positionV>
                      <wp:extent cx="101600" cy="0"/>
                      <wp:effectExtent l="0" t="19050" r="12700" b="38100"/>
                      <wp:wrapNone/>
                      <wp:docPr id="13"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straightConnector1">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4.7pt;margin-top:12.25pt;width:8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" o:allowoverlap="f" strokecolor="#00b0f0" strokeweight="4.5pt">
                      <w10:wrap anchory="page"/>
                    </v:shape>
                  </w:pict>
                </mc:Fallback>
              </mc:AlternateContent>
            </w: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w:t>
            </w:r>
          </w:p>
        </w:tc>
      </w:tr>
      <w:tr w:rsidR="0046563A" w:rsidRPr="0021246B" w:rsidTr="007D1010">
        <w:trPr>
          <w:trHeight w:val="413"/>
          <w:jc w:val="center"/>
        </w:trPr>
        <w:tc>
          <w:tcPr>
            <w:tcW w:w="229" w:type="pct"/>
            <w:vAlign w:val="center"/>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17.</w:t>
            </w:r>
          </w:p>
        </w:tc>
        <w:tc>
          <w:tcPr>
            <w:tcW w:w="1175" w:type="pct"/>
            <w:vAlign w:val="center"/>
          </w:tcPr>
          <w:p w:rsidR="0046563A" w:rsidRPr="0021246B" w:rsidRDefault="00F121BC" w:rsidP="007C1BCF">
            <w:pPr>
              <w:spacing w:after="0"/>
              <w:jc w:val="both"/>
              <w:rPr>
                <w:rFonts w:ascii="Times New Roman" w:hAnsi="Times New Roman"/>
                <w:sz w:val="20"/>
                <w:szCs w:val="20"/>
              </w:rPr>
            </w:pPr>
            <w:r w:rsidRPr="0021246B">
              <w:rPr>
                <w:rFonts w:ascii="Times New Roman" w:hAnsi="Times New Roman"/>
                <w:sz w:val="20"/>
                <w:szCs w:val="20"/>
              </w:rPr>
              <w:t>M&amp;E</w:t>
            </w: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B20325" w:rsidP="007C1BCF">
            <w:pPr>
              <w:spacing w:after="0"/>
              <w:jc w:val="both"/>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52096" behindDoc="0" locked="0" layoutInCell="1" allowOverlap="0" wp14:anchorId="0A728739" wp14:editId="66BA468F">
                      <wp:simplePos x="0" y="0"/>
                      <wp:positionH relativeFrom="column">
                        <wp:posOffset>635</wp:posOffset>
                      </wp:positionH>
                      <wp:positionV relativeFrom="page">
                        <wp:posOffset>137159</wp:posOffset>
                      </wp:positionV>
                      <wp:extent cx="5403850" cy="0"/>
                      <wp:effectExtent l="0" t="19050" r="0" b="38100"/>
                      <wp:wrapNone/>
                      <wp:docPr id="12"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0" cy="0"/>
                              </a:xfrm>
                              <a:prstGeom prst="straightConnector1">
                                <a:avLst/>
                              </a:prstGeom>
                              <a:noFill/>
                              <a:ln w="57150">
                                <a:solidFill>
                                  <a:srgbClr val="00B0F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05pt;margin-top:10.8pt;width:425.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" o:allowoverlap="f" strokecolor="#00b0f0" strokeweight="4.5pt">
                      <v:stroke dashstyle="dashDot"/>
                      <w10:wrap anchory="page"/>
                    </v:shape>
                  </w:pict>
                </mc:Fallback>
              </mc:AlternateContent>
            </w:r>
          </w:p>
        </w:tc>
        <w:tc>
          <w:tcPr>
            <w:tcW w:w="133"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6"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40"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8"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7"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5"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4"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133" w:type="pct"/>
          </w:tcPr>
          <w:p w:rsidR="0046563A" w:rsidRPr="0021246B" w:rsidRDefault="0046563A" w:rsidP="007C1BCF">
            <w:pPr>
              <w:spacing w:after="0"/>
              <w:jc w:val="both"/>
              <w:rPr>
                <w:rFonts w:ascii="Times New Roman" w:hAnsi="Times New Roman"/>
                <w:sz w:val="20"/>
                <w:szCs w:val="20"/>
              </w:rPr>
            </w:pPr>
          </w:p>
        </w:tc>
        <w:tc>
          <w:tcPr>
            <w:tcW w:w="334" w:type="pct"/>
          </w:tcPr>
          <w:p w:rsidR="0046563A" w:rsidRPr="0021246B" w:rsidRDefault="0046563A" w:rsidP="007C1BCF">
            <w:pPr>
              <w:spacing w:after="0"/>
              <w:jc w:val="both"/>
              <w:rPr>
                <w:rFonts w:ascii="Times New Roman" w:hAnsi="Times New Roman"/>
                <w:sz w:val="20"/>
                <w:szCs w:val="20"/>
              </w:rPr>
            </w:pPr>
            <w:r w:rsidRPr="0021246B">
              <w:rPr>
                <w:rFonts w:ascii="Times New Roman" w:hAnsi="Times New Roman"/>
                <w:sz w:val="20"/>
                <w:szCs w:val="20"/>
              </w:rPr>
              <w:t>32</w:t>
            </w:r>
          </w:p>
        </w:tc>
      </w:tr>
    </w:tbl>
    <w:p w:rsidR="0046563A" w:rsidRPr="0021246B" w:rsidRDefault="0046563A" w:rsidP="007C1BCF">
      <w:pPr>
        <w:tabs>
          <w:tab w:val="left" w:pos="0"/>
        </w:tabs>
        <w:spacing w:after="0"/>
        <w:jc w:val="both"/>
        <w:rPr>
          <w:rFonts w:ascii="Times New Roman" w:hAnsi="Times New Roman"/>
          <w:sz w:val="20"/>
          <w:szCs w:val="20"/>
        </w:rPr>
        <w:sectPr w:rsidR="0046563A" w:rsidRPr="0021246B" w:rsidSect="00E81981">
          <w:headerReference w:type="even" r:id="rId25"/>
          <w:headerReference w:type="default" r:id="rId26"/>
          <w:footerReference w:type="even" r:id="rId27"/>
          <w:footerReference w:type="default" r:id="rId28"/>
          <w:pgSz w:w="16834" w:h="11909" w:orient="landscape" w:code="9"/>
          <w:pgMar w:top="1440" w:right="1440" w:bottom="1440" w:left="1440" w:header="720" w:footer="720" w:gutter="0"/>
          <w:cols w:space="720"/>
          <w:docGrid w:linePitch="360"/>
        </w:sectPr>
      </w:pPr>
    </w:p>
    <w:p w:rsidR="002343FB" w:rsidRPr="0021246B" w:rsidRDefault="002343FB" w:rsidP="002343FB">
      <w:pPr>
        <w:pStyle w:val="Heading1"/>
        <w:rPr>
          <w:rFonts w:cs="Times New Roman"/>
        </w:rPr>
      </w:pPr>
      <w:bookmarkStart w:id="290" w:name="_Toc348006060"/>
      <w:bookmarkStart w:id="291" w:name="_Toc190081107"/>
      <w:bookmarkStart w:id="292" w:name="_Toc197250237"/>
      <w:bookmarkStart w:id="293" w:name="_Toc277764155"/>
      <w:bookmarkStart w:id="294" w:name="_Toc337164036"/>
      <w:bookmarkStart w:id="295" w:name="_Toc344742728"/>
      <w:r w:rsidRPr="0021246B">
        <w:rPr>
          <w:rFonts w:cs="Times New Roman"/>
        </w:rPr>
        <w:lastRenderedPageBreak/>
        <w:t xml:space="preserve">CHAPTER </w:t>
      </w:r>
      <w:r w:rsidR="00A3075E" w:rsidRPr="0021246B">
        <w:rPr>
          <w:rFonts w:cs="Times New Roman"/>
        </w:rPr>
        <w:t>7</w:t>
      </w:r>
      <w:r w:rsidRPr="0021246B">
        <w:rPr>
          <w:rFonts w:cs="Times New Roman"/>
        </w:rPr>
        <w:tab/>
        <w:t>BUDGET AND SOURCES OF FINANCING</w:t>
      </w:r>
      <w:bookmarkEnd w:id="290"/>
    </w:p>
    <w:p w:rsidR="002343FB" w:rsidRPr="0021246B" w:rsidRDefault="00A3075E" w:rsidP="000C0F3D">
      <w:pPr>
        <w:pStyle w:val="Heading2"/>
        <w:rPr>
          <w:rFonts w:cs="Times New Roman"/>
        </w:rPr>
      </w:pPr>
      <w:bookmarkStart w:id="296" w:name="_Toc348006061"/>
      <w:r w:rsidRPr="0021246B">
        <w:rPr>
          <w:rFonts w:cs="Times New Roman"/>
        </w:rPr>
        <w:t>7.1</w:t>
      </w:r>
      <w:r w:rsidRPr="0021246B">
        <w:rPr>
          <w:rFonts w:cs="Times New Roman"/>
        </w:rPr>
        <w:tab/>
        <w:t>BUDGETING AND FINANCING PLAN</w:t>
      </w:r>
      <w:bookmarkEnd w:id="296"/>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Land acquisition and resettlement cost will be arranged as per financing plan agreed by the Government and </w:t>
      </w:r>
      <w:r w:rsidR="00F44655" w:rsidRPr="0021246B">
        <w:rPr>
          <w:rFonts w:ascii="Times New Roman" w:hAnsi="Times New Roman"/>
        </w:rPr>
        <w:t>WB</w:t>
      </w:r>
      <w:r w:rsidRPr="0021246B">
        <w:rPr>
          <w:rFonts w:ascii="Times New Roman" w:hAnsi="Times New Roman"/>
        </w:rPr>
        <w:t xml:space="preserve">. The estimated budget has been prepared based on the policy of the RAP and </w:t>
      </w:r>
      <w:r w:rsidR="003D701C" w:rsidRPr="0021246B">
        <w:rPr>
          <w:rFonts w:ascii="Times New Roman" w:hAnsi="Times New Roman"/>
        </w:rPr>
        <w:t>PVS</w:t>
      </w:r>
      <w:r w:rsidRPr="0021246B">
        <w:rPr>
          <w:rFonts w:ascii="Times New Roman" w:hAnsi="Times New Roman"/>
        </w:rPr>
        <w:t xml:space="preserve"> data for land structure and trees collected from different categories of people living in and around the project area. The budget includes compensation for land and structures at replacement cost, compensation for trees, relocation of structures, grants/benefits for business, wage and vulnerability. The budget also kept provision of land development cost for homestead land losers (if not relocated by the project) and extra grants for vulnerable </w:t>
      </w:r>
      <w:r w:rsidR="00F74F34">
        <w:rPr>
          <w:rFonts w:ascii="Times New Roman" w:hAnsi="Times New Roman"/>
        </w:rPr>
        <w:t>squatters/encroachers</w:t>
      </w:r>
      <w:r w:rsidRPr="0021246B">
        <w:rPr>
          <w:rFonts w:ascii="Times New Roman" w:hAnsi="Times New Roman"/>
        </w:rPr>
        <w:t xml:space="preserve">. </w:t>
      </w:r>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resettlement </w:t>
      </w:r>
      <w:r w:rsidR="00EA587E" w:rsidRPr="0021246B">
        <w:rPr>
          <w:rFonts w:ascii="Times New Roman" w:hAnsi="Times New Roman"/>
        </w:rPr>
        <w:t xml:space="preserve">cash assistance </w:t>
      </w:r>
      <w:r w:rsidRPr="0021246B">
        <w:rPr>
          <w:rFonts w:ascii="Times New Roman" w:hAnsi="Times New Roman"/>
        </w:rPr>
        <w:t xml:space="preserve">as per the </w:t>
      </w:r>
      <w:r w:rsidR="00EA587E" w:rsidRPr="0021246B">
        <w:rPr>
          <w:rFonts w:ascii="Times New Roman" w:hAnsi="Times New Roman"/>
        </w:rPr>
        <w:t xml:space="preserve">project </w:t>
      </w:r>
      <w:r w:rsidRPr="0021246B">
        <w:rPr>
          <w:rFonts w:ascii="Times New Roman" w:hAnsi="Times New Roman"/>
        </w:rPr>
        <w:t xml:space="preserve">policy will be paid directly by the BWDB. However, the </w:t>
      </w:r>
      <w:r w:rsidR="00EA587E" w:rsidRPr="0021246B">
        <w:rPr>
          <w:rFonts w:ascii="Times New Roman" w:hAnsi="Times New Roman"/>
        </w:rPr>
        <w:t xml:space="preserve">NGO </w:t>
      </w:r>
      <w:r w:rsidRPr="0021246B">
        <w:rPr>
          <w:rFonts w:ascii="Times New Roman" w:hAnsi="Times New Roman"/>
        </w:rPr>
        <w:t xml:space="preserve">will assist the BWDB to assess the quantity of </w:t>
      </w:r>
      <w:r w:rsidR="00EA587E" w:rsidRPr="0021246B">
        <w:rPr>
          <w:rFonts w:ascii="Times New Roman" w:hAnsi="Times New Roman"/>
        </w:rPr>
        <w:t>lo</w:t>
      </w:r>
      <w:r w:rsidRPr="0021246B">
        <w:rPr>
          <w:rFonts w:ascii="Times New Roman" w:hAnsi="Times New Roman"/>
        </w:rPr>
        <w:t>sses</w:t>
      </w:r>
      <w:r w:rsidR="00EA587E" w:rsidRPr="0021246B">
        <w:rPr>
          <w:rFonts w:ascii="Times New Roman" w:hAnsi="Times New Roman"/>
        </w:rPr>
        <w:t xml:space="preserve">, </w:t>
      </w:r>
      <w:r w:rsidR="00E91B6C">
        <w:rPr>
          <w:rFonts w:ascii="Times New Roman" w:hAnsi="Times New Roman"/>
        </w:rPr>
        <w:t xml:space="preserve">validate </w:t>
      </w:r>
      <w:r w:rsidRPr="0021246B">
        <w:rPr>
          <w:rFonts w:ascii="Times New Roman" w:hAnsi="Times New Roman"/>
        </w:rPr>
        <w:t xml:space="preserve">eligible persons for resettlement </w:t>
      </w:r>
      <w:r w:rsidR="00EA587E" w:rsidRPr="0021246B">
        <w:rPr>
          <w:rFonts w:ascii="Times New Roman" w:hAnsi="Times New Roman"/>
        </w:rPr>
        <w:t xml:space="preserve">and rehabilitation, </w:t>
      </w:r>
      <w:r w:rsidRPr="0021246B">
        <w:rPr>
          <w:rFonts w:ascii="Times New Roman" w:hAnsi="Times New Roman"/>
        </w:rPr>
        <w:t>and prepare resettlement budget</w:t>
      </w:r>
      <w:r w:rsidR="00EA587E" w:rsidRPr="0021246B">
        <w:rPr>
          <w:rFonts w:ascii="Times New Roman" w:hAnsi="Times New Roman"/>
        </w:rPr>
        <w:t xml:space="preserve"> individually for each of the five first year polders and for the first year package of construction</w:t>
      </w:r>
      <w:r w:rsidRPr="0021246B">
        <w:rPr>
          <w:rFonts w:ascii="Times New Roman" w:hAnsi="Times New Roman"/>
        </w:rPr>
        <w:t xml:space="preserve">. The BWDB will approve the budget and arrange payment of additional compensation and resettlement </w:t>
      </w:r>
      <w:r w:rsidR="00EA587E" w:rsidRPr="0021246B">
        <w:rPr>
          <w:rFonts w:ascii="Times New Roman" w:hAnsi="Times New Roman"/>
        </w:rPr>
        <w:t>assistance to the eligible persons</w:t>
      </w:r>
      <w:r w:rsidRPr="0021246B">
        <w:rPr>
          <w:rFonts w:ascii="Times New Roman" w:hAnsi="Times New Roman"/>
        </w:rPr>
        <w:t xml:space="preserve">.  </w:t>
      </w:r>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PMU will ensure that the resettlement budgets are delivered on time to make payment of resettlement benefits to the PAPs. The PMU will also ensure that the RAP should be submitted to </w:t>
      </w:r>
      <w:r w:rsidR="00F44655" w:rsidRPr="0021246B">
        <w:rPr>
          <w:rFonts w:ascii="Times New Roman" w:hAnsi="Times New Roman"/>
        </w:rPr>
        <w:t>WB</w:t>
      </w:r>
      <w:r w:rsidRPr="0021246B">
        <w:rPr>
          <w:rFonts w:ascii="Times New Roman" w:hAnsi="Times New Roman"/>
        </w:rPr>
        <w:t xml:space="preserve"> for concurrence, and that funds for payment of resettlement </w:t>
      </w:r>
      <w:r w:rsidR="00EA587E" w:rsidRPr="0021246B">
        <w:rPr>
          <w:rFonts w:ascii="Times New Roman" w:hAnsi="Times New Roman"/>
        </w:rPr>
        <w:t xml:space="preserve">assistance </w:t>
      </w:r>
      <w:r w:rsidRPr="0021246B">
        <w:rPr>
          <w:rFonts w:ascii="Times New Roman" w:hAnsi="Times New Roman"/>
        </w:rPr>
        <w:t xml:space="preserve">under the RAP are fully provided to PAPs prior to </w:t>
      </w:r>
      <w:r w:rsidR="00EA587E" w:rsidRPr="0021246B">
        <w:rPr>
          <w:rFonts w:ascii="Times New Roman" w:hAnsi="Times New Roman"/>
        </w:rPr>
        <w:t xml:space="preserve">award of </w:t>
      </w:r>
      <w:r w:rsidRPr="0021246B">
        <w:rPr>
          <w:rFonts w:ascii="Times New Roman" w:hAnsi="Times New Roman"/>
        </w:rPr>
        <w:t>civil work</w:t>
      </w:r>
      <w:r w:rsidR="00EA587E" w:rsidRPr="0021246B">
        <w:rPr>
          <w:rFonts w:ascii="Times New Roman" w:hAnsi="Times New Roman"/>
        </w:rPr>
        <w:t>s</w:t>
      </w:r>
      <w:r w:rsidRPr="0021246B">
        <w:rPr>
          <w:rFonts w:ascii="Times New Roman" w:hAnsi="Times New Roman"/>
        </w:rPr>
        <w:t xml:space="preserve"> contract.</w:t>
      </w:r>
    </w:p>
    <w:p w:rsidR="002B2491"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RAP budget for compensation and </w:t>
      </w:r>
      <w:r w:rsidR="00EA587E" w:rsidRPr="0021246B">
        <w:rPr>
          <w:rFonts w:ascii="Times New Roman" w:hAnsi="Times New Roman"/>
        </w:rPr>
        <w:t xml:space="preserve">assistance </w:t>
      </w:r>
      <w:r w:rsidRPr="0021246B">
        <w:rPr>
          <w:rFonts w:ascii="Times New Roman" w:hAnsi="Times New Roman"/>
        </w:rPr>
        <w:t xml:space="preserve">for structures, business and special assistance will be calculated using the </w:t>
      </w:r>
      <w:r w:rsidR="00EA587E" w:rsidRPr="0021246B">
        <w:rPr>
          <w:rFonts w:ascii="Times New Roman" w:hAnsi="Times New Roman"/>
        </w:rPr>
        <w:t xml:space="preserve">current </w:t>
      </w:r>
      <w:r w:rsidRPr="0021246B">
        <w:rPr>
          <w:rFonts w:ascii="Times New Roman" w:hAnsi="Times New Roman"/>
        </w:rPr>
        <w:t>market rates reflecting replacement cost at the time of dispossession. The costs for relocation and special assistance will be consistent with the resettlement policy. Other costs involving project disclosure, public consultations</w:t>
      </w:r>
      <w:r w:rsidR="00913DB9" w:rsidRPr="0021246B">
        <w:rPr>
          <w:rFonts w:ascii="Times New Roman" w:hAnsi="Times New Roman"/>
        </w:rPr>
        <w:t>,</w:t>
      </w:r>
      <w:r w:rsidRPr="0021246B">
        <w:rPr>
          <w:rFonts w:ascii="Times New Roman" w:hAnsi="Times New Roman"/>
        </w:rPr>
        <w:t xml:space="preserve"> surveys, </w:t>
      </w:r>
      <w:r w:rsidR="00FA07AB" w:rsidRPr="0021246B">
        <w:rPr>
          <w:rFonts w:ascii="Times New Roman" w:hAnsi="Times New Roman"/>
        </w:rPr>
        <w:t>and training</w:t>
      </w:r>
      <w:r w:rsidRPr="0021246B">
        <w:rPr>
          <w:rFonts w:ascii="Times New Roman" w:hAnsi="Times New Roman"/>
        </w:rPr>
        <w:t xml:space="preserve"> and income restoration </w:t>
      </w:r>
      <w:r w:rsidR="00913DB9" w:rsidRPr="0021246B">
        <w:rPr>
          <w:rFonts w:ascii="Times New Roman" w:hAnsi="Times New Roman"/>
        </w:rPr>
        <w:t xml:space="preserve">measures </w:t>
      </w:r>
      <w:r w:rsidRPr="0021246B">
        <w:rPr>
          <w:rFonts w:ascii="Times New Roman" w:hAnsi="Times New Roman"/>
        </w:rPr>
        <w:t>have been included in the budget.</w:t>
      </w:r>
    </w:p>
    <w:p w:rsidR="007B5922" w:rsidRPr="0021246B" w:rsidRDefault="00A3075E" w:rsidP="000C0F3D">
      <w:pPr>
        <w:pStyle w:val="Heading2"/>
        <w:rPr>
          <w:rFonts w:cs="Times New Roman"/>
        </w:rPr>
      </w:pPr>
      <w:bookmarkStart w:id="297" w:name="_Toc348006062"/>
      <w:r w:rsidRPr="0021246B">
        <w:rPr>
          <w:rFonts w:cs="Times New Roman"/>
        </w:rPr>
        <w:t>7.2</w:t>
      </w:r>
      <w:r w:rsidRPr="0021246B">
        <w:rPr>
          <w:rFonts w:cs="Times New Roman"/>
        </w:rPr>
        <w:tab/>
        <w:t>LAND ACQUISITION AND RESETTLEMENT BUDGET</w:t>
      </w:r>
      <w:bookmarkEnd w:id="297"/>
    </w:p>
    <w:p w:rsidR="002343FB" w:rsidRPr="0021246B" w:rsidRDefault="002343FB" w:rsidP="00437A6D">
      <w:pPr>
        <w:numPr>
          <w:ilvl w:val="0"/>
          <w:numId w:val="89"/>
        </w:numPr>
        <w:spacing w:before="120" w:after="120"/>
        <w:ind w:left="0" w:firstLine="0"/>
        <w:jc w:val="both"/>
        <w:rPr>
          <w:rFonts w:ascii="Times New Roman" w:hAnsi="Times New Roman"/>
          <w:b/>
        </w:rPr>
      </w:pPr>
      <w:r w:rsidRPr="0021246B">
        <w:rPr>
          <w:rFonts w:ascii="Times New Roman" w:hAnsi="Times New Roman"/>
        </w:rPr>
        <w:t xml:space="preserve">The total estimated cost for </w:t>
      </w:r>
      <w:r w:rsidR="00EA587E" w:rsidRPr="0021246B">
        <w:rPr>
          <w:rFonts w:ascii="Times New Roman" w:hAnsi="Times New Roman"/>
        </w:rPr>
        <w:t xml:space="preserve">land acquisition and resettlement for the first year program </w:t>
      </w:r>
      <w:r w:rsidRPr="0021246B">
        <w:rPr>
          <w:rFonts w:ascii="Times New Roman" w:hAnsi="Times New Roman"/>
        </w:rPr>
        <w:t xml:space="preserve">is BDT </w:t>
      </w:r>
      <w:r w:rsidR="00BE2E58" w:rsidRPr="0021246B">
        <w:rPr>
          <w:rFonts w:ascii="Times New Roman" w:hAnsi="Times New Roman"/>
        </w:rPr>
        <w:t>1,5</w:t>
      </w:r>
      <w:r w:rsidR="00E31052" w:rsidRPr="0021246B">
        <w:rPr>
          <w:rFonts w:ascii="Times New Roman" w:hAnsi="Times New Roman"/>
        </w:rPr>
        <w:t>75</w:t>
      </w:r>
      <w:r w:rsidR="00BE2E58" w:rsidRPr="0021246B">
        <w:rPr>
          <w:rFonts w:ascii="Times New Roman" w:hAnsi="Times New Roman"/>
        </w:rPr>
        <w:t xml:space="preserve"> million </w:t>
      </w:r>
      <w:r w:rsidRPr="0021246B">
        <w:rPr>
          <w:rFonts w:ascii="Times New Roman" w:hAnsi="Times New Roman"/>
        </w:rPr>
        <w:t xml:space="preserve">equivalent to USD </w:t>
      </w:r>
      <w:r w:rsidR="00BE2E58" w:rsidRPr="0021246B">
        <w:rPr>
          <w:rFonts w:ascii="Times New Roman" w:hAnsi="Times New Roman"/>
        </w:rPr>
        <w:t>1</w:t>
      </w:r>
      <w:r w:rsidR="00E31052" w:rsidRPr="0021246B">
        <w:rPr>
          <w:rFonts w:ascii="Times New Roman" w:hAnsi="Times New Roman"/>
        </w:rPr>
        <w:t>9</w:t>
      </w:r>
      <w:r w:rsidR="00BE2E58" w:rsidRPr="0021246B">
        <w:rPr>
          <w:rFonts w:ascii="Times New Roman" w:hAnsi="Times New Roman"/>
        </w:rPr>
        <w:t>.</w:t>
      </w:r>
      <w:r w:rsidR="00E31052" w:rsidRPr="0021246B">
        <w:rPr>
          <w:rFonts w:ascii="Times New Roman" w:hAnsi="Times New Roman"/>
        </w:rPr>
        <w:t>20</w:t>
      </w:r>
      <w:r w:rsidR="00BE2E58" w:rsidRPr="0021246B">
        <w:rPr>
          <w:rFonts w:ascii="Times New Roman" w:hAnsi="Times New Roman"/>
        </w:rPr>
        <w:t xml:space="preserve"> million </w:t>
      </w:r>
      <w:r w:rsidRPr="0021246B">
        <w:rPr>
          <w:rFonts w:ascii="Times New Roman" w:hAnsi="Times New Roman"/>
        </w:rPr>
        <w:t xml:space="preserve">(1 USD=82 BDT) including payment of compensation for land, structures, trees &amp; other resettlement benefits to the households, commercial &amp; business enterprises and common property resources. The budget includes payment of </w:t>
      </w:r>
      <w:r w:rsidR="00DF0C2F" w:rsidRPr="0021246B">
        <w:rPr>
          <w:rFonts w:ascii="Times New Roman" w:hAnsi="Times New Roman"/>
        </w:rPr>
        <w:t>CUL</w:t>
      </w:r>
      <w:r w:rsidR="007E41CC" w:rsidRPr="0021246B">
        <w:rPr>
          <w:rFonts w:ascii="Times New Roman" w:hAnsi="Times New Roman"/>
        </w:rPr>
        <w:t xml:space="preserve">through </w:t>
      </w:r>
      <w:r w:rsidRPr="0021246B">
        <w:rPr>
          <w:rFonts w:ascii="Times New Roman" w:hAnsi="Times New Roman"/>
        </w:rPr>
        <w:t>DC</w:t>
      </w:r>
      <w:r w:rsidR="007E41CC" w:rsidRPr="0021246B">
        <w:rPr>
          <w:rFonts w:ascii="Times New Roman" w:hAnsi="Times New Roman"/>
        </w:rPr>
        <w:t>s</w:t>
      </w:r>
      <w:r w:rsidRPr="0021246B">
        <w:rPr>
          <w:rFonts w:ascii="Times New Roman" w:hAnsi="Times New Roman"/>
        </w:rPr>
        <w:t xml:space="preserve">. The budget has kept provision for 10% contingency to meet unforeseen expenditure due to GRC and others issues. The resettlement budget includes capacity building training of the </w:t>
      </w:r>
      <w:r w:rsidR="007A63AC" w:rsidRPr="0021246B">
        <w:rPr>
          <w:rFonts w:ascii="Times New Roman" w:hAnsi="Times New Roman"/>
        </w:rPr>
        <w:t>EA</w:t>
      </w:r>
      <w:r w:rsidRPr="0021246B">
        <w:rPr>
          <w:rFonts w:ascii="Times New Roman" w:hAnsi="Times New Roman"/>
        </w:rPr>
        <w:t xml:space="preserve"> officials associated with the project, the operation cost of the implementing </w:t>
      </w:r>
      <w:r w:rsidR="000A0543" w:rsidRPr="0021246B">
        <w:rPr>
          <w:rFonts w:ascii="Times New Roman" w:hAnsi="Times New Roman"/>
        </w:rPr>
        <w:t xml:space="preserve">NGO </w:t>
      </w:r>
      <w:r w:rsidRPr="0021246B">
        <w:rPr>
          <w:rFonts w:ascii="Times New Roman" w:hAnsi="Times New Roman"/>
        </w:rPr>
        <w:t xml:space="preserve">and costs for independent </w:t>
      </w:r>
      <w:r w:rsidR="00BE2E58" w:rsidRPr="0021246B">
        <w:rPr>
          <w:rFonts w:ascii="Times New Roman" w:hAnsi="Times New Roman"/>
        </w:rPr>
        <w:t>review and evaluation.</w:t>
      </w:r>
    </w:p>
    <w:p w:rsidR="002343FB" w:rsidRPr="0021246B" w:rsidRDefault="00A21C22"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Summary of the land acquisition and resettlement budget including capacity development and implementation of the RAP is given in Table </w:t>
      </w:r>
      <w:r w:rsidR="003B0226" w:rsidRPr="0021246B">
        <w:rPr>
          <w:rFonts w:ascii="Times New Roman" w:hAnsi="Times New Roman"/>
        </w:rPr>
        <w:t>2</w:t>
      </w:r>
      <w:r w:rsidR="00732F5A" w:rsidRPr="0021246B">
        <w:rPr>
          <w:rFonts w:ascii="Times New Roman" w:hAnsi="Times New Roman"/>
        </w:rPr>
        <w:t>2</w:t>
      </w:r>
      <w:r w:rsidRPr="0021246B">
        <w:rPr>
          <w:rFonts w:ascii="Times New Roman" w:hAnsi="Times New Roman"/>
        </w:rPr>
        <w:t xml:space="preserve">. </w:t>
      </w:r>
      <w:r w:rsidR="00BE2E58" w:rsidRPr="0021246B">
        <w:rPr>
          <w:rFonts w:ascii="Times New Roman" w:hAnsi="Times New Roman"/>
        </w:rPr>
        <w:t>The cost by polder include 4</w:t>
      </w:r>
      <w:r w:rsidR="003B0226" w:rsidRPr="0021246B">
        <w:rPr>
          <w:rFonts w:ascii="Times New Roman" w:hAnsi="Times New Roman"/>
        </w:rPr>
        <w:t>1</w:t>
      </w:r>
      <w:r w:rsidR="00BE2E58" w:rsidRPr="0021246B">
        <w:rPr>
          <w:rFonts w:ascii="Times New Roman" w:hAnsi="Times New Roman"/>
        </w:rPr>
        <w:t>% in Polder 39/2</w:t>
      </w:r>
      <w:r w:rsidR="00FF6E82" w:rsidRPr="0021246B">
        <w:rPr>
          <w:rFonts w:ascii="Times New Roman" w:hAnsi="Times New Roman"/>
        </w:rPr>
        <w:t>C</w:t>
      </w:r>
      <w:r w:rsidR="00BE2E58" w:rsidRPr="0021246B">
        <w:rPr>
          <w:rFonts w:ascii="Times New Roman" w:hAnsi="Times New Roman"/>
        </w:rPr>
        <w:t xml:space="preserve">, </w:t>
      </w:r>
      <w:r w:rsidR="00FF6E82" w:rsidRPr="0021246B">
        <w:rPr>
          <w:rFonts w:ascii="Times New Roman" w:hAnsi="Times New Roman"/>
        </w:rPr>
        <w:t>2</w:t>
      </w:r>
      <w:r w:rsidR="00011803" w:rsidRPr="0021246B">
        <w:rPr>
          <w:rFonts w:ascii="Times New Roman" w:hAnsi="Times New Roman"/>
        </w:rPr>
        <w:t>3</w:t>
      </w:r>
      <w:r w:rsidR="00FF6E82" w:rsidRPr="0021246B">
        <w:rPr>
          <w:rFonts w:ascii="Times New Roman" w:hAnsi="Times New Roman"/>
        </w:rPr>
        <w:t>% in Polder 35/1, 15% in Polder 32, 1</w:t>
      </w:r>
      <w:r w:rsidR="00011803" w:rsidRPr="0021246B">
        <w:rPr>
          <w:rFonts w:ascii="Times New Roman" w:hAnsi="Times New Roman"/>
        </w:rPr>
        <w:t>5</w:t>
      </w:r>
      <w:r w:rsidR="00FF6E82" w:rsidRPr="0021246B">
        <w:rPr>
          <w:rFonts w:ascii="Times New Roman" w:hAnsi="Times New Roman"/>
        </w:rPr>
        <w:t xml:space="preserve">% in Polder 33 and only 6% in Polder 35/3. </w:t>
      </w:r>
      <w:r w:rsidRPr="0021246B">
        <w:rPr>
          <w:rFonts w:ascii="Times New Roman" w:hAnsi="Times New Roman"/>
        </w:rPr>
        <w:t xml:space="preserve">Details of the budget </w:t>
      </w:r>
      <w:r w:rsidR="00011803" w:rsidRPr="0021246B">
        <w:rPr>
          <w:rFonts w:ascii="Times New Roman" w:hAnsi="Times New Roman"/>
        </w:rPr>
        <w:t xml:space="preserve">are </w:t>
      </w:r>
      <w:r w:rsidRPr="0021246B">
        <w:rPr>
          <w:rFonts w:ascii="Times New Roman" w:hAnsi="Times New Roman"/>
        </w:rPr>
        <w:t xml:space="preserve">given at respective </w:t>
      </w:r>
      <w:r w:rsidR="007B5922" w:rsidRPr="0021246B">
        <w:rPr>
          <w:rFonts w:ascii="Times New Roman" w:hAnsi="Times New Roman"/>
        </w:rPr>
        <w:t xml:space="preserve">discussion of </w:t>
      </w:r>
      <w:r w:rsidRPr="0021246B">
        <w:rPr>
          <w:rFonts w:ascii="Times New Roman" w:hAnsi="Times New Roman"/>
        </w:rPr>
        <w:t xml:space="preserve">land acquisition and resettlement </w:t>
      </w:r>
      <w:r w:rsidR="00011803" w:rsidRPr="0021246B">
        <w:rPr>
          <w:rFonts w:ascii="Times New Roman" w:hAnsi="Times New Roman"/>
        </w:rPr>
        <w:t xml:space="preserve">of individual polders. </w:t>
      </w:r>
    </w:p>
    <w:p w:rsidR="003B0226" w:rsidRPr="0021246B" w:rsidRDefault="003B0226" w:rsidP="00435DA3">
      <w:pPr>
        <w:pStyle w:val="Caption"/>
        <w:keepNext/>
        <w:jc w:val="center"/>
      </w:pPr>
      <w:bookmarkStart w:id="298" w:name="_Toc347859579"/>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22</w:t>
      </w:r>
      <w:r w:rsidR="006A1436">
        <w:rPr>
          <w:noProof/>
        </w:rPr>
        <w:fldChar w:fldCharType="end"/>
      </w:r>
      <w:r w:rsidRPr="0021246B">
        <w:t xml:space="preserve"> : Land Acquisition and Resettlement Budget (BDT)</w:t>
      </w:r>
      <w:bookmarkEnd w:id="298"/>
    </w:p>
    <w:tbl>
      <w:tblPr>
        <w:tblW w:w="5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2495"/>
        <w:gridCol w:w="1268"/>
        <w:gridCol w:w="1250"/>
        <w:gridCol w:w="1227"/>
        <w:gridCol w:w="1212"/>
        <w:gridCol w:w="1344"/>
        <w:gridCol w:w="1311"/>
      </w:tblGrid>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 </w:t>
            </w:r>
          </w:p>
        </w:tc>
        <w:tc>
          <w:tcPr>
            <w:tcW w:w="1191" w:type="pct"/>
            <w:shd w:val="clear" w:color="auto" w:fill="auto"/>
            <w:noWrap/>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Head of budget</w:t>
            </w:r>
          </w:p>
        </w:tc>
        <w:tc>
          <w:tcPr>
            <w:tcW w:w="605"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Polder 32</w:t>
            </w:r>
          </w:p>
        </w:tc>
        <w:tc>
          <w:tcPr>
            <w:tcW w:w="597"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Polder 33</w:t>
            </w:r>
          </w:p>
        </w:tc>
        <w:tc>
          <w:tcPr>
            <w:tcW w:w="586"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Polder 35/1</w:t>
            </w:r>
          </w:p>
        </w:tc>
        <w:tc>
          <w:tcPr>
            <w:tcW w:w="579"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Polder 35/3</w:t>
            </w:r>
          </w:p>
        </w:tc>
        <w:tc>
          <w:tcPr>
            <w:tcW w:w="642" w:type="pct"/>
            <w:shd w:val="clear" w:color="auto" w:fill="auto"/>
            <w:noWrap/>
            <w:hideMark/>
          </w:tcPr>
          <w:p w:rsidR="003B0226" w:rsidRPr="0021246B" w:rsidRDefault="003B0226" w:rsidP="00BF4869">
            <w:pPr>
              <w:keepNext/>
              <w:spacing w:after="0"/>
              <w:ind w:right="-99"/>
              <w:jc w:val="both"/>
              <w:rPr>
                <w:rFonts w:ascii="Times New Roman" w:hAnsi="Times New Roman"/>
                <w:b/>
                <w:sz w:val="20"/>
                <w:szCs w:val="20"/>
              </w:rPr>
            </w:pPr>
            <w:r w:rsidRPr="0021246B">
              <w:rPr>
                <w:rFonts w:ascii="Times New Roman" w:hAnsi="Times New Roman"/>
                <w:b/>
                <w:sz w:val="20"/>
                <w:szCs w:val="20"/>
              </w:rPr>
              <w:t>Polder 39/2-C</w:t>
            </w:r>
          </w:p>
        </w:tc>
        <w:tc>
          <w:tcPr>
            <w:tcW w:w="626" w:type="pct"/>
            <w:shd w:val="clear" w:color="auto" w:fill="auto"/>
            <w:noWrap/>
            <w:hideMark/>
          </w:tcPr>
          <w:p w:rsidR="003B0226" w:rsidRPr="0021246B" w:rsidRDefault="003B0226" w:rsidP="00435DA3">
            <w:pPr>
              <w:keepNext/>
              <w:spacing w:after="0"/>
              <w:jc w:val="both"/>
              <w:rPr>
                <w:rFonts w:ascii="Times New Roman" w:hAnsi="Times New Roman"/>
                <w:b/>
                <w:sz w:val="20"/>
                <w:szCs w:val="20"/>
              </w:rPr>
            </w:pPr>
            <w:r w:rsidRPr="0021246B">
              <w:rPr>
                <w:rFonts w:ascii="Times New Roman" w:hAnsi="Times New Roman"/>
                <w:b/>
                <w:sz w:val="20"/>
                <w:szCs w:val="20"/>
              </w:rPr>
              <w:t>Total</w:t>
            </w:r>
          </w:p>
        </w:tc>
      </w:tr>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A</w:t>
            </w:r>
          </w:p>
        </w:tc>
        <w:tc>
          <w:tcPr>
            <w:tcW w:w="1191" w:type="pct"/>
            <w:shd w:val="clear" w:color="auto" w:fill="auto"/>
            <w:noWrap/>
            <w:hideMark/>
          </w:tcPr>
          <w:p w:rsidR="003B0226" w:rsidRPr="0021246B" w:rsidRDefault="003B0226" w:rsidP="00435DA3">
            <w:pPr>
              <w:keepNext/>
              <w:spacing w:after="0"/>
              <w:rPr>
                <w:rFonts w:ascii="Times New Roman" w:hAnsi="Times New Roman"/>
                <w:bCs/>
                <w:sz w:val="20"/>
                <w:szCs w:val="20"/>
              </w:rPr>
            </w:pPr>
            <w:r w:rsidRPr="0021246B">
              <w:rPr>
                <w:rFonts w:ascii="Times New Roman" w:hAnsi="Times New Roman"/>
                <w:bCs/>
                <w:sz w:val="20"/>
                <w:szCs w:val="20"/>
              </w:rPr>
              <w:t>Compensation for land</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48,563,288</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30,177,082</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91,439,516</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18,753,406</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223,558,015</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412,491,307</w:t>
            </w:r>
          </w:p>
        </w:tc>
      </w:tr>
      <w:tr w:rsidR="00BF4869" w:rsidRPr="0021246B" w:rsidTr="00BF4869">
        <w:trPr>
          <w:trHeight w:val="368"/>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B</w:t>
            </w:r>
          </w:p>
        </w:tc>
        <w:tc>
          <w:tcPr>
            <w:tcW w:w="1191" w:type="pct"/>
            <w:shd w:val="clear" w:color="auto" w:fill="auto"/>
            <w:hideMark/>
          </w:tcPr>
          <w:p w:rsidR="003B0226" w:rsidRPr="0021246B" w:rsidRDefault="003B0226" w:rsidP="00435DA3">
            <w:pPr>
              <w:keepNext/>
              <w:spacing w:after="0"/>
              <w:rPr>
                <w:rFonts w:ascii="Times New Roman" w:hAnsi="Times New Roman"/>
                <w:bCs/>
                <w:sz w:val="20"/>
                <w:szCs w:val="20"/>
              </w:rPr>
            </w:pPr>
            <w:r w:rsidRPr="0021246B">
              <w:rPr>
                <w:rFonts w:ascii="Times New Roman" w:hAnsi="Times New Roman"/>
                <w:bCs/>
                <w:sz w:val="20"/>
                <w:szCs w:val="20"/>
              </w:rPr>
              <w:t>Compensation for structure</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101,371,395</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111,444,295</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121,309,075</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26,374,355</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150,938,965</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511,438,085</w:t>
            </w:r>
          </w:p>
        </w:tc>
      </w:tr>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C</w:t>
            </w:r>
          </w:p>
        </w:tc>
        <w:tc>
          <w:tcPr>
            <w:tcW w:w="1191" w:type="pct"/>
            <w:shd w:val="clear" w:color="auto" w:fill="auto"/>
            <w:hideMark/>
          </w:tcPr>
          <w:p w:rsidR="003B0226" w:rsidRPr="0021246B" w:rsidRDefault="003B0226" w:rsidP="00435DA3">
            <w:pPr>
              <w:keepNext/>
              <w:spacing w:after="0"/>
              <w:rPr>
                <w:rFonts w:ascii="Times New Roman" w:hAnsi="Times New Roman"/>
                <w:bCs/>
                <w:sz w:val="20"/>
                <w:szCs w:val="20"/>
              </w:rPr>
            </w:pPr>
            <w:r w:rsidRPr="0021246B">
              <w:rPr>
                <w:rFonts w:ascii="Times New Roman" w:hAnsi="Times New Roman"/>
                <w:bCs/>
                <w:sz w:val="20"/>
                <w:szCs w:val="20"/>
              </w:rPr>
              <w:t xml:space="preserve">Compensation for Trees </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245,000</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15,000</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6,002,850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21,856,800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145,395,500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173,515,150</w:t>
            </w:r>
          </w:p>
        </w:tc>
      </w:tr>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D</w:t>
            </w:r>
          </w:p>
        </w:tc>
        <w:tc>
          <w:tcPr>
            <w:tcW w:w="1191" w:type="pct"/>
            <w:shd w:val="clear" w:color="auto" w:fill="auto"/>
            <w:noWrap/>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Compensation for Fish Stock</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1,096</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68,200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817,680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121,600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1,008,576</w:t>
            </w:r>
          </w:p>
        </w:tc>
      </w:tr>
      <w:tr w:rsidR="00BF4869" w:rsidRPr="0021246B" w:rsidTr="00BF4869">
        <w:trPr>
          <w:trHeight w:val="404"/>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E</w:t>
            </w:r>
          </w:p>
        </w:tc>
        <w:tc>
          <w:tcPr>
            <w:tcW w:w="1191" w:type="pct"/>
            <w:shd w:val="clear" w:color="auto" w:fill="auto"/>
            <w:hideMark/>
          </w:tcPr>
          <w:p w:rsidR="003B0226" w:rsidRPr="0021246B" w:rsidRDefault="003B0226" w:rsidP="00E91B6C">
            <w:pPr>
              <w:keepNext/>
              <w:spacing w:after="0"/>
              <w:rPr>
                <w:rFonts w:ascii="Times New Roman" w:hAnsi="Times New Roman"/>
                <w:bCs/>
                <w:sz w:val="20"/>
                <w:szCs w:val="20"/>
              </w:rPr>
            </w:pPr>
            <w:r w:rsidRPr="0021246B">
              <w:rPr>
                <w:rFonts w:ascii="Times New Roman" w:hAnsi="Times New Roman"/>
                <w:bCs/>
                <w:sz w:val="20"/>
                <w:szCs w:val="20"/>
              </w:rPr>
              <w:t xml:space="preserve">Other Resettlement </w:t>
            </w:r>
            <w:r w:rsidR="00E91B6C">
              <w:rPr>
                <w:rFonts w:ascii="Times New Roman" w:hAnsi="Times New Roman"/>
                <w:bCs/>
                <w:sz w:val="20"/>
                <w:szCs w:val="20"/>
              </w:rPr>
              <w:t>and Livelihood a</w:t>
            </w:r>
            <w:r w:rsidR="00011803" w:rsidRPr="0021246B">
              <w:rPr>
                <w:rFonts w:ascii="Times New Roman" w:hAnsi="Times New Roman"/>
                <w:bCs/>
                <w:sz w:val="20"/>
                <w:szCs w:val="20"/>
              </w:rPr>
              <w:t>ssistance</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45,822,524</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57,945,444</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85,910,886</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12,766,373</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50,349,890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252,795,118</w:t>
            </w:r>
          </w:p>
        </w:tc>
      </w:tr>
      <w:tr w:rsidR="00BF4869" w:rsidRPr="0021246B" w:rsidTr="00BF4869">
        <w:trPr>
          <w:trHeight w:val="431"/>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F</w:t>
            </w:r>
          </w:p>
        </w:tc>
        <w:tc>
          <w:tcPr>
            <w:tcW w:w="1191" w:type="pct"/>
            <w:shd w:val="clear" w:color="auto" w:fill="auto"/>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Capacity building training for officials of EA</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1,000,000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5,000,000</w:t>
            </w:r>
          </w:p>
        </w:tc>
      </w:tr>
      <w:tr w:rsidR="00BF4869" w:rsidRPr="0021246B" w:rsidTr="00BF4869">
        <w:trPr>
          <w:trHeight w:val="521"/>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G</w:t>
            </w:r>
          </w:p>
        </w:tc>
        <w:tc>
          <w:tcPr>
            <w:tcW w:w="1191" w:type="pct"/>
            <w:shd w:val="clear" w:color="auto" w:fill="auto"/>
            <w:hideMark/>
          </w:tcPr>
          <w:p w:rsidR="003B0226" w:rsidRPr="0021246B" w:rsidRDefault="00011803" w:rsidP="00E91B6C">
            <w:pPr>
              <w:keepNext/>
              <w:spacing w:after="0"/>
              <w:rPr>
                <w:rFonts w:ascii="Times New Roman" w:hAnsi="Times New Roman"/>
                <w:sz w:val="20"/>
                <w:szCs w:val="20"/>
              </w:rPr>
            </w:pPr>
            <w:r w:rsidRPr="0021246B">
              <w:rPr>
                <w:rFonts w:ascii="Times New Roman" w:hAnsi="Times New Roman"/>
                <w:sz w:val="20"/>
                <w:szCs w:val="20"/>
              </w:rPr>
              <w:t xml:space="preserve">Relocation </w:t>
            </w:r>
            <w:r w:rsidR="003B0226" w:rsidRPr="0021246B">
              <w:rPr>
                <w:rFonts w:ascii="Times New Roman" w:hAnsi="Times New Roman"/>
                <w:sz w:val="20"/>
                <w:szCs w:val="20"/>
              </w:rPr>
              <w:t xml:space="preserve">sites and </w:t>
            </w:r>
            <w:r w:rsidRPr="0021246B">
              <w:rPr>
                <w:rFonts w:ascii="Times New Roman" w:hAnsi="Times New Roman"/>
                <w:sz w:val="20"/>
                <w:szCs w:val="20"/>
              </w:rPr>
              <w:t>civi</w:t>
            </w:r>
            <w:r w:rsidR="00E91B6C">
              <w:rPr>
                <w:rFonts w:ascii="Times New Roman" w:hAnsi="Times New Roman"/>
                <w:sz w:val="20"/>
                <w:szCs w:val="20"/>
              </w:rPr>
              <w:t>c</w:t>
            </w:r>
            <w:r w:rsidRPr="0021246B">
              <w:rPr>
                <w:rFonts w:ascii="Times New Roman" w:hAnsi="Times New Roman"/>
                <w:sz w:val="20"/>
                <w:szCs w:val="20"/>
              </w:rPr>
              <w:t xml:space="preserve"> </w:t>
            </w:r>
            <w:r w:rsidR="003B0226" w:rsidRPr="0021246B">
              <w:rPr>
                <w:rFonts w:ascii="Times New Roman" w:hAnsi="Times New Roman"/>
                <w:sz w:val="20"/>
                <w:szCs w:val="20"/>
              </w:rPr>
              <w:t>facilities</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5,000,000</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5,000,000</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5,000,000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5,000,000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21,000,000</w:t>
            </w:r>
          </w:p>
        </w:tc>
      </w:tr>
      <w:tr w:rsidR="00BF4869" w:rsidRPr="0021246B" w:rsidTr="00BF4869">
        <w:trPr>
          <w:trHeight w:val="57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H</w:t>
            </w:r>
          </w:p>
        </w:tc>
        <w:tc>
          <w:tcPr>
            <w:tcW w:w="1191" w:type="pct"/>
            <w:shd w:val="clear" w:color="auto" w:fill="auto"/>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Operation cost for Implementing NGO</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10,000,000</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10,000,000</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5,000,000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10,000,000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45,000,000</w:t>
            </w:r>
          </w:p>
        </w:tc>
      </w:tr>
      <w:tr w:rsidR="00BF4869" w:rsidRPr="0021246B" w:rsidTr="00BF4869">
        <w:trPr>
          <w:trHeight w:val="57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I</w:t>
            </w:r>
          </w:p>
        </w:tc>
        <w:tc>
          <w:tcPr>
            <w:tcW w:w="1191" w:type="pct"/>
            <w:shd w:val="clear" w:color="auto" w:fill="auto"/>
            <w:hideMark/>
          </w:tcPr>
          <w:p w:rsidR="003B0226" w:rsidRPr="0021246B" w:rsidRDefault="003B0226" w:rsidP="00BF4869">
            <w:pPr>
              <w:keepNext/>
              <w:spacing w:after="0"/>
              <w:ind w:right="-130"/>
              <w:rPr>
                <w:rFonts w:ascii="Times New Roman" w:hAnsi="Times New Roman"/>
                <w:sz w:val="20"/>
                <w:szCs w:val="20"/>
              </w:rPr>
            </w:pPr>
            <w:r w:rsidRPr="0021246B">
              <w:rPr>
                <w:rFonts w:ascii="Times New Roman" w:hAnsi="Times New Roman"/>
                <w:sz w:val="20"/>
                <w:szCs w:val="20"/>
              </w:rPr>
              <w:t xml:space="preserve">Operation cost for External Monitoring Agency </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2,000,000</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2,000,000</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2,000,000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2,000,000</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2,000,000</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10,000,000</w:t>
            </w:r>
          </w:p>
        </w:tc>
      </w:tr>
      <w:tr w:rsidR="00BF4869" w:rsidRPr="0021246B" w:rsidTr="00BF4869">
        <w:trPr>
          <w:trHeight w:val="57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J</w:t>
            </w:r>
          </w:p>
        </w:tc>
        <w:tc>
          <w:tcPr>
            <w:tcW w:w="1191" w:type="pct"/>
            <w:shd w:val="clear" w:color="auto" w:fill="auto"/>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Contingency @ 10% of the total A-I</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21,400,221</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21,758,292</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32,273,053</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8,956,861</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58,836,397</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143,224,824</w:t>
            </w:r>
          </w:p>
        </w:tc>
      </w:tr>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r w:rsidRPr="0021246B">
              <w:rPr>
                <w:rFonts w:ascii="Times New Roman" w:hAnsi="Times New Roman"/>
                <w:sz w:val="20"/>
                <w:szCs w:val="20"/>
              </w:rPr>
              <w:t> </w:t>
            </w:r>
          </w:p>
        </w:tc>
        <w:tc>
          <w:tcPr>
            <w:tcW w:w="1191" w:type="pct"/>
            <w:shd w:val="clear" w:color="auto" w:fill="auto"/>
            <w:noWrap/>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Total Estimate Budget</w:t>
            </w:r>
          </w:p>
        </w:tc>
        <w:tc>
          <w:tcPr>
            <w:tcW w:w="605"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235,402,427</w:t>
            </w:r>
          </w:p>
        </w:tc>
        <w:tc>
          <w:tcPr>
            <w:tcW w:w="597"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239,341,209</w:t>
            </w:r>
          </w:p>
        </w:tc>
        <w:tc>
          <w:tcPr>
            <w:tcW w:w="58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355,003,580</w:t>
            </w:r>
          </w:p>
        </w:tc>
        <w:tc>
          <w:tcPr>
            <w:tcW w:w="579"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98,525,476</w:t>
            </w:r>
          </w:p>
        </w:tc>
        <w:tc>
          <w:tcPr>
            <w:tcW w:w="642" w:type="pct"/>
            <w:shd w:val="clear" w:color="auto" w:fill="auto"/>
            <w:noWrap/>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647,200,367</w:t>
            </w:r>
          </w:p>
        </w:tc>
        <w:tc>
          <w:tcPr>
            <w:tcW w:w="626" w:type="pct"/>
            <w:shd w:val="clear" w:color="auto" w:fill="auto"/>
            <w:noWrap/>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1,575,473,059</w:t>
            </w:r>
          </w:p>
        </w:tc>
      </w:tr>
      <w:tr w:rsidR="00BF4869" w:rsidRPr="0021246B" w:rsidTr="00BF4869">
        <w:trPr>
          <w:trHeight w:val="300"/>
          <w:jc w:val="center"/>
        </w:trPr>
        <w:tc>
          <w:tcPr>
            <w:tcW w:w="173" w:type="pct"/>
            <w:shd w:val="clear" w:color="auto" w:fill="auto"/>
            <w:noWrap/>
            <w:hideMark/>
          </w:tcPr>
          <w:p w:rsidR="003B0226" w:rsidRPr="0021246B" w:rsidRDefault="003B0226" w:rsidP="00435DA3">
            <w:pPr>
              <w:keepNext/>
              <w:spacing w:after="0"/>
              <w:jc w:val="both"/>
              <w:rPr>
                <w:rFonts w:ascii="Times New Roman" w:hAnsi="Times New Roman"/>
                <w:sz w:val="20"/>
                <w:szCs w:val="20"/>
              </w:rPr>
            </w:pPr>
          </w:p>
        </w:tc>
        <w:tc>
          <w:tcPr>
            <w:tcW w:w="1191" w:type="pct"/>
            <w:shd w:val="clear" w:color="auto" w:fill="auto"/>
            <w:noWrap/>
            <w:hideMark/>
          </w:tcPr>
          <w:p w:rsidR="003B0226" w:rsidRPr="0021246B" w:rsidRDefault="003B0226" w:rsidP="00435DA3">
            <w:pPr>
              <w:keepNext/>
              <w:spacing w:after="0"/>
              <w:rPr>
                <w:rFonts w:ascii="Times New Roman" w:hAnsi="Times New Roman"/>
                <w:sz w:val="20"/>
                <w:szCs w:val="20"/>
              </w:rPr>
            </w:pPr>
            <w:r w:rsidRPr="0021246B">
              <w:rPr>
                <w:rFonts w:ascii="Times New Roman" w:hAnsi="Times New Roman"/>
                <w:sz w:val="20"/>
                <w:szCs w:val="20"/>
              </w:rPr>
              <w:t>Percentage</w:t>
            </w:r>
          </w:p>
        </w:tc>
        <w:tc>
          <w:tcPr>
            <w:tcW w:w="605" w:type="pct"/>
            <w:shd w:val="clear" w:color="auto" w:fill="auto"/>
            <w:noWrap/>
            <w:vAlign w:val="bottom"/>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14.94</w:t>
            </w:r>
          </w:p>
        </w:tc>
        <w:tc>
          <w:tcPr>
            <w:tcW w:w="597" w:type="pct"/>
            <w:shd w:val="clear" w:color="auto" w:fill="auto"/>
            <w:noWrap/>
            <w:vAlign w:val="bottom"/>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15.19</w:t>
            </w:r>
          </w:p>
        </w:tc>
        <w:tc>
          <w:tcPr>
            <w:tcW w:w="586" w:type="pct"/>
            <w:shd w:val="clear" w:color="auto" w:fill="auto"/>
            <w:noWrap/>
            <w:vAlign w:val="bottom"/>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22.53</w:t>
            </w:r>
          </w:p>
        </w:tc>
        <w:tc>
          <w:tcPr>
            <w:tcW w:w="579" w:type="pct"/>
            <w:shd w:val="clear" w:color="auto" w:fill="auto"/>
            <w:noWrap/>
            <w:vAlign w:val="bottom"/>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6.25</w:t>
            </w:r>
          </w:p>
        </w:tc>
        <w:tc>
          <w:tcPr>
            <w:tcW w:w="642" w:type="pct"/>
            <w:shd w:val="clear" w:color="auto" w:fill="auto"/>
            <w:noWrap/>
            <w:vAlign w:val="bottom"/>
            <w:hideMark/>
          </w:tcPr>
          <w:p w:rsidR="003B0226" w:rsidRPr="0021246B" w:rsidRDefault="003B0226" w:rsidP="00BF4869">
            <w:pPr>
              <w:keepNext/>
              <w:spacing w:after="0"/>
              <w:ind w:right="-99"/>
              <w:jc w:val="right"/>
              <w:rPr>
                <w:rFonts w:ascii="Times New Roman" w:hAnsi="Times New Roman"/>
                <w:sz w:val="20"/>
                <w:szCs w:val="20"/>
              </w:rPr>
            </w:pPr>
            <w:r w:rsidRPr="0021246B">
              <w:rPr>
                <w:rFonts w:ascii="Times New Roman" w:hAnsi="Times New Roman"/>
                <w:sz w:val="20"/>
                <w:szCs w:val="20"/>
              </w:rPr>
              <w:t>41.08</w:t>
            </w:r>
          </w:p>
        </w:tc>
        <w:tc>
          <w:tcPr>
            <w:tcW w:w="626" w:type="pct"/>
            <w:shd w:val="clear" w:color="auto" w:fill="auto"/>
            <w:noWrap/>
            <w:vAlign w:val="bottom"/>
            <w:hideMark/>
          </w:tcPr>
          <w:p w:rsidR="003B0226" w:rsidRPr="0021246B" w:rsidRDefault="003B0226" w:rsidP="00435DA3">
            <w:pPr>
              <w:keepNext/>
              <w:spacing w:after="0"/>
              <w:jc w:val="right"/>
              <w:rPr>
                <w:rFonts w:ascii="Times New Roman" w:hAnsi="Times New Roman"/>
                <w:sz w:val="20"/>
                <w:szCs w:val="20"/>
              </w:rPr>
            </w:pPr>
            <w:r w:rsidRPr="0021246B">
              <w:rPr>
                <w:rFonts w:ascii="Times New Roman" w:hAnsi="Times New Roman"/>
                <w:sz w:val="20"/>
                <w:szCs w:val="20"/>
              </w:rPr>
              <w:t>100.00</w:t>
            </w:r>
          </w:p>
        </w:tc>
      </w:tr>
    </w:tbl>
    <w:p w:rsidR="002343FB" w:rsidRPr="0021246B" w:rsidRDefault="00A3075E" w:rsidP="00E12957">
      <w:pPr>
        <w:pStyle w:val="Heading2"/>
        <w:rPr>
          <w:rFonts w:cs="Times New Roman"/>
        </w:rPr>
      </w:pPr>
      <w:bookmarkStart w:id="299" w:name="_Toc348006063"/>
      <w:r w:rsidRPr="0021246B">
        <w:rPr>
          <w:rFonts w:cs="Times New Roman"/>
        </w:rPr>
        <w:t>7.3</w:t>
      </w:r>
      <w:r w:rsidRPr="0021246B">
        <w:rPr>
          <w:rFonts w:cs="Times New Roman"/>
        </w:rPr>
        <w:tab/>
        <w:t>ASSESSMENT OF UNIT VALUE FOR COMPENSATION</w:t>
      </w:r>
      <w:bookmarkEnd w:id="299"/>
    </w:p>
    <w:p w:rsidR="00913DB9" w:rsidRPr="0021246B" w:rsidRDefault="00913DB9"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Compensation for the affected properties has been determined based on </w:t>
      </w:r>
      <w:r w:rsidR="003D701C" w:rsidRPr="0021246B">
        <w:rPr>
          <w:rFonts w:ascii="Times New Roman" w:hAnsi="Times New Roman"/>
        </w:rPr>
        <w:t>PVS</w:t>
      </w:r>
      <w:r w:rsidRPr="0021246B">
        <w:rPr>
          <w:rFonts w:ascii="Times New Roman" w:hAnsi="Times New Roman"/>
        </w:rPr>
        <w:t xml:space="preserve">s, cost of living and experience from other development projects recently implemented in the country. Compensation for land has been valued based on </w:t>
      </w:r>
      <w:r w:rsidR="003D701C" w:rsidRPr="0021246B">
        <w:rPr>
          <w:rFonts w:ascii="Times New Roman" w:hAnsi="Times New Roman"/>
        </w:rPr>
        <w:t>PVS</w:t>
      </w:r>
      <w:r w:rsidRPr="0021246B">
        <w:rPr>
          <w:rFonts w:ascii="Times New Roman" w:hAnsi="Times New Roman"/>
        </w:rPr>
        <w:t xml:space="preserve"> with a structured questionnaire. At least 10 people from each affected </w:t>
      </w:r>
      <w:r w:rsidR="001C2B03" w:rsidRPr="0021246B">
        <w:rPr>
          <w:rFonts w:ascii="Times New Roman" w:hAnsi="Times New Roman"/>
        </w:rPr>
        <w:t>mauza</w:t>
      </w:r>
      <w:r w:rsidRPr="0021246B">
        <w:rPr>
          <w:rFonts w:ascii="Times New Roman" w:hAnsi="Times New Roman"/>
        </w:rPr>
        <w:t xml:space="preserve"> (where land is affected) from </w:t>
      </w:r>
      <w:r w:rsidR="00011803" w:rsidRPr="0021246B">
        <w:rPr>
          <w:rFonts w:ascii="Times New Roman" w:hAnsi="Times New Roman"/>
        </w:rPr>
        <w:t>different categories</w:t>
      </w:r>
      <w:r w:rsidRPr="0021246B">
        <w:rPr>
          <w:rFonts w:ascii="Times New Roman" w:hAnsi="Times New Roman"/>
        </w:rPr>
        <w:t xml:space="preserve"> of people such as potential sellers &amp; buyers, teachers, religious leaders</w:t>
      </w:r>
      <w:r w:rsidR="001C2B03" w:rsidRPr="0021246B">
        <w:rPr>
          <w:rFonts w:ascii="Times New Roman" w:hAnsi="Times New Roman"/>
        </w:rPr>
        <w:t xml:space="preserve">, and the like </w:t>
      </w:r>
      <w:r w:rsidRPr="0021246B">
        <w:rPr>
          <w:rFonts w:ascii="Times New Roman" w:hAnsi="Times New Roman"/>
        </w:rPr>
        <w:t>have been interviewed. Results of the survey have been averaged for each m</w:t>
      </w:r>
      <w:r w:rsidR="001C2B03" w:rsidRPr="0021246B">
        <w:rPr>
          <w:rFonts w:ascii="Times New Roman" w:hAnsi="Times New Roman"/>
        </w:rPr>
        <w:t>a</w:t>
      </w:r>
      <w:r w:rsidRPr="0021246B">
        <w:rPr>
          <w:rFonts w:ascii="Times New Roman" w:hAnsi="Times New Roman"/>
        </w:rPr>
        <w:t xml:space="preserve">uza and </w:t>
      </w:r>
      <w:r w:rsidR="001C2B03" w:rsidRPr="0021246B">
        <w:rPr>
          <w:rFonts w:ascii="Times New Roman" w:hAnsi="Times New Roman"/>
        </w:rPr>
        <w:t>mauza</w:t>
      </w:r>
      <w:r w:rsidRPr="0021246B">
        <w:rPr>
          <w:rFonts w:ascii="Times New Roman" w:hAnsi="Times New Roman"/>
        </w:rPr>
        <w:t xml:space="preserve"> wise average rate have been further averaged for determining polder wise rate of land.  Compensation for structure and trees has been determined based on the </w:t>
      </w:r>
      <w:r w:rsidR="003D701C" w:rsidRPr="0021246B">
        <w:rPr>
          <w:rFonts w:ascii="Times New Roman" w:hAnsi="Times New Roman"/>
        </w:rPr>
        <w:t>PVS</w:t>
      </w:r>
      <w:r w:rsidRPr="0021246B">
        <w:rPr>
          <w:rFonts w:ascii="Times New Roman" w:hAnsi="Times New Roman"/>
        </w:rPr>
        <w:t xml:space="preserve"> and experience from the recent development projects. Cost of materials for constructing structures has been taken into account for determining structure value. PWD rate is also consulted for valuation of non-shiftable structure. Crops and fish stocks have been valued based on other recent project experience. These rates would be reviewed by PAVC during implementation of the RAP. Polder wise rates of different categories of land have been presented in </w:t>
      </w:r>
      <w:r w:rsidR="00011803" w:rsidRPr="0021246B">
        <w:rPr>
          <w:rFonts w:ascii="Times New Roman" w:hAnsi="Times New Roman"/>
        </w:rPr>
        <w:t>T</w:t>
      </w:r>
      <w:r w:rsidRPr="0021246B">
        <w:rPr>
          <w:rFonts w:ascii="Times New Roman" w:hAnsi="Times New Roman"/>
        </w:rPr>
        <w:t>able 2</w:t>
      </w:r>
      <w:r w:rsidR="00732F5A" w:rsidRPr="0021246B">
        <w:rPr>
          <w:rFonts w:ascii="Times New Roman" w:hAnsi="Times New Roman"/>
        </w:rPr>
        <w:t>3</w:t>
      </w:r>
      <w:r w:rsidRPr="0021246B">
        <w:rPr>
          <w:rFonts w:ascii="Times New Roman" w:hAnsi="Times New Roman"/>
        </w:rPr>
        <w:t xml:space="preserve">. </w:t>
      </w:r>
    </w:p>
    <w:p w:rsidR="00913DB9" w:rsidRPr="0021246B" w:rsidRDefault="00913DB9" w:rsidP="000D2B0D">
      <w:pPr>
        <w:pStyle w:val="Caption"/>
        <w:keepNext/>
        <w:jc w:val="center"/>
      </w:pPr>
      <w:bookmarkStart w:id="300" w:name="_Toc347859580"/>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23</w:t>
      </w:r>
      <w:r w:rsidR="006A1436">
        <w:rPr>
          <w:noProof/>
        </w:rPr>
        <w:fldChar w:fldCharType="end"/>
      </w:r>
      <w:r w:rsidRPr="0021246B">
        <w:t xml:space="preserve"> : </w:t>
      </w:r>
      <w:r w:rsidR="00C746DD" w:rsidRPr="0021246B">
        <w:t>Replacement Value of Land by Polders (Feb 2012)</w:t>
      </w:r>
      <w:bookmarkEnd w:id="300"/>
    </w:p>
    <w:tbl>
      <w:tblPr>
        <w:tblW w:w="4708" w:type="pct"/>
        <w:tblLook w:val="04A0" w:firstRow="1" w:lastRow="0" w:firstColumn="1" w:lastColumn="0" w:noHBand="0" w:noVBand="1"/>
      </w:tblPr>
      <w:tblGrid>
        <w:gridCol w:w="2034"/>
        <w:gridCol w:w="1416"/>
        <w:gridCol w:w="1415"/>
        <w:gridCol w:w="1415"/>
        <w:gridCol w:w="1415"/>
        <w:gridCol w:w="1415"/>
      </w:tblGrid>
      <w:tr w:rsidR="000D2B0D" w:rsidRPr="0021246B" w:rsidTr="000D2B0D">
        <w:trPr>
          <w:trHeight w:val="600"/>
        </w:trPr>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Type of land</w:t>
            </w:r>
          </w:p>
        </w:tc>
        <w:tc>
          <w:tcPr>
            <w:tcW w:w="1253" w:type="dxa"/>
            <w:tcBorders>
              <w:top w:val="single" w:sz="4" w:space="0" w:color="auto"/>
              <w:left w:val="nil"/>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Polder 32 (Per Ha in BDT)</w:t>
            </w:r>
          </w:p>
        </w:tc>
        <w:tc>
          <w:tcPr>
            <w:tcW w:w="1253" w:type="dxa"/>
            <w:tcBorders>
              <w:top w:val="single" w:sz="4" w:space="0" w:color="auto"/>
              <w:left w:val="nil"/>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Polder 33 (Per Ha in BDT)</w:t>
            </w:r>
          </w:p>
        </w:tc>
        <w:tc>
          <w:tcPr>
            <w:tcW w:w="1253" w:type="dxa"/>
            <w:tcBorders>
              <w:top w:val="single" w:sz="4" w:space="0" w:color="auto"/>
              <w:left w:val="nil"/>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Polder 35/1 (Per Ha in BDT)</w:t>
            </w:r>
          </w:p>
        </w:tc>
        <w:tc>
          <w:tcPr>
            <w:tcW w:w="1253" w:type="dxa"/>
            <w:tcBorders>
              <w:top w:val="single" w:sz="4" w:space="0" w:color="auto"/>
              <w:left w:val="nil"/>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Polder 35/3 (Per Ha in BDT)</w:t>
            </w:r>
          </w:p>
        </w:tc>
        <w:tc>
          <w:tcPr>
            <w:tcW w:w="1253" w:type="dxa"/>
            <w:tcBorders>
              <w:top w:val="single" w:sz="4" w:space="0" w:color="auto"/>
              <w:left w:val="nil"/>
              <w:bottom w:val="single" w:sz="4" w:space="0" w:color="auto"/>
              <w:right w:val="single" w:sz="4" w:space="0" w:color="auto"/>
            </w:tcBorders>
            <w:shd w:val="clear" w:color="000000" w:fill="BFBFBF"/>
            <w:hideMark/>
          </w:tcPr>
          <w:p w:rsidR="000D2B0D" w:rsidRPr="0021246B" w:rsidRDefault="000D2B0D" w:rsidP="000D2B0D">
            <w:pPr>
              <w:keepNext/>
              <w:spacing w:after="0"/>
              <w:rPr>
                <w:rFonts w:ascii="Times New Roman" w:hAnsi="Times New Roman"/>
                <w:b/>
                <w:sz w:val="20"/>
                <w:szCs w:val="20"/>
              </w:rPr>
            </w:pPr>
            <w:r w:rsidRPr="0021246B">
              <w:rPr>
                <w:rFonts w:ascii="Times New Roman" w:hAnsi="Times New Roman"/>
                <w:b/>
                <w:sz w:val="20"/>
                <w:szCs w:val="20"/>
              </w:rPr>
              <w:t>Polder 39/2C (Per Ha in BDT)</w:t>
            </w:r>
          </w:p>
        </w:tc>
      </w:tr>
      <w:tr w:rsidR="000D2B0D" w:rsidRPr="0021246B" w:rsidTr="000D2B0D">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Homestead</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926250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1646749</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1729000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1967849</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3513328</w:t>
            </w:r>
          </w:p>
        </w:tc>
      </w:tr>
      <w:tr w:rsidR="000D2B0D" w:rsidRPr="0021246B" w:rsidTr="000D2B0D">
        <w:trPr>
          <w:trHeight w:val="465"/>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Single cropped</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720499</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1482000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1280448</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1022827</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1482000</w:t>
            </w:r>
          </w:p>
        </w:tc>
      </w:tr>
      <w:tr w:rsidR="000D2B0D" w:rsidRPr="0021246B" w:rsidTr="000D2B0D">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Double cropped</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790400</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1302925</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1504724</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2404051</w:t>
            </w:r>
          </w:p>
        </w:tc>
      </w:tr>
      <w:tr w:rsidR="000D2B0D" w:rsidRPr="0021246B" w:rsidTr="000D2B0D">
        <w:trPr>
          <w:trHeight w:val="42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Multi cropped</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1443468</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1914250</w:t>
            </w:r>
          </w:p>
        </w:tc>
      </w:tr>
      <w:tr w:rsidR="000D2B0D" w:rsidRPr="0021246B" w:rsidTr="000D2B0D">
        <w:trPr>
          <w:trHeight w:val="42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Orchard</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1583023</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1218451</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2166437</w:t>
            </w:r>
          </w:p>
        </w:tc>
      </w:tr>
      <w:tr w:rsidR="000D2B0D" w:rsidRPr="0021246B" w:rsidTr="000D2B0D">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 xml:space="preserve">Pond </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1482000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1074450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745199</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2593500</w:t>
            </w:r>
          </w:p>
        </w:tc>
      </w:tr>
      <w:tr w:rsidR="000D2B0D" w:rsidRPr="0021246B" w:rsidTr="000D2B0D">
        <w:trPr>
          <w:trHeight w:val="375"/>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Shim Culture</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1451125</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999115</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2099500</w:t>
            </w:r>
          </w:p>
        </w:tc>
      </w:tr>
      <w:tr w:rsidR="000D2B0D" w:rsidRPr="0021246B" w:rsidTr="000D2B0D">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Canal or Beel</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1074450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523393</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2165943</w:t>
            </w:r>
          </w:p>
        </w:tc>
      </w:tr>
      <w:tr w:rsidR="000D2B0D" w:rsidRPr="0021246B" w:rsidTr="000D2B0D">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b/>
                <w:sz w:val="20"/>
                <w:szCs w:val="20"/>
              </w:rPr>
            </w:pPr>
            <w:r w:rsidRPr="0021246B">
              <w:rPr>
                <w:rFonts w:ascii="Times New Roman" w:hAnsi="Times New Roman"/>
                <w:b/>
                <w:sz w:val="20"/>
                <w:szCs w:val="20"/>
              </w:rPr>
              <w:t> Others</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0</w:t>
            </w: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996151</w:t>
            </w:r>
          </w:p>
        </w:tc>
        <w:tc>
          <w:tcPr>
            <w:tcW w:w="1253" w:type="dxa"/>
            <w:tcBorders>
              <w:top w:val="nil"/>
              <w:left w:val="nil"/>
              <w:bottom w:val="single" w:sz="4" w:space="0" w:color="auto"/>
              <w:right w:val="single" w:sz="4" w:space="0" w:color="auto"/>
            </w:tcBorders>
            <w:shd w:val="clear" w:color="auto" w:fill="auto"/>
            <w:noWrap/>
            <w:hideMark/>
          </w:tcPr>
          <w:p w:rsidR="000D2B0D" w:rsidRPr="0021246B" w:rsidRDefault="000D2B0D" w:rsidP="000D2B0D">
            <w:pPr>
              <w:keepNext/>
              <w:spacing w:after="0"/>
              <w:jc w:val="both"/>
              <w:rPr>
                <w:rFonts w:ascii="Times New Roman" w:hAnsi="Times New Roman"/>
                <w:sz w:val="20"/>
                <w:szCs w:val="20"/>
              </w:rPr>
            </w:pPr>
          </w:p>
        </w:tc>
        <w:tc>
          <w:tcPr>
            <w:tcW w:w="1253" w:type="dxa"/>
            <w:tcBorders>
              <w:top w:val="nil"/>
              <w:left w:val="nil"/>
              <w:bottom w:val="single" w:sz="4" w:space="0" w:color="auto"/>
              <w:right w:val="single" w:sz="4" w:space="0" w:color="auto"/>
            </w:tcBorders>
            <w:shd w:val="clear" w:color="auto" w:fill="auto"/>
            <w:hideMark/>
          </w:tcPr>
          <w:p w:rsidR="000D2B0D" w:rsidRPr="0021246B" w:rsidRDefault="000D2B0D" w:rsidP="000D2B0D">
            <w:pPr>
              <w:keepNext/>
              <w:spacing w:after="0"/>
              <w:jc w:val="both"/>
              <w:rPr>
                <w:rFonts w:ascii="Times New Roman" w:hAnsi="Times New Roman"/>
                <w:sz w:val="20"/>
                <w:szCs w:val="20"/>
              </w:rPr>
            </w:pPr>
            <w:r w:rsidRPr="0021246B">
              <w:rPr>
                <w:rFonts w:ascii="Times New Roman" w:hAnsi="Times New Roman"/>
                <w:sz w:val="20"/>
                <w:szCs w:val="20"/>
              </w:rPr>
              <w:t>2124200</w:t>
            </w:r>
          </w:p>
        </w:tc>
      </w:tr>
    </w:tbl>
    <w:p w:rsidR="00913DB9" w:rsidRPr="0021246B" w:rsidRDefault="00913DB9" w:rsidP="000D2B0D">
      <w:pPr>
        <w:keepNext/>
        <w:spacing w:after="0"/>
        <w:jc w:val="center"/>
        <w:rPr>
          <w:rFonts w:ascii="Times New Roman" w:hAnsi="Times New Roman"/>
          <w:i/>
          <w:sz w:val="20"/>
          <w:szCs w:val="20"/>
        </w:rPr>
      </w:pPr>
      <w:r w:rsidRPr="0021246B">
        <w:rPr>
          <w:rFonts w:ascii="Times New Roman" w:hAnsi="Times New Roman"/>
          <w:i/>
          <w:sz w:val="20"/>
          <w:szCs w:val="20"/>
        </w:rPr>
        <w:t>Source: KMC property valuation survey Dec 2011 to Feb 2012</w:t>
      </w:r>
    </w:p>
    <w:p w:rsidR="00940482" w:rsidRPr="0021246B" w:rsidRDefault="00940482" w:rsidP="00913DB9">
      <w:pPr>
        <w:spacing w:after="0"/>
        <w:jc w:val="center"/>
        <w:rPr>
          <w:rFonts w:ascii="Times New Roman" w:hAnsi="Times New Roman"/>
          <w:i/>
          <w:sz w:val="20"/>
          <w:szCs w:val="20"/>
        </w:rPr>
      </w:pPr>
    </w:p>
    <w:p w:rsidR="00913DB9" w:rsidRPr="0021246B" w:rsidRDefault="00913DB9"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Compensation for structure and trees has been determined based on the </w:t>
      </w:r>
      <w:r w:rsidR="003D701C" w:rsidRPr="0021246B">
        <w:rPr>
          <w:rFonts w:ascii="Times New Roman" w:hAnsi="Times New Roman"/>
        </w:rPr>
        <w:t>PVS</w:t>
      </w:r>
      <w:r w:rsidRPr="0021246B">
        <w:rPr>
          <w:rFonts w:ascii="Times New Roman" w:hAnsi="Times New Roman"/>
        </w:rPr>
        <w:t xml:space="preserve"> and experience from the recent development projects. Cost of materials for constructing structures has been taken into account for determining structure value. PWD rate is also consulted for valuation of non-shiftable structure. Crops and fish stocks have been valued based on other recent project experience. These rates would be reviewed by PAVC during implementation of the RAP. Rate of structure per sft and number has been presented in </w:t>
      </w:r>
      <w:r w:rsidR="00011803" w:rsidRPr="0021246B">
        <w:rPr>
          <w:rFonts w:ascii="Times New Roman" w:hAnsi="Times New Roman"/>
        </w:rPr>
        <w:t>T</w:t>
      </w:r>
      <w:r w:rsidRPr="0021246B">
        <w:rPr>
          <w:rFonts w:ascii="Times New Roman" w:hAnsi="Times New Roman"/>
        </w:rPr>
        <w:t>able 2</w:t>
      </w:r>
      <w:r w:rsidR="00732F5A" w:rsidRPr="0021246B">
        <w:rPr>
          <w:rFonts w:ascii="Times New Roman" w:hAnsi="Times New Roman"/>
        </w:rPr>
        <w:t>4</w:t>
      </w:r>
      <w:r w:rsidRPr="0021246B">
        <w:rPr>
          <w:rFonts w:ascii="Times New Roman" w:hAnsi="Times New Roman"/>
        </w:rPr>
        <w:t>.</w:t>
      </w:r>
    </w:p>
    <w:p w:rsidR="00913DB9" w:rsidRPr="0021246B" w:rsidRDefault="00913DB9" w:rsidP="00913DB9">
      <w:pPr>
        <w:pStyle w:val="Caption"/>
        <w:keepNext/>
        <w:jc w:val="center"/>
      </w:pPr>
      <w:bookmarkStart w:id="301" w:name="_Toc347859581"/>
      <w:r w:rsidRPr="0021246B">
        <w:t xml:space="preserve">Table </w:t>
      </w:r>
      <w:r w:rsidR="006A1436">
        <w:fldChar w:fldCharType="begin"/>
      </w:r>
      <w:r w:rsidR="00661871">
        <w:instrText xml:space="preserve"> SEQ Table \* ARABIC </w:instrText>
      </w:r>
      <w:r w:rsidR="006A1436">
        <w:fldChar w:fldCharType="separate"/>
      </w:r>
      <w:r w:rsidR="007106A3">
        <w:rPr>
          <w:noProof/>
        </w:rPr>
        <w:t>24</w:t>
      </w:r>
      <w:r w:rsidR="006A1436">
        <w:rPr>
          <w:noProof/>
        </w:rPr>
        <w:fldChar w:fldCharType="end"/>
      </w:r>
      <w:r w:rsidRPr="0021246B">
        <w:t xml:space="preserve"> : </w:t>
      </w:r>
      <w:r w:rsidR="00C746DD" w:rsidRPr="0021246B">
        <w:t xml:space="preserve">Replacement Value of </w:t>
      </w:r>
      <w:r w:rsidRPr="0021246B">
        <w:t xml:space="preserve">Structure </w:t>
      </w:r>
      <w:r w:rsidR="00C746DD" w:rsidRPr="0021246B">
        <w:t>by Polder (Feb 2012)</w:t>
      </w:r>
      <w:bookmarkEnd w:id="301"/>
    </w:p>
    <w:tbl>
      <w:tblPr>
        <w:tblW w:w="492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070"/>
        <w:gridCol w:w="1190"/>
        <w:gridCol w:w="1130"/>
        <w:gridCol w:w="1315"/>
        <w:gridCol w:w="1319"/>
        <w:gridCol w:w="1508"/>
      </w:tblGrid>
      <w:tr w:rsidR="00913DB9" w:rsidRPr="0021246B" w:rsidTr="00C746DD">
        <w:trPr>
          <w:trHeight w:val="358"/>
          <w:tblHeader/>
        </w:trPr>
        <w:tc>
          <w:tcPr>
            <w:tcW w:w="1610" w:type="pct"/>
            <w:vMerge w:val="restart"/>
            <w:tcBorders>
              <w:top w:val="single" w:sz="8" w:space="0" w:color="000000"/>
              <w:left w:val="single" w:sz="8" w:space="0" w:color="000000"/>
              <w:bottom w:val="single" w:sz="18" w:space="0" w:color="000000"/>
              <w:right w:val="single" w:sz="8" w:space="0" w:color="000000"/>
            </w:tcBorders>
            <w:hideMark/>
          </w:tcPr>
          <w:p w:rsidR="00C746DD" w:rsidRPr="0021246B" w:rsidRDefault="00C746DD" w:rsidP="00913DB9">
            <w:pPr>
              <w:spacing w:after="0"/>
              <w:jc w:val="center"/>
              <w:rPr>
                <w:rFonts w:ascii="Times New Roman" w:eastAsia="@Gulim" w:hAnsi="Times New Roman"/>
                <w:b/>
                <w:bCs/>
                <w:sz w:val="20"/>
                <w:szCs w:val="20"/>
              </w:rPr>
            </w:pPr>
          </w:p>
          <w:p w:rsidR="00913DB9" w:rsidRPr="0021246B" w:rsidRDefault="00913DB9" w:rsidP="00913DB9">
            <w:pPr>
              <w:spacing w:after="0"/>
              <w:jc w:val="center"/>
              <w:rPr>
                <w:rFonts w:ascii="Times New Roman" w:eastAsia="@Gulim" w:hAnsi="Times New Roman"/>
                <w:b/>
                <w:bCs/>
                <w:sz w:val="20"/>
                <w:szCs w:val="20"/>
              </w:rPr>
            </w:pPr>
            <w:r w:rsidRPr="0021246B">
              <w:rPr>
                <w:rFonts w:ascii="Times New Roman" w:eastAsia="@Gulim" w:hAnsi="Times New Roman"/>
                <w:b/>
                <w:bCs/>
                <w:sz w:val="20"/>
                <w:szCs w:val="20"/>
              </w:rPr>
              <w:t>Type of Structure</w:t>
            </w:r>
          </w:p>
        </w:tc>
        <w:tc>
          <w:tcPr>
            <w:tcW w:w="3390" w:type="pct"/>
            <w:gridSpan w:val="5"/>
            <w:tcBorders>
              <w:top w:val="single" w:sz="8" w:space="0" w:color="000000"/>
              <w:left w:val="single" w:sz="8" w:space="0" w:color="000000"/>
              <w:bottom w:val="single" w:sz="18" w:space="0" w:color="000000"/>
              <w:right w:val="single" w:sz="8" w:space="0" w:color="000000"/>
            </w:tcBorders>
            <w:noWrap/>
            <w:hideMark/>
          </w:tcPr>
          <w:p w:rsidR="00913DB9" w:rsidRPr="0021246B" w:rsidRDefault="00913DB9" w:rsidP="00C746DD">
            <w:pPr>
              <w:spacing w:after="0"/>
              <w:jc w:val="center"/>
              <w:rPr>
                <w:rFonts w:ascii="Times New Roman" w:eastAsia="@Gulim" w:hAnsi="Times New Roman"/>
                <w:b/>
                <w:bCs/>
                <w:sz w:val="20"/>
                <w:szCs w:val="20"/>
              </w:rPr>
            </w:pPr>
            <w:r w:rsidRPr="0021246B">
              <w:rPr>
                <w:rFonts w:ascii="Times New Roman" w:eastAsia="@Gulim" w:hAnsi="Times New Roman"/>
                <w:b/>
                <w:bCs/>
                <w:sz w:val="20"/>
                <w:szCs w:val="20"/>
              </w:rPr>
              <w:t xml:space="preserve">Rate </w:t>
            </w:r>
            <w:r w:rsidR="00C746DD" w:rsidRPr="0021246B">
              <w:rPr>
                <w:rFonts w:ascii="Times New Roman" w:eastAsia="@Gulim" w:hAnsi="Times New Roman"/>
                <w:b/>
                <w:bCs/>
                <w:sz w:val="20"/>
                <w:szCs w:val="20"/>
              </w:rPr>
              <w:t>in BDT per unit (sft, rft, no.)</w:t>
            </w:r>
          </w:p>
        </w:tc>
      </w:tr>
      <w:tr w:rsidR="00913DB9" w:rsidRPr="0021246B" w:rsidTr="00C746DD">
        <w:trPr>
          <w:trHeight w:val="225"/>
          <w:tblHeader/>
        </w:trPr>
        <w:tc>
          <w:tcPr>
            <w:tcW w:w="1610" w:type="pct"/>
            <w:vMerge/>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eastAsia="@Gulim" w:hAnsi="Times New Roman"/>
                <w:b/>
                <w:bCs/>
                <w:sz w:val="20"/>
                <w:szCs w:val="20"/>
              </w:rPr>
            </w:pP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hAnsi="Times New Roman"/>
                <w:b/>
                <w:sz w:val="20"/>
                <w:szCs w:val="20"/>
              </w:rPr>
            </w:pPr>
            <w:r w:rsidRPr="0021246B">
              <w:rPr>
                <w:rFonts w:ascii="Times New Roman" w:hAnsi="Times New Roman"/>
                <w:b/>
                <w:sz w:val="20"/>
                <w:szCs w:val="20"/>
              </w:rPr>
              <w:t>Polder 32</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hAnsi="Times New Roman"/>
                <w:b/>
                <w:sz w:val="20"/>
                <w:szCs w:val="20"/>
              </w:rPr>
            </w:pPr>
            <w:r w:rsidRPr="0021246B">
              <w:rPr>
                <w:rFonts w:ascii="Times New Roman" w:hAnsi="Times New Roman"/>
                <w:b/>
                <w:sz w:val="20"/>
                <w:szCs w:val="20"/>
              </w:rPr>
              <w:t>Polder 33</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hAnsi="Times New Roman"/>
                <w:b/>
                <w:sz w:val="20"/>
                <w:szCs w:val="20"/>
              </w:rPr>
            </w:pPr>
            <w:r w:rsidRPr="0021246B">
              <w:rPr>
                <w:rFonts w:ascii="Times New Roman" w:hAnsi="Times New Roman"/>
                <w:b/>
                <w:sz w:val="20"/>
                <w:szCs w:val="20"/>
              </w:rPr>
              <w:t>Polder 35/1</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hAnsi="Times New Roman"/>
                <w:b/>
                <w:sz w:val="20"/>
                <w:szCs w:val="20"/>
              </w:rPr>
            </w:pPr>
            <w:r w:rsidRPr="0021246B">
              <w:rPr>
                <w:rFonts w:ascii="Times New Roman" w:hAnsi="Times New Roman"/>
                <w:b/>
                <w:sz w:val="20"/>
                <w:szCs w:val="20"/>
              </w:rPr>
              <w:t>Polder 35/3</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913DB9">
            <w:pPr>
              <w:spacing w:after="0"/>
              <w:jc w:val="both"/>
              <w:rPr>
                <w:rFonts w:ascii="Times New Roman" w:hAnsi="Times New Roman"/>
                <w:b/>
                <w:sz w:val="20"/>
                <w:szCs w:val="20"/>
              </w:rPr>
            </w:pPr>
            <w:r w:rsidRPr="0021246B">
              <w:rPr>
                <w:rFonts w:ascii="Times New Roman" w:hAnsi="Times New Roman"/>
                <w:b/>
                <w:sz w:val="20"/>
                <w:szCs w:val="20"/>
              </w:rPr>
              <w:t>Polder 39/2C</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Pucca (sft)</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Semi Pucca (sft)</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600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600</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600</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600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600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Tin Made (sft)</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380</w:t>
            </w: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380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380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380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380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Katcha (sft)</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275</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275</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275</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275</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275</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Thatched (sft)</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150</w:t>
            </w: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150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150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150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150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Katcha Latrine (No.)</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2000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2000</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2000</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2000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2000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Slub Latrine (No.)</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3000</w:t>
            </w: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3000</w:t>
            </w:r>
          </w:p>
        </w:tc>
      </w:tr>
      <w:tr w:rsidR="00913DB9" w:rsidRPr="0021246B" w:rsidTr="00913DB9">
        <w:trPr>
          <w:trHeight w:val="269"/>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Pucca Latrine (No.)</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12000</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12000</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Tube well (No.)</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16000</w:t>
            </w: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16000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16000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16000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16000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Boundary Wall (Pucca) (rft)</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Gate (rft.)</w:t>
            </w:r>
          </w:p>
        </w:tc>
        <w:tc>
          <w:tcPr>
            <w:tcW w:w="624"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500</w:t>
            </w:r>
          </w:p>
        </w:tc>
        <w:tc>
          <w:tcPr>
            <w:tcW w:w="593"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500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500</w:t>
            </w: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500</w:t>
            </w:r>
          </w:p>
        </w:tc>
        <w:tc>
          <w:tcPr>
            <w:tcW w:w="791"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C746DD">
            <w:pPr>
              <w:spacing w:after="0"/>
              <w:jc w:val="right"/>
              <w:rPr>
                <w:rFonts w:ascii="Times New Roman" w:hAnsi="Times New Roman"/>
                <w:sz w:val="20"/>
                <w:szCs w:val="20"/>
              </w:rPr>
            </w:pP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Pillar (No.)</w:t>
            </w:r>
          </w:p>
        </w:tc>
        <w:tc>
          <w:tcPr>
            <w:tcW w:w="624"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300</w:t>
            </w: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Stairs (rft)</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1000</w:t>
            </w: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 xml:space="preserve">Water Tank (cft.) </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1200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Cs/>
                <w:sz w:val="20"/>
                <w:szCs w:val="20"/>
              </w:rPr>
            </w:pPr>
            <w:proofErr w:type="gramStart"/>
            <w:r w:rsidRPr="0021246B">
              <w:rPr>
                <w:rFonts w:ascii="Times New Roman" w:eastAsia="@Gulim" w:hAnsi="Times New Roman"/>
                <w:bCs/>
                <w:sz w:val="20"/>
                <w:szCs w:val="20"/>
              </w:rPr>
              <w:t>Chatal(</w:t>
            </w:r>
            <w:proofErr w:type="gramEnd"/>
            <w:r w:rsidRPr="0021246B">
              <w:rPr>
                <w:rFonts w:ascii="Times New Roman" w:eastAsia="@Gulim" w:hAnsi="Times New Roman"/>
                <w:bCs/>
                <w:sz w:val="20"/>
                <w:szCs w:val="20"/>
              </w:rPr>
              <w:t>sft.)</w:t>
            </w:r>
          </w:p>
        </w:tc>
        <w:tc>
          <w:tcPr>
            <w:tcW w:w="624"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593"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690"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c>
          <w:tcPr>
            <w:tcW w:w="692"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50</w:t>
            </w:r>
          </w:p>
        </w:tc>
        <w:tc>
          <w:tcPr>
            <w:tcW w:w="791" w:type="pct"/>
            <w:tcBorders>
              <w:top w:val="single" w:sz="8" w:space="0" w:color="000000"/>
              <w:left w:val="single" w:sz="8" w:space="0" w:color="000000"/>
              <w:bottom w:val="single" w:sz="8" w:space="0" w:color="000000"/>
              <w:right w:val="single" w:sz="8" w:space="0" w:color="000000"/>
            </w:tcBorders>
            <w:hideMark/>
          </w:tcPr>
          <w:p w:rsidR="00913DB9" w:rsidRPr="0021246B" w:rsidRDefault="00913DB9" w:rsidP="00C746DD">
            <w:pPr>
              <w:spacing w:after="0"/>
              <w:jc w:val="right"/>
              <w:rPr>
                <w:rFonts w:ascii="Times New Roman" w:hAnsi="Times New Roman"/>
                <w:sz w:val="20"/>
                <w:szCs w:val="20"/>
              </w:rPr>
            </w:pPr>
          </w:p>
        </w:tc>
      </w:tr>
      <w:tr w:rsidR="00913DB9" w:rsidRPr="0021246B" w:rsidTr="00913DB9">
        <w:trPr>
          <w:trHeight w:val="300"/>
        </w:trPr>
        <w:tc>
          <w:tcPr>
            <w:tcW w:w="1610" w:type="pct"/>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Cs/>
                <w:sz w:val="20"/>
                <w:szCs w:val="20"/>
              </w:rPr>
            </w:pPr>
            <w:r w:rsidRPr="0021246B">
              <w:rPr>
                <w:rFonts w:ascii="Times New Roman" w:eastAsia="@Gulim" w:hAnsi="Times New Roman"/>
                <w:bCs/>
                <w:sz w:val="20"/>
                <w:szCs w:val="20"/>
              </w:rPr>
              <w:t>Bench(No.)</w:t>
            </w:r>
          </w:p>
        </w:tc>
        <w:tc>
          <w:tcPr>
            <w:tcW w:w="624"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593"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690"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c>
          <w:tcPr>
            <w:tcW w:w="692"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r w:rsidRPr="0021246B">
              <w:rPr>
                <w:rFonts w:ascii="Times New Roman" w:hAnsi="Times New Roman"/>
                <w:sz w:val="20"/>
                <w:szCs w:val="20"/>
              </w:rPr>
              <w:t>10000</w:t>
            </w:r>
          </w:p>
        </w:tc>
        <w:tc>
          <w:tcPr>
            <w:tcW w:w="791" w:type="pct"/>
            <w:tcBorders>
              <w:top w:val="single" w:sz="8" w:space="0" w:color="000000"/>
              <w:left w:val="single" w:sz="8" w:space="0" w:color="000000"/>
              <w:bottom w:val="single" w:sz="8" w:space="0" w:color="000000"/>
              <w:right w:val="single" w:sz="8" w:space="0" w:color="000000"/>
            </w:tcBorders>
            <w:shd w:val="clear" w:color="auto" w:fill="C0C0C0"/>
            <w:hideMark/>
          </w:tcPr>
          <w:p w:rsidR="00913DB9" w:rsidRPr="0021246B" w:rsidRDefault="00913DB9" w:rsidP="00C746DD">
            <w:pPr>
              <w:spacing w:after="0"/>
              <w:jc w:val="right"/>
              <w:rPr>
                <w:rFonts w:ascii="Times New Roman" w:hAnsi="Times New Roman"/>
                <w:sz w:val="20"/>
                <w:szCs w:val="20"/>
              </w:rPr>
            </w:pPr>
          </w:p>
        </w:tc>
      </w:tr>
    </w:tbl>
    <w:p w:rsidR="00913DB9" w:rsidRPr="0021246B" w:rsidRDefault="00913DB9" w:rsidP="00913DB9">
      <w:pPr>
        <w:spacing w:after="0"/>
        <w:jc w:val="center"/>
        <w:rPr>
          <w:rFonts w:ascii="Times New Roman" w:hAnsi="Times New Roman"/>
          <w:i/>
          <w:sz w:val="20"/>
          <w:szCs w:val="20"/>
        </w:rPr>
      </w:pPr>
      <w:r w:rsidRPr="0021246B">
        <w:rPr>
          <w:rFonts w:ascii="Times New Roman" w:hAnsi="Times New Roman"/>
          <w:i/>
          <w:sz w:val="20"/>
          <w:szCs w:val="20"/>
        </w:rPr>
        <w:t>Source: KMC property valuation survey Dec 2011 to Feb 2012</w:t>
      </w:r>
    </w:p>
    <w:p w:rsidR="00913DB9" w:rsidRPr="0021246B" w:rsidRDefault="00913DB9" w:rsidP="00437A6D">
      <w:pPr>
        <w:numPr>
          <w:ilvl w:val="0"/>
          <w:numId w:val="89"/>
        </w:numPr>
        <w:spacing w:before="120" w:after="120"/>
        <w:ind w:left="0" w:firstLine="0"/>
        <w:jc w:val="both"/>
        <w:rPr>
          <w:rFonts w:ascii="Times New Roman" w:hAnsi="Times New Roman"/>
        </w:rPr>
      </w:pPr>
      <w:r w:rsidRPr="0021246B">
        <w:rPr>
          <w:rFonts w:ascii="Times New Roman" w:hAnsi="Times New Roman"/>
        </w:rPr>
        <w:lastRenderedPageBreak/>
        <w:t>Unit rate of trees have been assessed through market survey among the wood businessmen, local people, etc. Rate of the trees taken from different people have been averaged to determined polder</w:t>
      </w:r>
      <w:r w:rsidR="00747EFB" w:rsidRPr="0021246B">
        <w:rPr>
          <w:rFonts w:ascii="Times New Roman" w:hAnsi="Times New Roman"/>
        </w:rPr>
        <w:t>-</w:t>
      </w:r>
      <w:r w:rsidRPr="0021246B">
        <w:rPr>
          <w:rFonts w:ascii="Times New Roman" w:hAnsi="Times New Roman"/>
        </w:rPr>
        <w:t xml:space="preserve">wise unique rate. Polder wise rate of trees has been presented in </w:t>
      </w:r>
      <w:r w:rsidR="00F25101" w:rsidRPr="0021246B">
        <w:rPr>
          <w:rFonts w:ascii="Times New Roman" w:hAnsi="Times New Roman"/>
        </w:rPr>
        <w:t>T</w:t>
      </w:r>
      <w:r w:rsidRPr="0021246B">
        <w:rPr>
          <w:rFonts w:ascii="Times New Roman" w:hAnsi="Times New Roman"/>
        </w:rPr>
        <w:t>able 2</w:t>
      </w:r>
      <w:r w:rsidR="00732F5A" w:rsidRPr="0021246B">
        <w:rPr>
          <w:rFonts w:ascii="Times New Roman" w:hAnsi="Times New Roman"/>
        </w:rPr>
        <w:t>5</w:t>
      </w:r>
      <w:r w:rsidRPr="0021246B">
        <w:rPr>
          <w:rFonts w:ascii="Times New Roman" w:hAnsi="Times New Roman"/>
        </w:rPr>
        <w:t xml:space="preserve">.  </w:t>
      </w:r>
    </w:p>
    <w:p w:rsidR="00913DB9" w:rsidRPr="0021246B" w:rsidRDefault="00913DB9" w:rsidP="00913DB9">
      <w:pPr>
        <w:pStyle w:val="Caption"/>
        <w:keepNext/>
        <w:jc w:val="center"/>
      </w:pPr>
      <w:bookmarkStart w:id="302" w:name="_Toc347859582"/>
      <w:r w:rsidRPr="0021246B">
        <w:t xml:space="preserve">Table </w:t>
      </w:r>
      <w:r w:rsidR="006A1436">
        <w:fldChar w:fldCharType="begin"/>
      </w:r>
      <w:r w:rsidR="00661871">
        <w:instrText xml:space="preserve"> SEQ Table \* ARABIC </w:instrText>
      </w:r>
      <w:r w:rsidR="006A1436">
        <w:fldChar w:fldCharType="separate"/>
      </w:r>
      <w:r w:rsidR="007106A3">
        <w:rPr>
          <w:noProof/>
        </w:rPr>
        <w:t>25</w:t>
      </w:r>
      <w:r w:rsidR="006A1436">
        <w:rPr>
          <w:noProof/>
        </w:rPr>
        <w:fldChar w:fldCharType="end"/>
      </w:r>
      <w:r w:rsidRPr="0021246B">
        <w:t xml:space="preserve"> : Polder Wise Rate of Affected Tree</w:t>
      </w:r>
      <w:bookmarkEnd w:id="302"/>
    </w:p>
    <w:tbl>
      <w:tblPr>
        <w:tblW w:w="84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08"/>
        <w:gridCol w:w="1170"/>
        <w:gridCol w:w="1170"/>
        <w:gridCol w:w="1350"/>
        <w:gridCol w:w="1350"/>
        <w:gridCol w:w="1530"/>
      </w:tblGrid>
      <w:tr w:rsidR="00913DB9" w:rsidRPr="0021246B" w:rsidTr="00913DB9">
        <w:trPr>
          <w:trHeight w:val="300"/>
          <w:jc w:val="center"/>
        </w:trPr>
        <w:tc>
          <w:tcPr>
            <w:tcW w:w="1908" w:type="dxa"/>
            <w:tcBorders>
              <w:top w:val="single" w:sz="8" w:space="0" w:color="000000"/>
              <w:left w:val="single" w:sz="8" w:space="0" w:color="000000"/>
              <w:bottom w:val="single" w:sz="1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Type of Tree</w:t>
            </w:r>
          </w:p>
        </w:tc>
        <w:tc>
          <w:tcPr>
            <w:tcW w:w="1170" w:type="dxa"/>
            <w:tcBorders>
              <w:top w:val="single" w:sz="8" w:space="0" w:color="000000"/>
              <w:left w:val="single" w:sz="8" w:space="0" w:color="000000"/>
              <w:bottom w:val="single" w:sz="18" w:space="0" w:color="000000"/>
              <w:right w:val="single" w:sz="8" w:space="0" w:color="000000"/>
            </w:tcBorders>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Polder 32</w:t>
            </w:r>
          </w:p>
        </w:tc>
        <w:tc>
          <w:tcPr>
            <w:tcW w:w="1170" w:type="dxa"/>
            <w:tcBorders>
              <w:top w:val="single" w:sz="8" w:space="0" w:color="000000"/>
              <w:left w:val="single" w:sz="8" w:space="0" w:color="000000"/>
              <w:bottom w:val="single" w:sz="18" w:space="0" w:color="000000"/>
              <w:right w:val="single" w:sz="8" w:space="0" w:color="000000"/>
            </w:tcBorders>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Polder 33</w:t>
            </w:r>
          </w:p>
        </w:tc>
        <w:tc>
          <w:tcPr>
            <w:tcW w:w="1350" w:type="dxa"/>
            <w:tcBorders>
              <w:top w:val="single" w:sz="8" w:space="0" w:color="000000"/>
              <w:left w:val="single" w:sz="8" w:space="0" w:color="000000"/>
              <w:bottom w:val="single" w:sz="1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Polder 35/1</w:t>
            </w:r>
          </w:p>
        </w:tc>
        <w:tc>
          <w:tcPr>
            <w:tcW w:w="1350" w:type="dxa"/>
            <w:tcBorders>
              <w:top w:val="single" w:sz="8" w:space="0" w:color="000000"/>
              <w:left w:val="single" w:sz="8" w:space="0" w:color="000000"/>
              <w:bottom w:val="single" w:sz="1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Polder 35/3</w:t>
            </w:r>
          </w:p>
        </w:tc>
        <w:tc>
          <w:tcPr>
            <w:tcW w:w="1530" w:type="dxa"/>
            <w:tcBorders>
              <w:top w:val="single" w:sz="8" w:space="0" w:color="000000"/>
              <w:left w:val="single" w:sz="8" w:space="0" w:color="000000"/>
              <w:bottom w:val="single" w:sz="1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Polder 39/2C</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 xml:space="preserve">Large </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4000</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4000</w:t>
            </w: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4000</w:t>
            </w:r>
          </w:p>
        </w:tc>
        <w:tc>
          <w:tcPr>
            <w:tcW w:w="153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4000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Medium</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2500</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2500</w:t>
            </w: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2500</w:t>
            </w: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2500</w:t>
            </w:r>
          </w:p>
        </w:tc>
        <w:tc>
          <w:tcPr>
            <w:tcW w:w="153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Small</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500</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500</w:t>
            </w: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500</w:t>
            </w:r>
          </w:p>
        </w:tc>
        <w:tc>
          <w:tcPr>
            <w:tcW w:w="153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500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Plant</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w:t>
            </w: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w:t>
            </w:r>
          </w:p>
        </w:tc>
        <w:tc>
          <w:tcPr>
            <w:tcW w:w="153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Betel-Nut</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1000</w:t>
            </w: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1000</w:t>
            </w:r>
          </w:p>
        </w:tc>
        <w:tc>
          <w:tcPr>
            <w:tcW w:w="153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1000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Banana</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300</w:t>
            </w:r>
          </w:p>
        </w:tc>
        <w:tc>
          <w:tcPr>
            <w:tcW w:w="1170" w:type="dxa"/>
            <w:tcBorders>
              <w:top w:val="single" w:sz="8" w:space="0" w:color="000000"/>
              <w:left w:val="single" w:sz="8" w:space="0" w:color="000000"/>
              <w:bottom w:val="single" w:sz="8" w:space="0" w:color="000000"/>
              <w:right w:val="single" w:sz="8" w:space="0" w:color="000000"/>
            </w:tcBorders>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300</w:t>
            </w:r>
          </w:p>
        </w:tc>
        <w:tc>
          <w:tcPr>
            <w:tcW w:w="135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300</w:t>
            </w:r>
          </w:p>
        </w:tc>
        <w:tc>
          <w:tcPr>
            <w:tcW w:w="1530" w:type="dxa"/>
            <w:tcBorders>
              <w:top w:val="single" w:sz="8" w:space="0" w:color="000000"/>
              <w:left w:val="single" w:sz="8" w:space="0" w:color="000000"/>
              <w:bottom w:val="single" w:sz="8" w:space="0" w:color="000000"/>
              <w:right w:val="single" w:sz="8" w:space="0" w:color="000000"/>
            </w:tcBorders>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300</w:t>
            </w:r>
          </w:p>
        </w:tc>
      </w:tr>
      <w:tr w:rsidR="00913DB9" w:rsidRPr="0021246B" w:rsidTr="00913DB9">
        <w:trPr>
          <w:trHeight w:val="300"/>
          <w:jc w:val="center"/>
        </w:trPr>
        <w:tc>
          <w:tcPr>
            <w:tcW w:w="1908"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eastAsia="@Gulim" w:hAnsi="Times New Roman"/>
                <w:b/>
                <w:bCs/>
                <w:sz w:val="20"/>
                <w:szCs w:val="20"/>
              </w:rPr>
            </w:pPr>
            <w:r w:rsidRPr="0021246B">
              <w:rPr>
                <w:rFonts w:ascii="Times New Roman" w:eastAsia="@Gulim" w:hAnsi="Times New Roman"/>
                <w:b/>
                <w:bCs/>
                <w:sz w:val="20"/>
                <w:szCs w:val="20"/>
              </w:rPr>
              <w:t>Bamboo</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C0C0C0"/>
          </w:tcPr>
          <w:p w:rsidR="00913DB9" w:rsidRPr="0021246B" w:rsidRDefault="00913DB9" w:rsidP="00913DB9">
            <w:pPr>
              <w:spacing w:after="0"/>
              <w:jc w:val="both"/>
              <w:rPr>
                <w:rFonts w:ascii="Times New Roman" w:hAnsi="Times New Roman"/>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w:t>
            </w:r>
          </w:p>
        </w:tc>
        <w:tc>
          <w:tcPr>
            <w:tcW w:w="135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w:t>
            </w:r>
          </w:p>
        </w:tc>
        <w:tc>
          <w:tcPr>
            <w:tcW w:w="1530" w:type="dxa"/>
            <w:tcBorders>
              <w:top w:val="single" w:sz="8" w:space="0" w:color="000000"/>
              <w:left w:val="single" w:sz="8" w:space="0" w:color="000000"/>
              <w:bottom w:val="single" w:sz="8" w:space="0" w:color="000000"/>
              <w:right w:val="single" w:sz="8" w:space="0" w:color="000000"/>
            </w:tcBorders>
            <w:shd w:val="clear" w:color="auto" w:fill="C0C0C0"/>
            <w:noWrap/>
            <w:hideMark/>
          </w:tcPr>
          <w:p w:rsidR="00913DB9" w:rsidRPr="0021246B" w:rsidRDefault="00913DB9" w:rsidP="00913DB9">
            <w:pPr>
              <w:spacing w:after="0"/>
              <w:jc w:val="both"/>
              <w:rPr>
                <w:rFonts w:ascii="Times New Roman" w:hAnsi="Times New Roman"/>
                <w:sz w:val="20"/>
                <w:szCs w:val="20"/>
              </w:rPr>
            </w:pPr>
            <w:r w:rsidRPr="0021246B">
              <w:rPr>
                <w:rFonts w:ascii="Times New Roman" w:hAnsi="Times New Roman"/>
                <w:sz w:val="20"/>
                <w:szCs w:val="20"/>
              </w:rPr>
              <w:t>250</w:t>
            </w:r>
          </w:p>
        </w:tc>
      </w:tr>
    </w:tbl>
    <w:p w:rsidR="00913DB9" w:rsidRPr="0021246B" w:rsidRDefault="00913DB9" w:rsidP="00913DB9">
      <w:pPr>
        <w:spacing w:after="0"/>
        <w:jc w:val="center"/>
        <w:rPr>
          <w:rFonts w:ascii="Times New Roman" w:hAnsi="Times New Roman"/>
          <w:i/>
          <w:sz w:val="20"/>
          <w:szCs w:val="20"/>
        </w:rPr>
      </w:pPr>
      <w:r w:rsidRPr="0021246B">
        <w:rPr>
          <w:rFonts w:ascii="Times New Roman" w:hAnsi="Times New Roman"/>
          <w:i/>
          <w:sz w:val="20"/>
          <w:szCs w:val="20"/>
        </w:rPr>
        <w:t>Source: KMC property valuation survey Dec 2011 to Feb 2012</w:t>
      </w:r>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The methodologies followed for assessing unit compensation values of different items are as follows:</w:t>
      </w:r>
    </w:p>
    <w:p w:rsidR="002343FB" w:rsidRPr="0021246B" w:rsidRDefault="002343FB" w:rsidP="00437A6D">
      <w:pPr>
        <w:numPr>
          <w:ilvl w:val="0"/>
          <w:numId w:val="79"/>
        </w:numPr>
        <w:jc w:val="both"/>
        <w:rPr>
          <w:rFonts w:ascii="Times New Roman" w:hAnsi="Times New Roman"/>
        </w:rPr>
      </w:pPr>
      <w:r w:rsidRPr="0021246B">
        <w:rPr>
          <w:rFonts w:ascii="Times New Roman" w:hAnsi="Times New Roman"/>
        </w:rPr>
        <w:t xml:space="preserve">All categories of affected lands have been valued based on actual transactions prevailing at the respective </w:t>
      </w:r>
      <w:r w:rsidR="0022079B" w:rsidRPr="0021246B">
        <w:rPr>
          <w:rFonts w:ascii="Times New Roman" w:hAnsi="Times New Roman"/>
        </w:rPr>
        <w:t>Mauzas</w:t>
      </w:r>
      <w:r w:rsidRPr="0021246B">
        <w:rPr>
          <w:rFonts w:ascii="Times New Roman" w:hAnsi="Times New Roman"/>
        </w:rPr>
        <w:t>/areas</w:t>
      </w:r>
      <w:r w:rsidR="00976734">
        <w:rPr>
          <w:rFonts w:ascii="Times New Roman" w:hAnsi="Times New Roman"/>
        </w:rPr>
        <w:t xml:space="preserve"> during the last 12 months from the date of survey</w:t>
      </w:r>
      <w:r w:rsidRPr="0021246B">
        <w:rPr>
          <w:rFonts w:ascii="Times New Roman" w:hAnsi="Times New Roman"/>
        </w:rPr>
        <w:t>. A structured questionnaire was used to collect information on land price from the local people of various occupational groups such as potential seller and buyer, School Teacher, religious leader, deed writer, etc. All prices collected from the people were averaged (</w:t>
      </w:r>
      <w:r w:rsidR="0022079B" w:rsidRPr="0021246B">
        <w:rPr>
          <w:rFonts w:ascii="Times New Roman" w:hAnsi="Times New Roman"/>
        </w:rPr>
        <w:t>Mauza</w:t>
      </w:r>
      <w:r w:rsidRPr="0021246B">
        <w:rPr>
          <w:rFonts w:ascii="Times New Roman" w:hAnsi="Times New Roman"/>
        </w:rPr>
        <w:t xml:space="preserve"> wise) and further averaged all </w:t>
      </w:r>
      <w:r w:rsidR="0022079B" w:rsidRPr="0021246B">
        <w:rPr>
          <w:rFonts w:ascii="Times New Roman" w:hAnsi="Times New Roman"/>
        </w:rPr>
        <w:t>Mauzas</w:t>
      </w:r>
      <w:r w:rsidRPr="0021246B">
        <w:rPr>
          <w:rFonts w:ascii="Times New Roman" w:hAnsi="Times New Roman"/>
        </w:rPr>
        <w:t xml:space="preserve"> to reach a standard rate for each polder by category of land. </w:t>
      </w:r>
    </w:p>
    <w:p w:rsidR="002343FB" w:rsidRPr="0021246B" w:rsidRDefault="002343FB" w:rsidP="00437A6D">
      <w:pPr>
        <w:numPr>
          <w:ilvl w:val="0"/>
          <w:numId w:val="79"/>
        </w:numPr>
        <w:jc w:val="both"/>
        <w:rPr>
          <w:rFonts w:ascii="Times New Roman" w:hAnsi="Times New Roman"/>
        </w:rPr>
      </w:pPr>
      <w:r w:rsidRPr="0021246B">
        <w:rPr>
          <w:rFonts w:ascii="Times New Roman" w:hAnsi="Times New Roman"/>
        </w:rPr>
        <w:t xml:space="preserve">Structures have been valued at replacement cost based on cost of materials, type of construction, labor, transport and other construction costs. No deductions have been applied for depreciation and transaction costs. </w:t>
      </w:r>
    </w:p>
    <w:p w:rsidR="002343FB" w:rsidRPr="0021246B" w:rsidRDefault="002343FB" w:rsidP="00437A6D">
      <w:pPr>
        <w:numPr>
          <w:ilvl w:val="0"/>
          <w:numId w:val="79"/>
        </w:numPr>
        <w:jc w:val="both"/>
        <w:rPr>
          <w:rFonts w:ascii="Times New Roman" w:hAnsi="Times New Roman"/>
        </w:rPr>
      </w:pPr>
      <w:r w:rsidRPr="0021246B">
        <w:rPr>
          <w:rFonts w:ascii="Times New Roman" w:hAnsi="Times New Roman"/>
        </w:rPr>
        <w:t xml:space="preserve">Compensation for trees has been determined based on species and girth categories. The price of the trees and perennials was collected through questionnaire survey among the local people. </w:t>
      </w:r>
    </w:p>
    <w:p w:rsidR="002343FB" w:rsidRPr="0021246B" w:rsidRDefault="002343FB" w:rsidP="00437A6D">
      <w:pPr>
        <w:numPr>
          <w:ilvl w:val="0"/>
          <w:numId w:val="79"/>
        </w:numPr>
        <w:jc w:val="both"/>
        <w:rPr>
          <w:rFonts w:ascii="Times New Roman" w:hAnsi="Times New Roman"/>
        </w:rPr>
      </w:pPr>
      <w:r w:rsidRPr="0021246B">
        <w:rPr>
          <w:rFonts w:ascii="Times New Roman" w:hAnsi="Times New Roman"/>
        </w:rPr>
        <w:t>Business restoration grant has been determined based on invested capital and annual turnover of the business. Different categories of business were found affected by the project in terms of nature and invested capital. Equal grants for all categories business enterprises have been considered in budget.</w:t>
      </w:r>
    </w:p>
    <w:p w:rsidR="002343FB" w:rsidRPr="0021246B" w:rsidRDefault="002343FB" w:rsidP="00437A6D">
      <w:pPr>
        <w:numPr>
          <w:ilvl w:val="0"/>
          <w:numId w:val="79"/>
        </w:numPr>
        <w:jc w:val="both"/>
        <w:rPr>
          <w:rFonts w:ascii="Times New Roman" w:hAnsi="Times New Roman"/>
        </w:rPr>
      </w:pPr>
      <w:r w:rsidRPr="0021246B">
        <w:rPr>
          <w:rFonts w:ascii="Times New Roman" w:hAnsi="Times New Roman"/>
        </w:rPr>
        <w:t>Special assistance for vulnerable households has been determined based on income level, female headed household, etc</w:t>
      </w:r>
      <w:r w:rsidR="00C746DD" w:rsidRPr="0021246B">
        <w:rPr>
          <w:rFonts w:ascii="Times New Roman" w:hAnsi="Times New Roman"/>
        </w:rPr>
        <w:t>.</w:t>
      </w:r>
    </w:p>
    <w:p w:rsidR="001C2B03" w:rsidRPr="0021246B" w:rsidRDefault="001C2B03" w:rsidP="00437A6D">
      <w:pPr>
        <w:numPr>
          <w:ilvl w:val="0"/>
          <w:numId w:val="89"/>
        </w:numPr>
        <w:spacing w:before="120" w:after="120"/>
        <w:ind w:left="0" w:firstLine="0"/>
        <w:jc w:val="both"/>
        <w:rPr>
          <w:rFonts w:ascii="Times New Roman" w:hAnsi="Times New Roman"/>
        </w:rPr>
      </w:pPr>
      <w:r w:rsidRPr="0021246B">
        <w:rPr>
          <w:rFonts w:ascii="Times New Roman" w:hAnsi="Times New Roman"/>
        </w:rPr>
        <w:t>Resettlement assistances under the policy of this RAP have been proposed in the budget based on income and expenditure, standard of living, and labor cost in the area.</w:t>
      </w:r>
      <w:r w:rsidR="005769FB" w:rsidRPr="0021246B">
        <w:rPr>
          <w:rFonts w:ascii="Times New Roman" w:hAnsi="Times New Roman"/>
        </w:rPr>
        <w:t xml:space="preserve"> The amounts of various assistances proposed for preparation of the RAP budget are as follows:</w:t>
      </w:r>
    </w:p>
    <w:p w:rsidR="005769FB" w:rsidRPr="0021246B" w:rsidRDefault="00CD75E1" w:rsidP="00437A6D">
      <w:pPr>
        <w:numPr>
          <w:ilvl w:val="0"/>
          <w:numId w:val="82"/>
        </w:numPr>
        <w:spacing w:before="120" w:after="120"/>
        <w:jc w:val="both"/>
        <w:rPr>
          <w:rFonts w:ascii="Times New Roman" w:hAnsi="Times New Roman"/>
          <w:i/>
        </w:rPr>
      </w:pPr>
      <w:r w:rsidRPr="0021246B">
        <w:rPr>
          <w:rFonts w:ascii="Times New Roman" w:hAnsi="Times New Roman"/>
          <w:i/>
        </w:rPr>
        <w:t>RA</w:t>
      </w:r>
      <w:r w:rsidR="005769FB" w:rsidRPr="0021246B">
        <w:rPr>
          <w:rFonts w:ascii="Times New Roman" w:hAnsi="Times New Roman"/>
          <w:i/>
        </w:rPr>
        <w:t xml:space="preserve"> for owner users of homestead under </w:t>
      </w:r>
      <w:r w:rsidR="00F44655" w:rsidRPr="0021246B">
        <w:rPr>
          <w:rFonts w:ascii="Times New Roman" w:hAnsi="Times New Roman"/>
          <w:i/>
        </w:rPr>
        <w:t>VNR</w:t>
      </w:r>
      <w:r w:rsidR="005769FB" w:rsidRPr="0021246B">
        <w:rPr>
          <w:rFonts w:ascii="Times New Roman" w:hAnsi="Times New Roman"/>
          <w:i/>
        </w:rPr>
        <w:t xml:space="preserve"> Property at the rate of BDT 1000 per month for six months.</w:t>
      </w:r>
    </w:p>
    <w:p w:rsidR="005769FB" w:rsidRPr="0021246B" w:rsidRDefault="005769FB" w:rsidP="00437A6D">
      <w:pPr>
        <w:numPr>
          <w:ilvl w:val="0"/>
          <w:numId w:val="82"/>
        </w:numPr>
        <w:spacing w:before="120" w:after="120"/>
        <w:jc w:val="both"/>
        <w:rPr>
          <w:rFonts w:ascii="Times New Roman" w:hAnsi="Times New Roman"/>
          <w:i/>
        </w:rPr>
      </w:pPr>
      <w:r w:rsidRPr="0021246B">
        <w:rPr>
          <w:rFonts w:ascii="Times New Roman" w:hAnsi="Times New Roman"/>
          <w:i/>
        </w:rPr>
        <w:t>One time cash grant of BDT 3000 for tenant households and shops for shifting their goods and belongings.</w:t>
      </w:r>
    </w:p>
    <w:p w:rsidR="00B763B8" w:rsidRPr="0021246B" w:rsidRDefault="00B763B8" w:rsidP="00437A6D">
      <w:pPr>
        <w:numPr>
          <w:ilvl w:val="0"/>
          <w:numId w:val="82"/>
        </w:numPr>
        <w:spacing w:before="120" w:after="120"/>
        <w:jc w:val="both"/>
        <w:rPr>
          <w:rFonts w:ascii="Times New Roman" w:hAnsi="Times New Roman"/>
          <w:i/>
        </w:rPr>
      </w:pPr>
      <w:r w:rsidRPr="0021246B">
        <w:rPr>
          <w:rFonts w:ascii="Times New Roman" w:hAnsi="Times New Roman"/>
          <w:i/>
        </w:rPr>
        <w:t>Wage rate in the local area is BDT 250 (Two hundred fifty) assessed as of February 2012.</w:t>
      </w:r>
    </w:p>
    <w:p w:rsidR="002343FB" w:rsidRPr="0021246B" w:rsidRDefault="00A3075E" w:rsidP="00E12957">
      <w:pPr>
        <w:pStyle w:val="Heading2"/>
        <w:rPr>
          <w:rFonts w:cs="Times New Roman"/>
        </w:rPr>
      </w:pPr>
      <w:bookmarkStart w:id="303" w:name="_Toc348006064"/>
      <w:r w:rsidRPr="0021246B">
        <w:rPr>
          <w:rFonts w:cs="Times New Roman"/>
        </w:rPr>
        <w:lastRenderedPageBreak/>
        <w:t>7.4</w:t>
      </w:r>
      <w:r w:rsidRPr="0021246B">
        <w:rPr>
          <w:rFonts w:cs="Times New Roman"/>
        </w:rPr>
        <w:tab/>
        <w:t>APPROVAL OF THE BUDGET</w:t>
      </w:r>
      <w:bookmarkEnd w:id="303"/>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resettlement budget included in the RAP will need to be approved by the </w:t>
      </w:r>
      <w:r w:rsidR="00F121BC" w:rsidRPr="0021246B">
        <w:rPr>
          <w:rFonts w:ascii="Times New Roman" w:hAnsi="Times New Roman"/>
        </w:rPr>
        <w:t>MoWR</w:t>
      </w:r>
      <w:r w:rsidRPr="0021246B">
        <w:rPr>
          <w:rFonts w:ascii="Times New Roman" w:hAnsi="Times New Roman"/>
        </w:rPr>
        <w:t xml:space="preserve"> along with the RAP and the DPP prepared by BWDB. </w:t>
      </w:r>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Implementing </w:t>
      </w:r>
      <w:r w:rsidR="00990981" w:rsidRPr="0021246B">
        <w:rPr>
          <w:rFonts w:ascii="Times New Roman" w:hAnsi="Times New Roman"/>
        </w:rPr>
        <w:t xml:space="preserve">NGO </w:t>
      </w:r>
      <w:r w:rsidRPr="0021246B">
        <w:rPr>
          <w:rFonts w:ascii="Times New Roman" w:hAnsi="Times New Roman"/>
        </w:rPr>
        <w:t>will assist BWDB to prepare resettlement budgets covering all eligible loss and entitlements confirmed through joint verification and determination of replacement price of properties by PVA</w:t>
      </w:r>
      <w:r w:rsidR="00990981" w:rsidRPr="0021246B">
        <w:rPr>
          <w:rFonts w:ascii="Times New Roman" w:hAnsi="Times New Roman"/>
        </w:rPr>
        <w:t>C</w:t>
      </w:r>
      <w:r w:rsidRPr="0021246B">
        <w:rPr>
          <w:rFonts w:ascii="Times New Roman" w:hAnsi="Times New Roman"/>
        </w:rPr>
        <w:t xml:space="preserve">. This budget will be approved by BWDB through appropriate authorities and made available for placement with the resettlement account of the BWDB- PMU as per a requisition from the PD. </w:t>
      </w:r>
    </w:p>
    <w:p w:rsidR="002343FB" w:rsidRPr="0021246B" w:rsidRDefault="00A3075E" w:rsidP="000C0F3D">
      <w:pPr>
        <w:pStyle w:val="Heading2"/>
        <w:rPr>
          <w:rFonts w:cs="Times New Roman"/>
        </w:rPr>
      </w:pPr>
      <w:bookmarkStart w:id="304" w:name="_Toc348006065"/>
      <w:r w:rsidRPr="0021246B">
        <w:rPr>
          <w:rFonts w:cs="Times New Roman"/>
        </w:rPr>
        <w:t>7.5</w:t>
      </w:r>
      <w:r w:rsidRPr="0021246B">
        <w:rPr>
          <w:rFonts w:cs="Times New Roman"/>
        </w:rPr>
        <w:tab/>
        <w:t>MANAGEMENT OF COMPENSATION AND FLOW OF FUNDS</w:t>
      </w:r>
      <w:bookmarkEnd w:id="304"/>
    </w:p>
    <w:p w:rsidR="002343FB"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BWDB does not have any set codified rules for payment of benefits to </w:t>
      </w:r>
      <w:r w:rsidR="00E2444E" w:rsidRPr="0021246B">
        <w:rPr>
          <w:rFonts w:ascii="Times New Roman" w:hAnsi="Times New Roman"/>
        </w:rPr>
        <w:t>PAPs</w:t>
      </w:r>
      <w:r w:rsidRPr="0021246B">
        <w:rPr>
          <w:rFonts w:ascii="Times New Roman" w:hAnsi="Times New Roman"/>
        </w:rPr>
        <w:t xml:space="preserve"> for resettlement of affected persons. Under the circumstances, a detailed administrative guideline (payment modality) will be required to implement the RAP at the field level. The BWDB will prepare the administrative guideline (payment modality). Both the BWDB-FO and the </w:t>
      </w:r>
      <w:r w:rsidR="00B56538" w:rsidRPr="0021246B">
        <w:rPr>
          <w:rFonts w:ascii="Times New Roman" w:hAnsi="Times New Roman"/>
        </w:rPr>
        <w:t>i</w:t>
      </w:r>
      <w:r w:rsidRPr="0021246B">
        <w:rPr>
          <w:rFonts w:ascii="Times New Roman" w:hAnsi="Times New Roman"/>
        </w:rPr>
        <w:t xml:space="preserve">mplementing </w:t>
      </w:r>
      <w:r w:rsidR="00B56538" w:rsidRPr="0021246B">
        <w:rPr>
          <w:rFonts w:ascii="Times New Roman" w:hAnsi="Times New Roman"/>
        </w:rPr>
        <w:t xml:space="preserve">NGO </w:t>
      </w:r>
      <w:r w:rsidRPr="0021246B">
        <w:rPr>
          <w:rFonts w:ascii="Times New Roman" w:hAnsi="Times New Roman"/>
        </w:rPr>
        <w:t xml:space="preserve">will follow the administrative guideline after its approval from the </w:t>
      </w:r>
      <w:r w:rsidR="00FA7BD3" w:rsidRPr="0021246B">
        <w:rPr>
          <w:rFonts w:ascii="Times New Roman" w:hAnsi="Times New Roman"/>
        </w:rPr>
        <w:t>PD</w:t>
      </w:r>
      <w:r w:rsidRPr="0021246B">
        <w:rPr>
          <w:rFonts w:ascii="Times New Roman" w:hAnsi="Times New Roman"/>
        </w:rPr>
        <w:t xml:space="preserve">. The modality should include definition of various resettlement terms, the entitlements, the detailed procedure for identification of eligible persons for resettlement entitlements of the RAP, and assess loss and entitlement of individual </w:t>
      </w:r>
      <w:r w:rsidR="00E2444E" w:rsidRPr="0021246B">
        <w:rPr>
          <w:rFonts w:ascii="Times New Roman" w:hAnsi="Times New Roman"/>
        </w:rPr>
        <w:t>PAPs</w:t>
      </w:r>
      <w:r w:rsidRPr="0021246B">
        <w:rPr>
          <w:rFonts w:ascii="Times New Roman" w:hAnsi="Times New Roman"/>
        </w:rPr>
        <w:t xml:space="preserve">, process payments, effecting their disbursement and documentation. </w:t>
      </w:r>
    </w:p>
    <w:p w:rsidR="000F7F4E" w:rsidRPr="0021246B" w:rsidRDefault="002343FB"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PMU, with requisition of payments from the FO, will place funds with the regional accounting centre (RAC) to make payment of compensation/resettlement benefits. The RAC will prepare cheques for individual </w:t>
      </w:r>
      <w:r w:rsidR="00E2444E" w:rsidRPr="0021246B">
        <w:rPr>
          <w:rFonts w:ascii="Times New Roman" w:hAnsi="Times New Roman"/>
        </w:rPr>
        <w:t>PAPs</w:t>
      </w:r>
      <w:r w:rsidRPr="0021246B">
        <w:rPr>
          <w:rFonts w:ascii="Times New Roman" w:hAnsi="Times New Roman"/>
        </w:rPr>
        <w:t xml:space="preserve"> according to an indent/demand note to be sent from the PMU.  The administrative guidelines will contain details of the management aspects and monitoring mechanism. Vouchers on payment will be prepared in quadruplicate: one for FO-Field, one for PMU records, one for the </w:t>
      </w:r>
      <w:r w:rsidR="004221FB" w:rsidRPr="0021246B">
        <w:rPr>
          <w:rFonts w:ascii="Times New Roman" w:hAnsi="Times New Roman"/>
        </w:rPr>
        <w:t>NGO</w:t>
      </w:r>
      <w:r w:rsidRPr="0021246B">
        <w:rPr>
          <w:rFonts w:ascii="Times New Roman" w:hAnsi="Times New Roman"/>
        </w:rPr>
        <w:t>, and one for the RAC. The RAC according to procedure will make payment and vouchers will be signed by concerned officials of BWDB.</w:t>
      </w:r>
      <w:bookmarkStart w:id="305" w:name="_Toc190081108"/>
      <w:bookmarkStart w:id="306" w:name="_Toc190773637"/>
      <w:bookmarkStart w:id="307" w:name="_Toc197250238"/>
      <w:bookmarkStart w:id="308" w:name="_Toc239238966"/>
      <w:bookmarkStart w:id="309" w:name="_Toc277764156"/>
      <w:bookmarkStart w:id="310" w:name="_Toc337164037"/>
      <w:bookmarkStart w:id="311" w:name="_Toc344742730"/>
      <w:bookmarkEnd w:id="291"/>
      <w:bookmarkEnd w:id="292"/>
      <w:bookmarkEnd w:id="293"/>
      <w:bookmarkEnd w:id="294"/>
      <w:bookmarkEnd w:id="295"/>
    </w:p>
    <w:p w:rsidR="000F7F4E" w:rsidRPr="0021246B" w:rsidRDefault="000F7F4E">
      <w:pPr>
        <w:spacing w:after="0" w:line="240" w:lineRule="auto"/>
        <w:rPr>
          <w:rFonts w:ascii="Times New Roman" w:hAnsi="Times New Roman"/>
        </w:rPr>
      </w:pPr>
      <w:r w:rsidRPr="0021246B">
        <w:rPr>
          <w:rFonts w:ascii="Times New Roman" w:hAnsi="Times New Roman"/>
        </w:rPr>
        <w:br w:type="page"/>
      </w:r>
    </w:p>
    <w:p w:rsidR="007C1BCF" w:rsidRPr="0021246B" w:rsidRDefault="007C1BCF" w:rsidP="007C1BCF">
      <w:pPr>
        <w:pStyle w:val="Heading1"/>
        <w:rPr>
          <w:rFonts w:cs="Times New Roman"/>
        </w:rPr>
      </w:pPr>
      <w:bookmarkStart w:id="312" w:name="_Toc348006066"/>
      <w:r w:rsidRPr="0021246B">
        <w:rPr>
          <w:rFonts w:cs="Times New Roman"/>
        </w:rPr>
        <w:lastRenderedPageBreak/>
        <w:t>CHAPTER 8</w:t>
      </w:r>
      <w:r w:rsidRPr="0021246B">
        <w:rPr>
          <w:rFonts w:cs="Times New Roman"/>
        </w:rPr>
        <w:tab/>
        <w:t>MONITORING AND EVALUATION</w:t>
      </w:r>
      <w:bookmarkEnd w:id="312"/>
    </w:p>
    <w:p w:rsidR="0046563A" w:rsidRPr="0021246B" w:rsidRDefault="00A3075E" w:rsidP="000C0F3D">
      <w:pPr>
        <w:pStyle w:val="Heading2"/>
        <w:rPr>
          <w:rFonts w:cs="Times New Roman"/>
        </w:rPr>
      </w:pPr>
      <w:bookmarkStart w:id="313" w:name="_Toc348006067"/>
      <w:r w:rsidRPr="0021246B">
        <w:rPr>
          <w:rFonts w:cs="Times New Roman"/>
        </w:rPr>
        <w:t>8</w:t>
      </w:r>
      <w:r w:rsidR="0046563A" w:rsidRPr="0021246B">
        <w:rPr>
          <w:rFonts w:cs="Times New Roman"/>
        </w:rPr>
        <w:t>.1</w:t>
      </w:r>
      <w:r w:rsidR="0046563A" w:rsidRPr="0021246B">
        <w:rPr>
          <w:rFonts w:cs="Times New Roman"/>
        </w:rPr>
        <w:tab/>
        <w:t>SUPERVISION, MONITORING AND EVALUATION</w:t>
      </w:r>
      <w:bookmarkEnd w:id="305"/>
      <w:bookmarkEnd w:id="306"/>
      <w:bookmarkEnd w:id="307"/>
      <w:bookmarkEnd w:id="308"/>
      <w:bookmarkEnd w:id="309"/>
      <w:bookmarkEnd w:id="310"/>
      <w:bookmarkEnd w:id="311"/>
      <w:bookmarkEnd w:id="313"/>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BWDB as the </w:t>
      </w:r>
      <w:r w:rsidR="007A63AC" w:rsidRPr="0021246B">
        <w:rPr>
          <w:rFonts w:ascii="Times New Roman" w:hAnsi="Times New Roman"/>
        </w:rPr>
        <w:t>EA</w:t>
      </w:r>
      <w:r w:rsidRPr="0021246B">
        <w:rPr>
          <w:rFonts w:ascii="Times New Roman" w:hAnsi="Times New Roman"/>
        </w:rPr>
        <w:t xml:space="preserve">, through the Project Management Office, will establish a monitoring system involving the </w:t>
      </w:r>
      <w:r w:rsidR="00FA07AB" w:rsidRPr="0021246B">
        <w:rPr>
          <w:rFonts w:ascii="Times New Roman" w:hAnsi="Times New Roman"/>
        </w:rPr>
        <w:t>Executive Engineer (</w:t>
      </w:r>
      <w:r w:rsidRPr="0021246B">
        <w:rPr>
          <w:rFonts w:ascii="Times New Roman" w:hAnsi="Times New Roman"/>
        </w:rPr>
        <w:t>XEN</w:t>
      </w:r>
      <w:r w:rsidR="00FA07AB" w:rsidRPr="0021246B">
        <w:rPr>
          <w:rFonts w:ascii="Times New Roman" w:hAnsi="Times New Roman"/>
        </w:rPr>
        <w:t>)</w:t>
      </w:r>
      <w:r w:rsidRPr="0021246B">
        <w:rPr>
          <w:rFonts w:ascii="Times New Roman" w:hAnsi="Times New Roman"/>
        </w:rPr>
        <w:t xml:space="preserve">, </w:t>
      </w:r>
      <w:r w:rsidR="00BC0AD6" w:rsidRPr="0021246B">
        <w:rPr>
          <w:rFonts w:ascii="Times New Roman" w:hAnsi="Times New Roman"/>
        </w:rPr>
        <w:t>FO</w:t>
      </w:r>
      <w:r w:rsidRPr="0021246B">
        <w:rPr>
          <w:rFonts w:ascii="Times New Roman" w:hAnsi="Times New Roman"/>
        </w:rPr>
        <w:t xml:space="preserve">, and the DS Consultants for collection, analysis, reporting and use of information about the progress of resettlement, based on the </w:t>
      </w:r>
      <w:r w:rsidR="00BC0AD6" w:rsidRPr="0021246B">
        <w:rPr>
          <w:rFonts w:ascii="Times New Roman" w:hAnsi="Times New Roman"/>
        </w:rPr>
        <w:t>RAP</w:t>
      </w:r>
      <w:r w:rsidRPr="0021246B">
        <w:rPr>
          <w:rFonts w:ascii="Times New Roman" w:hAnsi="Times New Roman"/>
        </w:rPr>
        <w:t xml:space="preserve"> policy. These stakeholders will be made responsible to monitor the progress of all aspects of resettlement and income generation. The EA will report to the </w:t>
      </w:r>
      <w:r w:rsidR="00F44655" w:rsidRPr="0021246B">
        <w:rPr>
          <w:rFonts w:ascii="Times New Roman" w:hAnsi="Times New Roman"/>
        </w:rPr>
        <w:t>WB</w:t>
      </w:r>
      <w:r w:rsidRPr="0021246B">
        <w:rPr>
          <w:rFonts w:ascii="Times New Roman" w:hAnsi="Times New Roman"/>
        </w:rPr>
        <w:t xml:space="preserve"> on resettlement and income regeneration by </w:t>
      </w:r>
      <w:r w:rsidR="006D2916" w:rsidRPr="0021246B">
        <w:rPr>
          <w:rFonts w:ascii="Times New Roman" w:hAnsi="Times New Roman"/>
        </w:rPr>
        <w:t>PAPs</w:t>
      </w:r>
      <w:r w:rsidRPr="0021246B">
        <w:rPr>
          <w:rFonts w:ascii="Times New Roman" w:hAnsi="Times New Roman"/>
        </w:rPr>
        <w:t xml:space="preserve"> in the quarterly reports, including identification of significant issues. Besides, a project completion report stipulating all efforts and outcome will be sought by the </w:t>
      </w:r>
      <w:r w:rsidR="00F44655" w:rsidRPr="0021246B">
        <w:rPr>
          <w:rFonts w:ascii="Times New Roman" w:hAnsi="Times New Roman"/>
        </w:rPr>
        <w:t>WB</w:t>
      </w:r>
      <w:r w:rsidRPr="0021246B">
        <w:rPr>
          <w:rFonts w:ascii="Times New Roman" w:hAnsi="Times New Roman"/>
        </w:rPr>
        <w:t xml:space="preserve"> from the BWDB.</w:t>
      </w:r>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The </w:t>
      </w:r>
      <w:r w:rsidR="00BC0AD6" w:rsidRPr="0021246B">
        <w:rPr>
          <w:rFonts w:ascii="Times New Roman" w:hAnsi="Times New Roman"/>
        </w:rPr>
        <w:t>RAP</w:t>
      </w:r>
      <w:r w:rsidRPr="0021246B">
        <w:rPr>
          <w:rFonts w:ascii="Times New Roman" w:hAnsi="Times New Roman"/>
        </w:rPr>
        <w:t xml:space="preserve"> implementation monitoring will be done internally to provide feedback to BWDB upon </w:t>
      </w:r>
      <w:r w:rsidR="00F121BC" w:rsidRPr="0021246B">
        <w:rPr>
          <w:rFonts w:ascii="Times New Roman" w:hAnsi="Times New Roman"/>
        </w:rPr>
        <w:t>M&amp;E</w:t>
      </w:r>
      <w:r w:rsidRPr="0021246B">
        <w:rPr>
          <w:rFonts w:ascii="Times New Roman" w:hAnsi="Times New Roman"/>
        </w:rPr>
        <w:t xml:space="preserve"> reports and other relevant data to identify any action needed to improve resettlement performance or respond to the changing circumstances. Evaluation of the resettlement activities will be undertaken during and after implementation of the </w:t>
      </w:r>
      <w:r w:rsidR="00BC0AD6" w:rsidRPr="0021246B">
        <w:rPr>
          <w:rFonts w:ascii="Times New Roman" w:hAnsi="Times New Roman"/>
        </w:rPr>
        <w:t>RAP</w:t>
      </w:r>
      <w:r w:rsidRPr="0021246B">
        <w:rPr>
          <w:rFonts w:ascii="Times New Roman" w:hAnsi="Times New Roman"/>
        </w:rPr>
        <w:t xml:space="preserve"> to assess whether the resettlement objectives were appropriate and whether they were met, specifically, whether livelihoods and living standards have been restored or enhanced. A qualified independent monitor will be engaged as third party monitor during </w:t>
      </w:r>
      <w:r w:rsidR="00BC0AD6" w:rsidRPr="0021246B">
        <w:rPr>
          <w:rFonts w:ascii="Times New Roman" w:hAnsi="Times New Roman"/>
        </w:rPr>
        <w:t>RAP</w:t>
      </w:r>
      <w:r w:rsidRPr="0021246B">
        <w:rPr>
          <w:rFonts w:ascii="Times New Roman" w:hAnsi="Times New Roman"/>
        </w:rPr>
        <w:t xml:space="preserve"> implementation. The evaluation will also assess resettlement efficiency, effectiveness, impact and sustainability, drawing lessons as a guide to future resettlement planning. Budgetary provision has been kept in this </w:t>
      </w:r>
      <w:r w:rsidR="00BC0AD6" w:rsidRPr="0021246B">
        <w:rPr>
          <w:rFonts w:ascii="Times New Roman" w:hAnsi="Times New Roman"/>
        </w:rPr>
        <w:t>RAP</w:t>
      </w:r>
      <w:r w:rsidRPr="0021246B">
        <w:rPr>
          <w:rFonts w:ascii="Times New Roman" w:hAnsi="Times New Roman"/>
        </w:rPr>
        <w:t xml:space="preserve"> for independent monitoring.</w:t>
      </w:r>
    </w:p>
    <w:p w:rsidR="0046563A" w:rsidRPr="0021246B" w:rsidRDefault="00A3075E" w:rsidP="000C0F3D">
      <w:pPr>
        <w:pStyle w:val="Heading2"/>
        <w:rPr>
          <w:rFonts w:cs="Times New Roman"/>
        </w:rPr>
      </w:pPr>
      <w:bookmarkStart w:id="314" w:name="_Toc190081109"/>
      <w:bookmarkStart w:id="315" w:name="_Toc190773638"/>
      <w:bookmarkStart w:id="316" w:name="_Toc197250239"/>
      <w:bookmarkStart w:id="317" w:name="_Toc239238967"/>
      <w:bookmarkStart w:id="318" w:name="_Toc277764157"/>
      <w:bookmarkStart w:id="319" w:name="_Toc337164038"/>
      <w:bookmarkStart w:id="320" w:name="_Toc344742731"/>
      <w:bookmarkStart w:id="321" w:name="_Toc348006068"/>
      <w:r w:rsidRPr="0021246B">
        <w:rPr>
          <w:rFonts w:cs="Times New Roman"/>
        </w:rPr>
        <w:t>8</w:t>
      </w:r>
      <w:r w:rsidR="0046563A" w:rsidRPr="0021246B">
        <w:rPr>
          <w:rFonts w:cs="Times New Roman"/>
        </w:rPr>
        <w:t>.2</w:t>
      </w:r>
      <w:r w:rsidR="0046563A" w:rsidRPr="0021246B">
        <w:rPr>
          <w:rFonts w:cs="Times New Roman"/>
        </w:rPr>
        <w:tab/>
        <w:t>INTERNAL MONITORING</w:t>
      </w:r>
      <w:bookmarkEnd w:id="314"/>
      <w:bookmarkEnd w:id="315"/>
      <w:bookmarkEnd w:id="316"/>
      <w:bookmarkEnd w:id="317"/>
      <w:bookmarkEnd w:id="318"/>
      <w:bookmarkEnd w:id="319"/>
      <w:bookmarkEnd w:id="320"/>
      <w:bookmarkEnd w:id="321"/>
    </w:p>
    <w:p w:rsidR="007A5DB7" w:rsidRPr="0021246B" w:rsidRDefault="0046563A" w:rsidP="0046563A">
      <w:pPr>
        <w:numPr>
          <w:ilvl w:val="0"/>
          <w:numId w:val="89"/>
        </w:numPr>
        <w:spacing w:before="120" w:after="0"/>
        <w:ind w:left="0" w:firstLine="0"/>
        <w:jc w:val="both"/>
        <w:rPr>
          <w:rFonts w:ascii="Times New Roman" w:hAnsi="Times New Roman"/>
          <w:b/>
          <w:i/>
        </w:rPr>
      </w:pPr>
      <w:r w:rsidRPr="0021246B">
        <w:rPr>
          <w:rFonts w:ascii="Times New Roman" w:hAnsi="Times New Roman"/>
        </w:rPr>
        <w:t xml:space="preserve">Monitoring will be undertaken by the </w:t>
      </w:r>
      <w:r w:rsidR="00BC0AD6" w:rsidRPr="0021246B">
        <w:rPr>
          <w:rFonts w:ascii="Times New Roman" w:hAnsi="Times New Roman"/>
        </w:rPr>
        <w:t>PMU</w:t>
      </w:r>
      <w:r w:rsidRPr="0021246B">
        <w:rPr>
          <w:rFonts w:ascii="Times New Roman" w:hAnsi="Times New Roman"/>
        </w:rPr>
        <w:t xml:space="preserve"> through the </w:t>
      </w:r>
      <w:r w:rsidR="00BC0AD6" w:rsidRPr="0021246B">
        <w:rPr>
          <w:rFonts w:ascii="Times New Roman" w:hAnsi="Times New Roman"/>
        </w:rPr>
        <w:t>FO</w:t>
      </w:r>
      <w:r w:rsidRPr="0021246B">
        <w:rPr>
          <w:rFonts w:ascii="Times New Roman" w:hAnsi="Times New Roman"/>
        </w:rPr>
        <w:t xml:space="preserve"> and </w:t>
      </w:r>
      <w:r w:rsidR="004221FB" w:rsidRPr="0021246B">
        <w:rPr>
          <w:rFonts w:ascii="Times New Roman" w:hAnsi="Times New Roman"/>
        </w:rPr>
        <w:t>NGO</w:t>
      </w:r>
      <w:r w:rsidRPr="0021246B">
        <w:rPr>
          <w:rFonts w:ascii="Times New Roman" w:hAnsi="Times New Roman"/>
        </w:rPr>
        <w:t xml:space="preserve">. The </w:t>
      </w:r>
      <w:r w:rsidR="004221FB" w:rsidRPr="0021246B">
        <w:rPr>
          <w:rFonts w:ascii="Times New Roman" w:hAnsi="Times New Roman"/>
        </w:rPr>
        <w:t>NGO</w:t>
      </w:r>
      <w:r w:rsidRPr="0021246B">
        <w:rPr>
          <w:rFonts w:ascii="Times New Roman" w:hAnsi="Times New Roman"/>
        </w:rPr>
        <w:t xml:space="preserve"> will gather information on </w:t>
      </w:r>
      <w:r w:rsidR="00BC0AD6" w:rsidRPr="0021246B">
        <w:rPr>
          <w:rFonts w:ascii="Times New Roman" w:hAnsi="Times New Roman"/>
        </w:rPr>
        <w:t>RAP</w:t>
      </w:r>
      <w:r w:rsidRPr="0021246B">
        <w:rPr>
          <w:rFonts w:ascii="Times New Roman" w:hAnsi="Times New Roman"/>
        </w:rPr>
        <w:t xml:space="preserve"> implementation covering relevant activities as per the schedule. All activities listed will be illustrated in Gantt Charts showing the target dates for completing resettlement activities. Monitoring reports on </w:t>
      </w:r>
      <w:r w:rsidR="00BC0AD6" w:rsidRPr="0021246B">
        <w:rPr>
          <w:rFonts w:ascii="Times New Roman" w:hAnsi="Times New Roman"/>
        </w:rPr>
        <w:t>RAP</w:t>
      </w:r>
      <w:r w:rsidRPr="0021246B">
        <w:rPr>
          <w:rFonts w:ascii="Times New Roman" w:hAnsi="Times New Roman"/>
        </w:rPr>
        <w:t xml:space="preserve"> implementation will be included in the quarterly </w:t>
      </w:r>
      <w:r w:rsidR="00CA5360" w:rsidRPr="0021246B">
        <w:rPr>
          <w:rFonts w:ascii="Times New Roman" w:hAnsi="Times New Roman"/>
        </w:rPr>
        <w:t>Project Progress Report (PPR)</w:t>
      </w:r>
      <w:r w:rsidRPr="0021246B">
        <w:rPr>
          <w:rFonts w:ascii="Times New Roman" w:hAnsi="Times New Roman"/>
        </w:rPr>
        <w:t xml:space="preserve">. The EA will make semi-annual reporting to </w:t>
      </w:r>
      <w:r w:rsidR="00F44655" w:rsidRPr="0021246B">
        <w:rPr>
          <w:rFonts w:ascii="Times New Roman" w:hAnsi="Times New Roman"/>
        </w:rPr>
        <w:t>WB</w:t>
      </w:r>
      <w:r w:rsidRPr="0021246B">
        <w:rPr>
          <w:rFonts w:ascii="Times New Roman" w:hAnsi="Times New Roman"/>
        </w:rPr>
        <w:t xml:space="preserve"> on monitoring. The report of the </w:t>
      </w:r>
      <w:r w:rsidR="00BC0AD6" w:rsidRPr="0021246B">
        <w:rPr>
          <w:rFonts w:ascii="Times New Roman" w:hAnsi="Times New Roman"/>
        </w:rPr>
        <w:t>FO</w:t>
      </w:r>
      <w:r w:rsidRPr="0021246B">
        <w:rPr>
          <w:rFonts w:ascii="Times New Roman" w:hAnsi="Times New Roman"/>
        </w:rPr>
        <w:t xml:space="preserve"> will contain: (i) accomplishment to-date, (ii) objectives attained and not attained during the period, (iii) challenges encountered, and </w:t>
      </w:r>
      <w:proofErr w:type="gramStart"/>
      <w:r w:rsidRPr="0021246B">
        <w:rPr>
          <w:rFonts w:ascii="Times New Roman" w:hAnsi="Times New Roman"/>
        </w:rPr>
        <w:t>(iv) targets</w:t>
      </w:r>
      <w:proofErr w:type="gramEnd"/>
      <w:r w:rsidRPr="0021246B">
        <w:rPr>
          <w:rFonts w:ascii="Times New Roman" w:hAnsi="Times New Roman"/>
        </w:rPr>
        <w:t xml:space="preserve"> for the next quarter. The internal monitoring report will then be integrated by the </w:t>
      </w:r>
      <w:r w:rsidR="00BC0AD6" w:rsidRPr="0021246B">
        <w:rPr>
          <w:rFonts w:ascii="Times New Roman" w:hAnsi="Times New Roman"/>
        </w:rPr>
        <w:t>PMU</w:t>
      </w:r>
      <w:r w:rsidRPr="0021246B">
        <w:rPr>
          <w:rFonts w:ascii="Times New Roman" w:hAnsi="Times New Roman"/>
        </w:rPr>
        <w:t xml:space="preserve"> with the overall PPR submitted to </w:t>
      </w:r>
      <w:r w:rsidR="00F44655" w:rsidRPr="0021246B">
        <w:rPr>
          <w:rFonts w:ascii="Times New Roman" w:hAnsi="Times New Roman"/>
        </w:rPr>
        <w:t>WB</w:t>
      </w:r>
      <w:r w:rsidRPr="0021246B">
        <w:rPr>
          <w:rFonts w:ascii="Times New Roman" w:hAnsi="Times New Roman"/>
        </w:rPr>
        <w:t xml:space="preserve">. </w:t>
      </w:r>
      <w:r w:rsidR="00EE3A69">
        <w:rPr>
          <w:rFonts w:ascii="Times New Roman" w:hAnsi="Times New Roman"/>
        </w:rPr>
        <w:t xml:space="preserve">Measurable set of indicators for monitoring with achievable targets will be developed and agreed with the Bank during inception of the RAP implementation. </w:t>
      </w:r>
      <w:r w:rsidRPr="0021246B">
        <w:rPr>
          <w:rFonts w:ascii="Times New Roman" w:hAnsi="Times New Roman"/>
        </w:rPr>
        <w:t xml:space="preserve">Table </w:t>
      </w:r>
      <w:r w:rsidR="00011803" w:rsidRPr="0021246B">
        <w:rPr>
          <w:rFonts w:ascii="Times New Roman" w:hAnsi="Times New Roman"/>
        </w:rPr>
        <w:t xml:space="preserve">27 </w:t>
      </w:r>
      <w:r w:rsidRPr="0021246B">
        <w:rPr>
          <w:rFonts w:ascii="Times New Roman" w:hAnsi="Times New Roman"/>
        </w:rPr>
        <w:t xml:space="preserve">below shows the potential monitoring indicators that will be reported. </w:t>
      </w:r>
      <w:r w:rsidR="00820AAC" w:rsidRPr="0021246B">
        <w:rPr>
          <w:rFonts w:ascii="Times New Roman" w:hAnsi="Times New Roman"/>
        </w:rPr>
        <w:t xml:space="preserve">The </w:t>
      </w:r>
      <w:r w:rsidR="00EE3A69">
        <w:rPr>
          <w:rFonts w:ascii="Times New Roman" w:hAnsi="Times New Roman"/>
        </w:rPr>
        <w:t xml:space="preserve">draft </w:t>
      </w:r>
      <w:r w:rsidR="00BC0AD6" w:rsidRPr="0021246B">
        <w:rPr>
          <w:rFonts w:ascii="Times New Roman" w:hAnsi="Times New Roman"/>
        </w:rPr>
        <w:t>RAP</w:t>
      </w:r>
      <w:r w:rsidRPr="0021246B">
        <w:rPr>
          <w:rFonts w:ascii="Times New Roman" w:hAnsi="Times New Roman"/>
        </w:rPr>
        <w:t xml:space="preserve"> implementation monitoring </w:t>
      </w:r>
      <w:r w:rsidR="00820AAC" w:rsidRPr="0021246B">
        <w:rPr>
          <w:rFonts w:ascii="Times New Roman" w:hAnsi="Times New Roman"/>
        </w:rPr>
        <w:t xml:space="preserve">framework </w:t>
      </w:r>
      <w:r w:rsidRPr="0021246B">
        <w:rPr>
          <w:rFonts w:ascii="Times New Roman" w:hAnsi="Times New Roman"/>
        </w:rPr>
        <w:t xml:space="preserve">is attached in </w:t>
      </w:r>
      <w:r w:rsidRPr="0021246B">
        <w:rPr>
          <w:rFonts w:ascii="Times New Roman" w:hAnsi="Times New Roman"/>
          <w:b/>
          <w:i/>
        </w:rPr>
        <w:t>Annex-V.</w:t>
      </w:r>
      <w:bookmarkStart w:id="322" w:name="_Toc197303318"/>
    </w:p>
    <w:p w:rsidR="007C1BCF" w:rsidRPr="0021246B" w:rsidRDefault="007C1BCF" w:rsidP="007A5DB7">
      <w:pPr>
        <w:pStyle w:val="Caption"/>
        <w:keepNext/>
        <w:jc w:val="center"/>
      </w:pPr>
      <w:bookmarkStart w:id="323" w:name="_Toc347859583"/>
      <w:r w:rsidRPr="0021246B">
        <w:lastRenderedPageBreak/>
        <w:t xml:space="preserve">Table </w:t>
      </w:r>
      <w:r w:rsidR="006A1436">
        <w:fldChar w:fldCharType="begin"/>
      </w:r>
      <w:r w:rsidR="00661871">
        <w:instrText xml:space="preserve"> SEQ Table \* ARABIC </w:instrText>
      </w:r>
      <w:r w:rsidR="006A1436">
        <w:fldChar w:fldCharType="separate"/>
      </w:r>
      <w:r w:rsidR="007106A3">
        <w:rPr>
          <w:noProof/>
        </w:rPr>
        <w:t>26</w:t>
      </w:r>
      <w:r w:rsidR="006A1436">
        <w:rPr>
          <w:noProof/>
        </w:rPr>
        <w:fldChar w:fldCharType="end"/>
      </w:r>
      <w:r w:rsidRPr="0021246B">
        <w:t xml:space="preserve"> : Potential Monitoring Indicators</w:t>
      </w:r>
      <w:bookmarkEnd w:id="32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14"/>
        <w:gridCol w:w="7161"/>
      </w:tblGrid>
      <w:tr w:rsidR="0046563A" w:rsidRPr="0021246B" w:rsidTr="00BC0AD6">
        <w:trPr>
          <w:trHeight w:val="80"/>
        </w:trPr>
        <w:tc>
          <w:tcPr>
            <w:tcW w:w="1299" w:type="pct"/>
            <w:tcBorders>
              <w:top w:val="double" w:sz="4" w:space="0" w:color="auto"/>
              <w:bottom w:val="single" w:sz="4" w:space="0" w:color="auto"/>
            </w:tcBorders>
            <w:shd w:val="clear" w:color="auto" w:fill="CCCCCC"/>
          </w:tcPr>
          <w:bookmarkEnd w:id="322"/>
          <w:p w:rsidR="0046563A" w:rsidRPr="0021246B" w:rsidRDefault="0046563A" w:rsidP="007A5DB7">
            <w:pPr>
              <w:keepNext/>
              <w:spacing w:after="0"/>
              <w:jc w:val="both"/>
              <w:rPr>
                <w:rFonts w:ascii="Times New Roman" w:hAnsi="Times New Roman"/>
                <w:b/>
                <w:sz w:val="20"/>
                <w:szCs w:val="20"/>
              </w:rPr>
            </w:pPr>
            <w:r w:rsidRPr="0021246B">
              <w:rPr>
                <w:rFonts w:ascii="Times New Roman" w:hAnsi="Times New Roman"/>
                <w:b/>
                <w:sz w:val="20"/>
                <w:szCs w:val="20"/>
              </w:rPr>
              <w:t>Monitoring Issues</w:t>
            </w:r>
          </w:p>
        </w:tc>
        <w:tc>
          <w:tcPr>
            <w:tcW w:w="3701" w:type="pct"/>
            <w:tcBorders>
              <w:top w:val="double" w:sz="4" w:space="0" w:color="auto"/>
              <w:bottom w:val="single" w:sz="4" w:space="0" w:color="auto"/>
            </w:tcBorders>
            <w:shd w:val="clear" w:color="auto" w:fill="CCCCCC"/>
          </w:tcPr>
          <w:p w:rsidR="0046563A" w:rsidRPr="0021246B" w:rsidRDefault="0046563A" w:rsidP="007A5DB7">
            <w:pPr>
              <w:keepNext/>
              <w:spacing w:after="0"/>
              <w:jc w:val="both"/>
              <w:rPr>
                <w:rFonts w:ascii="Times New Roman" w:hAnsi="Times New Roman"/>
                <w:b/>
                <w:sz w:val="20"/>
                <w:szCs w:val="20"/>
              </w:rPr>
            </w:pPr>
            <w:r w:rsidRPr="0021246B">
              <w:rPr>
                <w:rFonts w:ascii="Times New Roman" w:hAnsi="Times New Roman"/>
                <w:b/>
                <w:sz w:val="20"/>
                <w:szCs w:val="20"/>
              </w:rPr>
              <w:t>Monitoring Indicators</w:t>
            </w:r>
          </w:p>
        </w:tc>
      </w:tr>
      <w:tr w:rsidR="0046563A" w:rsidRPr="0021246B" w:rsidTr="00BC0AD6">
        <w:tc>
          <w:tcPr>
            <w:tcW w:w="1299" w:type="pct"/>
            <w:tcBorders>
              <w:top w:val="single" w:sz="4" w:space="0" w:color="auto"/>
            </w:tcBorders>
          </w:tcPr>
          <w:p w:rsidR="0046563A" w:rsidRPr="0021246B" w:rsidRDefault="0046563A" w:rsidP="007A5DB7">
            <w:pPr>
              <w:pStyle w:val="IndexHeading"/>
              <w:keepNext/>
              <w:spacing w:before="0" w:line="276" w:lineRule="auto"/>
              <w:jc w:val="left"/>
              <w:rPr>
                <w:bCs/>
                <w:sz w:val="20"/>
              </w:rPr>
            </w:pPr>
            <w:r w:rsidRPr="0021246B">
              <w:rPr>
                <w:bCs/>
                <w:sz w:val="20"/>
              </w:rPr>
              <w:t>Budget and Timeframe</w:t>
            </w:r>
          </w:p>
        </w:tc>
        <w:tc>
          <w:tcPr>
            <w:tcW w:w="3701" w:type="pct"/>
            <w:tcBorders>
              <w:top w:val="single" w:sz="4" w:space="0" w:color="auto"/>
            </w:tcBorders>
          </w:tcPr>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all resettlement staff been appointed and mobilized for field and office work on schedule?</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capacity building and training activities been completed on schedule?</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Are resettlement implementation activities being achieved against agreed implementation plan?</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Are funds for resettlement being allocated to resettlement agencies on time?</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resettlement offices received the scheduled funds?</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Have funds been disbursed according to </w:t>
            </w:r>
            <w:r w:rsidR="00BC0AD6" w:rsidRPr="0021246B">
              <w:rPr>
                <w:rFonts w:ascii="Times New Roman" w:hAnsi="Times New Roman" w:cs="Times New Roman"/>
                <w:b w:val="0"/>
                <w:color w:val="000000"/>
                <w:sz w:val="20"/>
                <w:szCs w:val="20"/>
              </w:rPr>
              <w:t>RAP</w:t>
            </w:r>
            <w:r w:rsidRPr="0021246B">
              <w:rPr>
                <w:rFonts w:ascii="Times New Roman" w:hAnsi="Times New Roman" w:cs="Times New Roman"/>
                <w:b w:val="0"/>
                <w:color w:val="000000"/>
                <w:sz w:val="20"/>
                <w:szCs w:val="20"/>
              </w:rPr>
              <w:t>?</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Has the land made encumbrance free and handed over to the contractor in time for project implementation?</w:t>
            </w:r>
          </w:p>
        </w:tc>
      </w:tr>
      <w:tr w:rsidR="0046563A" w:rsidRPr="0021246B" w:rsidTr="00BC0AD6">
        <w:tc>
          <w:tcPr>
            <w:tcW w:w="1299" w:type="pct"/>
          </w:tcPr>
          <w:p w:rsidR="0046563A" w:rsidRPr="0021246B" w:rsidRDefault="0046563A" w:rsidP="007A5DB7">
            <w:pPr>
              <w:keepNext/>
              <w:spacing w:after="0"/>
              <w:rPr>
                <w:rFonts w:ascii="Times New Roman" w:hAnsi="Times New Roman"/>
                <w:bCs/>
                <w:sz w:val="20"/>
                <w:szCs w:val="20"/>
              </w:rPr>
            </w:pPr>
            <w:r w:rsidRPr="0021246B">
              <w:rPr>
                <w:rFonts w:ascii="Times New Roman" w:hAnsi="Times New Roman"/>
                <w:bCs/>
                <w:sz w:val="20"/>
                <w:szCs w:val="20"/>
              </w:rPr>
              <w:t xml:space="preserve">Delivery of </w:t>
            </w:r>
            <w:r w:rsidR="00E2444E" w:rsidRPr="0021246B">
              <w:rPr>
                <w:rFonts w:ascii="Times New Roman" w:hAnsi="Times New Roman"/>
                <w:bCs/>
                <w:sz w:val="20"/>
                <w:szCs w:val="20"/>
              </w:rPr>
              <w:t>PAP</w:t>
            </w:r>
            <w:r w:rsidRPr="0021246B">
              <w:rPr>
                <w:rFonts w:ascii="Times New Roman" w:hAnsi="Times New Roman"/>
                <w:bCs/>
                <w:sz w:val="20"/>
                <w:szCs w:val="20"/>
              </w:rPr>
              <w:t xml:space="preserve"> Entitlements</w:t>
            </w:r>
          </w:p>
        </w:tc>
        <w:tc>
          <w:tcPr>
            <w:tcW w:w="3701" w:type="pct"/>
          </w:tcPr>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Have all </w:t>
            </w:r>
            <w:r w:rsidR="006D2916" w:rsidRPr="0021246B">
              <w:rPr>
                <w:rFonts w:ascii="Times New Roman" w:hAnsi="Times New Roman" w:cs="Times New Roman"/>
                <w:b w:val="0"/>
                <w:color w:val="000000"/>
                <w:sz w:val="20"/>
                <w:szCs w:val="20"/>
              </w:rPr>
              <w:t>PAPs</w:t>
            </w:r>
            <w:r w:rsidRPr="0021246B">
              <w:rPr>
                <w:rFonts w:ascii="Times New Roman" w:hAnsi="Times New Roman" w:cs="Times New Roman"/>
                <w:b w:val="0"/>
                <w:color w:val="000000"/>
                <w:sz w:val="20"/>
                <w:szCs w:val="20"/>
              </w:rPr>
              <w:t xml:space="preserve"> received entitlements according to numbers and categories of loss set out in the entitlement matrix?</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How many affected households relocated and built their new structure at new location?</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Are income and livelihood restoration activities being implemented as planned?</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affected businesses received entitlements?</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the squatters, encroachers of BWDB land displaced due to the project, been compensated?</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the community structures (e.g. Mosque, etc.) been compensated for and rebuilt at new site?</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all processes been documented?</w:t>
            </w:r>
          </w:p>
        </w:tc>
      </w:tr>
      <w:tr w:rsidR="0046563A" w:rsidRPr="0021246B" w:rsidTr="00BC0AD6">
        <w:tc>
          <w:tcPr>
            <w:tcW w:w="1299" w:type="pct"/>
          </w:tcPr>
          <w:p w:rsidR="0046563A" w:rsidRPr="0021246B" w:rsidRDefault="0046563A" w:rsidP="007A5DB7">
            <w:pPr>
              <w:keepNext/>
              <w:spacing w:after="0"/>
              <w:jc w:val="both"/>
              <w:rPr>
                <w:rFonts w:ascii="Times New Roman" w:hAnsi="Times New Roman"/>
                <w:bCs/>
                <w:sz w:val="20"/>
                <w:szCs w:val="20"/>
              </w:rPr>
            </w:pPr>
            <w:r w:rsidRPr="0021246B">
              <w:rPr>
                <w:rFonts w:ascii="Times New Roman" w:hAnsi="Times New Roman"/>
                <w:bCs/>
                <w:sz w:val="20"/>
                <w:szCs w:val="20"/>
              </w:rPr>
              <w:t>Consultation, Grievances and Special Issues</w:t>
            </w:r>
          </w:p>
        </w:tc>
        <w:tc>
          <w:tcPr>
            <w:tcW w:w="3701" w:type="pct"/>
          </w:tcPr>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resettlement information brochures/leaflets been prepared and distributed?</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consultations taken place as scheduled including meetings, groups, community activities?</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Have any </w:t>
            </w:r>
            <w:r w:rsidR="006D2916" w:rsidRPr="0021246B">
              <w:rPr>
                <w:rFonts w:ascii="Times New Roman" w:hAnsi="Times New Roman" w:cs="Times New Roman"/>
                <w:b w:val="0"/>
                <w:color w:val="000000"/>
                <w:sz w:val="20"/>
                <w:szCs w:val="20"/>
              </w:rPr>
              <w:t>PAPs</w:t>
            </w:r>
            <w:r w:rsidRPr="0021246B">
              <w:rPr>
                <w:rFonts w:ascii="Times New Roman" w:hAnsi="Times New Roman" w:cs="Times New Roman"/>
                <w:b w:val="0"/>
                <w:color w:val="000000"/>
                <w:sz w:val="20"/>
                <w:szCs w:val="20"/>
              </w:rPr>
              <w:t xml:space="preserve"> used the grievance redress procedures? What are grievances were raised? What were the outcomes?</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conflicts been resolved?</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Have grievances and resolutions been documented?</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Have any cases been taken to court? </w:t>
            </w:r>
          </w:p>
        </w:tc>
      </w:tr>
      <w:tr w:rsidR="0046563A" w:rsidRPr="0021246B" w:rsidTr="00BC0AD6">
        <w:tc>
          <w:tcPr>
            <w:tcW w:w="1299" w:type="pct"/>
          </w:tcPr>
          <w:p w:rsidR="0046563A" w:rsidRPr="0021246B" w:rsidRDefault="0046563A" w:rsidP="007A5DB7">
            <w:pPr>
              <w:keepNext/>
              <w:spacing w:after="0"/>
              <w:jc w:val="both"/>
              <w:rPr>
                <w:rFonts w:ascii="Times New Roman" w:hAnsi="Times New Roman"/>
                <w:bCs/>
                <w:sz w:val="20"/>
                <w:szCs w:val="20"/>
              </w:rPr>
            </w:pPr>
            <w:r w:rsidRPr="0021246B">
              <w:rPr>
                <w:rFonts w:ascii="Times New Roman" w:hAnsi="Times New Roman"/>
                <w:bCs/>
                <w:sz w:val="20"/>
                <w:szCs w:val="20"/>
              </w:rPr>
              <w:t>Benefit Monitoring</w:t>
            </w:r>
          </w:p>
        </w:tc>
        <w:tc>
          <w:tcPr>
            <w:tcW w:w="3701" w:type="pct"/>
          </w:tcPr>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What changes have occurred in patterns of occupation compared to the pre-project situation?</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What changes have occurred in income and expenditure patterns compared to pre-project situation? </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 xml:space="preserve">Have </w:t>
            </w:r>
            <w:r w:rsidR="006D2916" w:rsidRPr="0021246B">
              <w:rPr>
                <w:rFonts w:ascii="Times New Roman" w:hAnsi="Times New Roman" w:cs="Times New Roman"/>
                <w:b w:val="0"/>
                <w:color w:val="000000"/>
                <w:sz w:val="20"/>
                <w:szCs w:val="20"/>
              </w:rPr>
              <w:t>PAPs</w:t>
            </w:r>
            <w:r w:rsidRPr="0021246B">
              <w:rPr>
                <w:rFonts w:ascii="Times New Roman" w:hAnsi="Times New Roman" w:cs="Times New Roman"/>
                <w:b w:val="0"/>
                <w:color w:val="000000"/>
                <w:sz w:val="20"/>
                <w:szCs w:val="20"/>
              </w:rPr>
              <w:t xml:space="preserve"> income kept pace with these changes?</w:t>
            </w:r>
          </w:p>
          <w:p w:rsidR="0046563A" w:rsidRPr="0021246B" w:rsidRDefault="0046563A" w:rsidP="007A5DB7">
            <w:pPr>
              <w:pStyle w:val="ListBullet"/>
              <w:keepNext/>
              <w:rPr>
                <w:rFonts w:ascii="Times New Roman" w:hAnsi="Times New Roman" w:cs="Times New Roman"/>
                <w:b w:val="0"/>
                <w:color w:val="000000"/>
                <w:sz w:val="20"/>
                <w:szCs w:val="20"/>
              </w:rPr>
            </w:pPr>
            <w:r w:rsidRPr="0021246B">
              <w:rPr>
                <w:rFonts w:ascii="Times New Roman" w:hAnsi="Times New Roman" w:cs="Times New Roman"/>
                <w:b w:val="0"/>
                <w:color w:val="000000"/>
                <w:sz w:val="20"/>
                <w:szCs w:val="20"/>
              </w:rPr>
              <w:t>What changes have occurred for vulnerable groups?</w:t>
            </w:r>
          </w:p>
        </w:tc>
      </w:tr>
    </w:tbl>
    <w:p w:rsidR="0046563A" w:rsidRPr="0021246B" w:rsidRDefault="0046563A" w:rsidP="007C1BCF">
      <w:pPr>
        <w:spacing w:after="0"/>
        <w:rPr>
          <w:rFonts w:ascii="Times New Roman" w:hAnsi="Times New Roman"/>
        </w:rPr>
      </w:pPr>
      <w:bookmarkStart w:id="324" w:name="_Toc190081111"/>
      <w:bookmarkStart w:id="325" w:name="_Toc197250241"/>
    </w:p>
    <w:p w:rsidR="0046563A" w:rsidRPr="0021246B" w:rsidRDefault="00A3075E" w:rsidP="000C0F3D">
      <w:pPr>
        <w:pStyle w:val="Heading2"/>
        <w:rPr>
          <w:rFonts w:cs="Times New Roman"/>
        </w:rPr>
      </w:pPr>
      <w:bookmarkStart w:id="326" w:name="_Toc239238968"/>
      <w:bookmarkStart w:id="327" w:name="_Toc277764158"/>
      <w:bookmarkStart w:id="328" w:name="_Toc337164039"/>
      <w:bookmarkStart w:id="329" w:name="_Toc344742732"/>
      <w:bookmarkStart w:id="330" w:name="_Toc348006069"/>
      <w:r w:rsidRPr="0021246B">
        <w:rPr>
          <w:rFonts w:cs="Times New Roman"/>
        </w:rPr>
        <w:t>8</w:t>
      </w:r>
      <w:r w:rsidR="0046563A" w:rsidRPr="0021246B">
        <w:rPr>
          <w:rFonts w:cs="Times New Roman"/>
        </w:rPr>
        <w:t>.3</w:t>
      </w:r>
      <w:r w:rsidR="0046563A" w:rsidRPr="0021246B">
        <w:rPr>
          <w:rFonts w:cs="Times New Roman"/>
        </w:rPr>
        <w:tab/>
        <w:t>COMPLIANCE MONITORING</w:t>
      </w:r>
      <w:bookmarkEnd w:id="324"/>
      <w:bookmarkEnd w:id="325"/>
      <w:bookmarkEnd w:id="326"/>
      <w:bookmarkEnd w:id="327"/>
      <w:bookmarkEnd w:id="328"/>
      <w:bookmarkEnd w:id="329"/>
      <w:bookmarkEnd w:id="330"/>
    </w:p>
    <w:p w:rsidR="0046563A" w:rsidRPr="0021246B" w:rsidRDefault="0046563A" w:rsidP="00437A6D">
      <w:pPr>
        <w:numPr>
          <w:ilvl w:val="0"/>
          <w:numId w:val="89"/>
        </w:numPr>
        <w:spacing w:before="120" w:after="120"/>
        <w:ind w:left="0" w:firstLine="0"/>
        <w:jc w:val="both"/>
        <w:rPr>
          <w:rFonts w:ascii="Times New Roman" w:hAnsi="Times New Roman"/>
        </w:rPr>
      </w:pPr>
      <w:r w:rsidRPr="0021246B">
        <w:rPr>
          <w:rFonts w:ascii="Times New Roman" w:hAnsi="Times New Roman"/>
        </w:rPr>
        <w:t xml:space="preserve">Compliance monitoring of </w:t>
      </w:r>
      <w:r w:rsidR="00BC0AD6" w:rsidRPr="0021246B">
        <w:rPr>
          <w:rFonts w:ascii="Times New Roman" w:hAnsi="Times New Roman"/>
        </w:rPr>
        <w:t>RAP</w:t>
      </w:r>
      <w:r w:rsidRPr="0021246B">
        <w:rPr>
          <w:rFonts w:ascii="Times New Roman" w:hAnsi="Times New Roman"/>
        </w:rPr>
        <w:t xml:space="preserve"> implementation will cover (i) project compensation and entitlement policies, (ii) adequacy of organizational mechanism for implementing the </w:t>
      </w:r>
      <w:r w:rsidR="00BC0AD6" w:rsidRPr="0021246B">
        <w:rPr>
          <w:rFonts w:ascii="Times New Roman" w:hAnsi="Times New Roman"/>
        </w:rPr>
        <w:t>RAP</w:t>
      </w:r>
      <w:r w:rsidRPr="0021246B">
        <w:rPr>
          <w:rFonts w:ascii="Times New Roman" w:hAnsi="Times New Roman"/>
        </w:rPr>
        <w:t xml:space="preserve">, (iii) restoration of </w:t>
      </w:r>
      <w:r w:rsidR="006D2916" w:rsidRPr="0021246B">
        <w:rPr>
          <w:rFonts w:ascii="Times New Roman" w:hAnsi="Times New Roman"/>
        </w:rPr>
        <w:t>PAPs</w:t>
      </w:r>
      <w:r w:rsidRPr="0021246B">
        <w:rPr>
          <w:rFonts w:ascii="Times New Roman" w:hAnsi="Times New Roman"/>
        </w:rPr>
        <w:t xml:space="preserve"> incomes, </w:t>
      </w:r>
      <w:proofErr w:type="gramStart"/>
      <w:r w:rsidRPr="0021246B">
        <w:rPr>
          <w:rFonts w:ascii="Times New Roman" w:hAnsi="Times New Roman"/>
        </w:rPr>
        <w:t>(iv) settling</w:t>
      </w:r>
      <w:proofErr w:type="gramEnd"/>
      <w:r w:rsidRPr="0021246B">
        <w:rPr>
          <w:rFonts w:ascii="Times New Roman" w:hAnsi="Times New Roman"/>
        </w:rPr>
        <w:t xml:space="preserve"> complaints and grievances, and (v) provisions for adequate budgetary support by BWDB for implementing the </w:t>
      </w:r>
      <w:r w:rsidR="00BC0AD6" w:rsidRPr="0021246B">
        <w:rPr>
          <w:rFonts w:ascii="Times New Roman" w:hAnsi="Times New Roman"/>
        </w:rPr>
        <w:t>RAP</w:t>
      </w:r>
      <w:r w:rsidRPr="0021246B">
        <w:rPr>
          <w:rFonts w:ascii="Times New Roman" w:hAnsi="Times New Roman"/>
        </w:rPr>
        <w:t xml:space="preserve">. The DS Consultants will assess if the </w:t>
      </w:r>
      <w:r w:rsidR="006D2916" w:rsidRPr="0021246B">
        <w:rPr>
          <w:rFonts w:ascii="Times New Roman" w:hAnsi="Times New Roman"/>
        </w:rPr>
        <w:t>PAPs</w:t>
      </w:r>
      <w:r w:rsidRPr="0021246B">
        <w:rPr>
          <w:rFonts w:ascii="Times New Roman" w:hAnsi="Times New Roman"/>
        </w:rPr>
        <w:t xml:space="preserve">: (i) have been paid proper compensation and resettlement benefits; (ii) have reestablished their structures; (iii) have reestablished their business; and (iii) were extended assistance to restore their incomes from pre-project </w:t>
      </w:r>
      <w:r w:rsidRPr="0021246B">
        <w:rPr>
          <w:rFonts w:ascii="Times New Roman" w:hAnsi="Times New Roman"/>
        </w:rPr>
        <w:lastRenderedPageBreak/>
        <w:t xml:space="preserve">levels. It will also appraise the accounting documents used in recording the payments of compensation to </w:t>
      </w:r>
      <w:r w:rsidR="006D2916" w:rsidRPr="0021246B">
        <w:rPr>
          <w:rFonts w:ascii="Times New Roman" w:hAnsi="Times New Roman"/>
        </w:rPr>
        <w:t>PAPs</w:t>
      </w:r>
      <w:r w:rsidRPr="0021246B">
        <w:rPr>
          <w:rFonts w:ascii="Times New Roman" w:hAnsi="Times New Roman"/>
        </w:rPr>
        <w:t xml:space="preserve"> by the EA.</w:t>
      </w:r>
    </w:p>
    <w:p w:rsidR="0046563A" w:rsidRPr="0021246B" w:rsidRDefault="00A3075E" w:rsidP="000C0F3D">
      <w:pPr>
        <w:pStyle w:val="Heading2"/>
        <w:rPr>
          <w:rFonts w:cs="Times New Roman"/>
          <w:iCs/>
        </w:rPr>
      </w:pPr>
      <w:bookmarkStart w:id="331" w:name="_Toc297286004"/>
      <w:bookmarkStart w:id="332" w:name="_Toc337164040"/>
      <w:bookmarkStart w:id="333" w:name="_Toc344742733"/>
      <w:bookmarkStart w:id="334" w:name="_Toc348006070"/>
      <w:r w:rsidRPr="0021246B">
        <w:rPr>
          <w:rFonts w:cs="Times New Roman"/>
        </w:rPr>
        <w:t>8</w:t>
      </w:r>
      <w:r w:rsidR="0046563A" w:rsidRPr="0021246B">
        <w:rPr>
          <w:rFonts w:cs="Times New Roman"/>
        </w:rPr>
        <w:t>.4</w:t>
      </w:r>
      <w:r w:rsidR="0046563A" w:rsidRPr="0021246B">
        <w:rPr>
          <w:rFonts w:cs="Times New Roman"/>
        </w:rPr>
        <w:tab/>
        <w:t>VERIFICATION OF MONITORING</w:t>
      </w:r>
      <w:bookmarkEnd w:id="331"/>
      <w:bookmarkEnd w:id="332"/>
      <w:bookmarkEnd w:id="333"/>
      <w:bookmarkEnd w:id="334"/>
    </w:p>
    <w:p w:rsidR="0046563A" w:rsidRPr="0021246B" w:rsidRDefault="0046563A" w:rsidP="00437A6D">
      <w:pPr>
        <w:numPr>
          <w:ilvl w:val="0"/>
          <w:numId w:val="89"/>
        </w:numPr>
        <w:spacing w:before="120" w:after="120"/>
        <w:ind w:left="0" w:firstLine="0"/>
        <w:jc w:val="both"/>
        <w:rPr>
          <w:rFonts w:ascii="Times New Roman" w:hAnsi="Times New Roman"/>
          <w:lang w:val="en-CA"/>
        </w:rPr>
      </w:pPr>
      <w:r w:rsidRPr="0021246B">
        <w:rPr>
          <w:rFonts w:ascii="Times New Roman" w:hAnsi="Times New Roman"/>
          <w:lang w:val="en-CA"/>
        </w:rPr>
        <w:t xml:space="preserve">In order to implement the </w:t>
      </w:r>
      <w:r w:rsidR="00BC0AD6" w:rsidRPr="0021246B">
        <w:rPr>
          <w:rFonts w:ascii="Times New Roman" w:hAnsi="Times New Roman"/>
          <w:lang w:val="en-CA"/>
        </w:rPr>
        <w:t>RAP</w:t>
      </w:r>
      <w:r w:rsidRPr="0021246B">
        <w:rPr>
          <w:rFonts w:ascii="Times New Roman" w:hAnsi="Times New Roman"/>
          <w:lang w:val="en-CA"/>
        </w:rPr>
        <w:t xml:space="preserve"> properly, independent monitoring by third party to the </w:t>
      </w:r>
      <w:r w:rsidR="007A63AC" w:rsidRPr="0021246B">
        <w:rPr>
          <w:rFonts w:ascii="Times New Roman" w:hAnsi="Times New Roman"/>
          <w:lang w:val="en-CA"/>
        </w:rPr>
        <w:t>EA</w:t>
      </w:r>
      <w:r w:rsidRPr="0021246B">
        <w:rPr>
          <w:rFonts w:ascii="Times New Roman" w:hAnsi="Times New Roman"/>
          <w:lang w:val="en-CA"/>
        </w:rPr>
        <w:t xml:space="preserve">, the design supervision consultant and the implementing </w:t>
      </w:r>
      <w:r w:rsidR="00B56538" w:rsidRPr="0021246B">
        <w:rPr>
          <w:rFonts w:ascii="Times New Roman" w:hAnsi="Times New Roman"/>
          <w:lang w:val="en-CA"/>
        </w:rPr>
        <w:t>NGO</w:t>
      </w:r>
      <w:r w:rsidRPr="0021246B">
        <w:rPr>
          <w:rFonts w:ascii="Times New Roman" w:hAnsi="Times New Roman"/>
          <w:lang w:val="en-CA"/>
        </w:rPr>
        <w:t xml:space="preserve">, by a qualified individual or organization, has been provided for whole period (intermittently) of the resettlement implementation. Through independent verification of monitoring, it will be possible to identify bottlenecks and amend/improve the </w:t>
      </w:r>
      <w:r w:rsidR="00BC0AD6" w:rsidRPr="0021246B">
        <w:rPr>
          <w:rFonts w:ascii="Times New Roman" w:hAnsi="Times New Roman"/>
          <w:lang w:val="en-CA"/>
        </w:rPr>
        <w:t>RAP</w:t>
      </w:r>
      <w:r w:rsidRPr="0021246B">
        <w:rPr>
          <w:rFonts w:ascii="Times New Roman" w:hAnsi="Times New Roman"/>
          <w:lang w:val="en-CA"/>
        </w:rPr>
        <w:t xml:space="preserve"> implementation procedure or payment modality through executive order, if found necessary. A </w:t>
      </w:r>
      <w:r w:rsidR="00770149" w:rsidRPr="0021246B">
        <w:rPr>
          <w:rFonts w:ascii="Times New Roman" w:hAnsi="Times New Roman"/>
          <w:lang w:val="en-CA"/>
        </w:rPr>
        <w:t>Terms of Reference</w:t>
      </w:r>
      <w:r w:rsidRPr="0021246B">
        <w:rPr>
          <w:rFonts w:ascii="Times New Roman" w:hAnsi="Times New Roman"/>
          <w:lang w:val="en-CA"/>
        </w:rPr>
        <w:t xml:space="preserve"> of the independent monitor is attached in </w:t>
      </w:r>
      <w:r w:rsidRPr="0021246B">
        <w:rPr>
          <w:rFonts w:ascii="Times New Roman" w:hAnsi="Times New Roman"/>
          <w:b/>
          <w:i/>
          <w:lang w:val="en-CA"/>
        </w:rPr>
        <w:t xml:space="preserve">Annex </w:t>
      </w:r>
      <w:r w:rsidR="00136A41" w:rsidRPr="0021246B">
        <w:rPr>
          <w:rFonts w:ascii="Times New Roman" w:hAnsi="Times New Roman"/>
          <w:b/>
          <w:i/>
          <w:lang w:val="en-CA"/>
        </w:rPr>
        <w:t>III</w:t>
      </w:r>
      <w:r w:rsidRPr="0021246B">
        <w:rPr>
          <w:rFonts w:ascii="Times New Roman" w:hAnsi="Times New Roman"/>
          <w:b/>
          <w:lang w:val="en-CA"/>
        </w:rPr>
        <w:t>.</w:t>
      </w:r>
      <w:r w:rsidRPr="0021246B">
        <w:rPr>
          <w:rFonts w:ascii="Times New Roman" w:hAnsi="Times New Roman"/>
          <w:lang w:val="en-CA"/>
        </w:rPr>
        <w:t xml:space="preserve"> The major objectives of engaging the independent monitor are to:</w:t>
      </w:r>
    </w:p>
    <w:p w:rsidR="0046563A" w:rsidRPr="0021246B" w:rsidRDefault="0046563A" w:rsidP="00437A6D">
      <w:pPr>
        <w:pStyle w:val="bulletdot2"/>
        <w:numPr>
          <w:ilvl w:val="0"/>
          <w:numId w:val="67"/>
        </w:numPr>
        <w:tabs>
          <w:tab w:val="clear" w:pos="1080"/>
          <w:tab w:val="left" w:pos="1260"/>
        </w:tabs>
        <w:spacing w:line="276" w:lineRule="auto"/>
        <w:ind w:left="1260" w:hanging="450"/>
        <w:rPr>
          <w:szCs w:val="22"/>
          <w:lang w:val="en-CA"/>
        </w:rPr>
      </w:pPr>
      <w:r w:rsidRPr="0021246B">
        <w:rPr>
          <w:szCs w:val="22"/>
          <w:lang w:val="en-CA"/>
        </w:rPr>
        <w:t>Assess the overall approach of land acquisition and resettlement activities in the polders;</w:t>
      </w:r>
    </w:p>
    <w:p w:rsidR="0046563A" w:rsidRPr="0021246B" w:rsidRDefault="0046563A" w:rsidP="00437A6D">
      <w:pPr>
        <w:pStyle w:val="bulletdot2"/>
        <w:numPr>
          <w:ilvl w:val="0"/>
          <w:numId w:val="67"/>
        </w:numPr>
        <w:tabs>
          <w:tab w:val="clear" w:pos="1080"/>
          <w:tab w:val="left" w:pos="1260"/>
        </w:tabs>
        <w:spacing w:line="276" w:lineRule="auto"/>
        <w:ind w:left="1260" w:hanging="450"/>
        <w:rPr>
          <w:szCs w:val="22"/>
          <w:lang w:val="en-CA"/>
        </w:rPr>
      </w:pPr>
      <w:r w:rsidRPr="0021246B">
        <w:rPr>
          <w:szCs w:val="22"/>
          <w:lang w:val="en-CA"/>
        </w:rPr>
        <w:t>Verify results of internal monitoring;</w:t>
      </w:r>
    </w:p>
    <w:p w:rsidR="0046563A" w:rsidRPr="0021246B" w:rsidRDefault="0046563A" w:rsidP="00437A6D">
      <w:pPr>
        <w:pStyle w:val="bulletdot2"/>
        <w:numPr>
          <w:ilvl w:val="0"/>
          <w:numId w:val="67"/>
        </w:numPr>
        <w:tabs>
          <w:tab w:val="clear" w:pos="1080"/>
          <w:tab w:val="left" w:pos="1260"/>
        </w:tabs>
        <w:spacing w:line="276" w:lineRule="auto"/>
        <w:ind w:left="1260" w:hanging="450"/>
        <w:rPr>
          <w:szCs w:val="22"/>
          <w:lang w:val="en-CA"/>
        </w:rPr>
      </w:pPr>
      <w:r w:rsidRPr="0021246B">
        <w:rPr>
          <w:szCs w:val="22"/>
          <w:lang w:val="en-CA"/>
        </w:rPr>
        <w:t>Assess whether resettlement objectives have been met; specifically, whether livelihoods and living standards have been restored or enhanced;</w:t>
      </w:r>
    </w:p>
    <w:p w:rsidR="0046563A" w:rsidRPr="0021246B" w:rsidRDefault="0046563A" w:rsidP="00437A6D">
      <w:pPr>
        <w:pStyle w:val="bulletdot2"/>
        <w:numPr>
          <w:ilvl w:val="0"/>
          <w:numId w:val="67"/>
        </w:numPr>
        <w:tabs>
          <w:tab w:val="clear" w:pos="1080"/>
          <w:tab w:val="left" w:pos="1260"/>
        </w:tabs>
        <w:spacing w:line="276" w:lineRule="auto"/>
        <w:ind w:left="1260" w:hanging="450"/>
        <w:rPr>
          <w:szCs w:val="22"/>
          <w:lang w:val="en-CA"/>
        </w:rPr>
      </w:pPr>
      <w:r w:rsidRPr="0021246B">
        <w:rPr>
          <w:szCs w:val="22"/>
          <w:lang w:val="en-CA"/>
        </w:rPr>
        <w:t>Assess resettlement efficiency, effectiveness, impact and sustainability drawing lessons as a guide to future resettlement policy making and planning; and</w:t>
      </w:r>
    </w:p>
    <w:p w:rsidR="0076245E" w:rsidRPr="0021246B" w:rsidRDefault="0046563A" w:rsidP="001C4836">
      <w:pPr>
        <w:pStyle w:val="bulletdot2"/>
        <w:numPr>
          <w:ilvl w:val="0"/>
          <w:numId w:val="67"/>
        </w:numPr>
        <w:tabs>
          <w:tab w:val="clear" w:pos="1080"/>
          <w:tab w:val="left" w:pos="1260"/>
        </w:tabs>
        <w:spacing w:line="276" w:lineRule="auto"/>
        <w:ind w:left="1260" w:hanging="450"/>
        <w:rPr>
          <w:sz w:val="24"/>
          <w:szCs w:val="24"/>
        </w:rPr>
      </w:pPr>
      <w:r w:rsidRPr="0021246B">
        <w:rPr>
          <w:szCs w:val="22"/>
          <w:lang w:val="en-CA"/>
        </w:rPr>
        <w:t xml:space="preserve">Ascertain whether the resettlement entitlements were appropriate in meeting the objectives, and whether the objectives were suited to </w:t>
      </w:r>
      <w:r w:rsidR="006D2916" w:rsidRPr="0021246B">
        <w:rPr>
          <w:szCs w:val="22"/>
          <w:lang w:val="en-CA"/>
        </w:rPr>
        <w:t>PAP</w:t>
      </w:r>
      <w:r w:rsidRPr="0021246B">
        <w:rPr>
          <w:szCs w:val="22"/>
          <w:lang w:val="en-CA"/>
        </w:rPr>
        <w:t xml:space="preserve"> conditions.</w:t>
      </w:r>
    </w:p>
    <w:p w:rsidR="005A7915" w:rsidRPr="0021246B" w:rsidRDefault="005A7915" w:rsidP="009E00A9">
      <w:pPr>
        <w:pStyle w:val="Caption"/>
        <w:keepNext/>
        <w:jc w:val="center"/>
        <w:rPr>
          <w:sz w:val="22"/>
        </w:rPr>
      </w:pPr>
      <w:bookmarkStart w:id="335" w:name="_Toc344742434"/>
      <w:bookmarkStart w:id="336" w:name="_Toc344742504"/>
      <w:bookmarkEnd w:id="111"/>
      <w:bookmarkEnd w:id="112"/>
    </w:p>
    <w:p w:rsidR="009E00A9" w:rsidRPr="00AF4539" w:rsidRDefault="005A7915" w:rsidP="009E00A9">
      <w:pPr>
        <w:pStyle w:val="Caption"/>
        <w:keepNext/>
        <w:jc w:val="center"/>
        <w:rPr>
          <w:color w:val="00B0F0"/>
          <w:sz w:val="22"/>
        </w:rPr>
      </w:pPr>
      <w:r w:rsidRPr="0021246B">
        <w:rPr>
          <w:sz w:val="22"/>
        </w:rPr>
        <w:br w:type="page"/>
      </w:r>
      <w:bookmarkStart w:id="337" w:name="_Toc347859597"/>
      <w:r w:rsidR="009E00A9"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I</w:t>
      </w:r>
      <w:r w:rsidR="006A1436" w:rsidRPr="00AF4539">
        <w:rPr>
          <w:color w:val="00B0F0"/>
          <w:sz w:val="22"/>
        </w:rPr>
        <w:fldChar w:fldCharType="end"/>
      </w:r>
      <w:r w:rsidR="009E00A9" w:rsidRPr="00AF4539">
        <w:rPr>
          <w:color w:val="00B0F0"/>
          <w:sz w:val="22"/>
        </w:rPr>
        <w:t>: TASKS AND RESPONSIBILITY MATRIX FOR BWDB</w:t>
      </w:r>
      <w:bookmarkEnd w:id="335"/>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2533"/>
        <w:gridCol w:w="1664"/>
        <w:gridCol w:w="1666"/>
        <w:gridCol w:w="1767"/>
      </w:tblGrid>
      <w:tr w:rsidR="009E00A9" w:rsidRPr="0021246B" w:rsidTr="009E00A9">
        <w:trPr>
          <w:trHeight w:val="368"/>
          <w:tblHeader/>
        </w:trPr>
        <w:tc>
          <w:tcPr>
            <w:tcW w:w="1057"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b/>
                <w:bCs/>
                <w:sz w:val="20"/>
                <w:szCs w:val="20"/>
              </w:rPr>
            </w:pPr>
            <w:r w:rsidRPr="0021246B">
              <w:rPr>
                <w:rFonts w:ascii="Times New Roman" w:hAnsi="Times New Roman"/>
                <w:b/>
                <w:bCs/>
                <w:sz w:val="20"/>
                <w:szCs w:val="20"/>
              </w:rPr>
              <w:t>Main tasks</w:t>
            </w:r>
          </w:p>
        </w:tc>
        <w:tc>
          <w:tcPr>
            <w:tcW w:w="1309"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b/>
                <w:bCs/>
                <w:sz w:val="20"/>
                <w:szCs w:val="20"/>
              </w:rPr>
            </w:pPr>
            <w:r w:rsidRPr="0021246B">
              <w:rPr>
                <w:rFonts w:ascii="Times New Roman" w:hAnsi="Times New Roman"/>
                <w:b/>
                <w:bCs/>
                <w:sz w:val="20"/>
                <w:szCs w:val="20"/>
              </w:rPr>
              <w:t>Specific activities</w:t>
            </w:r>
          </w:p>
        </w:tc>
        <w:tc>
          <w:tcPr>
            <w:tcW w:w="860"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b/>
                <w:bCs/>
                <w:sz w:val="20"/>
                <w:szCs w:val="20"/>
              </w:rPr>
            </w:pPr>
            <w:r w:rsidRPr="0021246B">
              <w:rPr>
                <w:rFonts w:ascii="Times New Roman" w:hAnsi="Times New Roman"/>
                <w:b/>
                <w:bCs/>
                <w:sz w:val="20"/>
                <w:szCs w:val="20"/>
              </w:rPr>
              <w:t>PMU, BWDB HQ</w:t>
            </w:r>
          </w:p>
        </w:tc>
        <w:tc>
          <w:tcPr>
            <w:tcW w:w="861" w:type="pct"/>
            <w:tcBorders>
              <w:top w:val="single" w:sz="4" w:space="0" w:color="auto"/>
              <w:left w:val="single" w:sz="4" w:space="0" w:color="auto"/>
              <w:bottom w:val="single" w:sz="4" w:space="0" w:color="auto"/>
              <w:right w:val="single" w:sz="4" w:space="0" w:color="auto"/>
            </w:tcBorders>
          </w:tcPr>
          <w:p w:rsidR="009E00A9" w:rsidRPr="0021246B" w:rsidRDefault="009E00A9" w:rsidP="007A63AC">
            <w:pPr>
              <w:spacing w:after="0" w:line="240" w:lineRule="auto"/>
              <w:jc w:val="both"/>
              <w:rPr>
                <w:rFonts w:ascii="Times New Roman" w:hAnsi="Times New Roman"/>
                <w:b/>
                <w:bCs/>
                <w:sz w:val="20"/>
                <w:szCs w:val="20"/>
              </w:rPr>
            </w:pPr>
            <w:r w:rsidRPr="0021246B">
              <w:rPr>
                <w:rFonts w:ascii="Times New Roman" w:hAnsi="Times New Roman"/>
                <w:b/>
                <w:bCs/>
                <w:sz w:val="20"/>
                <w:szCs w:val="20"/>
              </w:rPr>
              <w:t xml:space="preserve">BWDB </w:t>
            </w:r>
            <w:r w:rsidR="007A63AC" w:rsidRPr="0021246B">
              <w:rPr>
                <w:rFonts w:ascii="Times New Roman" w:hAnsi="Times New Roman"/>
                <w:b/>
                <w:bCs/>
                <w:sz w:val="20"/>
                <w:szCs w:val="20"/>
              </w:rPr>
              <w:t>FO</w:t>
            </w:r>
            <w:r w:rsidRPr="0021246B">
              <w:rPr>
                <w:rFonts w:ascii="Times New Roman" w:hAnsi="Times New Roman"/>
                <w:b/>
                <w:bCs/>
                <w:sz w:val="20"/>
                <w:szCs w:val="20"/>
              </w:rPr>
              <w:t>s</w:t>
            </w:r>
          </w:p>
        </w:tc>
        <w:tc>
          <w:tcPr>
            <w:tcW w:w="913"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b/>
                <w:bCs/>
                <w:sz w:val="20"/>
                <w:szCs w:val="20"/>
              </w:rPr>
            </w:pPr>
            <w:r w:rsidRPr="0021246B">
              <w:rPr>
                <w:rFonts w:ascii="Times New Roman" w:hAnsi="Times New Roman"/>
                <w:b/>
                <w:bCs/>
                <w:sz w:val="20"/>
                <w:szCs w:val="20"/>
              </w:rPr>
              <w:t>Consultant/ NGO</w:t>
            </w:r>
          </w:p>
        </w:tc>
      </w:tr>
      <w:tr w:rsidR="009E00A9" w:rsidRPr="0021246B" w:rsidTr="009E00A9">
        <w:trPr>
          <w:trHeight w:val="540"/>
        </w:trPr>
        <w:tc>
          <w:tcPr>
            <w:tcW w:w="1057" w:type="pct"/>
            <w:vMerge w:val="restar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sz w:val="20"/>
                <w:szCs w:val="20"/>
              </w:rPr>
            </w:pPr>
            <w:r w:rsidRPr="0021246B">
              <w:rPr>
                <w:rFonts w:ascii="Times New Roman" w:hAnsi="Times New Roman"/>
                <w:sz w:val="20"/>
                <w:szCs w:val="20"/>
              </w:rPr>
              <w:t>Social impact assessment</w:t>
            </w:r>
            <w:r w:rsidR="004336B6" w:rsidRPr="0021246B">
              <w:rPr>
                <w:rFonts w:ascii="Times New Roman" w:hAnsi="Times New Roman"/>
                <w:sz w:val="20"/>
                <w:szCs w:val="20"/>
              </w:rPr>
              <w:t xml:space="preserve"> (SIA)</w:t>
            </w:r>
          </w:p>
        </w:tc>
        <w:tc>
          <w:tcPr>
            <w:tcW w:w="1309"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sz w:val="20"/>
                <w:szCs w:val="20"/>
              </w:rPr>
            </w:pPr>
            <w:r w:rsidRPr="0021246B">
              <w:rPr>
                <w:rFonts w:ascii="Times New Roman" w:hAnsi="Times New Roman"/>
                <w:sz w:val="20"/>
                <w:szCs w:val="20"/>
              </w:rPr>
              <w:t>Selection of polders and other components</w:t>
            </w:r>
          </w:p>
        </w:tc>
        <w:tc>
          <w:tcPr>
            <w:tcW w:w="860" w:type="pct"/>
            <w:tcBorders>
              <w:top w:val="single" w:sz="4" w:space="0" w:color="auto"/>
              <w:left w:val="single" w:sz="4" w:space="0" w:color="auto"/>
              <w:bottom w:val="single" w:sz="4" w:space="0" w:color="auto"/>
              <w:right w:val="single" w:sz="4" w:space="0" w:color="auto"/>
            </w:tcBorders>
          </w:tcPr>
          <w:p w:rsidR="009E00A9" w:rsidRPr="0021246B" w:rsidRDefault="009E00A9" w:rsidP="00ED30BF">
            <w:pPr>
              <w:spacing w:after="0" w:line="240" w:lineRule="auto"/>
              <w:jc w:val="both"/>
              <w:rPr>
                <w:rFonts w:ascii="Times New Roman" w:hAnsi="Times New Roman"/>
                <w:sz w:val="20"/>
                <w:szCs w:val="20"/>
              </w:rPr>
            </w:pPr>
            <w:r w:rsidRPr="0021246B">
              <w:rPr>
                <w:rFonts w:ascii="Times New Roman" w:hAnsi="Times New Roman"/>
                <w:sz w:val="20"/>
                <w:szCs w:val="20"/>
              </w:rPr>
              <w:t>PD</w:t>
            </w:r>
            <w:r w:rsidR="00ED30BF" w:rsidRPr="0021246B">
              <w:rPr>
                <w:rFonts w:ascii="Times New Roman" w:hAnsi="Times New Roman"/>
                <w:sz w:val="20"/>
                <w:szCs w:val="20"/>
              </w:rPr>
              <w:t>,SSS</w:t>
            </w:r>
          </w:p>
        </w:tc>
        <w:tc>
          <w:tcPr>
            <w:tcW w:w="861" w:type="pct"/>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9E00A9" w:rsidRPr="0021246B" w:rsidRDefault="009E00A9" w:rsidP="00F121BC">
            <w:pPr>
              <w:spacing w:after="0" w:line="240" w:lineRule="auto"/>
              <w:jc w:val="both"/>
              <w:rPr>
                <w:rFonts w:ascii="Times New Roman" w:hAnsi="Times New Roman"/>
                <w:sz w:val="20"/>
                <w:szCs w:val="20"/>
              </w:rPr>
            </w:pPr>
            <w:r w:rsidRPr="0021246B">
              <w:rPr>
                <w:rFonts w:ascii="Times New Roman" w:hAnsi="Times New Roman"/>
                <w:sz w:val="20"/>
                <w:szCs w:val="20"/>
              </w:rPr>
              <w:t>TL &amp;</w:t>
            </w:r>
            <w:r w:rsidR="00F121BC" w:rsidRPr="0021246B">
              <w:rPr>
                <w:rFonts w:ascii="Times New Roman" w:hAnsi="Times New Roman"/>
                <w:sz w:val="20"/>
                <w:szCs w:val="20"/>
              </w:rPr>
              <w:t>ND</w:t>
            </w:r>
          </w:p>
        </w:tc>
      </w:tr>
      <w:tr w:rsidR="00ED30BF" w:rsidRPr="0021246B" w:rsidTr="009E00A9">
        <w:trPr>
          <w:trHeight w:val="52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Identification of land requirements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TL &amp; LARS</w:t>
            </w:r>
          </w:p>
        </w:tc>
      </w:tr>
      <w:tr w:rsidR="00ED30BF" w:rsidRPr="0021246B" w:rsidTr="009E00A9">
        <w:trPr>
          <w:trHeight w:val="56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Social screening and public consultation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54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Census and inventory of losses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49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Preparation of resettlement plans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560"/>
        </w:trPr>
        <w:tc>
          <w:tcPr>
            <w:tcW w:w="1057" w:type="pct"/>
            <w:vMerge w:val="restar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Land acquisition</w:t>
            </w: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746EA6">
            <w:pPr>
              <w:spacing w:after="0" w:line="240" w:lineRule="auto"/>
              <w:jc w:val="both"/>
              <w:rPr>
                <w:rFonts w:ascii="Times New Roman" w:hAnsi="Times New Roman"/>
                <w:sz w:val="20"/>
                <w:szCs w:val="20"/>
              </w:rPr>
            </w:pPr>
            <w:r w:rsidRPr="0021246B">
              <w:rPr>
                <w:rFonts w:ascii="Times New Roman" w:hAnsi="Times New Roman"/>
                <w:sz w:val="20"/>
                <w:szCs w:val="20"/>
              </w:rPr>
              <w:t xml:space="preserve">Preparation of </w:t>
            </w:r>
            <w:r w:rsidR="00746EA6" w:rsidRPr="0021246B">
              <w:rPr>
                <w:rFonts w:ascii="Times New Roman" w:hAnsi="Times New Roman"/>
                <w:sz w:val="20"/>
                <w:szCs w:val="20"/>
              </w:rPr>
              <w:t>LAP</w:t>
            </w:r>
            <w:r w:rsidRPr="0021246B">
              <w:rPr>
                <w:rFonts w:ascii="Times New Roman" w:hAnsi="Times New Roman"/>
                <w:sz w:val="20"/>
                <w:szCs w:val="20"/>
              </w:rPr>
              <w:t>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467"/>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Obtaining administrative approval on land acquisition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r>
      <w:tr w:rsidR="00ED30BF" w:rsidRPr="0021246B" w:rsidTr="009E00A9">
        <w:trPr>
          <w:trHeight w:val="467"/>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Participation in joint verification and valuation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52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Providing funds for land acquisition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r>
      <w:tr w:rsidR="00ED30BF" w:rsidRPr="0021246B" w:rsidTr="009E00A9">
        <w:trPr>
          <w:trHeight w:val="944"/>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Following up land acquisition process by DCs and ensure payment to all affected persons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449"/>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Taking over land and handing over to contractors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780"/>
        </w:trPr>
        <w:tc>
          <w:tcPr>
            <w:tcW w:w="1057" w:type="pct"/>
            <w:vMerge w:val="restar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Implementation of mitigation plans</w:t>
            </w: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Identification of affected persons entitled for resettlement assistance</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54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Preparation of resettlement budgets and requisition to PMU</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 xml:space="preserve"> LARS, NGO</w:t>
            </w:r>
          </w:p>
        </w:tc>
      </w:tr>
      <w:tr w:rsidR="00ED30BF" w:rsidRPr="0021246B" w:rsidTr="009E00A9">
        <w:trPr>
          <w:trHeight w:val="54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Allocation of funds for resettlement &amp; rehabilitation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r>
      <w:tr w:rsidR="00ED30BF" w:rsidRPr="0021246B" w:rsidTr="009E00A9">
        <w:trPr>
          <w:trHeight w:val="449"/>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Payment of top-up and other cash assistance to PAPs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29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Relocation of PAPs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 NGO</w:t>
            </w:r>
          </w:p>
        </w:tc>
      </w:tr>
      <w:tr w:rsidR="00ED30BF" w:rsidRPr="0021246B" w:rsidTr="009E00A9">
        <w:trPr>
          <w:trHeight w:val="290"/>
        </w:trPr>
        <w:tc>
          <w:tcPr>
            <w:tcW w:w="1057" w:type="pct"/>
            <w:vMerge w:val="restar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Supervision and monitoring</w:t>
            </w: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Land acquisition</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 SRS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29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4336B6" w:rsidP="009E00A9">
            <w:pPr>
              <w:spacing w:after="0" w:line="240" w:lineRule="auto"/>
              <w:jc w:val="both"/>
              <w:rPr>
                <w:rFonts w:ascii="Times New Roman" w:hAnsi="Times New Roman"/>
                <w:sz w:val="20"/>
                <w:szCs w:val="20"/>
              </w:rPr>
            </w:pPr>
            <w:r w:rsidRPr="0021246B">
              <w:rPr>
                <w:rFonts w:ascii="Times New Roman" w:hAnsi="Times New Roman"/>
                <w:sz w:val="20"/>
                <w:szCs w:val="20"/>
              </w:rPr>
              <w:t>SIA</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r w:rsidR="00ED30BF" w:rsidRPr="0021246B" w:rsidTr="009E00A9">
        <w:trPr>
          <w:trHeight w:val="290"/>
        </w:trPr>
        <w:tc>
          <w:tcPr>
            <w:tcW w:w="1057" w:type="pct"/>
            <w:vMerge/>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p>
        </w:tc>
        <w:tc>
          <w:tcPr>
            <w:tcW w:w="1309"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Implementation of mitigation plans</w:t>
            </w:r>
          </w:p>
        </w:tc>
        <w:tc>
          <w:tcPr>
            <w:tcW w:w="860"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rPr>
                <w:rFonts w:ascii="Times New Roman" w:hAnsi="Times New Roman"/>
                <w:sz w:val="20"/>
                <w:szCs w:val="20"/>
              </w:rPr>
            </w:pPr>
            <w:r w:rsidRPr="0021246B">
              <w:rPr>
                <w:rFonts w:ascii="Times New Roman" w:hAnsi="Times New Roman"/>
                <w:sz w:val="20"/>
                <w:szCs w:val="20"/>
              </w:rPr>
              <w:t>PD, SSS</w:t>
            </w:r>
          </w:p>
        </w:tc>
        <w:tc>
          <w:tcPr>
            <w:tcW w:w="861" w:type="pct"/>
            <w:tcBorders>
              <w:top w:val="single" w:sz="4" w:space="0" w:color="auto"/>
              <w:left w:val="single" w:sz="4" w:space="0" w:color="auto"/>
              <w:bottom w:val="single" w:sz="4" w:space="0" w:color="auto"/>
              <w:right w:val="single" w:sz="4" w:space="0" w:color="auto"/>
            </w:tcBorders>
          </w:tcPr>
          <w:p w:rsidR="00ED30BF" w:rsidRPr="0021246B" w:rsidRDefault="00ED30BF" w:rsidP="00ED30BF">
            <w:pPr>
              <w:spacing w:after="0" w:line="240" w:lineRule="auto"/>
              <w:jc w:val="both"/>
              <w:rPr>
                <w:rFonts w:ascii="Times New Roman" w:hAnsi="Times New Roman"/>
                <w:sz w:val="20"/>
                <w:szCs w:val="20"/>
              </w:rPr>
            </w:pPr>
            <w:r w:rsidRPr="0021246B">
              <w:rPr>
                <w:rFonts w:ascii="Times New Roman" w:hAnsi="Times New Roman"/>
                <w:sz w:val="20"/>
                <w:szCs w:val="20"/>
              </w:rPr>
              <w:t xml:space="preserve">PM, SDE, SS </w:t>
            </w:r>
          </w:p>
        </w:tc>
        <w:tc>
          <w:tcPr>
            <w:tcW w:w="913" w:type="pct"/>
            <w:tcBorders>
              <w:top w:val="single" w:sz="4" w:space="0" w:color="auto"/>
              <w:left w:val="single" w:sz="4" w:space="0" w:color="auto"/>
              <w:bottom w:val="single" w:sz="4" w:space="0" w:color="auto"/>
              <w:right w:val="single" w:sz="4" w:space="0" w:color="auto"/>
            </w:tcBorders>
          </w:tcPr>
          <w:p w:rsidR="00ED30BF" w:rsidRPr="0021246B" w:rsidRDefault="00ED30BF" w:rsidP="009E00A9">
            <w:pPr>
              <w:spacing w:after="0" w:line="240" w:lineRule="auto"/>
              <w:jc w:val="both"/>
              <w:rPr>
                <w:rFonts w:ascii="Times New Roman" w:hAnsi="Times New Roman"/>
                <w:sz w:val="20"/>
                <w:szCs w:val="20"/>
              </w:rPr>
            </w:pPr>
            <w:r w:rsidRPr="0021246B">
              <w:rPr>
                <w:rFonts w:ascii="Times New Roman" w:hAnsi="Times New Roman"/>
                <w:sz w:val="20"/>
                <w:szCs w:val="20"/>
              </w:rPr>
              <w:t>LARS</w:t>
            </w:r>
          </w:p>
        </w:tc>
      </w:tr>
    </w:tbl>
    <w:p w:rsidR="009E00A9" w:rsidRPr="0021246B" w:rsidRDefault="009E00A9" w:rsidP="009E00A9">
      <w:pPr>
        <w:spacing w:before="240"/>
        <w:ind w:left="720"/>
        <w:jc w:val="both"/>
        <w:rPr>
          <w:rFonts w:ascii="Times New Roman" w:hAnsi="Times New Roman"/>
          <w:bCs/>
          <w:i/>
          <w:sz w:val="20"/>
          <w:szCs w:val="20"/>
        </w:rPr>
      </w:pPr>
      <w:r w:rsidRPr="0021246B">
        <w:rPr>
          <w:rFonts w:ascii="Times New Roman" w:hAnsi="Times New Roman"/>
          <w:bCs/>
          <w:sz w:val="20"/>
          <w:szCs w:val="20"/>
        </w:rPr>
        <w:t xml:space="preserve">PD = </w:t>
      </w:r>
      <w:r w:rsidRPr="0021246B">
        <w:rPr>
          <w:rFonts w:ascii="Times New Roman" w:hAnsi="Times New Roman"/>
          <w:bCs/>
          <w:i/>
          <w:sz w:val="20"/>
          <w:szCs w:val="20"/>
        </w:rPr>
        <w:t>Project Director</w:t>
      </w:r>
      <w:r w:rsidRPr="0021246B">
        <w:rPr>
          <w:rFonts w:ascii="Times New Roman" w:hAnsi="Times New Roman"/>
          <w:bCs/>
          <w:sz w:val="20"/>
          <w:szCs w:val="20"/>
        </w:rPr>
        <w:t xml:space="preserve">, </w:t>
      </w:r>
      <w:r w:rsidR="00ED30BF" w:rsidRPr="0021246B">
        <w:rPr>
          <w:rFonts w:ascii="Times New Roman" w:hAnsi="Times New Roman"/>
          <w:bCs/>
          <w:sz w:val="20"/>
          <w:szCs w:val="20"/>
        </w:rPr>
        <w:t xml:space="preserve">SSS </w:t>
      </w:r>
      <w:r w:rsidRPr="0021246B">
        <w:rPr>
          <w:rFonts w:ascii="Times New Roman" w:hAnsi="Times New Roman"/>
          <w:bCs/>
          <w:sz w:val="20"/>
          <w:szCs w:val="20"/>
        </w:rPr>
        <w:t xml:space="preserve">= </w:t>
      </w:r>
      <w:r w:rsidR="00ED30BF" w:rsidRPr="0021246B">
        <w:rPr>
          <w:rFonts w:ascii="Times New Roman" w:hAnsi="Times New Roman"/>
          <w:bCs/>
          <w:sz w:val="20"/>
          <w:szCs w:val="20"/>
        </w:rPr>
        <w:t xml:space="preserve">Senior </w:t>
      </w:r>
      <w:r w:rsidRPr="0021246B">
        <w:rPr>
          <w:rFonts w:ascii="Times New Roman" w:hAnsi="Times New Roman"/>
          <w:bCs/>
          <w:sz w:val="20"/>
          <w:szCs w:val="20"/>
        </w:rPr>
        <w:t xml:space="preserve">Social </w:t>
      </w:r>
      <w:r w:rsidR="00ED30BF" w:rsidRPr="0021246B">
        <w:rPr>
          <w:rFonts w:ascii="Times New Roman" w:hAnsi="Times New Roman"/>
          <w:bCs/>
          <w:sz w:val="20"/>
          <w:szCs w:val="20"/>
        </w:rPr>
        <w:t>Specialist</w:t>
      </w:r>
      <w:r w:rsidRPr="0021246B">
        <w:rPr>
          <w:rFonts w:ascii="Times New Roman" w:hAnsi="Times New Roman"/>
          <w:bCs/>
          <w:sz w:val="20"/>
          <w:szCs w:val="20"/>
        </w:rPr>
        <w:t xml:space="preserve">, </w:t>
      </w:r>
      <w:r w:rsidR="00ED30BF" w:rsidRPr="0021246B">
        <w:rPr>
          <w:rFonts w:ascii="Times New Roman" w:hAnsi="Times New Roman"/>
          <w:bCs/>
          <w:sz w:val="20"/>
          <w:szCs w:val="20"/>
        </w:rPr>
        <w:t>SRS</w:t>
      </w:r>
      <w:r w:rsidRPr="0021246B">
        <w:rPr>
          <w:rFonts w:ascii="Times New Roman" w:hAnsi="Times New Roman"/>
          <w:bCs/>
          <w:sz w:val="20"/>
          <w:szCs w:val="20"/>
        </w:rPr>
        <w:t xml:space="preserve"> = </w:t>
      </w:r>
      <w:r w:rsidR="00ED30BF" w:rsidRPr="0021246B">
        <w:rPr>
          <w:rFonts w:ascii="Times New Roman" w:hAnsi="Times New Roman"/>
          <w:bCs/>
          <w:sz w:val="20"/>
          <w:szCs w:val="20"/>
        </w:rPr>
        <w:t>Senior Revenue Staff</w:t>
      </w:r>
      <w:proofErr w:type="gramStart"/>
      <w:r w:rsidRPr="0021246B">
        <w:rPr>
          <w:rFonts w:ascii="Times New Roman" w:hAnsi="Times New Roman"/>
          <w:bCs/>
          <w:sz w:val="20"/>
          <w:szCs w:val="20"/>
        </w:rPr>
        <w:t>,  S</w:t>
      </w:r>
      <w:r w:rsidR="00ED30BF" w:rsidRPr="0021246B">
        <w:rPr>
          <w:rFonts w:ascii="Times New Roman" w:hAnsi="Times New Roman"/>
          <w:bCs/>
          <w:sz w:val="20"/>
          <w:szCs w:val="20"/>
        </w:rPr>
        <w:t>S</w:t>
      </w:r>
      <w:proofErr w:type="gramEnd"/>
      <w:r w:rsidRPr="0021246B">
        <w:rPr>
          <w:rFonts w:ascii="Times New Roman" w:hAnsi="Times New Roman"/>
          <w:bCs/>
          <w:sz w:val="20"/>
          <w:szCs w:val="20"/>
        </w:rPr>
        <w:t xml:space="preserve"> = Social </w:t>
      </w:r>
      <w:r w:rsidR="00ED30BF" w:rsidRPr="0021246B">
        <w:rPr>
          <w:rFonts w:ascii="Times New Roman" w:hAnsi="Times New Roman"/>
          <w:bCs/>
          <w:sz w:val="20"/>
          <w:szCs w:val="20"/>
        </w:rPr>
        <w:t>Specialist</w:t>
      </w:r>
      <w:r w:rsidRPr="0021246B">
        <w:rPr>
          <w:rFonts w:ascii="Times New Roman" w:hAnsi="Times New Roman"/>
          <w:bCs/>
          <w:sz w:val="20"/>
          <w:szCs w:val="20"/>
        </w:rPr>
        <w:t xml:space="preserve">, </w:t>
      </w:r>
      <w:r w:rsidRPr="0021246B">
        <w:rPr>
          <w:rFonts w:ascii="Times New Roman" w:hAnsi="Times New Roman"/>
          <w:bCs/>
          <w:i/>
          <w:sz w:val="20"/>
          <w:szCs w:val="20"/>
        </w:rPr>
        <w:t xml:space="preserve">SDE= Sub-divisional Engineer,  </w:t>
      </w:r>
      <w:r w:rsidR="00ED30BF" w:rsidRPr="0021246B">
        <w:rPr>
          <w:rFonts w:ascii="Times New Roman" w:hAnsi="Times New Roman"/>
          <w:bCs/>
          <w:i/>
          <w:sz w:val="20"/>
          <w:szCs w:val="20"/>
        </w:rPr>
        <w:t>PM</w:t>
      </w:r>
      <w:r w:rsidRPr="0021246B">
        <w:rPr>
          <w:rFonts w:ascii="Times New Roman" w:hAnsi="Times New Roman"/>
          <w:bCs/>
          <w:i/>
          <w:sz w:val="20"/>
          <w:szCs w:val="20"/>
        </w:rPr>
        <w:t xml:space="preserve"> = </w:t>
      </w:r>
      <w:r w:rsidR="00ED30BF" w:rsidRPr="0021246B">
        <w:rPr>
          <w:rFonts w:ascii="Times New Roman" w:hAnsi="Times New Roman"/>
          <w:bCs/>
          <w:i/>
          <w:sz w:val="20"/>
          <w:szCs w:val="20"/>
        </w:rPr>
        <w:t>Project Manager (Executive Engineer)</w:t>
      </w:r>
      <w:r w:rsidRPr="0021246B">
        <w:rPr>
          <w:rFonts w:ascii="Times New Roman" w:hAnsi="Times New Roman"/>
          <w:bCs/>
          <w:i/>
          <w:sz w:val="20"/>
          <w:szCs w:val="20"/>
        </w:rPr>
        <w:t xml:space="preserve"> LARS = DS Consultant’s Land Acquisition and Resettlement Specialist</w:t>
      </w:r>
      <w:r w:rsidR="00ED30BF" w:rsidRPr="0021246B">
        <w:rPr>
          <w:rFonts w:ascii="Times New Roman" w:hAnsi="Times New Roman"/>
          <w:bCs/>
          <w:i/>
          <w:sz w:val="20"/>
          <w:szCs w:val="20"/>
        </w:rPr>
        <w:t xml:space="preserve">, TL = Team Leader of </w:t>
      </w:r>
      <w:r w:rsidR="004221FB" w:rsidRPr="0021246B">
        <w:rPr>
          <w:rFonts w:ascii="Times New Roman" w:hAnsi="Times New Roman"/>
          <w:bCs/>
          <w:i/>
          <w:sz w:val="20"/>
          <w:szCs w:val="20"/>
        </w:rPr>
        <w:t>NGO</w:t>
      </w:r>
    </w:p>
    <w:p w:rsidR="009E00A9" w:rsidRPr="0021246B" w:rsidRDefault="009E00A9" w:rsidP="009E00A9">
      <w:pPr>
        <w:jc w:val="both"/>
        <w:rPr>
          <w:rFonts w:ascii="Times New Roman" w:hAnsi="Times New Roman"/>
          <w:b/>
          <w:sz w:val="21"/>
          <w:szCs w:val="21"/>
        </w:rPr>
        <w:sectPr w:rsidR="009E00A9" w:rsidRPr="0021246B" w:rsidSect="006411C0">
          <w:headerReference w:type="even" r:id="rId29"/>
          <w:headerReference w:type="default" r:id="rId30"/>
          <w:footerReference w:type="even" r:id="rId31"/>
          <w:pgSz w:w="11907" w:h="16839" w:code="9"/>
          <w:pgMar w:top="1296" w:right="1152" w:bottom="1008" w:left="1296" w:header="720" w:footer="720" w:gutter="0"/>
          <w:cols w:space="720"/>
          <w:docGrid w:linePitch="360"/>
        </w:sectPr>
      </w:pPr>
    </w:p>
    <w:p w:rsidR="009E00A9" w:rsidRPr="00AF4539" w:rsidRDefault="009E00A9" w:rsidP="009E00A9">
      <w:pPr>
        <w:pStyle w:val="Caption"/>
        <w:keepNext/>
        <w:jc w:val="center"/>
        <w:rPr>
          <w:color w:val="00B0F0"/>
          <w:sz w:val="22"/>
        </w:rPr>
      </w:pPr>
      <w:bookmarkStart w:id="338" w:name="_Toc344742435"/>
      <w:bookmarkStart w:id="339" w:name="_Toc347859598"/>
      <w:r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II</w:t>
      </w:r>
      <w:r w:rsidR="006A1436" w:rsidRPr="00AF4539">
        <w:rPr>
          <w:color w:val="00B0F0"/>
          <w:sz w:val="22"/>
        </w:rPr>
        <w:fldChar w:fldCharType="end"/>
      </w:r>
      <w:r w:rsidRPr="00AF4539">
        <w:rPr>
          <w:color w:val="00B0F0"/>
          <w:sz w:val="22"/>
        </w:rPr>
        <w:t>: BIANNUAL GRIEVANCE REPORT</w:t>
      </w:r>
      <w:bookmarkEnd w:id="338"/>
      <w:bookmarkEnd w:id="339"/>
    </w:p>
    <w:tbl>
      <w:tblPr>
        <w:tblW w:w="141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5"/>
        <w:gridCol w:w="1683"/>
        <w:gridCol w:w="1620"/>
        <w:gridCol w:w="1170"/>
        <w:gridCol w:w="944"/>
        <w:gridCol w:w="496"/>
        <w:gridCol w:w="1800"/>
        <w:gridCol w:w="2160"/>
        <w:gridCol w:w="1170"/>
        <w:gridCol w:w="2232"/>
      </w:tblGrid>
      <w:tr w:rsidR="009E00A9" w:rsidRPr="0021246B" w:rsidTr="009E00A9">
        <w:trPr>
          <w:cantSplit/>
          <w:trHeight w:val="252"/>
        </w:trPr>
        <w:tc>
          <w:tcPr>
            <w:tcW w:w="6272" w:type="dxa"/>
            <w:gridSpan w:val="5"/>
            <w:tcBorders>
              <w:top w:val="nil"/>
              <w:left w:val="nil"/>
              <w:bottom w:val="single" w:sz="4" w:space="0" w:color="auto"/>
              <w:right w:val="nil"/>
            </w:tcBorders>
          </w:tcPr>
          <w:p w:rsidR="009E00A9" w:rsidRPr="0021246B" w:rsidRDefault="009E00A9" w:rsidP="009E00A9">
            <w:pPr>
              <w:spacing w:before="120"/>
              <w:ind w:right="-18"/>
              <w:jc w:val="both"/>
              <w:rPr>
                <w:rFonts w:ascii="Times New Roman" w:hAnsi="Times New Roman"/>
                <w:sz w:val="20"/>
                <w:szCs w:val="20"/>
              </w:rPr>
            </w:pPr>
            <w:r w:rsidRPr="0021246B">
              <w:rPr>
                <w:rFonts w:ascii="Times New Roman" w:hAnsi="Times New Roman"/>
                <w:sz w:val="20"/>
                <w:szCs w:val="20"/>
              </w:rPr>
              <w:t>Period from ____ _____to _________, 20___</w:t>
            </w:r>
          </w:p>
        </w:tc>
        <w:tc>
          <w:tcPr>
            <w:tcW w:w="7858" w:type="dxa"/>
            <w:gridSpan w:val="5"/>
            <w:tcBorders>
              <w:top w:val="nil"/>
              <w:left w:val="nil"/>
              <w:bottom w:val="single" w:sz="4" w:space="0" w:color="auto"/>
              <w:right w:val="nil"/>
            </w:tcBorders>
          </w:tcPr>
          <w:p w:rsidR="009E00A9" w:rsidRPr="0021246B" w:rsidRDefault="009E00A9" w:rsidP="009E00A9">
            <w:pPr>
              <w:spacing w:before="120"/>
              <w:ind w:left="115" w:right="115"/>
              <w:jc w:val="both"/>
              <w:rPr>
                <w:rFonts w:ascii="Times New Roman" w:hAnsi="Times New Roman"/>
                <w:sz w:val="20"/>
                <w:szCs w:val="20"/>
              </w:rPr>
            </w:pPr>
            <w:r w:rsidRPr="0021246B">
              <w:rPr>
                <w:rFonts w:ascii="Times New Roman" w:hAnsi="Times New Roman"/>
                <w:sz w:val="20"/>
                <w:szCs w:val="20"/>
              </w:rPr>
              <w:t>Project Phase: __________</w:t>
            </w:r>
          </w:p>
        </w:tc>
      </w:tr>
      <w:tr w:rsidR="009E00A9" w:rsidRPr="0021246B" w:rsidTr="009E00A9">
        <w:trPr>
          <w:cantSplit/>
          <w:trHeight w:val="1151"/>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Case No.</w:t>
            </w: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Complainant’s name, gender and location</w:t>
            </w: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Nature of complaints and expectation of complainant</w:t>
            </w: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Date of Petition submitted</w:t>
            </w: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Method of resolution with dates</w:t>
            </w: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Decisions and date of communication to the complainant</w:t>
            </w: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Agreement with and commitment to complainant</w:t>
            </w: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Progress (solved/ pending)</w:t>
            </w: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jc w:val="both"/>
              <w:rPr>
                <w:rFonts w:ascii="Times New Roman" w:hAnsi="Times New Roman"/>
                <w:sz w:val="20"/>
                <w:szCs w:val="20"/>
              </w:rPr>
            </w:pPr>
            <w:r w:rsidRPr="0021246B">
              <w:rPr>
                <w:rFonts w:ascii="Times New Roman" w:hAnsi="Times New Roman"/>
                <w:sz w:val="20"/>
                <w:szCs w:val="20"/>
              </w:rPr>
              <w:t>Reason, if pending</w:t>
            </w: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r w:rsidR="009E00A9" w:rsidRPr="0021246B" w:rsidTr="009E00A9">
        <w:trPr>
          <w:trHeight w:val="530"/>
        </w:trPr>
        <w:tc>
          <w:tcPr>
            <w:tcW w:w="855"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83"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16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9E00A9" w:rsidRPr="0021246B" w:rsidRDefault="009E00A9" w:rsidP="009E00A9">
            <w:pPr>
              <w:spacing w:before="120"/>
              <w:jc w:val="both"/>
              <w:rPr>
                <w:rFonts w:ascii="Times New Roman" w:hAnsi="Times New Roman"/>
                <w:sz w:val="20"/>
                <w:szCs w:val="20"/>
              </w:rPr>
            </w:pPr>
          </w:p>
        </w:tc>
      </w:tr>
    </w:tbl>
    <w:p w:rsidR="009E00A9" w:rsidRPr="0021246B" w:rsidRDefault="009E00A9" w:rsidP="009E00A9">
      <w:pPr>
        <w:jc w:val="both"/>
        <w:rPr>
          <w:rFonts w:ascii="Times New Roman" w:hAnsi="Times New Roman"/>
          <w:sz w:val="21"/>
          <w:szCs w:val="21"/>
        </w:rPr>
        <w:sectPr w:rsidR="009E00A9" w:rsidRPr="0021246B" w:rsidSect="006411C0">
          <w:headerReference w:type="default" r:id="rId32"/>
          <w:footerReference w:type="even" r:id="rId33"/>
          <w:footerReference w:type="default" r:id="rId34"/>
          <w:footnotePr>
            <w:numRestart w:val="eachSect"/>
          </w:footnotePr>
          <w:pgSz w:w="16839" w:h="11907" w:orient="landscape" w:code="9"/>
          <w:pgMar w:top="1296" w:right="1152" w:bottom="1008" w:left="1296" w:header="720" w:footer="720" w:gutter="0"/>
          <w:cols w:space="720"/>
          <w:docGrid w:linePitch="360"/>
        </w:sectPr>
      </w:pPr>
    </w:p>
    <w:p w:rsidR="009E00A9" w:rsidRPr="00AF4539" w:rsidRDefault="009E00A9" w:rsidP="009E00A9">
      <w:pPr>
        <w:pStyle w:val="Caption"/>
        <w:jc w:val="center"/>
        <w:rPr>
          <w:color w:val="00B0F0"/>
          <w:sz w:val="22"/>
          <w:szCs w:val="21"/>
        </w:rPr>
      </w:pPr>
      <w:bookmarkStart w:id="340" w:name="_Toc344742436"/>
      <w:bookmarkStart w:id="341" w:name="_Toc347859599"/>
      <w:r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III</w:t>
      </w:r>
      <w:r w:rsidR="006A1436" w:rsidRPr="00AF4539">
        <w:rPr>
          <w:color w:val="00B0F0"/>
          <w:sz w:val="22"/>
        </w:rPr>
        <w:fldChar w:fldCharType="end"/>
      </w:r>
      <w:r w:rsidRPr="00AF4539">
        <w:rPr>
          <w:color w:val="00B0F0"/>
          <w:sz w:val="22"/>
        </w:rPr>
        <w:t>: DRAFT TERMS OF REFERENCE FOR INDEPENDENT EVALUATION</w:t>
      </w:r>
      <w:bookmarkEnd w:id="340"/>
      <w:bookmarkEnd w:id="341"/>
    </w:p>
    <w:p w:rsidR="009E00A9" w:rsidRPr="0021246B" w:rsidRDefault="009E00A9" w:rsidP="009E00A9">
      <w:pPr>
        <w:spacing w:after="120" w:line="23" w:lineRule="atLeast"/>
        <w:jc w:val="both"/>
        <w:rPr>
          <w:rFonts w:ascii="Times New Roman" w:hAnsi="Times New Roman"/>
          <w:b/>
        </w:rPr>
      </w:pPr>
      <w:r w:rsidRPr="0021246B">
        <w:rPr>
          <w:rFonts w:ascii="Times New Roman" w:hAnsi="Times New Roman"/>
          <w:b/>
        </w:rPr>
        <w:t>Objectives</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 xml:space="preserve">The primary objectives for engaging independent evaluation consultant are to review the planning and implementation of land acquisition and involuntary resettlement and its results, and provide feedback to BWDB and the </w:t>
      </w:r>
      <w:r w:rsidR="00F44655" w:rsidRPr="0021246B">
        <w:rPr>
          <w:rFonts w:ascii="Times New Roman" w:hAnsi="Times New Roman"/>
        </w:rPr>
        <w:t>WB</w:t>
      </w:r>
      <w:r w:rsidRPr="0021246B">
        <w:rPr>
          <w:rFonts w:ascii="Times New Roman" w:hAnsi="Times New Roman"/>
        </w:rPr>
        <w:t xml:space="preserve"> on: (a) the project’s achievements and shortcomings in respect of land acquisition; and (b) policy improvement and enhancement of the implementation process. The consultants  will review the implementation process as per the policies set out in the </w:t>
      </w:r>
      <w:r w:rsidR="001866FE" w:rsidRPr="0021246B">
        <w:rPr>
          <w:rFonts w:ascii="Times New Roman" w:hAnsi="Times New Roman"/>
        </w:rPr>
        <w:t>RAP</w:t>
      </w:r>
      <w:r w:rsidRPr="0021246B">
        <w:rPr>
          <w:rFonts w:ascii="Times New Roman" w:hAnsi="Times New Roman"/>
        </w:rPr>
        <w:t xml:space="preserve">, assess the achievement of resettlement objectives, the changes in living standards and livelihoods, the restoration of the economic and social base of affected people with special focus on women and vulnerable groups, the effectiveness, impact and sustainability of entitlements, the need for further mitigation measures if any, and identify strategic lessons for future policy formulation and planning. </w:t>
      </w:r>
    </w:p>
    <w:p w:rsidR="009E00A9" w:rsidRPr="0021246B" w:rsidRDefault="009E00A9" w:rsidP="009E00A9">
      <w:pPr>
        <w:pStyle w:val="NoSpacing1"/>
        <w:rPr>
          <w:rFonts w:ascii="Times New Roman" w:hAnsi="Times New Roman"/>
          <w:b/>
          <w:sz w:val="21"/>
          <w:szCs w:val="21"/>
        </w:rPr>
      </w:pPr>
    </w:p>
    <w:p w:rsidR="009E00A9" w:rsidRPr="0021246B" w:rsidRDefault="009E00A9" w:rsidP="009E00A9">
      <w:pPr>
        <w:spacing w:after="120" w:line="23" w:lineRule="atLeast"/>
        <w:jc w:val="both"/>
        <w:rPr>
          <w:rFonts w:ascii="Times New Roman" w:hAnsi="Times New Roman"/>
          <w:b/>
        </w:rPr>
      </w:pPr>
      <w:r w:rsidRPr="0021246B">
        <w:rPr>
          <w:rFonts w:ascii="Times New Roman" w:hAnsi="Times New Roman"/>
          <w:b/>
        </w:rPr>
        <w:t>Scope of Work</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The scope of work of the consultants will include the following tasks: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Review the policies and procedures for land acquisition and involuntary resettlement under CEIP-I, and the monitoring processes and their outputs, and summarize the results based on the available monitoring data.</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Evaluate and assess the adequacy of compensation given to the PAPs and the livelihood opportunities offered, including those for vulnerable women and TPs, and the effects on incomes as well as the quality of life of PAPs of project-induced changes.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Review the quality and suitability of the relocation sites from the perspective of the both affected and host communities.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Identify the categories of impacts and evaluate the quality, timeliness and sufficiency of delivery of entitlements (compensation and rehabilitation measures) for each category in relation to the approved policy. Assess how the entitlements were used and evaluate their impact and adequacy to meet the specified objectives of the Plans.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Review the results of internal monitoring and evaluate the claims through checks at the field level to assess whether land acquisition/resettlement objectives have been generally met. Involve the affected people and community groups, including vulnerable women and TPs, in assessing the impact of land acquisition.</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Evaluate the adequacy and effectiveness of the participatory and consultative process with PAPs, particularly vulnerable groups and women, including the adequacy and effectiveness of grievance procedures and legal redress available to the affected parties, and dissemination of information about these.</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Provide a quantified assessment of the types of conflicts and grievances reported and resolved and the consultation and participation procedures.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Assess the adequacy of budget for resettlement activities.</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t>Evaluate whether land acquisition and involuntary resettlement was implemented (a) in accordance with the RPs/TPPs, and (b) in accordance with the stated policy, define the socio-economic impacts on PAPs, and assess whether the project social development goals were achieved and adverse impacts avoided.</w:t>
      </w:r>
    </w:p>
    <w:p w:rsidR="009E00A9" w:rsidRPr="0021246B" w:rsidRDefault="009E00A9" w:rsidP="00437A6D">
      <w:pPr>
        <w:numPr>
          <w:ilvl w:val="0"/>
          <w:numId w:val="71"/>
        </w:numPr>
        <w:spacing w:after="120"/>
        <w:ind w:left="810" w:hanging="450"/>
        <w:jc w:val="both"/>
        <w:rPr>
          <w:rFonts w:ascii="Times New Roman" w:hAnsi="Times New Roman"/>
        </w:rPr>
      </w:pPr>
      <w:r w:rsidRPr="0021246B">
        <w:rPr>
          <w:rFonts w:ascii="Times New Roman" w:hAnsi="Times New Roman"/>
        </w:rPr>
        <w:lastRenderedPageBreak/>
        <w:t>Identify the strengths and weaknesses of the land acquisition/resettlement policies, objectives and implementation strategies applied, and make recommendations on policy improvement and enhancement of the implementation process.</w:t>
      </w:r>
    </w:p>
    <w:p w:rsidR="009E00A9" w:rsidRPr="0021246B" w:rsidRDefault="009E00A9" w:rsidP="009E00A9">
      <w:pPr>
        <w:spacing w:after="120" w:line="23" w:lineRule="atLeast"/>
        <w:jc w:val="both"/>
        <w:rPr>
          <w:rFonts w:ascii="Times New Roman" w:hAnsi="Times New Roman"/>
          <w:b/>
        </w:rPr>
      </w:pPr>
      <w:r w:rsidRPr="0021246B">
        <w:rPr>
          <w:rFonts w:ascii="Times New Roman" w:hAnsi="Times New Roman"/>
          <w:b/>
        </w:rPr>
        <w:t>Qualification and experience</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 xml:space="preserve">The independent consulting organization that carries out the evaluation will have extensive experience in </w:t>
      </w:r>
      <w:r w:rsidR="004336B6" w:rsidRPr="0021246B">
        <w:rPr>
          <w:rFonts w:ascii="Times New Roman" w:hAnsi="Times New Roman"/>
        </w:rPr>
        <w:t>SIA</w:t>
      </w:r>
      <w:r w:rsidRPr="0021246B">
        <w:rPr>
          <w:rFonts w:ascii="Times New Roman" w:hAnsi="Times New Roman"/>
        </w:rPr>
        <w:t xml:space="preserve"> including census and socio-economic surveys, stakeholder consultation, and analyzing social impacts including gender issues in compliance with the social safeguard policies of international development financing institutions and in planning, implementation and monitoring ofresettlement plans. Institutional capacity analysis and implementation arrangements for preparation and implementation of tribal </w:t>
      </w:r>
      <w:r w:rsidR="00FA07AB" w:rsidRPr="0021246B">
        <w:rPr>
          <w:rFonts w:ascii="Times New Roman" w:hAnsi="Times New Roman"/>
        </w:rPr>
        <w:t>people’s</w:t>
      </w:r>
      <w:r w:rsidRPr="0021246B">
        <w:rPr>
          <w:rFonts w:ascii="Times New Roman" w:hAnsi="Times New Roman"/>
        </w:rPr>
        <w:t xml:space="preserve"> plans, gender action plans etc. will be treated as an additional qualification. It is required to have knowledge of the latest social safeguard policies of the </w:t>
      </w:r>
      <w:r w:rsidR="00F44655" w:rsidRPr="0021246B">
        <w:rPr>
          <w:rFonts w:ascii="Times New Roman" w:hAnsi="Times New Roman"/>
        </w:rPr>
        <w:t>WB</w:t>
      </w:r>
      <w:r w:rsidRPr="0021246B">
        <w:rPr>
          <w:rFonts w:ascii="Times New Roman" w:hAnsi="Times New Roman"/>
        </w:rPr>
        <w:t>.</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 xml:space="preserve">The consultant team should constitute with a livelihood specialist, a </w:t>
      </w:r>
      <w:r w:rsidR="00F121BC" w:rsidRPr="0021246B">
        <w:rPr>
          <w:rFonts w:ascii="Times New Roman" w:hAnsi="Times New Roman"/>
        </w:rPr>
        <w:t>LARS</w:t>
      </w:r>
      <w:r w:rsidRPr="0021246B">
        <w:rPr>
          <w:rFonts w:ascii="Times New Roman" w:hAnsi="Times New Roman"/>
        </w:rPr>
        <w:t xml:space="preserve"> and a computerized database specialist. The livelihood specialist should have at least masters in economics and 5 years</w:t>
      </w:r>
      <w:r w:rsidR="00ED30BF" w:rsidRPr="0021246B">
        <w:rPr>
          <w:rFonts w:ascii="Times New Roman" w:hAnsi="Times New Roman"/>
        </w:rPr>
        <w:t>’</w:t>
      </w:r>
      <w:r w:rsidRPr="0021246B">
        <w:rPr>
          <w:rFonts w:ascii="Times New Roman" w:hAnsi="Times New Roman"/>
        </w:rPr>
        <w:t xml:space="preserve"> experience in livelihood related operation. The </w:t>
      </w:r>
      <w:r w:rsidR="00F121BC" w:rsidRPr="0021246B">
        <w:rPr>
          <w:rFonts w:ascii="Times New Roman" w:hAnsi="Times New Roman"/>
        </w:rPr>
        <w:t>LARS</w:t>
      </w:r>
      <w:r w:rsidRPr="0021246B">
        <w:rPr>
          <w:rFonts w:ascii="Times New Roman" w:hAnsi="Times New Roman"/>
        </w:rPr>
        <w:t xml:space="preserve"> should have masters in sociology or any other social sciences and 10 years practical experience in relevant field. The database specialist should be a science graduate with professional experience of 5 years in development and management of computerized database including at least 2 years in management of involuntary resettlement. </w:t>
      </w:r>
    </w:p>
    <w:p w:rsidR="003761A8" w:rsidRPr="0021246B" w:rsidRDefault="003761A8" w:rsidP="009E00A9">
      <w:pPr>
        <w:spacing w:after="120" w:line="23" w:lineRule="atLeast"/>
        <w:jc w:val="both"/>
        <w:rPr>
          <w:rFonts w:ascii="Times New Roman" w:hAnsi="Times New Roman"/>
          <w:b/>
        </w:rPr>
      </w:pPr>
    </w:p>
    <w:p w:rsidR="009E00A9" w:rsidRPr="0021246B" w:rsidRDefault="009E00A9" w:rsidP="009E00A9">
      <w:pPr>
        <w:spacing w:after="120" w:line="23" w:lineRule="atLeast"/>
        <w:jc w:val="both"/>
        <w:rPr>
          <w:rFonts w:ascii="Times New Roman" w:hAnsi="Times New Roman"/>
          <w:b/>
        </w:rPr>
      </w:pPr>
      <w:r w:rsidRPr="0021246B">
        <w:rPr>
          <w:rFonts w:ascii="Times New Roman" w:hAnsi="Times New Roman"/>
          <w:b/>
        </w:rPr>
        <w:t>Time Frame and Reporting</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At the commencement of each works package the consultants will: (a) review the CEIP-I land acquisition/resettlement policies, objectives, implementation strategies and procedures; (b) design in consultation with BWDB the impact evaluation methodology, sampling frame and field survey procedures; and (c) collect and analyze baseline data.</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Prior to project mid-term of each works package the consultant will expand the collection and analysis of baseline data, and conduct and analyze sample impact evaluation surveys including field consultations.</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Towards end of each works package, the consultant will carry out all additional work necessary, including field data collection and analysis and field consultations, to complete the evaluation study.</w:t>
      </w:r>
    </w:p>
    <w:p w:rsidR="009E00A9" w:rsidRPr="0021246B" w:rsidRDefault="009E00A9" w:rsidP="009E00A9">
      <w:pPr>
        <w:spacing w:after="120" w:line="23" w:lineRule="atLeast"/>
        <w:jc w:val="both"/>
        <w:rPr>
          <w:rFonts w:ascii="Times New Roman" w:hAnsi="Times New Roman"/>
        </w:rPr>
      </w:pPr>
      <w:r w:rsidRPr="0021246B">
        <w:rPr>
          <w:rFonts w:ascii="Times New Roman" w:hAnsi="Times New Roman"/>
        </w:rPr>
        <w:t xml:space="preserve">At each of the three stages of the work the consultants will submit a draft report for review by BWDB and the </w:t>
      </w:r>
      <w:r w:rsidR="00F44655" w:rsidRPr="0021246B">
        <w:rPr>
          <w:rFonts w:ascii="Times New Roman" w:hAnsi="Times New Roman"/>
        </w:rPr>
        <w:t>WB</w:t>
      </w:r>
      <w:r w:rsidRPr="0021246B">
        <w:rPr>
          <w:rFonts w:ascii="Times New Roman" w:hAnsi="Times New Roman"/>
        </w:rPr>
        <w:t xml:space="preserve">, and finalize the report incorporating the comments and feedback received.  </w:t>
      </w:r>
    </w:p>
    <w:p w:rsidR="009E00A9" w:rsidRPr="0021246B" w:rsidRDefault="009E00A9" w:rsidP="009E00A9">
      <w:pPr>
        <w:spacing w:before="120"/>
        <w:jc w:val="both"/>
        <w:rPr>
          <w:rFonts w:ascii="Times New Roman" w:hAnsi="Times New Roman"/>
          <w:sz w:val="21"/>
          <w:szCs w:val="21"/>
        </w:rPr>
      </w:pPr>
    </w:p>
    <w:p w:rsidR="009E00A9" w:rsidRPr="0021246B" w:rsidRDefault="009E00A9" w:rsidP="009E00A9">
      <w:pPr>
        <w:pStyle w:val="NoSpacing1"/>
        <w:rPr>
          <w:rFonts w:ascii="Times New Roman" w:hAnsi="Times New Roman"/>
          <w:b/>
          <w:sz w:val="21"/>
          <w:szCs w:val="21"/>
        </w:rPr>
      </w:pPr>
    </w:p>
    <w:p w:rsidR="009E00A9" w:rsidRPr="0021246B" w:rsidRDefault="009E00A9" w:rsidP="009E00A9">
      <w:pPr>
        <w:spacing w:before="120"/>
        <w:jc w:val="both"/>
        <w:rPr>
          <w:rFonts w:ascii="Times New Roman" w:hAnsi="Times New Roman"/>
          <w:sz w:val="21"/>
          <w:szCs w:val="21"/>
        </w:rPr>
      </w:pPr>
    </w:p>
    <w:p w:rsidR="009E00A9" w:rsidRPr="0021246B" w:rsidRDefault="009E00A9" w:rsidP="009E00A9">
      <w:pPr>
        <w:jc w:val="both"/>
        <w:rPr>
          <w:rFonts w:ascii="Times New Roman" w:hAnsi="Times New Roman"/>
          <w:sz w:val="21"/>
          <w:szCs w:val="21"/>
        </w:rPr>
      </w:pPr>
    </w:p>
    <w:p w:rsidR="009E00A9" w:rsidRPr="0021246B" w:rsidRDefault="009E00A9" w:rsidP="009E00A9">
      <w:pPr>
        <w:jc w:val="both"/>
        <w:rPr>
          <w:rFonts w:ascii="Times New Roman" w:hAnsi="Times New Roman"/>
          <w:sz w:val="21"/>
          <w:szCs w:val="21"/>
        </w:rPr>
      </w:pPr>
      <w:r w:rsidRPr="0021246B">
        <w:rPr>
          <w:rFonts w:ascii="Times New Roman" w:hAnsi="Times New Roman"/>
          <w:sz w:val="21"/>
          <w:szCs w:val="21"/>
        </w:rPr>
        <w:br w:type="page"/>
      </w:r>
    </w:p>
    <w:p w:rsidR="003761A8" w:rsidRPr="00AF4539" w:rsidRDefault="00E12957" w:rsidP="00E12957">
      <w:pPr>
        <w:pStyle w:val="Caption"/>
        <w:jc w:val="center"/>
        <w:rPr>
          <w:color w:val="00B0F0"/>
          <w:sz w:val="22"/>
        </w:rPr>
      </w:pPr>
      <w:bookmarkStart w:id="342" w:name="_Toc347859600"/>
      <w:r w:rsidRPr="00AF4539">
        <w:rPr>
          <w:color w:val="00B0F0"/>
          <w:sz w:val="22"/>
        </w:rPr>
        <w:lastRenderedPageBreak/>
        <w:t xml:space="preserve">ANNEX </w:t>
      </w:r>
      <w:r w:rsidR="006A1436" w:rsidRPr="00AF4539">
        <w:rPr>
          <w:color w:val="00B0F0"/>
          <w:sz w:val="22"/>
        </w:rPr>
        <w:fldChar w:fldCharType="begin"/>
      </w:r>
      <w:r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IV</w:t>
      </w:r>
      <w:r w:rsidR="006A1436" w:rsidRPr="00AF4539">
        <w:rPr>
          <w:color w:val="00B0F0"/>
          <w:sz w:val="22"/>
        </w:rPr>
        <w:fldChar w:fldCharType="end"/>
      </w:r>
      <w:r w:rsidRPr="00AF4539">
        <w:rPr>
          <w:color w:val="00B0F0"/>
          <w:sz w:val="22"/>
        </w:rPr>
        <w:t xml:space="preserve"> : ROLES AND RESPONSIBILITIES OF BWDB OFFICIALS</w:t>
      </w:r>
      <w:bookmarkEnd w:id="342"/>
    </w:p>
    <w:p w:rsidR="009E00A9" w:rsidRPr="00AF4539" w:rsidRDefault="00E12957" w:rsidP="00E12957">
      <w:pPr>
        <w:pStyle w:val="Caption"/>
        <w:jc w:val="center"/>
        <w:rPr>
          <w:color w:val="00B0F0"/>
          <w:sz w:val="22"/>
        </w:rPr>
      </w:pPr>
      <w:r w:rsidRPr="00AF4539">
        <w:rPr>
          <w:color w:val="00B0F0"/>
          <w:sz w:val="22"/>
        </w:rPr>
        <w:t>AND IMPLEMENTING NGO</w:t>
      </w:r>
    </w:p>
    <w:p w:rsidR="003C0F1A" w:rsidRPr="0021246B" w:rsidRDefault="003C0F1A" w:rsidP="007D1010">
      <w:pPr>
        <w:rPr>
          <w:rFonts w:ascii="Times New Roman" w:hAnsi="Times New Roman"/>
        </w:rPr>
      </w:pPr>
    </w:p>
    <w:p w:rsidR="009E00A9" w:rsidRPr="0021246B" w:rsidRDefault="009E00A9" w:rsidP="00437A6D">
      <w:pPr>
        <w:pStyle w:val="ListParagraph"/>
        <w:numPr>
          <w:ilvl w:val="0"/>
          <w:numId w:val="72"/>
        </w:numPr>
        <w:autoSpaceDE w:val="0"/>
        <w:autoSpaceDN w:val="0"/>
        <w:adjustRightInd w:val="0"/>
        <w:spacing w:before="0" w:after="120" w:line="276" w:lineRule="auto"/>
        <w:ind w:left="1440"/>
        <w:contextualSpacing w:val="0"/>
        <w:jc w:val="left"/>
        <w:rPr>
          <w:rFonts w:ascii="Times New Roman" w:hAnsi="Times New Roman"/>
          <w:b/>
          <w:bCs/>
          <w:szCs w:val="22"/>
        </w:rPr>
      </w:pPr>
      <w:r w:rsidRPr="0021246B">
        <w:rPr>
          <w:rFonts w:ascii="Times New Roman" w:hAnsi="Times New Roman"/>
          <w:b/>
          <w:bCs/>
          <w:szCs w:val="22"/>
        </w:rPr>
        <w:t xml:space="preserve">Project Management </w:t>
      </w:r>
      <w:r w:rsidR="00ED30BF" w:rsidRPr="0021246B">
        <w:rPr>
          <w:rFonts w:ascii="Times New Roman" w:hAnsi="Times New Roman"/>
          <w:b/>
          <w:bCs/>
          <w:szCs w:val="22"/>
        </w:rPr>
        <w:t>Unit</w:t>
      </w:r>
      <w:r w:rsidRPr="0021246B">
        <w:rPr>
          <w:rFonts w:ascii="Times New Roman" w:hAnsi="Times New Roman"/>
          <w:b/>
          <w:bCs/>
          <w:szCs w:val="22"/>
        </w:rPr>
        <w:t>, BWDB</w:t>
      </w:r>
    </w:p>
    <w:p w:rsidR="009E00A9" w:rsidRPr="0021246B" w:rsidRDefault="009E00A9" w:rsidP="00437A6D">
      <w:pPr>
        <w:pStyle w:val="ListParagraph"/>
        <w:numPr>
          <w:ilvl w:val="0"/>
          <w:numId w:val="73"/>
        </w:numPr>
        <w:autoSpaceDE w:val="0"/>
        <w:autoSpaceDN w:val="0"/>
        <w:adjustRightInd w:val="0"/>
        <w:spacing w:before="0" w:after="120" w:line="276" w:lineRule="auto"/>
        <w:ind w:left="1440" w:hanging="720"/>
        <w:contextualSpacing w:val="0"/>
        <w:jc w:val="left"/>
        <w:rPr>
          <w:rFonts w:ascii="Times New Roman" w:hAnsi="Times New Roman"/>
          <w:b/>
          <w:sz w:val="18"/>
          <w:u w:val="single"/>
        </w:rPr>
      </w:pPr>
      <w:r w:rsidRPr="0021246B">
        <w:rPr>
          <w:rFonts w:ascii="Times New Roman" w:hAnsi="Times New Roman"/>
          <w:b/>
          <w:u w:val="single"/>
        </w:rPr>
        <w:t>Project Director</w:t>
      </w:r>
    </w:p>
    <w:p w:rsidR="009E00A9" w:rsidRPr="0021246B" w:rsidRDefault="009E00A9" w:rsidP="009E00A9">
      <w:pPr>
        <w:pStyle w:val="ListParagraph"/>
        <w:autoSpaceDE w:val="0"/>
        <w:autoSpaceDN w:val="0"/>
        <w:adjustRightInd w:val="0"/>
        <w:ind w:left="750"/>
        <w:jc w:val="left"/>
        <w:rPr>
          <w:rFonts w:ascii="Times New Roman" w:hAnsi="Times New Roman"/>
          <w:b/>
          <w:sz w:val="20"/>
        </w:rPr>
      </w:pPr>
    </w:p>
    <w:p w:rsidR="009E00A9" w:rsidRPr="0021246B" w:rsidRDefault="009E00A9" w:rsidP="009E00A9">
      <w:pPr>
        <w:autoSpaceDE w:val="0"/>
        <w:autoSpaceDN w:val="0"/>
        <w:adjustRightInd w:val="0"/>
        <w:spacing w:after="120"/>
        <w:ind w:left="720"/>
        <w:rPr>
          <w:rFonts w:ascii="Times New Roman" w:hAnsi="Times New Roman"/>
          <w:bCs/>
          <w:i/>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Coordinating preparation and implementation of the land acquisition and resettlement activities in time.</w:t>
      </w:r>
    </w:p>
    <w:p w:rsidR="009E00A9" w:rsidRPr="0021246B" w:rsidRDefault="009E00A9" w:rsidP="009E00A9">
      <w:pPr>
        <w:autoSpaceDE w:val="0"/>
        <w:autoSpaceDN w:val="0"/>
        <w:adjustRightInd w:val="0"/>
        <w:spacing w:after="120"/>
        <w:ind w:left="907" w:hanging="187"/>
        <w:rPr>
          <w:rFonts w:ascii="Times New Roman" w:hAnsi="Times New Roman"/>
        </w:rPr>
      </w:pPr>
      <w:r w:rsidRPr="0021246B">
        <w:rPr>
          <w:rFonts w:ascii="Times New Roman" w:hAnsi="Times New Roman"/>
          <w:b/>
          <w:bCs/>
          <w:i/>
          <w:iCs/>
        </w:rPr>
        <w:t>Specific responsibility</w:t>
      </w:r>
      <w:r w:rsidRPr="0021246B">
        <w:rPr>
          <w:rFonts w:ascii="Times New Roman" w:hAnsi="Times New Roman"/>
          <w:bCs/>
          <w:i/>
          <w:iCs/>
        </w:rPr>
        <w:t>:</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Routinely reviews and updates the schedules for polders selection, and design &amp; implementation of civil works and other tasks, and coordinates them with the process tasks required for land acquisition, and R</w:t>
      </w:r>
      <w:r w:rsidR="00ED30BF" w:rsidRPr="0021246B">
        <w:rPr>
          <w:rFonts w:ascii="Times New Roman" w:hAnsi="Times New Roman"/>
        </w:rPr>
        <w:t>A</w:t>
      </w:r>
      <w:r w:rsidRPr="0021246B">
        <w:rPr>
          <w:rFonts w:ascii="Times New Roman" w:hAnsi="Times New Roman"/>
        </w:rPr>
        <w:t>P preparation and implementation.</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Coordinates, facilitates and monitors all activities performed at PM</w:t>
      </w:r>
      <w:r w:rsidR="001003FA" w:rsidRPr="0021246B">
        <w:rPr>
          <w:rFonts w:ascii="Times New Roman" w:hAnsi="Times New Roman"/>
        </w:rPr>
        <w:t>U</w:t>
      </w:r>
      <w:r w:rsidRPr="0021246B">
        <w:rPr>
          <w:rFonts w:ascii="Times New Roman" w:hAnsi="Times New Roman"/>
        </w:rPr>
        <w:t xml:space="preserve"> and </w:t>
      </w:r>
      <w:r w:rsidR="007A63AC" w:rsidRPr="0021246B">
        <w:rPr>
          <w:rFonts w:ascii="Times New Roman" w:hAnsi="Times New Roman"/>
        </w:rPr>
        <w:t>FO</w:t>
      </w:r>
      <w:r w:rsidRPr="0021246B">
        <w:rPr>
          <w:rFonts w:ascii="Times New Roman" w:hAnsi="Times New Roman"/>
        </w:rPr>
        <w:t xml:space="preserve"> levels and ensures that all process tasks leading to polder selection; design of the rehabilitation/improvement works with land acquisition needs and their ground locations; and placement of acquisition funds with DCs, are all completed in time. </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 xml:space="preserve">Monitoring the PAP censuses and other tasks for </w:t>
      </w:r>
      <w:r w:rsidR="006D5888" w:rsidRPr="0021246B">
        <w:rPr>
          <w:rFonts w:ascii="Times New Roman" w:hAnsi="Times New Roman"/>
        </w:rPr>
        <w:t>RAP</w:t>
      </w:r>
      <w:r w:rsidRPr="0021246B">
        <w:rPr>
          <w:rFonts w:ascii="Times New Roman" w:hAnsi="Times New Roman"/>
        </w:rPr>
        <w:t xml:space="preserve"> preparation and implementation, and that the PAPs are paid their compensations/entitlements in full before they are evicted from the acquired lands.</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Ensures that the phase-wise R</w:t>
      </w:r>
      <w:r w:rsidR="006D5888" w:rsidRPr="0021246B">
        <w:rPr>
          <w:rFonts w:ascii="Times New Roman" w:hAnsi="Times New Roman"/>
        </w:rPr>
        <w:t>A</w:t>
      </w:r>
      <w:r w:rsidRPr="0021246B">
        <w:rPr>
          <w:rFonts w:ascii="Times New Roman" w:hAnsi="Times New Roman"/>
        </w:rPr>
        <w:t>Ps are prepared in time for review and approval by the Bank before the civil works packages are accepted for IDA financing.</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 xml:space="preserve">Liaises with and appraises the </w:t>
      </w:r>
      <w:r w:rsidR="00F121BC" w:rsidRPr="0021246B">
        <w:rPr>
          <w:rFonts w:ascii="Times New Roman" w:hAnsi="Times New Roman"/>
        </w:rPr>
        <w:t>MoWR</w:t>
      </w:r>
      <w:r w:rsidRPr="0021246B">
        <w:rPr>
          <w:rFonts w:ascii="Times New Roman" w:hAnsi="Times New Roman"/>
        </w:rPr>
        <w:t xml:space="preserve"> to resolve any issues that are deemed instrumental for land acquisition and preparation and implementation of the resettlement activities.</w:t>
      </w:r>
    </w:p>
    <w:p w:rsidR="009E00A9" w:rsidRPr="0021246B" w:rsidRDefault="009E00A9" w:rsidP="00437A6D">
      <w:pPr>
        <w:numPr>
          <w:ilvl w:val="0"/>
          <w:numId w:val="71"/>
        </w:numPr>
        <w:spacing w:after="120"/>
        <w:ind w:left="1080"/>
        <w:rPr>
          <w:rFonts w:ascii="Times New Roman" w:hAnsi="Times New Roman"/>
        </w:rPr>
      </w:pPr>
      <w:r w:rsidRPr="0021246B">
        <w:rPr>
          <w:rFonts w:ascii="Times New Roman" w:hAnsi="Times New Roman"/>
        </w:rPr>
        <w:t xml:space="preserve">Ensures that all information on land acquisition, </w:t>
      </w:r>
      <w:r w:rsidR="006D5888" w:rsidRPr="0021246B">
        <w:rPr>
          <w:rFonts w:ascii="Times New Roman" w:hAnsi="Times New Roman"/>
        </w:rPr>
        <w:t>RAP</w:t>
      </w:r>
      <w:r w:rsidRPr="0021246B">
        <w:rPr>
          <w:rFonts w:ascii="Times New Roman" w:hAnsi="Times New Roman"/>
        </w:rPr>
        <w:t xml:space="preserve"> reparation and implementation activities, which are transmitted from Zone and Circle levels, are collated and reported to IDA on a monthly basis, and status reports are prepared for all formal review missions. </w:t>
      </w:r>
    </w:p>
    <w:p w:rsidR="009E00A9" w:rsidRPr="0021246B" w:rsidRDefault="009E00A9" w:rsidP="009E00A9">
      <w:pPr>
        <w:autoSpaceDE w:val="0"/>
        <w:autoSpaceDN w:val="0"/>
        <w:adjustRightInd w:val="0"/>
        <w:rPr>
          <w:rFonts w:ascii="Times New Roman" w:hAnsi="Times New Roman"/>
          <w:sz w:val="20"/>
          <w:szCs w:val="20"/>
        </w:rPr>
      </w:pPr>
    </w:p>
    <w:p w:rsidR="009E00A9" w:rsidRPr="0021246B" w:rsidRDefault="006D5888" w:rsidP="00437A6D">
      <w:pPr>
        <w:pStyle w:val="ListParagraph"/>
        <w:numPr>
          <w:ilvl w:val="0"/>
          <w:numId w:val="73"/>
        </w:numPr>
        <w:autoSpaceDE w:val="0"/>
        <w:autoSpaceDN w:val="0"/>
        <w:adjustRightInd w:val="0"/>
        <w:spacing w:before="0" w:after="120" w:line="276" w:lineRule="auto"/>
        <w:ind w:left="1440" w:hanging="720"/>
        <w:contextualSpacing w:val="0"/>
        <w:jc w:val="left"/>
        <w:rPr>
          <w:rFonts w:ascii="Times New Roman" w:hAnsi="Times New Roman"/>
          <w:b/>
          <w:u w:val="single"/>
        </w:rPr>
      </w:pPr>
      <w:r w:rsidRPr="0021246B">
        <w:rPr>
          <w:rFonts w:ascii="Times New Roman" w:hAnsi="Times New Roman"/>
          <w:b/>
          <w:u w:val="single"/>
        </w:rPr>
        <w:t xml:space="preserve">Senior </w:t>
      </w:r>
      <w:r w:rsidR="009E00A9" w:rsidRPr="0021246B">
        <w:rPr>
          <w:rFonts w:ascii="Times New Roman" w:hAnsi="Times New Roman"/>
          <w:b/>
          <w:u w:val="single"/>
        </w:rPr>
        <w:t xml:space="preserve">Social </w:t>
      </w:r>
      <w:r w:rsidRPr="0021246B">
        <w:rPr>
          <w:rFonts w:ascii="Times New Roman" w:hAnsi="Times New Roman"/>
          <w:b/>
          <w:u w:val="single"/>
        </w:rPr>
        <w:t>Specialist</w:t>
      </w:r>
      <w:r w:rsidR="009E00A9" w:rsidRPr="0021246B">
        <w:rPr>
          <w:rFonts w:ascii="Times New Roman" w:hAnsi="Times New Roman"/>
          <w:b/>
          <w:u w:val="single"/>
        </w:rPr>
        <w:t xml:space="preserve"> (S</w:t>
      </w:r>
      <w:r w:rsidRPr="0021246B">
        <w:rPr>
          <w:rFonts w:ascii="Times New Roman" w:hAnsi="Times New Roman"/>
          <w:b/>
          <w:u w:val="single"/>
        </w:rPr>
        <w:t>SS</w:t>
      </w:r>
      <w:r w:rsidR="009E00A9" w:rsidRPr="0021246B">
        <w:rPr>
          <w:rFonts w:ascii="Times New Roman" w:hAnsi="Times New Roman"/>
          <w:b/>
          <w:u w:val="single"/>
        </w:rPr>
        <w:t>)</w:t>
      </w:r>
    </w:p>
    <w:p w:rsidR="009E00A9" w:rsidRPr="0021246B" w:rsidRDefault="009E00A9" w:rsidP="009E00A9">
      <w:pPr>
        <w:autoSpaceDE w:val="0"/>
        <w:autoSpaceDN w:val="0"/>
        <w:adjustRightInd w:val="0"/>
        <w:spacing w:after="120"/>
        <w:ind w:left="720"/>
        <w:rPr>
          <w:rFonts w:ascii="Times New Roman" w:hAnsi="Times New Roman"/>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Responsible for overseeing and coordinating the process tasks required for preparation and implementation of land acquisition and resettlement activities in time, analyzing and collating all related information in the PM</w:t>
      </w:r>
      <w:r w:rsidR="006D5888" w:rsidRPr="0021246B">
        <w:rPr>
          <w:rFonts w:ascii="Times New Roman" w:hAnsi="Times New Roman"/>
          <w:bCs/>
          <w:iCs/>
        </w:rPr>
        <w:t>U</w:t>
      </w:r>
      <w:r w:rsidRPr="0021246B">
        <w:rPr>
          <w:rFonts w:ascii="Times New Roman" w:hAnsi="Times New Roman"/>
          <w:bCs/>
          <w:iCs/>
        </w:rPr>
        <w:t xml:space="preserve">  and transmitting them to </w:t>
      </w:r>
      <w:r w:rsidR="006D5888" w:rsidRPr="0021246B">
        <w:rPr>
          <w:rFonts w:ascii="Times New Roman" w:hAnsi="Times New Roman"/>
          <w:bCs/>
          <w:iCs/>
        </w:rPr>
        <w:t>F</w:t>
      </w:r>
      <w:r w:rsidRPr="0021246B">
        <w:rPr>
          <w:rFonts w:ascii="Times New Roman" w:hAnsi="Times New Roman"/>
          <w:bCs/>
          <w:iCs/>
        </w:rPr>
        <w:t>O</w:t>
      </w:r>
      <w:r w:rsidRPr="0021246B">
        <w:rPr>
          <w:rFonts w:ascii="Times New Roman" w:hAnsi="Times New Roman"/>
          <w:iCs/>
        </w:rPr>
        <w:t xml:space="preserve">. </w:t>
      </w:r>
    </w:p>
    <w:p w:rsidR="009E00A9" w:rsidRPr="0021246B" w:rsidRDefault="009E00A9" w:rsidP="009E00A9">
      <w:pPr>
        <w:autoSpaceDE w:val="0"/>
        <w:autoSpaceDN w:val="0"/>
        <w:adjustRightInd w:val="0"/>
        <w:spacing w:after="120"/>
        <w:ind w:left="907" w:hanging="187"/>
        <w:rPr>
          <w:rFonts w:ascii="Times New Roman" w:hAnsi="Times New Roman"/>
        </w:rPr>
      </w:pPr>
      <w:r w:rsidRPr="0021246B">
        <w:rPr>
          <w:rFonts w:ascii="Times New Roman" w:hAnsi="Times New Roman"/>
          <w:b/>
          <w:bCs/>
          <w:i/>
          <w:iCs/>
        </w:rPr>
        <w:t>Specific responsibility</w:t>
      </w:r>
      <w:r w:rsidRPr="0021246B">
        <w:rPr>
          <w:rFonts w:ascii="Times New Roman" w:hAnsi="Times New Roman"/>
          <w:bCs/>
          <w:i/>
          <w:iCs/>
        </w:rPr>
        <w:t>:</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Review, update and coordinate with project schedules for polder selection, design and implementation of civil works and other tasks, vis-a-vis the process tasks required for land acquisition, and </w:t>
      </w:r>
      <w:r w:rsidR="006D5888" w:rsidRPr="0021246B">
        <w:rPr>
          <w:rFonts w:ascii="Times New Roman" w:hAnsi="Times New Roman"/>
          <w:szCs w:val="22"/>
        </w:rPr>
        <w:t>RAP</w:t>
      </w:r>
      <w:r w:rsidRPr="0021246B">
        <w:rPr>
          <w:rFonts w:ascii="Times New Roman" w:hAnsi="Times New Roman"/>
          <w:szCs w:val="22"/>
        </w:rPr>
        <w:t xml:space="preserve"> preparation and implementation.</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Coordinate and facilitate all activities contained in   Resettlement planning such as social survey, public consultations etc.  </w:t>
      </w:r>
      <w:proofErr w:type="gramStart"/>
      <w:r w:rsidRPr="0021246B">
        <w:rPr>
          <w:rFonts w:ascii="Times New Roman" w:hAnsi="Times New Roman"/>
          <w:szCs w:val="22"/>
        </w:rPr>
        <w:t>and</w:t>
      </w:r>
      <w:r w:rsidR="00746EA6" w:rsidRPr="0021246B">
        <w:rPr>
          <w:rFonts w:ascii="Times New Roman" w:hAnsi="Times New Roman"/>
          <w:szCs w:val="22"/>
        </w:rPr>
        <w:t>LAP</w:t>
      </w:r>
      <w:proofErr w:type="gramEnd"/>
      <w:r w:rsidRPr="0021246B">
        <w:rPr>
          <w:rFonts w:ascii="Times New Roman" w:hAnsi="Times New Roman"/>
          <w:szCs w:val="22"/>
        </w:rPr>
        <w:t xml:space="preserve"> preparation by respective Social Development and Resettlement Officer at </w:t>
      </w:r>
      <w:r w:rsidR="00AF213E" w:rsidRPr="0021246B">
        <w:rPr>
          <w:rFonts w:ascii="Times New Roman" w:hAnsi="Times New Roman"/>
          <w:szCs w:val="22"/>
        </w:rPr>
        <w:t>FO</w:t>
      </w:r>
      <w:r w:rsidRPr="0021246B">
        <w:rPr>
          <w:rFonts w:ascii="Times New Roman" w:hAnsi="Times New Roman"/>
          <w:szCs w:val="22"/>
        </w:rPr>
        <w:t xml:space="preserve"> level in association with the Resettlement Specialist of DS</w:t>
      </w:r>
      <w:r w:rsidR="00BC79E4" w:rsidRPr="0021246B">
        <w:rPr>
          <w:rFonts w:ascii="Times New Roman" w:hAnsi="Times New Roman"/>
          <w:szCs w:val="22"/>
        </w:rPr>
        <w:t>C</w:t>
      </w:r>
      <w:r w:rsidRPr="0021246B">
        <w:rPr>
          <w:rFonts w:ascii="Times New Roman" w:hAnsi="Times New Roman"/>
          <w:szCs w:val="22"/>
        </w:rPr>
        <w:t xml:space="preserve"> and approval thereof by </w:t>
      </w:r>
      <w:r w:rsidR="005976A1" w:rsidRPr="0021246B">
        <w:rPr>
          <w:rFonts w:ascii="Times New Roman" w:hAnsi="Times New Roman"/>
          <w:szCs w:val="22"/>
        </w:rPr>
        <w:t>MoWR</w:t>
      </w:r>
      <w:r w:rsidRPr="0021246B">
        <w:rPr>
          <w:rFonts w:ascii="Times New Roman" w:hAnsi="Times New Roman"/>
          <w:szCs w:val="22"/>
        </w:rPr>
        <w:t xml:space="preserve"> and DCs/DLACs; and placement of funds for acquisition.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lastRenderedPageBreak/>
        <w:t xml:space="preserve">Coordinate and -facilitate PAP censuses, market price surveys and other process tasks for </w:t>
      </w:r>
      <w:r w:rsidR="006D5888" w:rsidRPr="0021246B">
        <w:rPr>
          <w:rFonts w:ascii="Times New Roman" w:hAnsi="Times New Roman"/>
          <w:szCs w:val="22"/>
        </w:rPr>
        <w:t>RAP</w:t>
      </w:r>
      <w:r w:rsidRPr="0021246B">
        <w:rPr>
          <w:rFonts w:ascii="Times New Roman" w:hAnsi="Times New Roman"/>
          <w:szCs w:val="22"/>
        </w:rPr>
        <w:t xml:space="preserve"> preparation and implementation, and monitors the </w:t>
      </w:r>
      <w:r w:rsidR="006D5888" w:rsidRPr="0021246B">
        <w:rPr>
          <w:rFonts w:ascii="Times New Roman" w:hAnsi="Times New Roman"/>
          <w:szCs w:val="22"/>
        </w:rPr>
        <w:t>RAP</w:t>
      </w:r>
      <w:r w:rsidRPr="0021246B">
        <w:rPr>
          <w:rFonts w:ascii="Times New Roman" w:hAnsi="Times New Roman"/>
          <w:szCs w:val="22"/>
        </w:rPr>
        <w:t xml:space="preserve"> implementation process ensuring that 'the PAPs are paid their compensations/entitlements in full before they are evicted from the acquired lands.  Ensure that all information related to land acquisition and resettlement are generated and collected from the field and secondary sources and are analyzed, collated and instruct DSC to prepare the phase-wise RPs. Routinely monitor progress in land acquisition and </w:t>
      </w:r>
      <w:r w:rsidR="006D5888" w:rsidRPr="0021246B">
        <w:rPr>
          <w:rFonts w:ascii="Times New Roman" w:hAnsi="Times New Roman"/>
          <w:szCs w:val="22"/>
        </w:rPr>
        <w:t>RAP</w:t>
      </w:r>
      <w:r w:rsidRPr="0021246B">
        <w:rPr>
          <w:rFonts w:ascii="Times New Roman" w:hAnsi="Times New Roman"/>
          <w:szCs w:val="22"/>
        </w:rPr>
        <w:t xml:space="preserve"> implementation activities and keep </w:t>
      </w:r>
      <w:r w:rsidR="00FA7BD3" w:rsidRPr="0021246B">
        <w:rPr>
          <w:rFonts w:ascii="Times New Roman" w:hAnsi="Times New Roman"/>
          <w:szCs w:val="22"/>
        </w:rPr>
        <w:t>PD</w:t>
      </w:r>
      <w:r w:rsidRPr="0021246B">
        <w:rPr>
          <w:rFonts w:ascii="Times New Roman" w:hAnsi="Times New Roman"/>
          <w:szCs w:val="22"/>
        </w:rPr>
        <w:t xml:space="preserve"> informed on a monthly basis, and assist with the preparation of formal status reports for IDA review missions.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Facilitate the land acquisition activities by liaising, as and when necessary, with the </w:t>
      </w:r>
      <w:r w:rsidR="006F280D" w:rsidRPr="0021246B">
        <w:rPr>
          <w:rFonts w:ascii="Times New Roman" w:hAnsi="Times New Roman"/>
          <w:szCs w:val="22"/>
        </w:rPr>
        <w:t>DC</w:t>
      </w:r>
      <w:r w:rsidRPr="0021246B">
        <w:rPr>
          <w:rFonts w:ascii="Times New Roman" w:hAnsi="Times New Roman"/>
          <w:szCs w:val="22"/>
        </w:rPr>
        <w:t xml:space="preserve">s and other </w:t>
      </w:r>
      <w:r w:rsidR="005976A1" w:rsidRPr="0021246B">
        <w:rPr>
          <w:rFonts w:ascii="Times New Roman" w:hAnsi="Times New Roman"/>
          <w:szCs w:val="22"/>
        </w:rPr>
        <w:t>GoB</w:t>
      </w:r>
      <w:r w:rsidRPr="0021246B">
        <w:rPr>
          <w:rFonts w:ascii="Times New Roman" w:hAnsi="Times New Roman"/>
          <w:szCs w:val="22"/>
        </w:rPr>
        <w:t xml:space="preserve"> departments in the District level.</w:t>
      </w:r>
    </w:p>
    <w:p w:rsidR="009E00A9" w:rsidRPr="0021246B" w:rsidRDefault="009E00A9" w:rsidP="009E00A9">
      <w:pPr>
        <w:autoSpaceDE w:val="0"/>
        <w:autoSpaceDN w:val="0"/>
        <w:adjustRightInd w:val="0"/>
        <w:ind w:left="720"/>
        <w:rPr>
          <w:rFonts w:ascii="Times New Roman" w:hAnsi="Times New Roman"/>
          <w:b/>
          <w:bCs/>
          <w:sz w:val="20"/>
          <w:szCs w:val="20"/>
        </w:rPr>
      </w:pPr>
    </w:p>
    <w:p w:rsidR="009E00A9" w:rsidRPr="0021246B" w:rsidRDefault="009E00A9" w:rsidP="00437A6D">
      <w:pPr>
        <w:pStyle w:val="ListParagraph"/>
        <w:numPr>
          <w:ilvl w:val="0"/>
          <w:numId w:val="72"/>
        </w:numPr>
        <w:autoSpaceDE w:val="0"/>
        <w:autoSpaceDN w:val="0"/>
        <w:adjustRightInd w:val="0"/>
        <w:spacing w:before="0" w:after="120" w:line="276" w:lineRule="auto"/>
        <w:ind w:left="1440"/>
        <w:contextualSpacing w:val="0"/>
        <w:jc w:val="left"/>
        <w:rPr>
          <w:rFonts w:ascii="Times New Roman" w:hAnsi="Times New Roman"/>
          <w:b/>
          <w:bCs/>
          <w:szCs w:val="22"/>
        </w:rPr>
      </w:pPr>
      <w:r w:rsidRPr="0021246B">
        <w:rPr>
          <w:rFonts w:ascii="Times New Roman" w:hAnsi="Times New Roman"/>
          <w:b/>
          <w:bCs/>
          <w:szCs w:val="22"/>
        </w:rPr>
        <w:t>BWDB ZonalOffice</w:t>
      </w:r>
    </w:p>
    <w:p w:rsidR="009E00A9" w:rsidRPr="0021246B" w:rsidRDefault="009E00A9" w:rsidP="009E00A9">
      <w:pPr>
        <w:pStyle w:val="ListParagraph"/>
        <w:autoSpaceDE w:val="0"/>
        <w:autoSpaceDN w:val="0"/>
        <w:adjustRightInd w:val="0"/>
        <w:jc w:val="left"/>
        <w:rPr>
          <w:rFonts w:ascii="Times New Roman" w:hAnsi="Times New Roman"/>
          <w:b/>
          <w:bCs/>
          <w:sz w:val="20"/>
        </w:rPr>
      </w:pPr>
    </w:p>
    <w:p w:rsidR="009E00A9" w:rsidRPr="0021246B" w:rsidRDefault="009E00A9" w:rsidP="00926814">
      <w:pPr>
        <w:pStyle w:val="ListParagraph"/>
        <w:numPr>
          <w:ilvl w:val="0"/>
          <w:numId w:val="74"/>
        </w:numPr>
        <w:tabs>
          <w:tab w:val="left" w:pos="1440"/>
        </w:tabs>
        <w:autoSpaceDE w:val="0"/>
        <w:autoSpaceDN w:val="0"/>
        <w:adjustRightInd w:val="0"/>
        <w:spacing w:before="0" w:after="120" w:line="276" w:lineRule="auto"/>
        <w:ind w:left="1440" w:hanging="720"/>
        <w:contextualSpacing w:val="0"/>
        <w:jc w:val="left"/>
        <w:rPr>
          <w:rFonts w:ascii="Times New Roman" w:hAnsi="Times New Roman"/>
          <w:b/>
          <w:bCs/>
          <w:szCs w:val="22"/>
          <w:u w:val="single"/>
        </w:rPr>
      </w:pPr>
      <w:r w:rsidRPr="0021246B">
        <w:rPr>
          <w:rFonts w:ascii="Times New Roman" w:hAnsi="Times New Roman"/>
          <w:b/>
          <w:bCs/>
          <w:szCs w:val="22"/>
          <w:u w:val="single"/>
        </w:rPr>
        <w:t xml:space="preserve">Chief Engineer </w:t>
      </w:r>
    </w:p>
    <w:p w:rsidR="009E00A9" w:rsidRPr="0021246B" w:rsidRDefault="009E00A9" w:rsidP="009E00A9">
      <w:pPr>
        <w:pStyle w:val="ListParagraph"/>
        <w:autoSpaceDE w:val="0"/>
        <w:autoSpaceDN w:val="0"/>
        <w:adjustRightInd w:val="0"/>
        <w:ind w:left="1080"/>
        <w:jc w:val="left"/>
        <w:rPr>
          <w:rFonts w:ascii="Times New Roman" w:hAnsi="Times New Roman"/>
          <w:b/>
          <w:bCs/>
          <w:sz w:val="20"/>
        </w:rPr>
      </w:pPr>
    </w:p>
    <w:p w:rsidR="009E00A9" w:rsidRPr="0021246B" w:rsidRDefault="009E00A9" w:rsidP="009E00A9">
      <w:pPr>
        <w:autoSpaceDE w:val="0"/>
        <w:autoSpaceDN w:val="0"/>
        <w:adjustRightInd w:val="0"/>
        <w:spacing w:after="120"/>
        <w:ind w:left="720"/>
        <w:rPr>
          <w:rFonts w:ascii="Times New Roman" w:hAnsi="Times New Roman"/>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 xml:space="preserve">Overseeing and coordinating the process tasks required for civil construction and preparation &amp; implementation of land acquisition and resettlement activities in time, analyzing and collating all related information in the Zones and transmitting them to </w:t>
      </w:r>
      <w:r w:rsidRPr="0021246B">
        <w:rPr>
          <w:rFonts w:ascii="Times New Roman" w:hAnsi="Times New Roman"/>
          <w:iCs/>
        </w:rPr>
        <w:t>PM</w:t>
      </w:r>
      <w:r w:rsidR="006D5888" w:rsidRPr="0021246B">
        <w:rPr>
          <w:rFonts w:ascii="Times New Roman" w:hAnsi="Times New Roman"/>
          <w:iCs/>
        </w:rPr>
        <w:t>U</w:t>
      </w:r>
      <w:r w:rsidRPr="0021246B">
        <w:rPr>
          <w:rFonts w:ascii="Times New Roman" w:hAnsi="Times New Roman"/>
          <w:iCs/>
        </w:rPr>
        <w:t xml:space="preserve">. </w:t>
      </w: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Review, update and coordinate with P</w:t>
      </w:r>
      <w:r w:rsidR="006D5888" w:rsidRPr="0021246B">
        <w:rPr>
          <w:rFonts w:ascii="Times New Roman" w:hAnsi="Times New Roman"/>
          <w:szCs w:val="22"/>
        </w:rPr>
        <w:t>D</w:t>
      </w:r>
      <w:r w:rsidRPr="0021246B">
        <w:rPr>
          <w:rFonts w:ascii="Times New Roman" w:hAnsi="Times New Roman"/>
          <w:szCs w:val="22"/>
        </w:rPr>
        <w:t xml:space="preserve"> the Zonal schedules for polder selection, design and implementation of civil works and other tasks required for land acquisition, and </w:t>
      </w:r>
      <w:r w:rsidR="006D5888" w:rsidRPr="0021246B">
        <w:rPr>
          <w:rFonts w:ascii="Times New Roman" w:hAnsi="Times New Roman"/>
          <w:szCs w:val="22"/>
        </w:rPr>
        <w:t>RAP</w:t>
      </w:r>
      <w:r w:rsidRPr="0021246B">
        <w:rPr>
          <w:rFonts w:ascii="Times New Roman" w:hAnsi="Times New Roman"/>
          <w:szCs w:val="22"/>
        </w:rPr>
        <w:t xml:space="preserve"> preparation and implementation under the CEIP.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Coordinate and facilitate all activities contained in the project polders, social screening and public consultations; design of the civil works identifying the land acquisition needs and their ground locations; LAP preparation by respective </w:t>
      </w:r>
      <w:r w:rsidR="00FA07AB" w:rsidRPr="0021246B">
        <w:rPr>
          <w:rFonts w:ascii="Times New Roman" w:hAnsi="Times New Roman"/>
          <w:szCs w:val="22"/>
        </w:rPr>
        <w:t>XENs</w:t>
      </w:r>
      <w:r w:rsidRPr="0021246B">
        <w:rPr>
          <w:rFonts w:ascii="Times New Roman" w:hAnsi="Times New Roman"/>
          <w:szCs w:val="22"/>
        </w:rPr>
        <w:t xml:space="preserve"> in association with the Assistant Director Land and Revenue, and approval thereof by MoWR and DCs/DLACs; and placement of funds for acquisition.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Coordinate and -facilitate PAP censuses, market price surveys and other process tasks for </w:t>
      </w:r>
      <w:r w:rsidR="006D5888" w:rsidRPr="0021246B">
        <w:rPr>
          <w:rFonts w:ascii="Times New Roman" w:hAnsi="Times New Roman"/>
          <w:szCs w:val="22"/>
        </w:rPr>
        <w:t>RAP</w:t>
      </w:r>
      <w:r w:rsidRPr="0021246B">
        <w:rPr>
          <w:rFonts w:ascii="Times New Roman" w:hAnsi="Times New Roman"/>
          <w:szCs w:val="22"/>
        </w:rPr>
        <w:t xml:space="preserve"> preparation and implementation, and monitors the </w:t>
      </w:r>
      <w:r w:rsidR="006D5888" w:rsidRPr="0021246B">
        <w:rPr>
          <w:rFonts w:ascii="Times New Roman" w:hAnsi="Times New Roman"/>
          <w:szCs w:val="22"/>
        </w:rPr>
        <w:t>RAP</w:t>
      </w:r>
      <w:r w:rsidRPr="0021246B">
        <w:rPr>
          <w:rFonts w:ascii="Times New Roman" w:hAnsi="Times New Roman"/>
          <w:szCs w:val="22"/>
        </w:rPr>
        <w:t xml:space="preserve"> implementation process ensuring that 'the PAPs are paid their compensations/entitlements in full before they are evicted from the acquired lands.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Ensure that all information related to land acquisition and resettlement are generated and collected from the Circles and Divisions, and are analyzed, collated and sent to PM</w:t>
      </w:r>
      <w:r w:rsidR="006D5888" w:rsidRPr="0021246B">
        <w:rPr>
          <w:rFonts w:ascii="Times New Roman" w:hAnsi="Times New Roman"/>
          <w:szCs w:val="22"/>
        </w:rPr>
        <w:t>U</w:t>
      </w:r>
      <w:r w:rsidRPr="0021246B">
        <w:rPr>
          <w:rFonts w:ascii="Times New Roman" w:hAnsi="Times New Roman"/>
          <w:szCs w:val="22"/>
        </w:rPr>
        <w:t xml:space="preserve"> to prepare the phase-wise R</w:t>
      </w:r>
      <w:r w:rsidR="006D5888" w:rsidRPr="0021246B">
        <w:rPr>
          <w:rFonts w:ascii="Times New Roman" w:hAnsi="Times New Roman"/>
          <w:szCs w:val="22"/>
        </w:rPr>
        <w:t>A</w:t>
      </w:r>
      <w:r w:rsidRPr="0021246B">
        <w:rPr>
          <w:rFonts w:ascii="Times New Roman" w:hAnsi="Times New Roman"/>
          <w:szCs w:val="22"/>
        </w:rPr>
        <w:t xml:space="preserve">Ps.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Routinely monitor progress in land acquisition and </w:t>
      </w:r>
      <w:r w:rsidR="006D5888" w:rsidRPr="0021246B">
        <w:rPr>
          <w:rFonts w:ascii="Times New Roman" w:hAnsi="Times New Roman"/>
          <w:szCs w:val="22"/>
        </w:rPr>
        <w:t>RAP</w:t>
      </w:r>
      <w:r w:rsidRPr="0021246B">
        <w:rPr>
          <w:rFonts w:ascii="Times New Roman" w:hAnsi="Times New Roman"/>
          <w:szCs w:val="22"/>
        </w:rPr>
        <w:t xml:space="preserve"> implementation activities and keep PM</w:t>
      </w:r>
      <w:r w:rsidR="006D5888" w:rsidRPr="0021246B">
        <w:rPr>
          <w:rFonts w:ascii="Times New Roman" w:hAnsi="Times New Roman"/>
          <w:szCs w:val="22"/>
        </w:rPr>
        <w:t>U</w:t>
      </w:r>
      <w:r w:rsidRPr="0021246B">
        <w:rPr>
          <w:rFonts w:ascii="Times New Roman" w:hAnsi="Times New Roman"/>
          <w:szCs w:val="22"/>
        </w:rPr>
        <w:t xml:space="preserve"> informed on a monthly basis, and assist with the preparation of formal status reports for IDA review missions.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Facilitate the land acquisition activities by liaising, as and when necessary, with the </w:t>
      </w:r>
      <w:r w:rsidR="006F280D" w:rsidRPr="0021246B">
        <w:rPr>
          <w:rFonts w:ascii="Times New Roman" w:hAnsi="Times New Roman"/>
          <w:szCs w:val="22"/>
        </w:rPr>
        <w:t>DC</w:t>
      </w:r>
      <w:r w:rsidRPr="0021246B">
        <w:rPr>
          <w:rFonts w:ascii="Times New Roman" w:hAnsi="Times New Roman"/>
          <w:szCs w:val="22"/>
        </w:rPr>
        <w:t xml:space="preserve">s and other </w:t>
      </w:r>
      <w:r w:rsidR="005976A1" w:rsidRPr="0021246B">
        <w:rPr>
          <w:rFonts w:ascii="Times New Roman" w:hAnsi="Times New Roman"/>
          <w:szCs w:val="22"/>
        </w:rPr>
        <w:t>GoB</w:t>
      </w:r>
      <w:r w:rsidRPr="0021246B">
        <w:rPr>
          <w:rFonts w:ascii="Times New Roman" w:hAnsi="Times New Roman"/>
          <w:szCs w:val="22"/>
        </w:rPr>
        <w:t xml:space="preserve"> departments in the Zone</w:t>
      </w:r>
    </w:p>
    <w:p w:rsidR="009E00A9" w:rsidRPr="0021246B" w:rsidRDefault="009E00A9" w:rsidP="009E00A9">
      <w:pPr>
        <w:autoSpaceDE w:val="0"/>
        <w:autoSpaceDN w:val="0"/>
        <w:adjustRightInd w:val="0"/>
        <w:rPr>
          <w:rFonts w:ascii="Times New Roman" w:hAnsi="Times New Roman"/>
          <w:sz w:val="20"/>
          <w:szCs w:val="20"/>
        </w:rPr>
      </w:pPr>
    </w:p>
    <w:p w:rsidR="009E00A9" w:rsidRPr="0021246B" w:rsidRDefault="009E00A9" w:rsidP="00926814">
      <w:pPr>
        <w:pStyle w:val="ListParagraph"/>
        <w:keepNext/>
        <w:numPr>
          <w:ilvl w:val="0"/>
          <w:numId w:val="74"/>
        </w:numPr>
        <w:autoSpaceDE w:val="0"/>
        <w:autoSpaceDN w:val="0"/>
        <w:adjustRightInd w:val="0"/>
        <w:spacing w:before="0" w:after="120" w:line="276" w:lineRule="auto"/>
        <w:contextualSpacing w:val="0"/>
        <w:jc w:val="left"/>
        <w:rPr>
          <w:rFonts w:ascii="Times New Roman" w:hAnsi="Times New Roman"/>
          <w:b/>
          <w:bCs/>
          <w:szCs w:val="22"/>
          <w:u w:val="single"/>
        </w:rPr>
      </w:pPr>
      <w:r w:rsidRPr="0021246B">
        <w:rPr>
          <w:rFonts w:ascii="Times New Roman" w:hAnsi="Times New Roman"/>
          <w:b/>
          <w:bCs/>
          <w:szCs w:val="22"/>
          <w:u w:val="single"/>
        </w:rPr>
        <w:lastRenderedPageBreak/>
        <w:t xml:space="preserve">Superintending Engineer </w:t>
      </w:r>
    </w:p>
    <w:p w:rsidR="009E00A9" w:rsidRPr="0021246B" w:rsidRDefault="009E00A9" w:rsidP="00926814">
      <w:pPr>
        <w:pStyle w:val="ListParagraph"/>
        <w:keepNext/>
        <w:autoSpaceDE w:val="0"/>
        <w:autoSpaceDN w:val="0"/>
        <w:adjustRightInd w:val="0"/>
        <w:ind w:left="1080"/>
        <w:jc w:val="left"/>
        <w:rPr>
          <w:rFonts w:ascii="Times New Roman" w:hAnsi="Times New Roman"/>
          <w:b/>
          <w:bCs/>
          <w:sz w:val="20"/>
        </w:rPr>
      </w:pPr>
    </w:p>
    <w:p w:rsidR="009E00A9" w:rsidRPr="0021246B" w:rsidRDefault="009E00A9" w:rsidP="00926814">
      <w:pPr>
        <w:keepNext/>
        <w:autoSpaceDE w:val="0"/>
        <w:autoSpaceDN w:val="0"/>
        <w:adjustRightInd w:val="0"/>
        <w:spacing w:after="120"/>
        <w:ind w:left="720"/>
        <w:rPr>
          <w:rFonts w:ascii="Times New Roman" w:hAnsi="Times New Roman"/>
          <w:b/>
          <w:bCs/>
          <w:i/>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 xml:space="preserve">Coordinate with Chief Engineers and </w:t>
      </w:r>
      <w:r w:rsidRPr="0021246B">
        <w:rPr>
          <w:rFonts w:ascii="Times New Roman" w:hAnsi="Times New Roman"/>
          <w:iCs/>
        </w:rPr>
        <w:t xml:space="preserve">XENs </w:t>
      </w:r>
      <w:r w:rsidRPr="0021246B">
        <w:rPr>
          <w:rFonts w:ascii="Times New Roman" w:hAnsi="Times New Roman"/>
          <w:bCs/>
          <w:iCs/>
        </w:rPr>
        <w:t xml:space="preserve">at Zone and Division levels the process tasks leading to, and oversee preparation </w:t>
      </w:r>
      <w:r w:rsidRPr="0021246B">
        <w:rPr>
          <w:rFonts w:ascii="Times New Roman" w:hAnsi="Times New Roman"/>
          <w:iCs/>
        </w:rPr>
        <w:t xml:space="preserve">of </w:t>
      </w:r>
      <w:r w:rsidRPr="0021246B">
        <w:rPr>
          <w:rFonts w:ascii="Times New Roman" w:hAnsi="Times New Roman"/>
          <w:bCs/>
          <w:iCs/>
        </w:rPr>
        <w:t xml:space="preserve">the </w:t>
      </w:r>
      <w:r w:rsidR="00746EA6" w:rsidRPr="0021246B">
        <w:rPr>
          <w:rFonts w:ascii="Times New Roman" w:hAnsi="Times New Roman"/>
          <w:bCs/>
          <w:iCs/>
        </w:rPr>
        <w:t>LAP</w:t>
      </w:r>
      <w:r w:rsidRPr="0021246B">
        <w:rPr>
          <w:rFonts w:ascii="Times New Roman" w:hAnsi="Times New Roman"/>
          <w:bCs/>
          <w:iCs/>
        </w:rPr>
        <w:t xml:space="preserve">s by DLR staff, review and approve the land acquisition budgets from DCs, and actively assist DLR </w:t>
      </w:r>
      <w:r w:rsidRPr="0021246B">
        <w:rPr>
          <w:rFonts w:ascii="Times New Roman" w:hAnsi="Times New Roman"/>
          <w:iCs/>
        </w:rPr>
        <w:t xml:space="preserve">staff </w:t>
      </w:r>
      <w:r w:rsidRPr="0021246B">
        <w:rPr>
          <w:rFonts w:ascii="Times New Roman" w:hAnsi="Times New Roman"/>
          <w:bCs/>
          <w:iCs/>
        </w:rPr>
        <w:t xml:space="preserve">and </w:t>
      </w:r>
      <w:r w:rsidRPr="0021246B">
        <w:rPr>
          <w:rFonts w:ascii="Times New Roman" w:hAnsi="Times New Roman"/>
          <w:iCs/>
        </w:rPr>
        <w:t xml:space="preserve">XENs </w:t>
      </w:r>
      <w:r w:rsidRPr="0021246B">
        <w:rPr>
          <w:rFonts w:ascii="Times New Roman" w:hAnsi="Times New Roman"/>
          <w:bCs/>
          <w:iCs/>
        </w:rPr>
        <w:t xml:space="preserve">follow through the acquisition process. </w:t>
      </w: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Oversee LAP preparation by DLR staff in coordination with engineering design of the rehabilitation/ improvement works and their ground locations.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Reviews and approves land acquisition budgets prepared received by XENs, and monitors placement of acquisition funds with DCs. a Review and approve the top-up and other compensation (for those not covered by the acquisition law, but provided in the Resettlement Policy Framework) budgets.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Facilitate the overall acquisition process by helping the XENs and DLR </w:t>
      </w:r>
      <w:proofErr w:type="gramStart"/>
      <w:r w:rsidRPr="0021246B">
        <w:rPr>
          <w:rFonts w:ascii="Times New Roman" w:hAnsi="Times New Roman"/>
          <w:szCs w:val="22"/>
        </w:rPr>
        <w:t>staff resolve</w:t>
      </w:r>
      <w:proofErr w:type="gramEnd"/>
      <w:r w:rsidRPr="0021246B">
        <w:rPr>
          <w:rFonts w:ascii="Times New Roman" w:hAnsi="Times New Roman"/>
          <w:szCs w:val="22"/>
        </w:rPr>
        <w:t xml:space="preserve"> any acquisition-related issues. </w:t>
      </w:r>
    </w:p>
    <w:p w:rsidR="009E00A9" w:rsidRPr="0021246B" w:rsidRDefault="009E00A9" w:rsidP="009E00A9">
      <w:pPr>
        <w:pStyle w:val="ListParagraph"/>
        <w:autoSpaceDE w:val="0"/>
        <w:autoSpaceDN w:val="0"/>
        <w:adjustRightInd w:val="0"/>
        <w:ind w:left="1080"/>
        <w:jc w:val="left"/>
        <w:rPr>
          <w:rFonts w:ascii="Times New Roman" w:hAnsi="Times New Roman"/>
          <w:b/>
          <w:bCs/>
          <w:sz w:val="20"/>
        </w:rPr>
      </w:pPr>
    </w:p>
    <w:p w:rsidR="009E00A9" w:rsidRPr="0021246B" w:rsidRDefault="009E00A9" w:rsidP="009E00A9">
      <w:pPr>
        <w:pStyle w:val="ListParagraph"/>
        <w:autoSpaceDE w:val="0"/>
        <w:autoSpaceDN w:val="0"/>
        <w:adjustRightInd w:val="0"/>
        <w:ind w:left="1080"/>
        <w:jc w:val="left"/>
        <w:rPr>
          <w:rFonts w:ascii="Times New Roman" w:hAnsi="Times New Roman"/>
          <w:b/>
          <w:bCs/>
          <w:sz w:val="20"/>
        </w:rPr>
      </w:pPr>
    </w:p>
    <w:p w:rsidR="009E00A9" w:rsidRPr="0021246B" w:rsidRDefault="009E00A9" w:rsidP="00437A6D">
      <w:pPr>
        <w:pStyle w:val="ListParagraph"/>
        <w:numPr>
          <w:ilvl w:val="0"/>
          <w:numId w:val="74"/>
        </w:numPr>
        <w:autoSpaceDE w:val="0"/>
        <w:autoSpaceDN w:val="0"/>
        <w:adjustRightInd w:val="0"/>
        <w:spacing w:before="0" w:after="120" w:line="276" w:lineRule="auto"/>
        <w:contextualSpacing w:val="0"/>
        <w:jc w:val="left"/>
        <w:rPr>
          <w:rFonts w:ascii="Times New Roman" w:hAnsi="Times New Roman"/>
          <w:b/>
          <w:bCs/>
          <w:szCs w:val="22"/>
          <w:u w:val="single"/>
        </w:rPr>
      </w:pPr>
      <w:r w:rsidRPr="0021246B">
        <w:rPr>
          <w:rFonts w:ascii="Times New Roman" w:hAnsi="Times New Roman"/>
          <w:b/>
          <w:bCs/>
          <w:szCs w:val="22"/>
          <w:u w:val="single"/>
        </w:rPr>
        <w:t>Assistant Director, Land and Revenue</w:t>
      </w:r>
    </w:p>
    <w:p w:rsidR="009E00A9" w:rsidRPr="0021246B" w:rsidRDefault="009E00A9" w:rsidP="009E00A9">
      <w:pPr>
        <w:pStyle w:val="ListParagraph"/>
        <w:autoSpaceDE w:val="0"/>
        <w:autoSpaceDN w:val="0"/>
        <w:adjustRightInd w:val="0"/>
        <w:ind w:left="1080"/>
        <w:jc w:val="left"/>
        <w:rPr>
          <w:rFonts w:ascii="Times New Roman" w:hAnsi="Times New Roman"/>
          <w:b/>
          <w:bCs/>
          <w:i/>
          <w:iCs/>
          <w:sz w:val="20"/>
        </w:rPr>
      </w:pPr>
    </w:p>
    <w:p w:rsidR="009E00A9" w:rsidRPr="0021246B" w:rsidRDefault="009E00A9" w:rsidP="009E00A9">
      <w:pPr>
        <w:pStyle w:val="ListParagraph"/>
        <w:autoSpaceDE w:val="0"/>
        <w:autoSpaceDN w:val="0"/>
        <w:adjustRightInd w:val="0"/>
        <w:spacing w:after="120" w:line="276" w:lineRule="auto"/>
        <w:jc w:val="left"/>
        <w:rPr>
          <w:rFonts w:ascii="Times New Roman" w:hAnsi="Times New Roman"/>
          <w:b/>
          <w:bCs/>
          <w:i/>
          <w:iCs/>
          <w:szCs w:val="22"/>
        </w:rPr>
      </w:pPr>
      <w:r w:rsidRPr="0021246B">
        <w:rPr>
          <w:rFonts w:ascii="Times New Roman" w:hAnsi="Times New Roman"/>
          <w:b/>
          <w:bCs/>
          <w:i/>
          <w:iCs/>
          <w:szCs w:val="22"/>
        </w:rPr>
        <w:t>Overall responsibility</w:t>
      </w:r>
      <w:r w:rsidRPr="0021246B">
        <w:rPr>
          <w:rFonts w:ascii="Times New Roman" w:hAnsi="Times New Roman"/>
          <w:bCs/>
          <w:i/>
          <w:iCs/>
          <w:szCs w:val="22"/>
        </w:rPr>
        <w:t xml:space="preserve">: </w:t>
      </w:r>
      <w:r w:rsidRPr="0021246B">
        <w:rPr>
          <w:rFonts w:ascii="Times New Roman" w:hAnsi="Times New Roman"/>
          <w:bCs/>
          <w:iCs/>
          <w:szCs w:val="22"/>
        </w:rPr>
        <w:t xml:space="preserve">Prepare </w:t>
      </w:r>
      <w:r w:rsidR="00746EA6" w:rsidRPr="0021246B">
        <w:rPr>
          <w:rFonts w:ascii="Times New Roman" w:hAnsi="Times New Roman"/>
          <w:bCs/>
          <w:iCs/>
          <w:szCs w:val="22"/>
        </w:rPr>
        <w:t>LAPs</w:t>
      </w:r>
      <w:r w:rsidRPr="0021246B">
        <w:rPr>
          <w:rFonts w:ascii="Times New Roman" w:hAnsi="Times New Roman"/>
          <w:bCs/>
          <w:iCs/>
          <w:szCs w:val="22"/>
        </w:rPr>
        <w:t>, liaise with the land acquisition officials and follow through the acquisition process, and assist affected landowners in procuring any missing legal documents required to claim CUL.</w:t>
      </w:r>
    </w:p>
    <w:p w:rsidR="009E00A9" w:rsidRPr="0021246B" w:rsidRDefault="009E00A9" w:rsidP="009E00A9">
      <w:pPr>
        <w:pStyle w:val="ListParagraph"/>
        <w:autoSpaceDE w:val="0"/>
        <w:autoSpaceDN w:val="0"/>
        <w:adjustRightInd w:val="0"/>
        <w:ind w:left="0"/>
        <w:jc w:val="left"/>
        <w:rPr>
          <w:rFonts w:ascii="Times New Roman" w:hAnsi="Times New Roman"/>
          <w:b/>
          <w:bCs/>
          <w:i/>
          <w:iCs/>
          <w:sz w:val="20"/>
        </w:rPr>
      </w:pP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In close consultation with the </w:t>
      </w:r>
      <w:r w:rsidR="006D5888" w:rsidRPr="0021246B">
        <w:rPr>
          <w:rFonts w:ascii="Times New Roman" w:hAnsi="Times New Roman"/>
          <w:szCs w:val="22"/>
        </w:rPr>
        <w:t>PM and SS</w:t>
      </w:r>
      <w:r w:rsidRPr="0021246B">
        <w:rPr>
          <w:rFonts w:ascii="Times New Roman" w:hAnsi="Times New Roman"/>
          <w:szCs w:val="22"/>
        </w:rPr>
        <w:t xml:space="preserve">, prepare the formal </w:t>
      </w:r>
      <w:r w:rsidR="00746EA6" w:rsidRPr="0021246B">
        <w:rPr>
          <w:rFonts w:ascii="Times New Roman" w:hAnsi="Times New Roman"/>
          <w:szCs w:val="22"/>
        </w:rPr>
        <w:t>LAP</w:t>
      </w:r>
      <w:r w:rsidRPr="0021246B">
        <w:rPr>
          <w:rFonts w:ascii="Times New Roman" w:hAnsi="Times New Roman"/>
          <w:szCs w:val="22"/>
        </w:rPr>
        <w:t xml:space="preserve">s including all the documents as required by the acquisition authority (acquiring body).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Liaise with the land acquisition officials and follow through the acquisition process, including CUL payment by DCs.</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Monitor the </w:t>
      </w:r>
      <w:r w:rsidR="004221FB" w:rsidRPr="0021246B">
        <w:rPr>
          <w:rFonts w:ascii="Times New Roman" w:hAnsi="Times New Roman"/>
          <w:szCs w:val="22"/>
        </w:rPr>
        <w:t>NGO</w:t>
      </w:r>
      <w:r w:rsidRPr="0021246B">
        <w:rPr>
          <w:rFonts w:ascii="Times New Roman" w:hAnsi="Times New Roman"/>
          <w:szCs w:val="22"/>
        </w:rPr>
        <w:t xml:space="preserve"> activities in assisting PAPs in procuring any missing legal documents that are required to claim CUL from DCs.</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Assist S</w:t>
      </w:r>
      <w:r w:rsidR="006D5888" w:rsidRPr="0021246B">
        <w:rPr>
          <w:rFonts w:ascii="Times New Roman" w:hAnsi="Times New Roman"/>
          <w:szCs w:val="22"/>
        </w:rPr>
        <w:t>S</w:t>
      </w:r>
      <w:r w:rsidRPr="0021246B">
        <w:rPr>
          <w:rFonts w:ascii="Times New Roman" w:hAnsi="Times New Roman"/>
          <w:szCs w:val="22"/>
        </w:rPr>
        <w:t xml:space="preserve"> (at </w:t>
      </w:r>
      <w:r w:rsidR="006D5888" w:rsidRPr="0021246B">
        <w:rPr>
          <w:rFonts w:ascii="Times New Roman" w:hAnsi="Times New Roman"/>
          <w:szCs w:val="22"/>
        </w:rPr>
        <w:t>F</w:t>
      </w:r>
      <w:r w:rsidRPr="0021246B">
        <w:rPr>
          <w:rFonts w:ascii="Times New Roman" w:hAnsi="Times New Roman"/>
          <w:szCs w:val="22"/>
        </w:rPr>
        <w:t xml:space="preserve">O), </w:t>
      </w:r>
      <w:r w:rsidR="006D5888" w:rsidRPr="0021246B">
        <w:rPr>
          <w:rFonts w:ascii="Times New Roman" w:hAnsi="Times New Roman"/>
          <w:szCs w:val="22"/>
        </w:rPr>
        <w:t xml:space="preserve">SSS </w:t>
      </w:r>
      <w:r w:rsidRPr="0021246B">
        <w:rPr>
          <w:rFonts w:ascii="Times New Roman" w:hAnsi="Times New Roman"/>
          <w:szCs w:val="22"/>
        </w:rPr>
        <w:t>(at PM</w:t>
      </w:r>
      <w:r w:rsidR="006D5888" w:rsidRPr="0021246B">
        <w:rPr>
          <w:rFonts w:ascii="Times New Roman" w:hAnsi="Times New Roman"/>
          <w:szCs w:val="22"/>
        </w:rPr>
        <w:t>U</w:t>
      </w:r>
      <w:r w:rsidRPr="0021246B">
        <w:rPr>
          <w:rFonts w:ascii="Times New Roman" w:hAnsi="Times New Roman"/>
          <w:szCs w:val="22"/>
        </w:rPr>
        <w:t xml:space="preserve">) and others in collecting CUL payment information from DCs by keeping liaison with Land Acquisition section of DC office.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Participate in </w:t>
      </w:r>
      <w:r w:rsidR="00CA5360" w:rsidRPr="0021246B">
        <w:rPr>
          <w:rFonts w:ascii="Times New Roman" w:hAnsi="Times New Roman"/>
          <w:szCs w:val="22"/>
        </w:rPr>
        <w:t>p</w:t>
      </w:r>
      <w:r w:rsidRPr="0021246B">
        <w:rPr>
          <w:rFonts w:ascii="Times New Roman" w:hAnsi="Times New Roman"/>
          <w:szCs w:val="22"/>
        </w:rPr>
        <w:t xml:space="preserve">hysical relocation assistance procedure of the displaced households. Play role as member of the </w:t>
      </w:r>
      <w:r w:rsidR="00CA5360" w:rsidRPr="0021246B">
        <w:rPr>
          <w:rFonts w:ascii="Times New Roman" w:hAnsi="Times New Roman"/>
          <w:szCs w:val="22"/>
        </w:rPr>
        <w:t xml:space="preserve">PRAC </w:t>
      </w:r>
      <w:r w:rsidRPr="0021246B">
        <w:rPr>
          <w:rFonts w:ascii="Times New Roman" w:hAnsi="Times New Roman"/>
          <w:szCs w:val="22"/>
        </w:rPr>
        <w:t xml:space="preserve">and make aware of the affected people in relocation process.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Perform other tasks that are pertinent to land acquisition and resettlement.</w:t>
      </w:r>
    </w:p>
    <w:p w:rsidR="009E00A9" w:rsidRPr="0021246B" w:rsidRDefault="009E00A9" w:rsidP="009E00A9">
      <w:pPr>
        <w:pStyle w:val="ListParagraph"/>
        <w:autoSpaceDE w:val="0"/>
        <w:autoSpaceDN w:val="0"/>
        <w:adjustRightInd w:val="0"/>
        <w:ind w:left="0"/>
        <w:jc w:val="left"/>
        <w:rPr>
          <w:rFonts w:ascii="Times New Roman" w:hAnsi="Times New Roman"/>
          <w:bCs/>
          <w:iCs/>
          <w:sz w:val="20"/>
        </w:rPr>
      </w:pPr>
    </w:p>
    <w:p w:rsidR="009E00A9" w:rsidRPr="0021246B" w:rsidRDefault="009E00A9" w:rsidP="009E00A9">
      <w:pPr>
        <w:pStyle w:val="ListParagraph"/>
        <w:autoSpaceDE w:val="0"/>
        <w:autoSpaceDN w:val="0"/>
        <w:adjustRightInd w:val="0"/>
        <w:ind w:left="0"/>
        <w:jc w:val="left"/>
        <w:rPr>
          <w:rFonts w:ascii="Times New Roman" w:hAnsi="Times New Roman"/>
          <w:bCs/>
          <w:iCs/>
          <w:sz w:val="8"/>
        </w:rPr>
      </w:pPr>
    </w:p>
    <w:p w:rsidR="009E00A9" w:rsidRPr="0021246B" w:rsidRDefault="006D5888" w:rsidP="00437A6D">
      <w:pPr>
        <w:pStyle w:val="ListParagraph"/>
        <w:numPr>
          <w:ilvl w:val="0"/>
          <w:numId w:val="72"/>
        </w:numPr>
        <w:autoSpaceDE w:val="0"/>
        <w:autoSpaceDN w:val="0"/>
        <w:adjustRightInd w:val="0"/>
        <w:spacing w:before="0" w:after="120" w:line="276" w:lineRule="auto"/>
        <w:ind w:left="1440"/>
        <w:contextualSpacing w:val="0"/>
        <w:jc w:val="left"/>
        <w:rPr>
          <w:rFonts w:ascii="Times New Roman" w:hAnsi="Times New Roman"/>
          <w:b/>
          <w:bCs/>
          <w:szCs w:val="22"/>
        </w:rPr>
      </w:pPr>
      <w:r w:rsidRPr="0021246B">
        <w:rPr>
          <w:rFonts w:ascii="Times New Roman" w:hAnsi="Times New Roman"/>
          <w:b/>
          <w:bCs/>
          <w:szCs w:val="22"/>
        </w:rPr>
        <w:t>Field Office</w:t>
      </w:r>
      <w:r w:rsidR="009E00A9" w:rsidRPr="0021246B">
        <w:rPr>
          <w:rFonts w:ascii="Times New Roman" w:hAnsi="Times New Roman"/>
          <w:b/>
          <w:bCs/>
          <w:szCs w:val="22"/>
        </w:rPr>
        <w:t xml:space="preserve"> (</w:t>
      </w:r>
      <w:r w:rsidRPr="0021246B">
        <w:rPr>
          <w:rFonts w:ascii="Times New Roman" w:hAnsi="Times New Roman"/>
          <w:b/>
          <w:bCs/>
          <w:szCs w:val="22"/>
        </w:rPr>
        <w:t>F</w:t>
      </w:r>
      <w:r w:rsidR="009E00A9" w:rsidRPr="0021246B">
        <w:rPr>
          <w:rFonts w:ascii="Times New Roman" w:hAnsi="Times New Roman"/>
          <w:b/>
          <w:bCs/>
          <w:szCs w:val="22"/>
        </w:rPr>
        <w:t>O)</w:t>
      </w:r>
    </w:p>
    <w:p w:rsidR="009E00A9" w:rsidRPr="0021246B" w:rsidRDefault="009E00A9" w:rsidP="009E00A9">
      <w:pPr>
        <w:pStyle w:val="ListParagraph"/>
        <w:autoSpaceDE w:val="0"/>
        <w:autoSpaceDN w:val="0"/>
        <w:adjustRightInd w:val="0"/>
        <w:jc w:val="left"/>
        <w:rPr>
          <w:rFonts w:ascii="Times New Roman" w:hAnsi="Times New Roman"/>
          <w:b/>
          <w:bCs/>
          <w:sz w:val="20"/>
        </w:rPr>
      </w:pPr>
    </w:p>
    <w:p w:rsidR="009E00A9" w:rsidRPr="0021246B" w:rsidRDefault="006D5888" w:rsidP="00926814">
      <w:pPr>
        <w:pStyle w:val="ListParagraph"/>
        <w:numPr>
          <w:ilvl w:val="0"/>
          <w:numId w:val="75"/>
        </w:numPr>
        <w:autoSpaceDE w:val="0"/>
        <w:autoSpaceDN w:val="0"/>
        <w:adjustRightInd w:val="0"/>
        <w:spacing w:before="0" w:after="120" w:line="276" w:lineRule="auto"/>
        <w:ind w:left="1440" w:hanging="720"/>
        <w:contextualSpacing w:val="0"/>
        <w:jc w:val="left"/>
        <w:rPr>
          <w:rFonts w:ascii="Times New Roman" w:hAnsi="Times New Roman"/>
          <w:b/>
          <w:bCs/>
          <w:szCs w:val="22"/>
          <w:u w:val="single"/>
        </w:rPr>
      </w:pPr>
      <w:r w:rsidRPr="0021246B">
        <w:rPr>
          <w:rFonts w:ascii="Times New Roman" w:hAnsi="Times New Roman"/>
          <w:b/>
          <w:bCs/>
          <w:szCs w:val="22"/>
          <w:u w:val="single"/>
        </w:rPr>
        <w:t xml:space="preserve">Project Manager </w:t>
      </w:r>
      <w:r w:rsidR="009E00A9" w:rsidRPr="0021246B">
        <w:rPr>
          <w:rFonts w:ascii="Times New Roman" w:hAnsi="Times New Roman"/>
          <w:b/>
          <w:bCs/>
          <w:szCs w:val="22"/>
          <w:u w:val="single"/>
        </w:rPr>
        <w:t>(</w:t>
      </w:r>
      <w:r w:rsidR="004669C2" w:rsidRPr="0021246B">
        <w:rPr>
          <w:rFonts w:ascii="Times New Roman" w:hAnsi="Times New Roman"/>
          <w:b/>
          <w:bCs/>
          <w:szCs w:val="22"/>
          <w:u w:val="single"/>
        </w:rPr>
        <w:t xml:space="preserve">Executive Engineer </w:t>
      </w:r>
      <w:r w:rsidR="009E00A9" w:rsidRPr="0021246B">
        <w:rPr>
          <w:rFonts w:ascii="Times New Roman" w:hAnsi="Times New Roman"/>
          <w:b/>
          <w:bCs/>
          <w:szCs w:val="22"/>
          <w:u w:val="single"/>
        </w:rPr>
        <w:t>XEN</w:t>
      </w:r>
      <w:r w:rsidR="00FA7BD3" w:rsidRPr="0021246B">
        <w:rPr>
          <w:rFonts w:ascii="Times New Roman" w:hAnsi="Times New Roman"/>
          <w:b/>
          <w:bCs/>
          <w:szCs w:val="22"/>
          <w:u w:val="single"/>
        </w:rPr>
        <w:t>)</w:t>
      </w:r>
    </w:p>
    <w:p w:rsidR="009E00A9" w:rsidRPr="0021246B" w:rsidRDefault="009E00A9" w:rsidP="009E00A9">
      <w:pPr>
        <w:pStyle w:val="ListParagraph"/>
        <w:autoSpaceDE w:val="0"/>
        <w:autoSpaceDN w:val="0"/>
        <w:adjustRightInd w:val="0"/>
        <w:ind w:left="1080"/>
        <w:jc w:val="left"/>
        <w:rPr>
          <w:rFonts w:ascii="Times New Roman" w:hAnsi="Times New Roman"/>
          <w:b/>
          <w:bCs/>
          <w:sz w:val="20"/>
        </w:rPr>
      </w:pPr>
    </w:p>
    <w:p w:rsidR="009E00A9" w:rsidRPr="0021246B" w:rsidRDefault="009E00A9" w:rsidP="009E00A9">
      <w:pPr>
        <w:autoSpaceDE w:val="0"/>
        <w:autoSpaceDN w:val="0"/>
        <w:adjustRightInd w:val="0"/>
        <w:spacing w:after="120"/>
        <w:ind w:left="720"/>
        <w:rPr>
          <w:rFonts w:ascii="Times New Roman" w:hAnsi="Times New Roman"/>
          <w:iCs/>
        </w:rPr>
      </w:pPr>
      <w:r w:rsidRPr="0021246B">
        <w:rPr>
          <w:rFonts w:ascii="Times New Roman" w:hAnsi="Times New Roman"/>
          <w:b/>
          <w:bCs/>
          <w:i/>
          <w:iCs/>
        </w:rPr>
        <w:lastRenderedPageBreak/>
        <w:t>Overall responsibility</w:t>
      </w:r>
      <w:r w:rsidRPr="0021246B">
        <w:rPr>
          <w:rFonts w:ascii="Times New Roman" w:hAnsi="Times New Roman"/>
          <w:bCs/>
          <w:i/>
          <w:iCs/>
        </w:rPr>
        <w:t xml:space="preserve">: </w:t>
      </w:r>
      <w:r w:rsidRPr="0021246B">
        <w:rPr>
          <w:rFonts w:ascii="Times New Roman" w:hAnsi="Times New Roman"/>
          <w:bCs/>
          <w:iCs/>
        </w:rPr>
        <w:t xml:space="preserve">Monitoring the process tasks of preparing and implementing land acquisition and resettlement activities in time, analyzing and collating all related information in the </w:t>
      </w:r>
      <w:r w:rsidR="006D5888" w:rsidRPr="0021246B">
        <w:rPr>
          <w:rFonts w:ascii="Times New Roman" w:hAnsi="Times New Roman"/>
          <w:bCs/>
          <w:iCs/>
        </w:rPr>
        <w:t>F</w:t>
      </w:r>
      <w:r w:rsidRPr="0021246B">
        <w:rPr>
          <w:rFonts w:ascii="Times New Roman" w:hAnsi="Times New Roman"/>
          <w:bCs/>
          <w:iCs/>
        </w:rPr>
        <w:t>O and report to PM</w:t>
      </w:r>
      <w:r w:rsidR="006D5888" w:rsidRPr="0021246B">
        <w:rPr>
          <w:rFonts w:ascii="Times New Roman" w:hAnsi="Times New Roman"/>
          <w:bCs/>
          <w:iCs/>
        </w:rPr>
        <w:t>U</w:t>
      </w:r>
      <w:r w:rsidRPr="0021246B">
        <w:rPr>
          <w:rFonts w:ascii="Times New Roman" w:hAnsi="Times New Roman"/>
          <w:iCs/>
        </w:rPr>
        <w:t xml:space="preserve">. </w:t>
      </w: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Review, update and coordinate with Project schedules for polder selection, design and implementation of civil works and other tasks, vis-a-vis the process tasks required for land acquisition, and </w:t>
      </w:r>
      <w:r w:rsidR="006D5888" w:rsidRPr="0021246B">
        <w:rPr>
          <w:rFonts w:ascii="Times New Roman" w:hAnsi="Times New Roman"/>
          <w:szCs w:val="22"/>
        </w:rPr>
        <w:t>RAP</w:t>
      </w:r>
      <w:r w:rsidRPr="0021246B">
        <w:rPr>
          <w:rFonts w:ascii="Times New Roman" w:hAnsi="Times New Roman"/>
          <w:szCs w:val="22"/>
        </w:rPr>
        <w:t xml:space="preserve"> preparation and implementation.</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Coordinate preparation of </w:t>
      </w:r>
      <w:r w:rsidR="00746EA6" w:rsidRPr="0021246B">
        <w:rPr>
          <w:rFonts w:ascii="Times New Roman" w:hAnsi="Times New Roman"/>
          <w:szCs w:val="22"/>
        </w:rPr>
        <w:t>LAP</w:t>
      </w:r>
      <w:r w:rsidRPr="0021246B">
        <w:rPr>
          <w:rFonts w:ascii="Times New Roman" w:hAnsi="Times New Roman"/>
          <w:szCs w:val="22"/>
        </w:rPr>
        <w:t xml:space="preserve"> in association with the Resettlement Specialist of </w:t>
      </w:r>
      <w:r w:rsidR="00BC79E4" w:rsidRPr="0021246B">
        <w:rPr>
          <w:rFonts w:ascii="Times New Roman" w:hAnsi="Times New Roman"/>
          <w:szCs w:val="22"/>
        </w:rPr>
        <w:t>DSC</w:t>
      </w:r>
      <w:r w:rsidRPr="0021246B">
        <w:rPr>
          <w:rFonts w:ascii="Times New Roman" w:hAnsi="Times New Roman"/>
          <w:szCs w:val="22"/>
        </w:rPr>
        <w:t xml:space="preserve"> and send them to the </w:t>
      </w:r>
      <w:r w:rsidR="00AF213E" w:rsidRPr="0021246B">
        <w:rPr>
          <w:rFonts w:ascii="Times New Roman" w:hAnsi="Times New Roman"/>
          <w:szCs w:val="22"/>
        </w:rPr>
        <w:t>PMU</w:t>
      </w:r>
      <w:r w:rsidRPr="0021246B">
        <w:rPr>
          <w:rFonts w:ascii="Times New Roman" w:hAnsi="Times New Roman"/>
          <w:szCs w:val="22"/>
        </w:rPr>
        <w:t xml:space="preserve"> for getting approval from </w:t>
      </w:r>
      <w:r w:rsidR="005976A1" w:rsidRPr="0021246B">
        <w:rPr>
          <w:rFonts w:ascii="Times New Roman" w:hAnsi="Times New Roman"/>
          <w:szCs w:val="22"/>
        </w:rPr>
        <w:t>MoWR</w:t>
      </w:r>
      <w:r w:rsidRPr="0021246B">
        <w:rPr>
          <w:rFonts w:ascii="Times New Roman" w:hAnsi="Times New Roman"/>
          <w:szCs w:val="22"/>
        </w:rPr>
        <w:t xml:space="preserve"> and sending to DCs for necessary acquisition process.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Perform as convener of the </w:t>
      </w:r>
      <w:r w:rsidR="00F14A33" w:rsidRPr="0021246B">
        <w:rPr>
          <w:rFonts w:ascii="Times New Roman" w:hAnsi="Times New Roman"/>
          <w:szCs w:val="22"/>
        </w:rPr>
        <w:t>GRC</w:t>
      </w:r>
      <w:r w:rsidRPr="0021246B">
        <w:rPr>
          <w:rFonts w:ascii="Times New Roman" w:hAnsi="Times New Roman"/>
          <w:szCs w:val="22"/>
        </w:rPr>
        <w:t xml:space="preserve"> and ensure that all APs are aware of their right to make grievance on valid ground regarding land acquisition, resettlement and environmental issues.  Ensure that all grievances so far received by the GRC are heard and resolved in time in a transparent manner as prescribed in the </w:t>
      </w:r>
      <w:r w:rsidR="001866FE" w:rsidRPr="0021246B">
        <w:rPr>
          <w:rFonts w:ascii="Times New Roman" w:hAnsi="Times New Roman"/>
          <w:szCs w:val="22"/>
        </w:rPr>
        <w:t>RAP</w:t>
      </w:r>
      <w:r w:rsidRPr="0021246B">
        <w:rPr>
          <w:rFonts w:ascii="Times New Roman" w:hAnsi="Times New Roman"/>
          <w:szCs w:val="22"/>
        </w:rPr>
        <w:t xml:space="preserve">.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Coordinate and -facilitate PAP censuses, market price surveys and other process tasks for </w:t>
      </w:r>
      <w:r w:rsidR="006D5888" w:rsidRPr="0021246B">
        <w:rPr>
          <w:rFonts w:ascii="Times New Roman" w:hAnsi="Times New Roman"/>
          <w:szCs w:val="22"/>
        </w:rPr>
        <w:t>RAP</w:t>
      </w:r>
      <w:r w:rsidRPr="0021246B">
        <w:rPr>
          <w:rFonts w:ascii="Times New Roman" w:hAnsi="Times New Roman"/>
          <w:szCs w:val="22"/>
        </w:rPr>
        <w:t xml:space="preserve"> preparation and implementation, and monitors the </w:t>
      </w:r>
      <w:r w:rsidR="006D5888" w:rsidRPr="0021246B">
        <w:rPr>
          <w:rFonts w:ascii="Times New Roman" w:hAnsi="Times New Roman"/>
          <w:szCs w:val="22"/>
        </w:rPr>
        <w:t>RAP</w:t>
      </w:r>
      <w:r w:rsidRPr="0021246B">
        <w:rPr>
          <w:rFonts w:ascii="Times New Roman" w:hAnsi="Times New Roman"/>
          <w:szCs w:val="22"/>
        </w:rPr>
        <w:t xml:space="preserve"> implementation process ensuring that 'the PAPs are paid their compensations/entitlements in full before they are evicted from the acquired lands.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Ensure that all information related to land acquisition and resettlement are generated and collected from the field and secondary sources and are analyzed, collated and instruct DSC to prepare the phase-wise R</w:t>
      </w:r>
      <w:r w:rsidR="006D5888" w:rsidRPr="0021246B">
        <w:rPr>
          <w:rFonts w:ascii="Times New Roman" w:hAnsi="Times New Roman"/>
          <w:szCs w:val="22"/>
        </w:rPr>
        <w:t>A</w:t>
      </w:r>
      <w:r w:rsidRPr="0021246B">
        <w:rPr>
          <w:rFonts w:ascii="Times New Roman" w:hAnsi="Times New Roman"/>
          <w:szCs w:val="22"/>
        </w:rPr>
        <w:t xml:space="preserve">Ps.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Routinely monitor progress in land acquisition and </w:t>
      </w:r>
      <w:r w:rsidR="006D5888" w:rsidRPr="0021246B">
        <w:rPr>
          <w:rFonts w:ascii="Times New Roman" w:hAnsi="Times New Roman"/>
          <w:szCs w:val="22"/>
        </w:rPr>
        <w:t>RAP</w:t>
      </w:r>
      <w:r w:rsidRPr="0021246B">
        <w:rPr>
          <w:rFonts w:ascii="Times New Roman" w:hAnsi="Times New Roman"/>
          <w:szCs w:val="22"/>
        </w:rPr>
        <w:t xml:space="preserve"> implementation activities and keep S</w:t>
      </w:r>
      <w:r w:rsidR="006D5888" w:rsidRPr="0021246B">
        <w:rPr>
          <w:rFonts w:ascii="Times New Roman" w:hAnsi="Times New Roman"/>
          <w:szCs w:val="22"/>
        </w:rPr>
        <w:t>SS</w:t>
      </w:r>
      <w:r w:rsidRPr="0021246B">
        <w:rPr>
          <w:rFonts w:ascii="Times New Roman" w:hAnsi="Times New Roman"/>
          <w:szCs w:val="22"/>
        </w:rPr>
        <w:t xml:space="preserve"> and </w:t>
      </w:r>
      <w:r w:rsidR="00FA7BD3" w:rsidRPr="0021246B">
        <w:rPr>
          <w:rFonts w:ascii="Times New Roman" w:hAnsi="Times New Roman"/>
          <w:szCs w:val="22"/>
        </w:rPr>
        <w:t>PD</w:t>
      </w:r>
      <w:r w:rsidRPr="0021246B">
        <w:rPr>
          <w:rFonts w:ascii="Times New Roman" w:hAnsi="Times New Roman"/>
          <w:szCs w:val="22"/>
        </w:rPr>
        <w:t xml:space="preserve"> informed on a monthly basis, and assist with the preparation of formal status reports for IDA review missions.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Facilitate the land acquisition activities by liaising, as and when necessary, with the </w:t>
      </w:r>
      <w:r w:rsidR="006F280D" w:rsidRPr="0021246B">
        <w:rPr>
          <w:rFonts w:ascii="Times New Roman" w:hAnsi="Times New Roman"/>
          <w:szCs w:val="22"/>
        </w:rPr>
        <w:t>DC</w:t>
      </w:r>
      <w:r w:rsidRPr="0021246B">
        <w:rPr>
          <w:rFonts w:ascii="Times New Roman" w:hAnsi="Times New Roman"/>
          <w:szCs w:val="22"/>
        </w:rPr>
        <w:t xml:space="preserve">s and other </w:t>
      </w:r>
      <w:r w:rsidR="005976A1" w:rsidRPr="0021246B">
        <w:rPr>
          <w:rFonts w:ascii="Times New Roman" w:hAnsi="Times New Roman"/>
          <w:szCs w:val="22"/>
        </w:rPr>
        <w:t>GoB</w:t>
      </w:r>
      <w:r w:rsidRPr="0021246B">
        <w:rPr>
          <w:rFonts w:ascii="Times New Roman" w:hAnsi="Times New Roman"/>
          <w:szCs w:val="22"/>
        </w:rPr>
        <w:t xml:space="preserve"> departments in the District level.</w:t>
      </w:r>
    </w:p>
    <w:p w:rsidR="009E00A9" w:rsidRPr="0021246B" w:rsidRDefault="009E00A9" w:rsidP="009E00A9">
      <w:pPr>
        <w:pStyle w:val="ListParagraph"/>
        <w:autoSpaceDE w:val="0"/>
        <w:autoSpaceDN w:val="0"/>
        <w:adjustRightInd w:val="0"/>
        <w:ind w:left="1080"/>
        <w:jc w:val="left"/>
        <w:rPr>
          <w:rFonts w:ascii="Times New Roman" w:hAnsi="Times New Roman"/>
          <w:b/>
          <w:bCs/>
          <w:sz w:val="20"/>
        </w:rPr>
      </w:pPr>
    </w:p>
    <w:p w:rsidR="009E00A9" w:rsidRPr="0021246B" w:rsidRDefault="009E00A9" w:rsidP="00926814">
      <w:pPr>
        <w:pStyle w:val="ListParagraph"/>
        <w:numPr>
          <w:ilvl w:val="0"/>
          <w:numId w:val="75"/>
        </w:numPr>
        <w:autoSpaceDE w:val="0"/>
        <w:autoSpaceDN w:val="0"/>
        <w:adjustRightInd w:val="0"/>
        <w:spacing w:before="0" w:after="120" w:line="276" w:lineRule="auto"/>
        <w:ind w:left="1440" w:hanging="720"/>
        <w:contextualSpacing w:val="0"/>
        <w:jc w:val="left"/>
        <w:rPr>
          <w:rFonts w:ascii="Times New Roman" w:hAnsi="Times New Roman"/>
          <w:b/>
          <w:bCs/>
          <w:szCs w:val="22"/>
          <w:u w:val="single"/>
        </w:rPr>
      </w:pPr>
      <w:r w:rsidRPr="0021246B">
        <w:rPr>
          <w:rFonts w:ascii="Times New Roman" w:hAnsi="Times New Roman"/>
          <w:b/>
          <w:bCs/>
          <w:szCs w:val="22"/>
          <w:u w:val="single"/>
        </w:rPr>
        <w:t>S</w:t>
      </w:r>
      <w:r w:rsidR="006D5888" w:rsidRPr="0021246B">
        <w:rPr>
          <w:rFonts w:ascii="Times New Roman" w:hAnsi="Times New Roman"/>
          <w:b/>
          <w:bCs/>
          <w:szCs w:val="22"/>
          <w:u w:val="single"/>
        </w:rPr>
        <w:t>ub-Division Engineer (</w:t>
      </w:r>
      <w:r w:rsidRPr="0021246B">
        <w:rPr>
          <w:rFonts w:ascii="Times New Roman" w:hAnsi="Times New Roman"/>
          <w:b/>
          <w:bCs/>
          <w:szCs w:val="22"/>
          <w:u w:val="single"/>
        </w:rPr>
        <w:t>SDE</w:t>
      </w:r>
      <w:r w:rsidR="00926814" w:rsidRPr="0021246B">
        <w:rPr>
          <w:rFonts w:ascii="Times New Roman" w:hAnsi="Times New Roman"/>
          <w:b/>
          <w:bCs/>
          <w:szCs w:val="22"/>
          <w:u w:val="single"/>
        </w:rPr>
        <w:t>)</w:t>
      </w:r>
    </w:p>
    <w:p w:rsidR="009E00A9" w:rsidRPr="0021246B" w:rsidRDefault="009E00A9" w:rsidP="009E00A9">
      <w:pPr>
        <w:autoSpaceDE w:val="0"/>
        <w:autoSpaceDN w:val="0"/>
        <w:adjustRightInd w:val="0"/>
        <w:rPr>
          <w:rFonts w:ascii="Times New Roman" w:hAnsi="Times New Roman"/>
          <w:b/>
          <w:bCs/>
          <w:sz w:val="20"/>
          <w:szCs w:val="20"/>
        </w:rPr>
      </w:pPr>
    </w:p>
    <w:p w:rsidR="009E00A9" w:rsidRPr="0021246B" w:rsidRDefault="009E00A9" w:rsidP="009E00A9">
      <w:pPr>
        <w:autoSpaceDE w:val="0"/>
        <w:autoSpaceDN w:val="0"/>
        <w:adjustRightInd w:val="0"/>
        <w:spacing w:after="120"/>
        <w:ind w:left="720"/>
        <w:rPr>
          <w:rFonts w:ascii="Times New Roman" w:hAnsi="Times New Roman"/>
          <w:i/>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Monitoring the data collection and assessing valuation of affected property, providing assistance to DC office regarding land acquisition and to S</w:t>
      </w:r>
      <w:r w:rsidR="006D5888" w:rsidRPr="0021246B">
        <w:rPr>
          <w:rFonts w:ascii="Times New Roman" w:hAnsi="Times New Roman"/>
          <w:bCs/>
          <w:iCs/>
        </w:rPr>
        <w:t>SS</w:t>
      </w:r>
      <w:r w:rsidRPr="0021246B">
        <w:rPr>
          <w:rFonts w:ascii="Times New Roman" w:hAnsi="Times New Roman"/>
          <w:bCs/>
          <w:iCs/>
        </w:rPr>
        <w:t xml:space="preserve"> in resettlement activities, analyzing and collating all related information in the </w:t>
      </w:r>
      <w:proofErr w:type="gramStart"/>
      <w:r w:rsidR="006D5888" w:rsidRPr="0021246B">
        <w:rPr>
          <w:rFonts w:ascii="Times New Roman" w:hAnsi="Times New Roman"/>
          <w:bCs/>
          <w:iCs/>
        </w:rPr>
        <w:t>F</w:t>
      </w:r>
      <w:r w:rsidRPr="0021246B">
        <w:rPr>
          <w:rFonts w:ascii="Times New Roman" w:hAnsi="Times New Roman"/>
          <w:bCs/>
          <w:iCs/>
        </w:rPr>
        <w:t>O  and</w:t>
      </w:r>
      <w:proofErr w:type="gramEnd"/>
      <w:r w:rsidRPr="0021246B">
        <w:rPr>
          <w:rFonts w:ascii="Times New Roman" w:hAnsi="Times New Roman"/>
          <w:bCs/>
          <w:iCs/>
        </w:rPr>
        <w:t xml:space="preserve"> reporting to PM</w:t>
      </w:r>
      <w:r w:rsidR="006D5888" w:rsidRPr="0021246B">
        <w:rPr>
          <w:rFonts w:ascii="Times New Roman" w:hAnsi="Times New Roman"/>
          <w:bCs/>
          <w:iCs/>
        </w:rPr>
        <w:t>U</w:t>
      </w:r>
      <w:r w:rsidRPr="0021246B">
        <w:rPr>
          <w:rFonts w:ascii="Times New Roman" w:hAnsi="Times New Roman"/>
          <w:iCs/>
        </w:rPr>
        <w:t>.</w:t>
      </w: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Assist S</w:t>
      </w:r>
      <w:r w:rsidR="006D5888" w:rsidRPr="0021246B">
        <w:rPr>
          <w:rFonts w:ascii="Times New Roman" w:hAnsi="Times New Roman"/>
          <w:szCs w:val="22"/>
        </w:rPr>
        <w:t>S</w:t>
      </w:r>
      <w:r w:rsidRPr="0021246B">
        <w:rPr>
          <w:rFonts w:ascii="Times New Roman" w:hAnsi="Times New Roman"/>
          <w:szCs w:val="22"/>
        </w:rPr>
        <w:t xml:space="preserve"> in project schedules for polder selection, design and implementation of civil works and other tasks, vis-a-vis the process tasks required for land acquisition, and </w:t>
      </w:r>
      <w:r w:rsidR="006D5888" w:rsidRPr="0021246B">
        <w:rPr>
          <w:rFonts w:ascii="Times New Roman" w:hAnsi="Times New Roman"/>
          <w:szCs w:val="22"/>
        </w:rPr>
        <w:t>RAP</w:t>
      </w:r>
      <w:r w:rsidRPr="0021246B">
        <w:rPr>
          <w:rFonts w:ascii="Times New Roman" w:hAnsi="Times New Roman"/>
          <w:szCs w:val="22"/>
        </w:rPr>
        <w:t xml:space="preserve"> preparation and implementation.</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Preparation of </w:t>
      </w:r>
      <w:r w:rsidR="00746EA6" w:rsidRPr="0021246B">
        <w:rPr>
          <w:rFonts w:ascii="Times New Roman" w:hAnsi="Times New Roman"/>
          <w:szCs w:val="22"/>
        </w:rPr>
        <w:t>LAP</w:t>
      </w:r>
      <w:r w:rsidRPr="0021246B">
        <w:rPr>
          <w:rFonts w:ascii="Times New Roman" w:hAnsi="Times New Roman"/>
          <w:szCs w:val="22"/>
        </w:rPr>
        <w:t xml:space="preserve"> in association with the Resettlement Specialist of </w:t>
      </w:r>
      <w:r w:rsidR="00BC79E4" w:rsidRPr="0021246B">
        <w:rPr>
          <w:rFonts w:ascii="Times New Roman" w:hAnsi="Times New Roman"/>
          <w:szCs w:val="22"/>
        </w:rPr>
        <w:t>DSC</w:t>
      </w:r>
      <w:r w:rsidRPr="0021246B">
        <w:rPr>
          <w:rFonts w:ascii="Times New Roman" w:hAnsi="Times New Roman"/>
          <w:szCs w:val="22"/>
        </w:rPr>
        <w:t xml:space="preserve"> and other officials of </w:t>
      </w:r>
      <w:r w:rsidR="006D5888" w:rsidRPr="0021246B">
        <w:rPr>
          <w:rFonts w:ascii="Times New Roman" w:hAnsi="Times New Roman"/>
          <w:szCs w:val="22"/>
        </w:rPr>
        <w:t>F</w:t>
      </w:r>
      <w:r w:rsidRPr="0021246B">
        <w:rPr>
          <w:rFonts w:ascii="Times New Roman" w:hAnsi="Times New Roman"/>
          <w:szCs w:val="22"/>
        </w:rPr>
        <w:t xml:space="preserve"> and submit to S</w:t>
      </w:r>
      <w:r w:rsidR="006D5888" w:rsidRPr="0021246B">
        <w:rPr>
          <w:rFonts w:ascii="Times New Roman" w:hAnsi="Times New Roman"/>
          <w:szCs w:val="22"/>
        </w:rPr>
        <w:t>S</w:t>
      </w:r>
      <w:r w:rsidRPr="0021246B">
        <w:rPr>
          <w:rFonts w:ascii="Times New Roman" w:hAnsi="Times New Roman"/>
          <w:szCs w:val="22"/>
        </w:rPr>
        <w:t xml:space="preserve"> for sending them to the PM</w:t>
      </w:r>
      <w:r w:rsidR="006D5888" w:rsidRPr="0021246B">
        <w:rPr>
          <w:rFonts w:ascii="Times New Roman" w:hAnsi="Times New Roman"/>
          <w:szCs w:val="22"/>
        </w:rPr>
        <w:t>U</w:t>
      </w:r>
      <w:r w:rsidRPr="0021246B">
        <w:rPr>
          <w:rFonts w:ascii="Times New Roman" w:hAnsi="Times New Roman"/>
          <w:szCs w:val="22"/>
        </w:rPr>
        <w:t xml:space="preserve">.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Perform as convener of the </w:t>
      </w:r>
      <w:r w:rsidR="006B2752" w:rsidRPr="0021246B">
        <w:rPr>
          <w:rFonts w:ascii="Times New Roman" w:hAnsi="Times New Roman"/>
          <w:szCs w:val="22"/>
        </w:rPr>
        <w:t>PAVC</w:t>
      </w:r>
      <w:r w:rsidRPr="0021246B">
        <w:rPr>
          <w:rFonts w:ascii="Times New Roman" w:hAnsi="Times New Roman"/>
          <w:szCs w:val="22"/>
        </w:rPr>
        <w:t xml:space="preserve"> and ensure that all properties within the proposed area have been enumerated and </w:t>
      </w:r>
      <w:r w:rsidR="004336B6" w:rsidRPr="0021246B">
        <w:rPr>
          <w:rFonts w:ascii="Times New Roman" w:hAnsi="Times New Roman"/>
          <w:szCs w:val="22"/>
        </w:rPr>
        <w:t>RV</w:t>
      </w:r>
      <w:r w:rsidRPr="0021246B">
        <w:rPr>
          <w:rFonts w:ascii="Times New Roman" w:hAnsi="Times New Roman"/>
          <w:szCs w:val="22"/>
        </w:rPr>
        <w:t xml:space="preserve"> of the affected properties has been determined in a transparent manner.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lastRenderedPageBreak/>
        <w:t xml:space="preserve">Coordinate and -facilitate PAP censuses, market price surveys and other process tasks for </w:t>
      </w:r>
      <w:r w:rsidR="006D5888" w:rsidRPr="0021246B">
        <w:rPr>
          <w:rFonts w:ascii="Times New Roman" w:hAnsi="Times New Roman"/>
          <w:szCs w:val="22"/>
        </w:rPr>
        <w:t>RAP</w:t>
      </w:r>
      <w:r w:rsidRPr="0021246B">
        <w:rPr>
          <w:rFonts w:ascii="Times New Roman" w:hAnsi="Times New Roman"/>
          <w:szCs w:val="22"/>
        </w:rPr>
        <w:t xml:space="preserve"> preparation and implementation, and monitors the </w:t>
      </w:r>
      <w:r w:rsidR="006D5888" w:rsidRPr="0021246B">
        <w:rPr>
          <w:rFonts w:ascii="Times New Roman" w:hAnsi="Times New Roman"/>
          <w:szCs w:val="22"/>
        </w:rPr>
        <w:t>RAP</w:t>
      </w:r>
      <w:r w:rsidRPr="0021246B">
        <w:rPr>
          <w:rFonts w:ascii="Times New Roman" w:hAnsi="Times New Roman"/>
          <w:szCs w:val="22"/>
        </w:rPr>
        <w:t xml:space="preserve"> implementation process ensuring that 'the PAPs are paid their compensations/entitlements in full before they are evicted from the acquired lands.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Ensure that all information related to land acquisition and resettlement are generated and collected from the field and secondary sources and are analyzed, collated and instruct DSC to prepare the phase-wise R</w:t>
      </w:r>
      <w:r w:rsidR="006D5888" w:rsidRPr="0021246B">
        <w:rPr>
          <w:rFonts w:ascii="Times New Roman" w:hAnsi="Times New Roman"/>
          <w:szCs w:val="22"/>
        </w:rPr>
        <w:t>A</w:t>
      </w:r>
      <w:r w:rsidRPr="0021246B">
        <w:rPr>
          <w:rFonts w:ascii="Times New Roman" w:hAnsi="Times New Roman"/>
          <w:szCs w:val="22"/>
        </w:rPr>
        <w:t xml:space="preserve">Ps.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Routinely monitor progress in land acquisition and </w:t>
      </w:r>
      <w:r w:rsidR="006D5888" w:rsidRPr="0021246B">
        <w:rPr>
          <w:rFonts w:ascii="Times New Roman" w:hAnsi="Times New Roman"/>
          <w:szCs w:val="22"/>
        </w:rPr>
        <w:t>RAP</w:t>
      </w:r>
      <w:r w:rsidRPr="0021246B">
        <w:rPr>
          <w:rFonts w:ascii="Times New Roman" w:hAnsi="Times New Roman"/>
          <w:szCs w:val="22"/>
        </w:rPr>
        <w:t xml:space="preserve"> implementation activities and keep S</w:t>
      </w:r>
      <w:r w:rsidR="006D5888" w:rsidRPr="0021246B">
        <w:rPr>
          <w:rFonts w:ascii="Times New Roman" w:hAnsi="Times New Roman"/>
          <w:szCs w:val="22"/>
        </w:rPr>
        <w:t>S</w:t>
      </w:r>
      <w:r w:rsidRPr="0021246B">
        <w:rPr>
          <w:rFonts w:ascii="Times New Roman" w:hAnsi="Times New Roman"/>
          <w:szCs w:val="22"/>
        </w:rPr>
        <w:t xml:space="preserve"> informed on a fortnightly basis, and assist with the preparation of formal status reports for IDA review missions.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Facilitate the land acquisition activities by liaising, as and when necessary, with the </w:t>
      </w:r>
      <w:r w:rsidR="006F280D" w:rsidRPr="0021246B">
        <w:rPr>
          <w:rFonts w:ascii="Times New Roman" w:hAnsi="Times New Roman"/>
          <w:szCs w:val="22"/>
        </w:rPr>
        <w:t>DC</w:t>
      </w:r>
      <w:r w:rsidRPr="0021246B">
        <w:rPr>
          <w:rFonts w:ascii="Times New Roman" w:hAnsi="Times New Roman"/>
          <w:szCs w:val="22"/>
        </w:rPr>
        <w:t xml:space="preserve">s and other </w:t>
      </w:r>
      <w:r w:rsidR="005976A1" w:rsidRPr="0021246B">
        <w:rPr>
          <w:rFonts w:ascii="Times New Roman" w:hAnsi="Times New Roman"/>
          <w:szCs w:val="22"/>
        </w:rPr>
        <w:t>GoB</w:t>
      </w:r>
      <w:r w:rsidRPr="0021246B">
        <w:rPr>
          <w:rFonts w:ascii="Times New Roman" w:hAnsi="Times New Roman"/>
          <w:szCs w:val="22"/>
        </w:rPr>
        <w:t xml:space="preserve"> departments in the District level.</w:t>
      </w:r>
    </w:p>
    <w:p w:rsidR="009E00A9" w:rsidRPr="0021246B" w:rsidRDefault="009E00A9" w:rsidP="009E00A9">
      <w:pPr>
        <w:autoSpaceDE w:val="0"/>
        <w:autoSpaceDN w:val="0"/>
        <w:adjustRightInd w:val="0"/>
        <w:rPr>
          <w:rFonts w:ascii="Times New Roman" w:hAnsi="Times New Roman"/>
          <w:b/>
          <w:bCs/>
          <w:sz w:val="20"/>
          <w:szCs w:val="20"/>
        </w:rPr>
      </w:pPr>
    </w:p>
    <w:p w:rsidR="009E00A9" w:rsidRPr="0021246B" w:rsidRDefault="006D5888" w:rsidP="00437A6D">
      <w:pPr>
        <w:pStyle w:val="ListParagraph"/>
        <w:numPr>
          <w:ilvl w:val="0"/>
          <w:numId w:val="75"/>
        </w:numPr>
        <w:autoSpaceDE w:val="0"/>
        <w:autoSpaceDN w:val="0"/>
        <w:adjustRightInd w:val="0"/>
        <w:spacing w:before="0" w:after="120" w:line="276" w:lineRule="auto"/>
        <w:contextualSpacing w:val="0"/>
        <w:jc w:val="left"/>
        <w:rPr>
          <w:rFonts w:ascii="Times New Roman" w:hAnsi="Times New Roman"/>
          <w:b/>
          <w:bCs/>
          <w:szCs w:val="22"/>
          <w:u w:val="single"/>
        </w:rPr>
      </w:pPr>
      <w:r w:rsidRPr="0021246B">
        <w:rPr>
          <w:rFonts w:ascii="Times New Roman" w:hAnsi="Times New Roman"/>
          <w:b/>
          <w:bCs/>
          <w:szCs w:val="22"/>
          <w:u w:val="single"/>
        </w:rPr>
        <w:t>Social Specialist</w:t>
      </w:r>
    </w:p>
    <w:p w:rsidR="009E00A9" w:rsidRPr="0021246B" w:rsidRDefault="009E00A9" w:rsidP="009E00A9">
      <w:pPr>
        <w:autoSpaceDE w:val="0"/>
        <w:autoSpaceDN w:val="0"/>
        <w:adjustRightInd w:val="0"/>
        <w:rPr>
          <w:rFonts w:ascii="Times New Roman" w:hAnsi="Times New Roman"/>
          <w:b/>
          <w:bCs/>
          <w:sz w:val="14"/>
          <w:szCs w:val="20"/>
        </w:rPr>
      </w:pPr>
    </w:p>
    <w:p w:rsidR="009E00A9" w:rsidRPr="0021246B" w:rsidRDefault="009E00A9" w:rsidP="009E00A9">
      <w:pPr>
        <w:autoSpaceDE w:val="0"/>
        <w:autoSpaceDN w:val="0"/>
        <w:adjustRightInd w:val="0"/>
        <w:spacing w:after="120"/>
        <w:ind w:left="720"/>
        <w:rPr>
          <w:rFonts w:ascii="Times New Roman" w:hAnsi="Times New Roman"/>
          <w:bCs/>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Prepare LAPs, liaise with the land acquisition officials and follow through the acquisition process, and assist affected landowners in procuring any missing legal documents required to claim CUL</w:t>
      </w:r>
      <w:r w:rsidR="006D5888" w:rsidRPr="0021246B">
        <w:rPr>
          <w:rFonts w:ascii="Times New Roman" w:hAnsi="Times New Roman"/>
          <w:bCs/>
          <w:iCs/>
        </w:rPr>
        <w:t xml:space="preserve"> with assistance from the AD, Land and Revenue at the zonal office</w:t>
      </w:r>
      <w:r w:rsidRPr="0021246B">
        <w:rPr>
          <w:rFonts w:ascii="Times New Roman" w:hAnsi="Times New Roman"/>
          <w:bCs/>
          <w:iCs/>
        </w:rPr>
        <w:t xml:space="preserve">. </w:t>
      </w:r>
    </w:p>
    <w:p w:rsidR="009E00A9" w:rsidRPr="0021246B" w:rsidRDefault="009E00A9" w:rsidP="009E00A9">
      <w:pPr>
        <w:autoSpaceDE w:val="0"/>
        <w:autoSpaceDN w:val="0"/>
        <w:adjustRightInd w:val="0"/>
        <w:spacing w:after="120"/>
        <w:ind w:left="907" w:hanging="187"/>
        <w:rPr>
          <w:rFonts w:ascii="Times New Roman" w:hAnsi="Times New Roman"/>
          <w:b/>
          <w:bCs/>
          <w:i/>
          <w:iCs/>
        </w:rPr>
      </w:pPr>
      <w:r w:rsidRPr="0021246B">
        <w:rPr>
          <w:rFonts w:ascii="Times New Roman" w:hAnsi="Times New Roman"/>
          <w:b/>
          <w:bCs/>
          <w:i/>
          <w:iCs/>
        </w:rPr>
        <w:t>Specific responsibility:</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In consultation with the XENs, prepare the formal LAPs with the documentation as required by the acquisition authority (acquiring body).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Liaise with the land acquisition officials and follow through the acquisition process, including CUL payment by DCs.</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Assist PAPs in procuring any missing legal documents that are required to claim CUL from DCs.</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 xml:space="preserve">Assist XENs, Resettlement Specialist, and others in collecting CUL payment information from DCs which are required to determine top-up payment. Participate in grievance redress procedure as member-secretary and keep detailed records of grievances and the hearings, and assist to report the outcomes as per the format provided in the Resettlement Policy Framework. </w:t>
      </w:r>
    </w:p>
    <w:p w:rsidR="009E00A9" w:rsidRPr="0021246B" w:rsidRDefault="009E00A9"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Perform other tasks that are pertinent to land acquisition and resettlement.</w:t>
      </w:r>
    </w:p>
    <w:p w:rsidR="009E00A9" w:rsidRPr="0021246B" w:rsidRDefault="009E00A9" w:rsidP="009E00A9">
      <w:pPr>
        <w:rPr>
          <w:rFonts w:ascii="Times New Roman" w:eastAsia="Times New Roman" w:hAnsi="Times New Roman"/>
          <w:b/>
          <w:bCs/>
        </w:rPr>
      </w:pPr>
    </w:p>
    <w:p w:rsidR="009E00A9" w:rsidRPr="0021246B" w:rsidRDefault="009E00A9" w:rsidP="00437A6D">
      <w:pPr>
        <w:pStyle w:val="ListParagraph"/>
        <w:numPr>
          <w:ilvl w:val="0"/>
          <w:numId w:val="72"/>
        </w:numPr>
        <w:autoSpaceDE w:val="0"/>
        <w:autoSpaceDN w:val="0"/>
        <w:adjustRightInd w:val="0"/>
        <w:spacing w:before="0" w:after="120" w:line="276" w:lineRule="auto"/>
        <w:ind w:left="1440"/>
        <w:contextualSpacing w:val="0"/>
        <w:jc w:val="left"/>
        <w:rPr>
          <w:rFonts w:ascii="Times New Roman" w:hAnsi="Times New Roman"/>
          <w:b/>
          <w:bCs/>
          <w:szCs w:val="22"/>
        </w:rPr>
      </w:pPr>
      <w:r w:rsidRPr="0021246B">
        <w:rPr>
          <w:rFonts w:ascii="Times New Roman" w:hAnsi="Times New Roman"/>
          <w:b/>
          <w:bCs/>
          <w:szCs w:val="22"/>
        </w:rPr>
        <w:t>Implementing NGO</w:t>
      </w:r>
    </w:p>
    <w:p w:rsidR="009E00A9" w:rsidRPr="0021246B" w:rsidRDefault="009E00A9" w:rsidP="009E00A9">
      <w:pPr>
        <w:autoSpaceDE w:val="0"/>
        <w:autoSpaceDN w:val="0"/>
        <w:adjustRightInd w:val="0"/>
        <w:ind w:left="720"/>
        <w:rPr>
          <w:rFonts w:ascii="Times New Roman" w:hAnsi="Times New Roman"/>
          <w:b/>
          <w:bCs/>
          <w:sz w:val="20"/>
          <w:szCs w:val="20"/>
        </w:rPr>
      </w:pPr>
    </w:p>
    <w:p w:rsidR="009E00A9" w:rsidRPr="0021246B" w:rsidRDefault="009E00A9" w:rsidP="009E00A9">
      <w:pPr>
        <w:autoSpaceDE w:val="0"/>
        <w:autoSpaceDN w:val="0"/>
        <w:adjustRightInd w:val="0"/>
        <w:spacing w:after="120"/>
        <w:ind w:left="720"/>
        <w:rPr>
          <w:rFonts w:ascii="Times New Roman" w:hAnsi="Times New Roman"/>
          <w:bCs/>
          <w:i/>
          <w:iCs/>
        </w:rPr>
      </w:pPr>
      <w:r w:rsidRPr="0021246B">
        <w:rPr>
          <w:rFonts w:ascii="Times New Roman" w:hAnsi="Times New Roman"/>
          <w:b/>
          <w:bCs/>
          <w:i/>
          <w:iCs/>
        </w:rPr>
        <w:t>Overall responsibility</w:t>
      </w:r>
      <w:r w:rsidRPr="0021246B">
        <w:rPr>
          <w:rFonts w:ascii="Times New Roman" w:hAnsi="Times New Roman"/>
          <w:bCs/>
          <w:i/>
          <w:iCs/>
        </w:rPr>
        <w:t xml:space="preserve">: </w:t>
      </w:r>
      <w:r w:rsidRPr="0021246B">
        <w:rPr>
          <w:rFonts w:ascii="Times New Roman" w:hAnsi="Times New Roman"/>
          <w:bCs/>
          <w:iCs/>
        </w:rPr>
        <w:t xml:space="preserve">Assist BWDB in </w:t>
      </w:r>
      <w:r w:rsidR="00CF0864" w:rsidRPr="0021246B">
        <w:rPr>
          <w:rFonts w:ascii="Times New Roman" w:hAnsi="Times New Roman"/>
          <w:bCs/>
          <w:iCs/>
        </w:rPr>
        <w:t xml:space="preserve">social mobilization, formation and operation of </w:t>
      </w:r>
      <w:r w:rsidR="00FA07AB" w:rsidRPr="0021246B">
        <w:rPr>
          <w:rFonts w:ascii="Times New Roman" w:hAnsi="Times New Roman"/>
          <w:bCs/>
          <w:iCs/>
        </w:rPr>
        <w:t>WMO</w:t>
      </w:r>
      <w:r w:rsidR="00CF0864" w:rsidRPr="0021246B">
        <w:rPr>
          <w:rFonts w:ascii="Times New Roman" w:hAnsi="Times New Roman"/>
          <w:bCs/>
          <w:iCs/>
        </w:rPr>
        <w:t xml:space="preserve">s, </w:t>
      </w:r>
      <w:r w:rsidRPr="0021246B">
        <w:rPr>
          <w:rFonts w:ascii="Times New Roman" w:hAnsi="Times New Roman"/>
          <w:bCs/>
          <w:iCs/>
        </w:rPr>
        <w:t xml:space="preserve">preparing/updating and implementing the resettlement plans for subprojects/works packages.The principal taskswillbe to identify the </w:t>
      </w:r>
      <w:r w:rsidR="00363143" w:rsidRPr="0021246B">
        <w:rPr>
          <w:rFonts w:ascii="Times New Roman" w:hAnsi="Times New Roman"/>
          <w:bCs/>
          <w:iCs/>
        </w:rPr>
        <w:t>PAHs</w:t>
      </w:r>
      <w:r w:rsidRPr="0021246B">
        <w:rPr>
          <w:rFonts w:ascii="Times New Roman" w:hAnsi="Times New Roman"/>
          <w:bCs/>
          <w:iCs/>
        </w:rPr>
        <w:t>/business enterprises and persons relating to the enterprises, estimating their losses and dislocations, and processing their entitlements. The next main tasks would be to assist BWDB in disbursing entitlements.</w:t>
      </w:r>
    </w:p>
    <w:p w:rsidR="009E00A9" w:rsidRPr="0021246B" w:rsidRDefault="009E00A9" w:rsidP="009E00A9">
      <w:pPr>
        <w:autoSpaceDE w:val="0"/>
        <w:autoSpaceDN w:val="0"/>
        <w:adjustRightInd w:val="0"/>
        <w:ind w:left="180" w:hanging="180"/>
        <w:rPr>
          <w:rFonts w:ascii="Times New Roman" w:hAnsi="Times New Roman"/>
          <w:sz w:val="20"/>
          <w:szCs w:val="20"/>
        </w:rPr>
      </w:pPr>
    </w:p>
    <w:p w:rsidR="009E00A9" w:rsidRPr="0021246B" w:rsidRDefault="009E00A9" w:rsidP="009E00A9">
      <w:pPr>
        <w:autoSpaceDE w:val="0"/>
        <w:autoSpaceDN w:val="0"/>
        <w:adjustRightInd w:val="0"/>
        <w:spacing w:after="120"/>
        <w:ind w:left="907" w:hanging="187"/>
        <w:rPr>
          <w:rFonts w:ascii="Times New Roman" w:hAnsi="Times New Roman"/>
        </w:rPr>
      </w:pPr>
      <w:r w:rsidRPr="0021246B">
        <w:rPr>
          <w:rFonts w:ascii="Times New Roman" w:hAnsi="Times New Roman"/>
          <w:b/>
          <w:bCs/>
          <w:i/>
          <w:iCs/>
        </w:rPr>
        <w:lastRenderedPageBreak/>
        <w:t>Specific responsibility</w:t>
      </w:r>
      <w:r w:rsidRPr="0021246B">
        <w:rPr>
          <w:rFonts w:ascii="Times New Roman" w:hAnsi="Times New Roman"/>
          <w:bCs/>
          <w:i/>
          <w:iCs/>
        </w:rPr>
        <w:t>:</w:t>
      </w:r>
    </w:p>
    <w:p w:rsidR="00CF0864" w:rsidRPr="0021246B" w:rsidRDefault="00CF0864"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Social Mobilization</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Review rules, regulations and policy guidelines on participation water management applicable for the project and identify areas of participation by the beneficiary communities in project implementation process.</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Review and analyze project objectives and approach of social mobilization in the light of the GPWM and experience of IPSWAM.</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Develop workable approach and interventions for social mobilization under guidance of the design and supervision consultant and the PMU.</w:t>
      </w:r>
    </w:p>
    <w:p w:rsidR="000B75B7"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Identify the beneficiaries, existing </w:t>
      </w:r>
      <w:r w:rsidR="00FA07AB" w:rsidRPr="0021246B">
        <w:rPr>
          <w:rFonts w:ascii="Times New Roman" w:hAnsi="Times New Roman"/>
          <w:szCs w:val="22"/>
        </w:rPr>
        <w:t>WMO</w:t>
      </w:r>
      <w:r w:rsidRPr="0021246B">
        <w:rPr>
          <w:rFonts w:ascii="Times New Roman" w:hAnsi="Times New Roman"/>
          <w:szCs w:val="22"/>
        </w:rPr>
        <w:t xml:space="preserve">s, </w:t>
      </w:r>
      <w:r w:rsidR="005973DD" w:rsidRPr="0021246B">
        <w:rPr>
          <w:rFonts w:ascii="Times New Roman" w:hAnsi="Times New Roman"/>
          <w:szCs w:val="22"/>
        </w:rPr>
        <w:t>demarcate areas for water management groups</w:t>
      </w:r>
      <w:r w:rsidR="000B75B7" w:rsidRPr="0021246B">
        <w:rPr>
          <w:rFonts w:ascii="Times New Roman" w:hAnsi="Times New Roman"/>
          <w:szCs w:val="22"/>
        </w:rPr>
        <w:t xml:space="preserve"> and motivate them on participatory water management.</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Educate and refresh the BWDB relevant staff in division offices on social mobilization and participation of beneficiaries in project process through personal contact and local level meetings and consultation workshops.</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Develop awareness on social mobilization and participation of WMOs through formal or informal meetings, discussion sessions, training, and workshops.</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Review and study the identified problems related to social mobilization and assist BWDB to overcome the problems.</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Monitor the roles of WMOs in context of their development, performance, relation with the community people/other stakeholders related to water management issues.</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Prepare position and progress reports on social mobilization and participation for the </w:t>
      </w:r>
      <w:r w:rsidR="00FA7BD3" w:rsidRPr="0021246B">
        <w:rPr>
          <w:rFonts w:ascii="Times New Roman" w:hAnsi="Times New Roman"/>
          <w:szCs w:val="22"/>
        </w:rPr>
        <w:t>PD</w:t>
      </w:r>
      <w:r w:rsidRPr="0021246B">
        <w:rPr>
          <w:rFonts w:ascii="Times New Roman" w:hAnsi="Times New Roman"/>
          <w:szCs w:val="22"/>
        </w:rPr>
        <w:t>.</w:t>
      </w:r>
    </w:p>
    <w:p w:rsidR="000B0463" w:rsidRPr="0021246B" w:rsidRDefault="000B0463"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Any other activities as instructed by the </w:t>
      </w:r>
      <w:r w:rsidR="00FA7BD3" w:rsidRPr="0021246B">
        <w:rPr>
          <w:rFonts w:ascii="Times New Roman" w:hAnsi="Times New Roman"/>
          <w:szCs w:val="22"/>
        </w:rPr>
        <w:t>PM</w:t>
      </w:r>
      <w:r w:rsidR="000B75B7" w:rsidRPr="0021246B">
        <w:rPr>
          <w:rFonts w:ascii="Times New Roman" w:hAnsi="Times New Roman"/>
          <w:szCs w:val="22"/>
        </w:rPr>
        <w:t xml:space="preserve">s at </w:t>
      </w:r>
      <w:r w:rsidR="007A63AC" w:rsidRPr="0021246B">
        <w:rPr>
          <w:rFonts w:ascii="Times New Roman" w:hAnsi="Times New Roman"/>
          <w:szCs w:val="22"/>
        </w:rPr>
        <w:t>FO</w:t>
      </w:r>
      <w:r w:rsidR="000B75B7" w:rsidRPr="0021246B">
        <w:rPr>
          <w:rFonts w:ascii="Times New Roman" w:hAnsi="Times New Roman"/>
          <w:szCs w:val="22"/>
        </w:rPr>
        <w:t xml:space="preserve">s and the </w:t>
      </w:r>
      <w:r w:rsidR="00FA7BD3" w:rsidRPr="0021246B">
        <w:rPr>
          <w:rFonts w:ascii="Times New Roman" w:hAnsi="Times New Roman"/>
          <w:szCs w:val="22"/>
        </w:rPr>
        <w:t>PD</w:t>
      </w:r>
      <w:r w:rsidRPr="0021246B">
        <w:rPr>
          <w:rFonts w:ascii="Times New Roman" w:hAnsi="Times New Roman"/>
          <w:szCs w:val="22"/>
        </w:rPr>
        <w:t xml:space="preserve">, </w:t>
      </w:r>
      <w:r w:rsidR="000B75B7" w:rsidRPr="0021246B">
        <w:rPr>
          <w:rFonts w:ascii="Times New Roman" w:hAnsi="Times New Roman"/>
          <w:szCs w:val="22"/>
        </w:rPr>
        <w:t>PMU</w:t>
      </w:r>
      <w:r w:rsidRPr="0021246B">
        <w:rPr>
          <w:rFonts w:ascii="Times New Roman" w:hAnsi="Times New Roman"/>
          <w:szCs w:val="22"/>
        </w:rPr>
        <w:t>.</w:t>
      </w:r>
    </w:p>
    <w:p w:rsidR="00CF0864" w:rsidRPr="0021246B" w:rsidRDefault="00CF0864" w:rsidP="00437A6D">
      <w:pPr>
        <w:pStyle w:val="ListParagraph"/>
        <w:numPr>
          <w:ilvl w:val="0"/>
          <w:numId w:val="69"/>
        </w:numPr>
        <w:tabs>
          <w:tab w:val="clear" w:pos="1080"/>
        </w:tabs>
        <w:autoSpaceDE w:val="0"/>
        <w:autoSpaceDN w:val="0"/>
        <w:adjustRightInd w:val="0"/>
        <w:spacing w:before="0" w:after="120" w:line="276" w:lineRule="auto"/>
        <w:contextualSpacing w:val="0"/>
        <w:jc w:val="left"/>
        <w:rPr>
          <w:rFonts w:ascii="Times New Roman" w:hAnsi="Times New Roman"/>
          <w:szCs w:val="22"/>
        </w:rPr>
      </w:pPr>
      <w:r w:rsidRPr="0021246B">
        <w:rPr>
          <w:rFonts w:ascii="Times New Roman" w:hAnsi="Times New Roman"/>
          <w:szCs w:val="22"/>
        </w:rPr>
        <w:t>Resettlement and Rehabilitation of PAPs</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Design and carry out disclosure campaign including tools for disclosure and information dissemination among the potential displaced persons and their feedback.</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Liaise with the </w:t>
      </w:r>
      <w:r w:rsidR="006F280D" w:rsidRPr="0021246B">
        <w:rPr>
          <w:rFonts w:ascii="Times New Roman" w:hAnsi="Times New Roman"/>
          <w:szCs w:val="22"/>
        </w:rPr>
        <w:t>DC</w:t>
      </w:r>
      <w:r w:rsidRPr="0021246B">
        <w:rPr>
          <w:rFonts w:ascii="Times New Roman" w:hAnsi="Times New Roman"/>
          <w:szCs w:val="22"/>
        </w:rPr>
        <w:t>s’ offices in the process of land acquisition including joint verification, notifications and payment of cash compensation.</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Carry out social surveys and public consultations under the guidance and supervision of the Social Development and Resettlement Officer at </w:t>
      </w:r>
      <w:r w:rsidR="00AF213E" w:rsidRPr="0021246B">
        <w:rPr>
          <w:rFonts w:ascii="Times New Roman" w:hAnsi="Times New Roman"/>
          <w:szCs w:val="22"/>
        </w:rPr>
        <w:t>FO</w:t>
      </w:r>
      <w:r w:rsidRPr="0021246B">
        <w:rPr>
          <w:rFonts w:ascii="Times New Roman" w:hAnsi="Times New Roman"/>
          <w:szCs w:val="22"/>
        </w:rPr>
        <w:t xml:space="preserve"> level and the Resettlement Specialist of </w:t>
      </w:r>
      <w:r w:rsidR="00BC79E4" w:rsidRPr="0021246B">
        <w:rPr>
          <w:rFonts w:ascii="Times New Roman" w:hAnsi="Times New Roman"/>
          <w:szCs w:val="22"/>
        </w:rPr>
        <w:t>DSC</w:t>
      </w:r>
      <w:r w:rsidRPr="0021246B">
        <w:rPr>
          <w:rFonts w:ascii="Times New Roman" w:hAnsi="Times New Roman"/>
          <w:szCs w:val="22"/>
        </w:rPr>
        <w:t xml:space="preserve">.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Carry out PAP censuses, market price surveys and other process tasks under the guidance of the </w:t>
      </w:r>
      <w:r w:rsidR="006B2752" w:rsidRPr="0021246B">
        <w:rPr>
          <w:rFonts w:ascii="Times New Roman" w:hAnsi="Times New Roman"/>
          <w:szCs w:val="22"/>
        </w:rPr>
        <w:t>PAVC</w:t>
      </w:r>
      <w:r w:rsidR="00FA7BD3" w:rsidRPr="0021246B">
        <w:rPr>
          <w:rFonts w:ascii="Times New Roman" w:hAnsi="Times New Roman"/>
          <w:szCs w:val="22"/>
        </w:rPr>
        <w:t xml:space="preserve"> VA</w:t>
      </w:r>
      <w:r w:rsidRPr="0021246B">
        <w:rPr>
          <w:rFonts w:ascii="Times New Roman" w:hAnsi="Times New Roman"/>
          <w:szCs w:val="22"/>
        </w:rPr>
        <w:t xml:space="preserve"> for </w:t>
      </w:r>
      <w:r w:rsidR="006D5888" w:rsidRPr="0021246B">
        <w:rPr>
          <w:rFonts w:ascii="Times New Roman" w:hAnsi="Times New Roman"/>
          <w:szCs w:val="22"/>
        </w:rPr>
        <w:t>RAP</w:t>
      </w:r>
      <w:r w:rsidRPr="0021246B">
        <w:rPr>
          <w:rFonts w:ascii="Times New Roman" w:hAnsi="Times New Roman"/>
          <w:szCs w:val="22"/>
        </w:rPr>
        <w:t xml:space="preserve"> preparation or updating and implementation ensuring that 'the PAPs are paid their compensations/entitlements in full before they are evicted from the acquired lands.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Assist BWDB in preparation of </w:t>
      </w:r>
      <w:r w:rsidR="00746EA6" w:rsidRPr="0021246B">
        <w:rPr>
          <w:rFonts w:ascii="Times New Roman" w:hAnsi="Times New Roman"/>
          <w:szCs w:val="22"/>
        </w:rPr>
        <w:t>LAP</w:t>
      </w:r>
      <w:r w:rsidRPr="0021246B">
        <w:rPr>
          <w:rFonts w:ascii="Times New Roman" w:hAnsi="Times New Roman"/>
          <w:szCs w:val="22"/>
        </w:rPr>
        <w:t xml:space="preserve"> and following up of the land acquisition process by </w:t>
      </w:r>
      <w:r w:rsidR="006F280D" w:rsidRPr="0021246B">
        <w:rPr>
          <w:rFonts w:ascii="Times New Roman" w:hAnsi="Times New Roman"/>
          <w:szCs w:val="22"/>
        </w:rPr>
        <w:t>DC</w:t>
      </w:r>
      <w:r w:rsidRPr="0021246B">
        <w:rPr>
          <w:rFonts w:ascii="Times New Roman" w:hAnsi="Times New Roman"/>
          <w:szCs w:val="22"/>
        </w:rPr>
        <w:t>s.</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Participate in grievance redress process and facilitate the aggrieved PAPs and their communities in producing grievance petitions to the GR focal points. Communicate GRC decisions to the PAPs and take necessary measures as per the decisions agreed by the aggrieved persons.</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Develop PAP database taping information from the </w:t>
      </w:r>
      <w:r w:rsidR="006F280D" w:rsidRPr="0021246B">
        <w:rPr>
          <w:rFonts w:ascii="Times New Roman" w:hAnsi="Times New Roman"/>
          <w:szCs w:val="22"/>
        </w:rPr>
        <w:t>DC</w:t>
      </w:r>
      <w:r w:rsidRPr="0021246B">
        <w:rPr>
          <w:rFonts w:ascii="Times New Roman" w:hAnsi="Times New Roman"/>
          <w:szCs w:val="22"/>
        </w:rPr>
        <w:t xml:space="preserve">s’ payment of </w:t>
      </w:r>
      <w:r w:rsidR="00DF0C2F" w:rsidRPr="0021246B">
        <w:rPr>
          <w:rFonts w:ascii="Times New Roman" w:hAnsi="Times New Roman"/>
          <w:szCs w:val="22"/>
        </w:rPr>
        <w:t>CUL</w:t>
      </w:r>
      <w:r w:rsidRPr="0021246B">
        <w:rPr>
          <w:rFonts w:ascii="Times New Roman" w:hAnsi="Times New Roman"/>
          <w:szCs w:val="22"/>
        </w:rPr>
        <w:t xml:space="preserve">, PAP census and inventory of losses by the PAVC and design and operate automated Management Information System (MIS) for determining and making payment of entitlements to the eligible PAPs and generate reports on progress </w:t>
      </w:r>
      <w:r w:rsidR="00F121BC" w:rsidRPr="0021246B">
        <w:rPr>
          <w:rFonts w:ascii="Times New Roman" w:hAnsi="Times New Roman"/>
          <w:szCs w:val="22"/>
        </w:rPr>
        <w:t>M&amp;E</w:t>
      </w:r>
      <w:r w:rsidRPr="0021246B">
        <w:rPr>
          <w:rFonts w:ascii="Times New Roman" w:hAnsi="Times New Roman"/>
          <w:szCs w:val="22"/>
        </w:rPr>
        <w:t xml:space="preserve">.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lastRenderedPageBreak/>
        <w:t xml:space="preserve">Identify eligible PAPs and determine their loss and entitlements based on DC’s payment data, updated inventory of losses and GRC decisions. Assists the MIS staff at </w:t>
      </w:r>
      <w:r w:rsidR="00AF213E" w:rsidRPr="0021246B">
        <w:rPr>
          <w:rFonts w:ascii="Times New Roman" w:hAnsi="Times New Roman"/>
          <w:szCs w:val="22"/>
        </w:rPr>
        <w:t>PMU</w:t>
      </w:r>
      <w:r w:rsidRPr="0021246B">
        <w:rPr>
          <w:rFonts w:ascii="Times New Roman" w:hAnsi="Times New Roman"/>
          <w:szCs w:val="22"/>
        </w:rPr>
        <w:t xml:space="preserve"> to process the data for cross checking the resettlement budgets, as required to prepare and implement the phase-wise R</w:t>
      </w:r>
      <w:r w:rsidR="001866FE" w:rsidRPr="0021246B">
        <w:rPr>
          <w:rFonts w:ascii="Times New Roman" w:hAnsi="Times New Roman"/>
          <w:szCs w:val="22"/>
        </w:rPr>
        <w:t>A</w:t>
      </w:r>
      <w:r w:rsidRPr="0021246B">
        <w:rPr>
          <w:rFonts w:ascii="Times New Roman" w:hAnsi="Times New Roman"/>
          <w:szCs w:val="22"/>
        </w:rPr>
        <w:t xml:space="preserve">Ps.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Identify relocation sites and facilitate eligible PAPs in finding alternative sites for lone or group relocation with project support as per R</w:t>
      </w:r>
      <w:r w:rsidR="001866FE" w:rsidRPr="0021246B">
        <w:rPr>
          <w:rFonts w:ascii="Times New Roman" w:hAnsi="Times New Roman"/>
          <w:szCs w:val="22"/>
        </w:rPr>
        <w:t>A</w:t>
      </w:r>
      <w:r w:rsidRPr="0021246B">
        <w:rPr>
          <w:rFonts w:ascii="Times New Roman" w:hAnsi="Times New Roman"/>
          <w:szCs w:val="22"/>
        </w:rPr>
        <w:t xml:space="preserve">Ps and the SMRPF.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Prepare loss and entitlement cards (LEC) for individual </w:t>
      </w:r>
      <w:r w:rsidR="007A63AC" w:rsidRPr="0021246B">
        <w:rPr>
          <w:rFonts w:ascii="Times New Roman" w:hAnsi="Times New Roman"/>
          <w:szCs w:val="22"/>
        </w:rPr>
        <w:t>EPs</w:t>
      </w:r>
      <w:r w:rsidRPr="0021246B">
        <w:rPr>
          <w:rFonts w:ascii="Times New Roman" w:hAnsi="Times New Roman"/>
          <w:szCs w:val="22"/>
        </w:rPr>
        <w:t xml:space="preserve"> and process payment of entitlements on behalf of the BWDB division offices.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Assist BWDB division offices in documenting issuance of photo ID cards and payment of entitlements including ID register, payment register, payment vouchers and advice notes.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Assist eligible PAPs in opening Bank accounts for receiving payment of entitlements.</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Assist titled PAPs in organizing documents for receiving </w:t>
      </w:r>
      <w:r w:rsidR="00DF0C2F" w:rsidRPr="0021246B">
        <w:rPr>
          <w:rFonts w:ascii="Times New Roman" w:hAnsi="Times New Roman"/>
          <w:szCs w:val="22"/>
        </w:rPr>
        <w:t>CUL</w:t>
      </w:r>
      <w:r w:rsidRPr="0021246B">
        <w:rPr>
          <w:rFonts w:ascii="Times New Roman" w:hAnsi="Times New Roman"/>
          <w:szCs w:val="22"/>
        </w:rPr>
        <w:t xml:space="preserve"> from the respective </w:t>
      </w:r>
      <w:r w:rsidR="006F280D" w:rsidRPr="0021246B">
        <w:rPr>
          <w:rFonts w:ascii="Times New Roman" w:hAnsi="Times New Roman"/>
          <w:szCs w:val="22"/>
        </w:rPr>
        <w:t>DC</w:t>
      </w:r>
      <w:r w:rsidRPr="0021246B">
        <w:rPr>
          <w:rFonts w:ascii="Times New Roman" w:hAnsi="Times New Roman"/>
          <w:szCs w:val="22"/>
        </w:rPr>
        <w:t xml:space="preserve">s’ offices.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Identify problems and place them with the resettlement officers of BWDB and the resettlement specialist of the DSC for corrective measures.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 xml:space="preserve">Document updates on land acquisition, payment of </w:t>
      </w:r>
      <w:r w:rsidR="00DF0C2F" w:rsidRPr="0021246B">
        <w:rPr>
          <w:rFonts w:ascii="Times New Roman" w:hAnsi="Times New Roman"/>
          <w:szCs w:val="22"/>
        </w:rPr>
        <w:t>CUL</w:t>
      </w:r>
      <w:r w:rsidRPr="0021246B">
        <w:rPr>
          <w:rFonts w:ascii="Times New Roman" w:hAnsi="Times New Roman"/>
          <w:szCs w:val="22"/>
        </w:rPr>
        <w:t xml:space="preserve">, identification of EPs, payment of entitlements, grievance resolution and relocation, and include them in the monthly progress reports for submission to the </w:t>
      </w:r>
      <w:r w:rsidR="00AF213E" w:rsidRPr="0021246B">
        <w:rPr>
          <w:rFonts w:ascii="Times New Roman" w:hAnsi="Times New Roman"/>
          <w:szCs w:val="22"/>
        </w:rPr>
        <w:t>PMU</w:t>
      </w:r>
      <w:r w:rsidRPr="0021246B">
        <w:rPr>
          <w:rFonts w:ascii="Times New Roman" w:hAnsi="Times New Roman"/>
          <w:szCs w:val="22"/>
        </w:rPr>
        <w:t xml:space="preserve"> and the SMOs. </w:t>
      </w:r>
    </w:p>
    <w:p w:rsidR="009E00A9" w:rsidRPr="0021246B" w:rsidRDefault="009E00A9" w:rsidP="00437A6D">
      <w:pPr>
        <w:pStyle w:val="ListParagraph"/>
        <w:numPr>
          <w:ilvl w:val="1"/>
          <w:numId w:val="69"/>
        </w:numPr>
        <w:autoSpaceDE w:val="0"/>
        <w:autoSpaceDN w:val="0"/>
        <w:adjustRightInd w:val="0"/>
        <w:spacing w:after="120"/>
        <w:contextualSpacing w:val="0"/>
        <w:rPr>
          <w:rFonts w:ascii="Times New Roman" w:hAnsi="Times New Roman"/>
          <w:szCs w:val="22"/>
        </w:rPr>
      </w:pPr>
      <w:r w:rsidRPr="0021246B">
        <w:rPr>
          <w:rFonts w:ascii="Times New Roman" w:hAnsi="Times New Roman"/>
          <w:szCs w:val="22"/>
        </w:rPr>
        <w:t>Assist BWDB in preparing any updates and reports time to time required.</w:t>
      </w:r>
    </w:p>
    <w:p w:rsidR="009E00A9" w:rsidRPr="0021246B" w:rsidRDefault="009E00A9" w:rsidP="007D1010">
      <w:pPr>
        <w:pStyle w:val="Title"/>
        <w:ind w:left="360"/>
        <w:jc w:val="left"/>
        <w:rPr>
          <w:rFonts w:cs="Times New Roman"/>
          <w:sz w:val="6"/>
        </w:rPr>
      </w:pPr>
    </w:p>
    <w:p w:rsidR="009E00A9" w:rsidRPr="0021246B" w:rsidRDefault="009E00A9" w:rsidP="009E00A9">
      <w:pPr>
        <w:rPr>
          <w:rFonts w:ascii="Times New Roman" w:eastAsia="Times New Roman" w:hAnsi="Times New Roman"/>
          <w:b/>
          <w:bCs/>
        </w:rPr>
      </w:pPr>
      <w:bookmarkStart w:id="343" w:name="_Toc324427179"/>
      <w:r w:rsidRPr="0021246B">
        <w:rPr>
          <w:rFonts w:ascii="Times New Roman" w:hAnsi="Times New Roman"/>
        </w:rPr>
        <w:br w:type="page"/>
      </w:r>
    </w:p>
    <w:p w:rsidR="009E00A9" w:rsidRPr="00AF4539" w:rsidRDefault="009E00A9" w:rsidP="009E00A9">
      <w:pPr>
        <w:pStyle w:val="Caption"/>
        <w:jc w:val="center"/>
        <w:rPr>
          <w:color w:val="00B0F0"/>
          <w:sz w:val="22"/>
          <w:szCs w:val="21"/>
        </w:rPr>
      </w:pPr>
      <w:bookmarkStart w:id="344" w:name="_Toc344742438"/>
      <w:bookmarkStart w:id="345" w:name="_Toc347859601"/>
      <w:bookmarkEnd w:id="343"/>
      <w:r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V</w:t>
      </w:r>
      <w:r w:rsidR="006A1436" w:rsidRPr="00AF4539">
        <w:rPr>
          <w:color w:val="00B0F0"/>
          <w:sz w:val="22"/>
        </w:rPr>
        <w:fldChar w:fldCharType="end"/>
      </w:r>
      <w:r w:rsidRPr="00AF4539">
        <w:rPr>
          <w:color w:val="00B0F0"/>
          <w:sz w:val="22"/>
        </w:rPr>
        <w:t>: MONITORING LAND ACQUISITION AND PREPARATION &amp; IMPLEMENTATION OF IMPACT MITIGATION PLANS</w:t>
      </w:r>
      <w:bookmarkEnd w:id="344"/>
      <w:bookmarkEnd w:id="345"/>
    </w:p>
    <w:p w:rsidR="009E00A9" w:rsidRPr="0021246B" w:rsidRDefault="009E00A9" w:rsidP="009E00A9">
      <w:pPr>
        <w:jc w:val="both"/>
        <w:rPr>
          <w:rFonts w:ascii="Times New Roman" w:hAnsi="Times New Roman"/>
          <w:sz w:val="21"/>
          <w:szCs w:val="21"/>
        </w:rPr>
      </w:pPr>
    </w:p>
    <w:p w:rsidR="009E00A9" w:rsidRPr="0021246B" w:rsidRDefault="009E00A9" w:rsidP="009E00A9">
      <w:pPr>
        <w:spacing w:after="120"/>
        <w:ind w:left="720"/>
        <w:jc w:val="both"/>
        <w:rPr>
          <w:rFonts w:ascii="Times New Roman" w:hAnsi="Times New Roman"/>
        </w:rPr>
      </w:pPr>
      <w:r w:rsidRPr="0021246B">
        <w:rPr>
          <w:rFonts w:ascii="Times New Roman" w:hAnsi="Times New Roman"/>
        </w:rPr>
        <w:t xml:space="preserve">The following indicators will be used to monitor the status of major tasks involved in land acquisition and in preparation and implementation of resettlement activities. </w:t>
      </w:r>
    </w:p>
    <w:p w:rsidR="009E00A9" w:rsidRPr="0021246B" w:rsidRDefault="009E00A9" w:rsidP="009E00A9">
      <w:pPr>
        <w:jc w:val="both"/>
        <w:rPr>
          <w:rFonts w:ascii="Times New Roman" w:hAnsi="Times New Roman"/>
          <w:sz w:val="13"/>
          <w:szCs w:val="21"/>
        </w:rPr>
      </w:pPr>
    </w:p>
    <w:p w:rsidR="009E00A9" w:rsidRPr="0021246B" w:rsidRDefault="009E00A9" w:rsidP="00437A6D">
      <w:pPr>
        <w:pStyle w:val="ListParagraph"/>
        <w:numPr>
          <w:ilvl w:val="0"/>
          <w:numId w:val="76"/>
        </w:numPr>
        <w:tabs>
          <w:tab w:val="right" w:pos="1260"/>
        </w:tabs>
        <w:spacing w:before="0" w:after="120" w:line="276" w:lineRule="auto"/>
        <w:ind w:left="720" w:firstLine="0"/>
        <w:contextualSpacing w:val="0"/>
        <w:rPr>
          <w:rFonts w:ascii="Times New Roman" w:hAnsi="Times New Roman"/>
          <w:szCs w:val="22"/>
        </w:rPr>
      </w:pPr>
      <w:r w:rsidRPr="0021246B">
        <w:rPr>
          <w:rFonts w:ascii="Times New Roman" w:hAnsi="Times New Roman"/>
          <w:b/>
          <w:bCs/>
          <w:i/>
          <w:iCs/>
          <w:szCs w:val="22"/>
        </w:rPr>
        <w:t xml:space="preserve">Land Acquisition:  </w:t>
      </w:r>
      <w:r w:rsidRPr="0021246B">
        <w:rPr>
          <w:rFonts w:ascii="Times New Roman" w:hAnsi="Times New Roman"/>
          <w:i/>
          <w:iCs/>
          <w:szCs w:val="22"/>
        </w:rPr>
        <w:t>Engineering Designs</w:t>
      </w:r>
      <w:r w:rsidRPr="0021246B">
        <w:rPr>
          <w:rFonts w:ascii="Times New Roman" w:hAnsi="Times New Roman"/>
          <w:szCs w:val="22"/>
        </w:rPr>
        <w:t xml:space="preserve"> are a pre-requisite for starting the land acquisition activities.  Once the design decisions are finalized determining the acquisition needs and their ground locations, the following tasks will be monitored to assess progress in land acquisition:</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Preparation of the </w:t>
      </w:r>
      <w:r w:rsidR="00746EA6" w:rsidRPr="0021246B">
        <w:rPr>
          <w:rFonts w:ascii="Times New Roman" w:hAnsi="Times New Roman"/>
        </w:rPr>
        <w:t>LAPs</w:t>
      </w:r>
      <w:r w:rsidRPr="0021246B">
        <w:rPr>
          <w:rFonts w:ascii="Times New Roman" w:hAnsi="Times New Roman"/>
        </w:rPr>
        <w:t>, by using standard formats required by land acquisition authority.</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LAPs submitted to the </w:t>
      </w:r>
      <w:r w:rsidR="00FA07AB" w:rsidRPr="0021246B">
        <w:rPr>
          <w:rFonts w:ascii="Times New Roman" w:hAnsi="Times New Roman"/>
        </w:rPr>
        <w:t>MoWR for</w:t>
      </w:r>
      <w:r w:rsidRPr="0021246B">
        <w:rPr>
          <w:rFonts w:ascii="Times New Roman" w:hAnsi="Times New Roman"/>
        </w:rPr>
        <w:t xml:space="preserve"> administrative approval.</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LAPs submitted to the </w:t>
      </w:r>
      <w:r w:rsidR="006F280D" w:rsidRPr="0021246B">
        <w:rPr>
          <w:rFonts w:ascii="Times New Roman" w:hAnsi="Times New Roman"/>
        </w:rPr>
        <w:t>DCs.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LAPs approved by the District Land Allocation Committees (DLACs) and, if required, the Ministry of Land.</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Notice-3 issued by DCs of the project districts (These dates serve as </w:t>
      </w:r>
      <w:r w:rsidRPr="0021246B">
        <w:rPr>
          <w:rFonts w:ascii="Times New Roman" w:hAnsi="Times New Roman"/>
          <w:u w:val="single"/>
        </w:rPr>
        <w:t>cut-off dates</w:t>
      </w:r>
      <w:r w:rsidRPr="0021246B">
        <w:rPr>
          <w:rFonts w:ascii="Times New Roman" w:hAnsi="Times New Roman"/>
        </w:rPr>
        <w:t xml:space="preserve"> for the legal owners of the lands under acquisition).</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Joint Verifications by acquisition officials and BWDB completed in the individual project districts.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Notice-6 issued by DCs of project districts.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Compensation Estimates submitted by DCs to BWDB. </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BWDB sent the Compensation Estimates to </w:t>
      </w:r>
      <w:r w:rsidR="005976A1" w:rsidRPr="0021246B">
        <w:rPr>
          <w:rFonts w:ascii="Times New Roman" w:hAnsi="Times New Roman"/>
        </w:rPr>
        <w:t>MoWR</w:t>
      </w:r>
      <w:r w:rsidRPr="0021246B">
        <w:rPr>
          <w:rFonts w:ascii="Times New Roman" w:hAnsi="Times New Roman"/>
        </w:rPr>
        <w:t>.</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Dates </w:t>
      </w:r>
      <w:r w:rsidR="005976A1" w:rsidRPr="0021246B">
        <w:rPr>
          <w:rFonts w:ascii="Times New Roman" w:hAnsi="Times New Roman"/>
        </w:rPr>
        <w:t>MoWR</w:t>
      </w:r>
      <w:r w:rsidRPr="0021246B">
        <w:rPr>
          <w:rFonts w:ascii="Times New Roman" w:hAnsi="Times New Roman"/>
        </w:rPr>
        <w:t xml:space="preserve"> approved the Compensation Estimates. </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BWDB placed the compensation funds with DCs.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Notice-7 issued by DCs in the project districts.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Dates DCs started the CUL payment process in the project districts.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Continuing monitoring of progress in CUL payment by DCs.</w:t>
      </w:r>
    </w:p>
    <w:p w:rsidR="009E00A9" w:rsidRPr="0021246B" w:rsidRDefault="009E00A9" w:rsidP="009E00A9">
      <w:pPr>
        <w:jc w:val="both"/>
        <w:rPr>
          <w:rFonts w:ascii="Times New Roman" w:hAnsi="Times New Roman"/>
          <w:sz w:val="21"/>
          <w:szCs w:val="21"/>
        </w:rPr>
      </w:pPr>
    </w:p>
    <w:p w:rsidR="009E00A9" w:rsidRPr="0021246B" w:rsidRDefault="009E00A9" w:rsidP="00437A6D">
      <w:pPr>
        <w:pStyle w:val="ListParagraph"/>
        <w:numPr>
          <w:ilvl w:val="0"/>
          <w:numId w:val="76"/>
        </w:numPr>
        <w:tabs>
          <w:tab w:val="right" w:pos="1260"/>
        </w:tabs>
        <w:spacing w:before="0" w:after="120" w:line="276" w:lineRule="auto"/>
        <w:ind w:left="720" w:firstLine="0"/>
        <w:contextualSpacing w:val="0"/>
        <w:rPr>
          <w:rFonts w:ascii="Times New Roman" w:hAnsi="Times New Roman"/>
          <w:szCs w:val="22"/>
        </w:rPr>
      </w:pPr>
      <w:r w:rsidRPr="0021246B">
        <w:rPr>
          <w:rFonts w:ascii="Times New Roman" w:hAnsi="Times New Roman"/>
          <w:b/>
          <w:bCs/>
          <w:i/>
          <w:iCs/>
          <w:szCs w:val="22"/>
        </w:rPr>
        <w:t xml:space="preserve">Preparation &amp; Implementation of Mitigation Plans. </w:t>
      </w:r>
      <w:r w:rsidRPr="0021246B">
        <w:rPr>
          <w:rFonts w:ascii="Times New Roman" w:hAnsi="Times New Roman"/>
          <w:szCs w:val="22"/>
        </w:rPr>
        <w:t xml:space="preserve"> Preparation of impact mitigation plans begins once decisions on engineering designs are finalized and ground locations of the acquisitions are identified.  The following are the major tasks that will be monitored during preparation and implementation: </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Census of the </w:t>
      </w:r>
      <w:r w:rsidR="006B2752" w:rsidRPr="0021246B">
        <w:rPr>
          <w:rFonts w:ascii="Times New Roman" w:hAnsi="Times New Roman"/>
        </w:rPr>
        <w:t>PAPs</w:t>
      </w:r>
      <w:r w:rsidRPr="0021246B">
        <w:rPr>
          <w:rFonts w:ascii="Times New Roman" w:hAnsi="Times New Roman"/>
        </w:rPr>
        <w:t xml:space="preserve"> and assets, and fixing of the cut-off dates for </w:t>
      </w:r>
      <w:r w:rsidR="00F74F34">
        <w:rPr>
          <w:rFonts w:ascii="Times New Roman" w:hAnsi="Times New Roman"/>
        </w:rPr>
        <w:t>squatters/encroachers</w:t>
      </w:r>
      <w:r w:rsidRPr="0021246B">
        <w:rPr>
          <w:rFonts w:ascii="Times New Roman" w:hAnsi="Times New Roman"/>
        </w:rPr>
        <w:t xml:space="preserve">.  </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Survey of replacement costs and market prices of the affected lands and other assets.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Consultation and information dissemination with regard to compensation payment procedure and the documents required to claim compensation from the DCs (a continuing activity).</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Formation of the </w:t>
      </w:r>
      <w:r w:rsidR="00F14A33" w:rsidRPr="0021246B">
        <w:rPr>
          <w:rFonts w:ascii="Times New Roman" w:hAnsi="Times New Roman"/>
        </w:rPr>
        <w:t>GRCs</w:t>
      </w:r>
      <w:r w:rsidRPr="0021246B">
        <w:rPr>
          <w:rFonts w:ascii="Times New Roman" w:hAnsi="Times New Roman"/>
        </w:rPr>
        <w:t xml:space="preserve">. </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lastRenderedPageBreak/>
        <w:t xml:space="preserve">Preparation of Compensation Budgets for </w:t>
      </w:r>
      <w:r w:rsidR="00F74F34">
        <w:rPr>
          <w:rFonts w:ascii="Times New Roman" w:hAnsi="Times New Roman"/>
        </w:rPr>
        <w:t>squatters/encroachers</w:t>
      </w:r>
      <w:r w:rsidRPr="0021246B">
        <w:rPr>
          <w:rFonts w:ascii="Times New Roman" w:hAnsi="Times New Roman"/>
        </w:rPr>
        <w:t xml:space="preserve"> and others not covered by the acquisition ordinance, and top-up for titleholders.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Preparation and submission of </w:t>
      </w:r>
      <w:r w:rsidR="006D5888" w:rsidRPr="0021246B">
        <w:rPr>
          <w:rFonts w:ascii="Times New Roman" w:hAnsi="Times New Roman"/>
        </w:rPr>
        <w:t>RAP</w:t>
      </w:r>
      <w:r w:rsidRPr="0021246B">
        <w:rPr>
          <w:rFonts w:ascii="Times New Roman" w:hAnsi="Times New Roman"/>
        </w:rPr>
        <w:t>/ARP/TPP for WB review and clearance.</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Preparation of the individual entitlement files for different PAP groups, with all applicable entitlements.</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Approval of the Compensation Budgets by BWDB.</w:t>
      </w:r>
    </w:p>
    <w:p w:rsidR="009E00A9" w:rsidRPr="0021246B" w:rsidRDefault="009E00A9" w:rsidP="00437A6D">
      <w:pPr>
        <w:numPr>
          <w:ilvl w:val="0"/>
          <w:numId w:val="70"/>
        </w:numPr>
        <w:spacing w:after="120"/>
        <w:ind w:left="1080"/>
        <w:jc w:val="both"/>
        <w:rPr>
          <w:rFonts w:ascii="Times New Roman" w:hAnsi="Times New Roman"/>
        </w:rPr>
      </w:pPr>
      <w:r w:rsidRPr="0021246B">
        <w:rPr>
          <w:rFonts w:ascii="Times New Roman" w:hAnsi="Times New Roman"/>
        </w:rPr>
        <w:t xml:space="preserve">Continuing monitoring and reporting of progress in payment of CUL, top-up and other applicable entitlements to titleholders and </w:t>
      </w:r>
      <w:r w:rsidR="00F74F34">
        <w:rPr>
          <w:rFonts w:ascii="Times New Roman" w:hAnsi="Times New Roman"/>
        </w:rPr>
        <w:t>squatters/encroachers</w:t>
      </w:r>
      <w:r w:rsidRPr="0021246B">
        <w:rPr>
          <w:rFonts w:ascii="Times New Roman" w:hAnsi="Times New Roman"/>
        </w:rPr>
        <w:t xml:space="preserve"> and similar PAPs; and relocation of homestead losers, and displaced businesses and other activities. Data on following indicators will be essentially collected for continuous monitoring and reporting:</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PAPs are aware of their entitlements, and of the procedures for receiving them, before start of land acquisition;</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PAPs are satisfied that they were properly consulted at all relevant stages of project identification, selection, design and implementation with focus on land acquisition;</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 xml:space="preserve">PAPs are aware of the </w:t>
      </w:r>
      <w:r w:rsidR="00F14A33" w:rsidRPr="0021246B">
        <w:rPr>
          <w:rFonts w:ascii="Times New Roman" w:hAnsi="Times New Roman"/>
        </w:rPr>
        <w:t>GRM</w:t>
      </w:r>
      <w:r w:rsidRPr="0021246B">
        <w:rPr>
          <w:rFonts w:ascii="Times New Roman" w:hAnsi="Times New Roman"/>
        </w:rPr>
        <w:t xml:space="preserve"> and their grievances are satisfactorily resolved;</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PAPs are fully compensated in accordance with the entitlement matrix for all assets at full replacement cost;</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Valuation of land and other assets was done in a participatory method to ensure replacement cost;</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PAPs receive their entitlements (CUL, top-up, &amp; other allowances) prior to taking possession of land for project civil works construction; and</w:t>
      </w:r>
    </w:p>
    <w:p w:rsidR="009E00A9" w:rsidRPr="0021246B" w:rsidRDefault="009E00A9" w:rsidP="00437A6D">
      <w:pPr>
        <w:numPr>
          <w:ilvl w:val="2"/>
          <w:numId w:val="70"/>
        </w:numPr>
        <w:spacing w:after="120"/>
        <w:jc w:val="both"/>
        <w:rPr>
          <w:rFonts w:ascii="Times New Roman" w:hAnsi="Times New Roman"/>
        </w:rPr>
      </w:pPr>
      <w:r w:rsidRPr="0021246B">
        <w:rPr>
          <w:rFonts w:ascii="Times New Roman" w:hAnsi="Times New Roman"/>
        </w:rPr>
        <w:t>Livelihoods of the PAPs are fully restored.</w:t>
      </w:r>
    </w:p>
    <w:p w:rsidR="009E00A9" w:rsidRPr="0021246B" w:rsidRDefault="009E00A9" w:rsidP="009E00A9">
      <w:pPr>
        <w:jc w:val="both"/>
        <w:rPr>
          <w:rFonts w:ascii="Times New Roman" w:hAnsi="Times New Roman"/>
          <w:sz w:val="21"/>
          <w:szCs w:val="21"/>
        </w:rPr>
      </w:pPr>
    </w:p>
    <w:p w:rsidR="009E00A9" w:rsidRPr="0021246B" w:rsidRDefault="009E00A9" w:rsidP="009E00A9">
      <w:pPr>
        <w:spacing w:after="120"/>
        <w:ind w:left="720"/>
        <w:jc w:val="both"/>
        <w:rPr>
          <w:rFonts w:ascii="Times New Roman" w:hAnsi="Times New Roman"/>
        </w:rPr>
      </w:pPr>
      <w:r w:rsidRPr="0021246B">
        <w:rPr>
          <w:rFonts w:ascii="Times New Roman" w:hAnsi="Times New Roman"/>
        </w:rPr>
        <w:t>Any other tasks that may have remained unknown will be included in the monitoring system.  Progress in land acquisition and Resettlement Planning and implementation activities will be reported in appropriate formats on land acquisition and resettlement. Format on land acquisition process will update on the status of land acquisition including preparation of LA</w:t>
      </w:r>
      <w:r w:rsidR="00746EA6" w:rsidRPr="0021246B">
        <w:rPr>
          <w:rFonts w:ascii="Times New Roman" w:hAnsi="Times New Roman"/>
        </w:rPr>
        <w:t>P</w:t>
      </w:r>
      <w:r w:rsidRPr="0021246B">
        <w:rPr>
          <w:rFonts w:ascii="Times New Roman" w:hAnsi="Times New Roman"/>
        </w:rPr>
        <w:t xml:space="preserve">, administrative approval, submission of LAP to </w:t>
      </w:r>
      <w:r w:rsidR="006F280D" w:rsidRPr="0021246B">
        <w:rPr>
          <w:rFonts w:ascii="Times New Roman" w:hAnsi="Times New Roman"/>
        </w:rPr>
        <w:t xml:space="preserve">DCs, </w:t>
      </w:r>
      <w:r w:rsidRPr="0021246B">
        <w:rPr>
          <w:rFonts w:ascii="Times New Roman" w:hAnsi="Times New Roman"/>
        </w:rPr>
        <w:t xml:space="preserve">notifications under the law, assessment, valuation, </w:t>
      </w:r>
      <w:r w:rsidR="00FA07AB" w:rsidRPr="0021246B">
        <w:rPr>
          <w:rFonts w:ascii="Times New Roman" w:hAnsi="Times New Roman"/>
        </w:rPr>
        <w:t>and placement</w:t>
      </w:r>
      <w:r w:rsidRPr="0021246B">
        <w:rPr>
          <w:rFonts w:ascii="Times New Roman" w:hAnsi="Times New Roman"/>
        </w:rPr>
        <w:t xml:space="preserve"> of fund and disbursement of </w:t>
      </w:r>
      <w:r w:rsidR="00DF0C2F" w:rsidRPr="0021246B">
        <w:rPr>
          <w:rFonts w:ascii="Times New Roman" w:hAnsi="Times New Roman"/>
        </w:rPr>
        <w:t>CUL</w:t>
      </w:r>
      <w:r w:rsidRPr="0021246B">
        <w:rPr>
          <w:rFonts w:ascii="Times New Roman" w:hAnsi="Times New Roman"/>
        </w:rPr>
        <w:t xml:space="preserve">. Format on resettlement will provide updates on payment of resettlement assistance including top-ups for </w:t>
      </w:r>
      <w:r w:rsidR="004336B6" w:rsidRPr="0021246B">
        <w:rPr>
          <w:rFonts w:ascii="Times New Roman" w:hAnsi="Times New Roman"/>
        </w:rPr>
        <w:t>RV</w:t>
      </w:r>
      <w:r w:rsidRPr="0021246B">
        <w:rPr>
          <w:rFonts w:ascii="Times New Roman" w:hAnsi="Times New Roman"/>
        </w:rPr>
        <w:t xml:space="preserve"> after </w:t>
      </w:r>
      <w:r w:rsidR="00DF0C2F" w:rsidRPr="0021246B">
        <w:rPr>
          <w:rFonts w:ascii="Times New Roman" w:hAnsi="Times New Roman"/>
        </w:rPr>
        <w:t>CUL</w:t>
      </w:r>
      <w:r w:rsidRPr="0021246B">
        <w:rPr>
          <w:rFonts w:ascii="Times New Roman" w:hAnsi="Times New Roman"/>
        </w:rPr>
        <w:t xml:space="preserve">, relocation assistance, vacating project right of way and livelihood restoration measures. </w:t>
      </w:r>
    </w:p>
    <w:p w:rsidR="009E00A9" w:rsidRPr="0021246B" w:rsidRDefault="00AF213E" w:rsidP="009E00A9">
      <w:pPr>
        <w:pStyle w:val="Caption"/>
        <w:jc w:val="center"/>
        <w:rPr>
          <w:sz w:val="22"/>
        </w:rPr>
      </w:pPr>
      <w:bookmarkStart w:id="346" w:name="_Toc344742439"/>
      <w:r w:rsidRPr="0021246B">
        <w:rPr>
          <w:sz w:val="22"/>
        </w:rPr>
        <w:br w:type="page"/>
      </w:r>
      <w:bookmarkStart w:id="347" w:name="_Toc347859602"/>
      <w:r w:rsidR="009E00A9"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VI</w:t>
      </w:r>
      <w:r w:rsidR="006A1436" w:rsidRPr="00AF4539">
        <w:rPr>
          <w:color w:val="00B0F0"/>
          <w:sz w:val="22"/>
        </w:rPr>
        <w:fldChar w:fldCharType="end"/>
      </w:r>
      <w:r w:rsidR="009E00A9" w:rsidRPr="00AF4539">
        <w:rPr>
          <w:color w:val="00B0F0"/>
          <w:sz w:val="22"/>
        </w:rPr>
        <w:t xml:space="preserve"> PAP DECLARATION ON SELF-RELOCATION</w:t>
      </w:r>
      <w:bookmarkEnd w:id="346"/>
      <w:bookmarkEnd w:id="347"/>
    </w:p>
    <w:p w:rsidR="009E00A9" w:rsidRPr="0021246B" w:rsidRDefault="009E00A9" w:rsidP="009E00A9">
      <w:pPr>
        <w:spacing w:before="120"/>
        <w:jc w:val="both"/>
        <w:rPr>
          <w:rFonts w:ascii="Times New Roman" w:hAnsi="Times New Roman"/>
          <w:sz w:val="20"/>
          <w:szCs w:val="20"/>
        </w:rPr>
      </w:pPr>
    </w:p>
    <w:tbl>
      <w:tblPr>
        <w:tblW w:w="4780" w:type="pct"/>
        <w:tblLook w:val="04A0" w:firstRow="1" w:lastRow="0" w:firstColumn="1" w:lastColumn="0" w:noHBand="0" w:noVBand="1"/>
      </w:tblPr>
      <w:tblGrid>
        <w:gridCol w:w="1484"/>
        <w:gridCol w:w="890"/>
        <w:gridCol w:w="1581"/>
        <w:gridCol w:w="2867"/>
        <w:gridCol w:w="1070"/>
        <w:gridCol w:w="635"/>
        <w:gridCol w:w="862"/>
      </w:tblGrid>
      <w:tr w:rsidR="009E00A9" w:rsidRPr="0021246B" w:rsidTr="009E00A9">
        <w:tc>
          <w:tcPr>
            <w:tcW w:w="790" w:type="pct"/>
          </w:tcPr>
          <w:p w:rsidR="009E00A9" w:rsidRPr="0021246B" w:rsidRDefault="009E00A9" w:rsidP="009E00A9">
            <w:pPr>
              <w:spacing w:before="120"/>
              <w:jc w:val="both"/>
              <w:rPr>
                <w:rFonts w:ascii="Times New Roman" w:hAnsi="Times New Roman"/>
                <w:sz w:val="20"/>
                <w:szCs w:val="20"/>
              </w:rPr>
            </w:pPr>
            <w:r w:rsidRPr="0021246B">
              <w:rPr>
                <w:rFonts w:ascii="Times New Roman" w:hAnsi="Times New Roman"/>
                <w:sz w:val="20"/>
                <w:szCs w:val="20"/>
              </w:rPr>
              <w:t xml:space="preserve">Declared by:   </w:t>
            </w:r>
          </w:p>
        </w:tc>
        <w:tc>
          <w:tcPr>
            <w:tcW w:w="474" w:type="pct"/>
          </w:tcPr>
          <w:p w:rsidR="009E00A9" w:rsidRPr="0021246B" w:rsidRDefault="009E00A9" w:rsidP="009E00A9">
            <w:pPr>
              <w:spacing w:before="120"/>
              <w:jc w:val="right"/>
              <w:rPr>
                <w:rFonts w:ascii="Times New Roman" w:hAnsi="Times New Roman"/>
                <w:sz w:val="20"/>
                <w:szCs w:val="20"/>
              </w:rPr>
            </w:pPr>
            <w:r w:rsidRPr="0021246B">
              <w:rPr>
                <w:rFonts w:ascii="Times New Roman" w:hAnsi="Times New Roman"/>
                <w:sz w:val="20"/>
                <w:szCs w:val="20"/>
              </w:rPr>
              <w:t>Name:</w:t>
            </w:r>
          </w:p>
        </w:tc>
        <w:tc>
          <w:tcPr>
            <w:tcW w:w="2369" w:type="pct"/>
            <w:gridSpan w:val="2"/>
          </w:tcPr>
          <w:p w:rsidR="009E00A9" w:rsidRPr="0021246B" w:rsidRDefault="009E00A9" w:rsidP="009E00A9">
            <w:pPr>
              <w:spacing w:before="120"/>
              <w:jc w:val="both"/>
              <w:rPr>
                <w:rFonts w:ascii="Times New Roman" w:hAnsi="Times New Roman"/>
                <w:sz w:val="20"/>
                <w:szCs w:val="20"/>
              </w:rPr>
            </w:pPr>
          </w:p>
        </w:tc>
        <w:tc>
          <w:tcPr>
            <w:tcW w:w="570" w:type="pct"/>
          </w:tcPr>
          <w:p w:rsidR="009E00A9" w:rsidRPr="0021246B" w:rsidRDefault="009E00A9" w:rsidP="009E00A9">
            <w:pPr>
              <w:spacing w:before="120"/>
              <w:jc w:val="right"/>
              <w:rPr>
                <w:rFonts w:ascii="Times New Roman" w:hAnsi="Times New Roman"/>
                <w:sz w:val="20"/>
                <w:szCs w:val="20"/>
              </w:rPr>
            </w:pPr>
            <w:r w:rsidRPr="0021246B">
              <w:rPr>
                <w:rFonts w:ascii="Times New Roman" w:hAnsi="Times New Roman"/>
                <w:sz w:val="20"/>
                <w:szCs w:val="20"/>
              </w:rPr>
              <w:t>Age:</w:t>
            </w:r>
          </w:p>
        </w:tc>
        <w:tc>
          <w:tcPr>
            <w:tcW w:w="338" w:type="pct"/>
          </w:tcPr>
          <w:p w:rsidR="009E00A9" w:rsidRPr="0021246B" w:rsidRDefault="009E00A9" w:rsidP="009E00A9">
            <w:pPr>
              <w:spacing w:before="120"/>
              <w:jc w:val="both"/>
              <w:rPr>
                <w:rFonts w:ascii="Times New Roman" w:hAnsi="Times New Roman"/>
                <w:sz w:val="20"/>
                <w:szCs w:val="20"/>
              </w:rPr>
            </w:pPr>
          </w:p>
        </w:tc>
        <w:tc>
          <w:tcPr>
            <w:tcW w:w="459" w:type="pct"/>
          </w:tcPr>
          <w:p w:rsidR="009E00A9" w:rsidRPr="0021246B" w:rsidRDefault="009E00A9" w:rsidP="009E00A9">
            <w:pPr>
              <w:spacing w:before="120"/>
              <w:jc w:val="both"/>
              <w:rPr>
                <w:rFonts w:ascii="Times New Roman" w:hAnsi="Times New Roman"/>
                <w:sz w:val="20"/>
                <w:szCs w:val="20"/>
              </w:rPr>
            </w:pPr>
            <w:r w:rsidRPr="0021246B">
              <w:rPr>
                <w:rFonts w:ascii="Times New Roman" w:hAnsi="Times New Roman"/>
                <w:sz w:val="20"/>
                <w:szCs w:val="20"/>
              </w:rPr>
              <w:t>Years</w:t>
            </w:r>
          </w:p>
        </w:tc>
      </w:tr>
      <w:tr w:rsidR="009E00A9" w:rsidRPr="0021246B" w:rsidTr="009E00A9">
        <w:trPr>
          <w:trHeight w:val="72"/>
        </w:trPr>
        <w:tc>
          <w:tcPr>
            <w:tcW w:w="790" w:type="pct"/>
          </w:tcPr>
          <w:p w:rsidR="009E00A9" w:rsidRPr="0021246B" w:rsidRDefault="009E00A9" w:rsidP="009E00A9">
            <w:pPr>
              <w:jc w:val="both"/>
              <w:rPr>
                <w:rFonts w:ascii="Times New Roman" w:hAnsi="Times New Roman"/>
                <w:sz w:val="16"/>
                <w:szCs w:val="16"/>
              </w:rPr>
            </w:pPr>
          </w:p>
        </w:tc>
        <w:tc>
          <w:tcPr>
            <w:tcW w:w="474" w:type="pct"/>
          </w:tcPr>
          <w:p w:rsidR="009E00A9" w:rsidRPr="0021246B" w:rsidRDefault="009E00A9" w:rsidP="009E00A9">
            <w:pPr>
              <w:jc w:val="right"/>
              <w:rPr>
                <w:rFonts w:ascii="Times New Roman" w:hAnsi="Times New Roman"/>
                <w:sz w:val="16"/>
                <w:szCs w:val="16"/>
              </w:rPr>
            </w:pPr>
          </w:p>
        </w:tc>
        <w:tc>
          <w:tcPr>
            <w:tcW w:w="2369" w:type="pct"/>
            <w:gridSpan w:val="2"/>
          </w:tcPr>
          <w:p w:rsidR="009E00A9" w:rsidRPr="0021246B" w:rsidRDefault="009E00A9" w:rsidP="009E00A9">
            <w:pPr>
              <w:jc w:val="both"/>
              <w:rPr>
                <w:rFonts w:ascii="Times New Roman" w:hAnsi="Times New Roman"/>
                <w:sz w:val="16"/>
                <w:szCs w:val="16"/>
              </w:rPr>
            </w:pPr>
          </w:p>
        </w:tc>
        <w:tc>
          <w:tcPr>
            <w:tcW w:w="570" w:type="pct"/>
          </w:tcPr>
          <w:p w:rsidR="009E00A9" w:rsidRPr="0021246B" w:rsidRDefault="009E00A9" w:rsidP="009E00A9">
            <w:pPr>
              <w:jc w:val="right"/>
              <w:rPr>
                <w:rFonts w:ascii="Times New Roman" w:hAnsi="Times New Roman"/>
                <w:sz w:val="16"/>
                <w:szCs w:val="16"/>
              </w:rPr>
            </w:pPr>
          </w:p>
        </w:tc>
        <w:tc>
          <w:tcPr>
            <w:tcW w:w="338" w:type="pct"/>
          </w:tcPr>
          <w:p w:rsidR="009E00A9" w:rsidRPr="0021246B" w:rsidRDefault="009E00A9" w:rsidP="009E00A9">
            <w:pPr>
              <w:jc w:val="both"/>
              <w:rPr>
                <w:rFonts w:ascii="Times New Roman" w:hAnsi="Times New Roman"/>
                <w:sz w:val="16"/>
                <w:szCs w:val="16"/>
              </w:rPr>
            </w:pPr>
          </w:p>
        </w:tc>
        <w:tc>
          <w:tcPr>
            <w:tcW w:w="459" w:type="pct"/>
          </w:tcPr>
          <w:p w:rsidR="009E00A9" w:rsidRPr="0021246B" w:rsidRDefault="009E00A9" w:rsidP="009E00A9">
            <w:pPr>
              <w:jc w:val="both"/>
              <w:rPr>
                <w:rFonts w:ascii="Times New Roman" w:hAnsi="Times New Roman"/>
                <w:sz w:val="16"/>
                <w:szCs w:val="16"/>
              </w:rPr>
            </w:pPr>
          </w:p>
        </w:tc>
      </w:tr>
      <w:tr w:rsidR="009E00A9" w:rsidRPr="0021246B" w:rsidTr="009E00A9">
        <w:tc>
          <w:tcPr>
            <w:tcW w:w="790" w:type="pct"/>
          </w:tcPr>
          <w:p w:rsidR="009E00A9" w:rsidRPr="0021246B" w:rsidRDefault="009E00A9" w:rsidP="009E00A9">
            <w:pPr>
              <w:spacing w:before="120"/>
              <w:jc w:val="both"/>
              <w:rPr>
                <w:rFonts w:ascii="Times New Roman" w:hAnsi="Times New Roman"/>
                <w:sz w:val="20"/>
                <w:szCs w:val="20"/>
              </w:rPr>
            </w:pPr>
          </w:p>
        </w:tc>
        <w:tc>
          <w:tcPr>
            <w:tcW w:w="474" w:type="pct"/>
          </w:tcPr>
          <w:p w:rsidR="009E00A9" w:rsidRPr="0021246B" w:rsidRDefault="009E00A9" w:rsidP="009E00A9">
            <w:pPr>
              <w:spacing w:before="120"/>
              <w:jc w:val="right"/>
              <w:rPr>
                <w:rFonts w:ascii="Times New Roman" w:hAnsi="Times New Roman"/>
                <w:sz w:val="20"/>
                <w:szCs w:val="20"/>
              </w:rPr>
            </w:pPr>
            <w:r w:rsidRPr="0021246B">
              <w:rPr>
                <w:rFonts w:ascii="Times New Roman" w:hAnsi="Times New Roman"/>
                <w:sz w:val="20"/>
                <w:szCs w:val="20"/>
              </w:rPr>
              <w:t>Sex:</w:t>
            </w:r>
          </w:p>
        </w:tc>
        <w:tc>
          <w:tcPr>
            <w:tcW w:w="842" w:type="pct"/>
          </w:tcPr>
          <w:p w:rsidR="009E00A9" w:rsidRPr="0021246B" w:rsidRDefault="009E00A9" w:rsidP="009E00A9">
            <w:pPr>
              <w:spacing w:before="120"/>
              <w:ind w:left="-18" w:right="-34"/>
              <w:jc w:val="both"/>
              <w:rPr>
                <w:rFonts w:ascii="Times New Roman" w:hAnsi="Times New Roman"/>
                <w:sz w:val="20"/>
                <w:szCs w:val="20"/>
              </w:rPr>
            </w:pPr>
            <w:r w:rsidRPr="0021246B">
              <w:rPr>
                <w:rFonts w:ascii="Times New Roman" w:hAnsi="Times New Roman"/>
                <w:sz w:val="20"/>
                <w:szCs w:val="20"/>
              </w:rPr>
              <w:t>Male/ Female</w:t>
            </w:r>
          </w:p>
        </w:tc>
        <w:tc>
          <w:tcPr>
            <w:tcW w:w="1527" w:type="pct"/>
          </w:tcPr>
          <w:p w:rsidR="009E00A9" w:rsidRPr="0021246B" w:rsidRDefault="009E00A9" w:rsidP="009E00A9">
            <w:pPr>
              <w:spacing w:before="120"/>
              <w:ind w:left="-18" w:right="-34"/>
              <w:jc w:val="right"/>
              <w:rPr>
                <w:rFonts w:ascii="Times New Roman" w:hAnsi="Times New Roman"/>
                <w:sz w:val="20"/>
                <w:szCs w:val="20"/>
              </w:rPr>
            </w:pPr>
            <w:r w:rsidRPr="0021246B">
              <w:rPr>
                <w:rFonts w:ascii="Times New Roman" w:hAnsi="Times New Roman"/>
                <w:sz w:val="20"/>
                <w:szCs w:val="20"/>
              </w:rPr>
              <w:t>Father’s/Husband’s Name:</w:t>
            </w:r>
          </w:p>
        </w:tc>
        <w:tc>
          <w:tcPr>
            <w:tcW w:w="1367" w:type="pct"/>
            <w:gridSpan w:val="3"/>
          </w:tcPr>
          <w:p w:rsidR="009E00A9" w:rsidRPr="0021246B" w:rsidRDefault="009E00A9" w:rsidP="009E00A9">
            <w:pPr>
              <w:spacing w:before="120"/>
              <w:jc w:val="both"/>
              <w:rPr>
                <w:rFonts w:ascii="Times New Roman" w:hAnsi="Times New Roman"/>
                <w:sz w:val="20"/>
                <w:szCs w:val="20"/>
              </w:rPr>
            </w:pPr>
          </w:p>
        </w:tc>
      </w:tr>
      <w:tr w:rsidR="009E00A9" w:rsidRPr="0021246B" w:rsidTr="009E00A9">
        <w:tc>
          <w:tcPr>
            <w:tcW w:w="790" w:type="pct"/>
          </w:tcPr>
          <w:p w:rsidR="009E00A9" w:rsidRPr="0021246B" w:rsidRDefault="009E00A9" w:rsidP="009E00A9">
            <w:pPr>
              <w:jc w:val="both"/>
              <w:rPr>
                <w:rFonts w:ascii="Times New Roman" w:hAnsi="Times New Roman"/>
                <w:sz w:val="16"/>
                <w:szCs w:val="16"/>
              </w:rPr>
            </w:pPr>
          </w:p>
        </w:tc>
        <w:tc>
          <w:tcPr>
            <w:tcW w:w="474" w:type="pct"/>
          </w:tcPr>
          <w:p w:rsidR="009E00A9" w:rsidRPr="0021246B" w:rsidRDefault="009E00A9" w:rsidP="009E00A9">
            <w:pPr>
              <w:jc w:val="both"/>
              <w:rPr>
                <w:rFonts w:ascii="Times New Roman" w:hAnsi="Times New Roman"/>
                <w:sz w:val="16"/>
                <w:szCs w:val="16"/>
              </w:rPr>
            </w:pPr>
          </w:p>
        </w:tc>
        <w:tc>
          <w:tcPr>
            <w:tcW w:w="842" w:type="pct"/>
          </w:tcPr>
          <w:p w:rsidR="009E00A9" w:rsidRPr="0021246B" w:rsidRDefault="009E00A9" w:rsidP="009E00A9">
            <w:pPr>
              <w:jc w:val="both"/>
              <w:rPr>
                <w:rFonts w:ascii="Times New Roman" w:hAnsi="Times New Roman"/>
                <w:sz w:val="16"/>
                <w:szCs w:val="16"/>
              </w:rPr>
            </w:pPr>
          </w:p>
        </w:tc>
        <w:tc>
          <w:tcPr>
            <w:tcW w:w="1527" w:type="pct"/>
          </w:tcPr>
          <w:p w:rsidR="009E00A9" w:rsidRPr="0021246B" w:rsidRDefault="009E00A9" w:rsidP="009E00A9">
            <w:pPr>
              <w:jc w:val="both"/>
              <w:rPr>
                <w:rFonts w:ascii="Times New Roman" w:hAnsi="Times New Roman"/>
                <w:sz w:val="16"/>
                <w:szCs w:val="16"/>
              </w:rPr>
            </w:pPr>
          </w:p>
        </w:tc>
        <w:tc>
          <w:tcPr>
            <w:tcW w:w="1367" w:type="pct"/>
            <w:gridSpan w:val="3"/>
          </w:tcPr>
          <w:p w:rsidR="009E00A9" w:rsidRPr="0021246B" w:rsidRDefault="009E00A9" w:rsidP="009E00A9">
            <w:pPr>
              <w:jc w:val="both"/>
              <w:rPr>
                <w:rFonts w:ascii="Times New Roman" w:hAnsi="Times New Roman"/>
                <w:sz w:val="16"/>
                <w:szCs w:val="16"/>
              </w:rPr>
            </w:pPr>
          </w:p>
        </w:tc>
      </w:tr>
      <w:tr w:rsidR="009E00A9" w:rsidRPr="0021246B" w:rsidTr="009E00A9">
        <w:tc>
          <w:tcPr>
            <w:tcW w:w="790" w:type="pct"/>
          </w:tcPr>
          <w:p w:rsidR="009E00A9" w:rsidRPr="0021246B" w:rsidRDefault="009E00A9" w:rsidP="009E00A9">
            <w:pPr>
              <w:spacing w:before="120"/>
              <w:jc w:val="both"/>
              <w:rPr>
                <w:rFonts w:ascii="Times New Roman" w:hAnsi="Times New Roman"/>
                <w:sz w:val="20"/>
                <w:szCs w:val="20"/>
              </w:rPr>
            </w:pPr>
          </w:p>
        </w:tc>
        <w:tc>
          <w:tcPr>
            <w:tcW w:w="474" w:type="pct"/>
          </w:tcPr>
          <w:p w:rsidR="009E00A9" w:rsidRPr="0021246B" w:rsidRDefault="009E00A9" w:rsidP="009E00A9">
            <w:pPr>
              <w:spacing w:before="120"/>
              <w:jc w:val="both"/>
              <w:rPr>
                <w:rFonts w:ascii="Times New Roman" w:hAnsi="Times New Roman"/>
                <w:sz w:val="20"/>
                <w:szCs w:val="20"/>
              </w:rPr>
            </w:pPr>
          </w:p>
        </w:tc>
        <w:tc>
          <w:tcPr>
            <w:tcW w:w="842" w:type="pct"/>
          </w:tcPr>
          <w:p w:rsidR="009E00A9" w:rsidRPr="0021246B" w:rsidRDefault="009E00A9" w:rsidP="009E00A9">
            <w:pPr>
              <w:spacing w:before="120"/>
              <w:jc w:val="both"/>
              <w:rPr>
                <w:rFonts w:ascii="Times New Roman" w:hAnsi="Times New Roman"/>
                <w:sz w:val="20"/>
                <w:szCs w:val="20"/>
              </w:rPr>
            </w:pPr>
          </w:p>
        </w:tc>
        <w:tc>
          <w:tcPr>
            <w:tcW w:w="1527" w:type="pct"/>
          </w:tcPr>
          <w:p w:rsidR="009E00A9" w:rsidRPr="0021246B" w:rsidRDefault="009E00A9" w:rsidP="009E00A9">
            <w:pPr>
              <w:spacing w:before="120"/>
              <w:jc w:val="right"/>
              <w:rPr>
                <w:rFonts w:ascii="Times New Roman" w:hAnsi="Times New Roman"/>
                <w:sz w:val="20"/>
                <w:szCs w:val="20"/>
              </w:rPr>
            </w:pPr>
            <w:r w:rsidRPr="0021246B">
              <w:rPr>
                <w:rFonts w:ascii="Times New Roman" w:hAnsi="Times New Roman"/>
                <w:sz w:val="20"/>
                <w:szCs w:val="20"/>
              </w:rPr>
              <w:t>ID No.:</w:t>
            </w:r>
          </w:p>
        </w:tc>
        <w:tc>
          <w:tcPr>
            <w:tcW w:w="1367" w:type="pct"/>
            <w:gridSpan w:val="3"/>
          </w:tcPr>
          <w:p w:rsidR="009E00A9" w:rsidRPr="0021246B" w:rsidRDefault="009E00A9" w:rsidP="009E00A9">
            <w:pPr>
              <w:spacing w:before="120"/>
              <w:jc w:val="both"/>
              <w:rPr>
                <w:rFonts w:ascii="Times New Roman" w:hAnsi="Times New Roman"/>
                <w:sz w:val="20"/>
                <w:szCs w:val="20"/>
              </w:rPr>
            </w:pPr>
          </w:p>
        </w:tc>
      </w:tr>
      <w:tr w:rsidR="009E00A9" w:rsidRPr="0021246B" w:rsidTr="009E00A9">
        <w:tc>
          <w:tcPr>
            <w:tcW w:w="790" w:type="pct"/>
          </w:tcPr>
          <w:p w:rsidR="009E00A9" w:rsidRPr="0021246B" w:rsidRDefault="009E00A9" w:rsidP="009E00A9">
            <w:pPr>
              <w:jc w:val="both"/>
              <w:rPr>
                <w:rFonts w:ascii="Times New Roman" w:hAnsi="Times New Roman"/>
                <w:sz w:val="16"/>
                <w:szCs w:val="16"/>
              </w:rPr>
            </w:pPr>
          </w:p>
        </w:tc>
        <w:tc>
          <w:tcPr>
            <w:tcW w:w="474" w:type="pct"/>
          </w:tcPr>
          <w:p w:rsidR="009E00A9" w:rsidRPr="0021246B" w:rsidRDefault="009E00A9" w:rsidP="009E00A9">
            <w:pPr>
              <w:jc w:val="both"/>
              <w:rPr>
                <w:rFonts w:ascii="Times New Roman" w:hAnsi="Times New Roman"/>
                <w:sz w:val="16"/>
                <w:szCs w:val="16"/>
              </w:rPr>
            </w:pPr>
          </w:p>
        </w:tc>
        <w:tc>
          <w:tcPr>
            <w:tcW w:w="842" w:type="pct"/>
          </w:tcPr>
          <w:p w:rsidR="009E00A9" w:rsidRPr="0021246B" w:rsidRDefault="009E00A9" w:rsidP="009E00A9">
            <w:pPr>
              <w:jc w:val="both"/>
              <w:rPr>
                <w:rFonts w:ascii="Times New Roman" w:hAnsi="Times New Roman"/>
                <w:sz w:val="16"/>
                <w:szCs w:val="16"/>
              </w:rPr>
            </w:pPr>
          </w:p>
        </w:tc>
        <w:tc>
          <w:tcPr>
            <w:tcW w:w="1527" w:type="pct"/>
          </w:tcPr>
          <w:p w:rsidR="009E00A9" w:rsidRPr="0021246B" w:rsidRDefault="009E00A9" w:rsidP="009E00A9">
            <w:pPr>
              <w:jc w:val="both"/>
              <w:rPr>
                <w:rFonts w:ascii="Times New Roman" w:hAnsi="Times New Roman"/>
                <w:sz w:val="16"/>
                <w:szCs w:val="16"/>
              </w:rPr>
            </w:pPr>
          </w:p>
        </w:tc>
        <w:tc>
          <w:tcPr>
            <w:tcW w:w="1367" w:type="pct"/>
            <w:gridSpan w:val="3"/>
          </w:tcPr>
          <w:p w:rsidR="009E00A9" w:rsidRPr="0021246B" w:rsidRDefault="009E00A9" w:rsidP="009E00A9">
            <w:pPr>
              <w:jc w:val="both"/>
              <w:rPr>
                <w:rFonts w:ascii="Times New Roman" w:hAnsi="Times New Roman"/>
                <w:sz w:val="16"/>
                <w:szCs w:val="16"/>
              </w:rPr>
            </w:pPr>
          </w:p>
        </w:tc>
      </w:tr>
    </w:tbl>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 xml:space="preserve">Location of Affected Structure:  </w:t>
      </w: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Embankment Chainage</w:t>
      </w:r>
      <w:proofErr w:type="gramStart"/>
      <w:r w:rsidRPr="0021246B">
        <w:rPr>
          <w:rFonts w:ascii="Times New Roman" w:hAnsi="Times New Roman"/>
          <w:sz w:val="20"/>
          <w:szCs w:val="20"/>
        </w:rPr>
        <w:t>:_</w:t>
      </w:r>
      <w:proofErr w:type="gramEnd"/>
      <w:r w:rsidRPr="0021246B">
        <w:rPr>
          <w:rFonts w:ascii="Times New Roman" w:hAnsi="Times New Roman"/>
          <w:sz w:val="20"/>
          <w:szCs w:val="20"/>
        </w:rPr>
        <w:t>_____________ m    Village: ___________________________</w:t>
      </w: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Union:</w:t>
      </w:r>
      <w:r w:rsidRPr="0021246B">
        <w:rPr>
          <w:rFonts w:ascii="Times New Roman" w:hAnsi="Times New Roman"/>
          <w:sz w:val="20"/>
          <w:szCs w:val="20"/>
        </w:rPr>
        <w:tab/>
        <w:t>________________________________ Upazila: __________________________</w:t>
      </w: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Polder No.:  _________________________</w:t>
      </w:r>
      <w:r w:rsidRPr="0021246B">
        <w:rPr>
          <w:rFonts w:ascii="Times New Roman" w:hAnsi="Times New Roman"/>
          <w:sz w:val="20"/>
          <w:szCs w:val="20"/>
        </w:rPr>
        <w:tab/>
        <w:t>BWDB Division: ____________________</w:t>
      </w: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 xml:space="preserve">Description of Structures: Use: </w:t>
      </w:r>
      <w:r w:rsidRPr="0021246B">
        <w:rPr>
          <w:rFonts w:ascii="Times New Roman" w:hAnsi="Times New Roman"/>
          <w:sz w:val="20"/>
          <w:szCs w:val="20"/>
        </w:rPr>
        <w:tab/>
      </w:r>
      <w:proofErr w:type="gramStart"/>
      <w:r w:rsidRPr="0021246B">
        <w:rPr>
          <w:rFonts w:ascii="Times New Roman" w:hAnsi="Times New Roman"/>
          <w:sz w:val="20"/>
          <w:szCs w:val="20"/>
        </w:rPr>
        <w:t>[ 1</w:t>
      </w:r>
      <w:proofErr w:type="gramEnd"/>
      <w:r w:rsidRPr="0021246B">
        <w:rPr>
          <w:rFonts w:ascii="Times New Roman" w:hAnsi="Times New Roman"/>
          <w:sz w:val="20"/>
          <w:szCs w:val="20"/>
        </w:rPr>
        <w:t xml:space="preserve"> ] Residential/  [ 2 ] Commercial/  [ 3 ] Community</w:t>
      </w: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Dimensions: Length: ________</w:t>
      </w:r>
      <w:r w:rsidR="00FA07AB" w:rsidRPr="0021246B">
        <w:rPr>
          <w:rFonts w:ascii="Times New Roman" w:hAnsi="Times New Roman"/>
          <w:sz w:val="20"/>
          <w:szCs w:val="20"/>
        </w:rPr>
        <w:t>ft.</w:t>
      </w:r>
      <w:r w:rsidR="00FA07AB" w:rsidRPr="0021246B">
        <w:rPr>
          <w:rFonts w:ascii="Times New Roman" w:hAnsi="Times New Roman"/>
          <w:sz w:val="20"/>
          <w:szCs w:val="20"/>
        </w:rPr>
        <w:tab/>
      </w:r>
      <w:r w:rsidR="00FA07AB" w:rsidRPr="0021246B">
        <w:rPr>
          <w:rFonts w:ascii="Times New Roman" w:hAnsi="Times New Roman"/>
          <w:sz w:val="20"/>
          <w:szCs w:val="20"/>
        </w:rPr>
        <w:tab/>
        <w:t>Width: ________ ft.</w:t>
      </w:r>
      <w:r w:rsidRPr="0021246B">
        <w:rPr>
          <w:rFonts w:ascii="Times New Roman" w:hAnsi="Times New Roman"/>
          <w:sz w:val="20"/>
          <w:szCs w:val="20"/>
        </w:rPr>
        <w:tab/>
        <w:t>Floor Area: __________ sft</w:t>
      </w: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Construction materials: Fence: ___________________</w:t>
      </w:r>
      <w:r w:rsidRPr="0021246B">
        <w:rPr>
          <w:rFonts w:ascii="Times New Roman" w:hAnsi="Times New Roman"/>
          <w:sz w:val="20"/>
          <w:szCs w:val="20"/>
        </w:rPr>
        <w:tab/>
        <w:t>Roof: ________________________</w:t>
      </w: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 xml:space="preserve">I, the undersigned, hereby declare that I am aware of the need for improvement of the embankment section I am using and have taken the option for </w:t>
      </w:r>
      <w:r w:rsidR="00AB312C" w:rsidRPr="0021246B">
        <w:rPr>
          <w:rFonts w:ascii="Times New Roman" w:hAnsi="Times New Roman"/>
          <w:sz w:val="20"/>
          <w:szCs w:val="20"/>
        </w:rPr>
        <w:t xml:space="preserve">SELF-RELOCATION </w:t>
      </w:r>
      <w:r w:rsidRPr="0021246B">
        <w:rPr>
          <w:rFonts w:ascii="Times New Roman" w:hAnsi="Times New Roman"/>
          <w:sz w:val="20"/>
          <w:szCs w:val="20"/>
        </w:rPr>
        <w:t xml:space="preserve">at my own discretion. I have </w:t>
      </w:r>
      <w:r w:rsidR="00AB312C" w:rsidRPr="0021246B">
        <w:rPr>
          <w:rFonts w:ascii="Times New Roman" w:hAnsi="Times New Roman"/>
          <w:sz w:val="20"/>
          <w:szCs w:val="20"/>
        </w:rPr>
        <w:t xml:space="preserve">already </w:t>
      </w:r>
      <w:r w:rsidRPr="0021246B">
        <w:rPr>
          <w:rFonts w:ascii="Times New Roman" w:hAnsi="Times New Roman"/>
          <w:sz w:val="20"/>
          <w:szCs w:val="20"/>
        </w:rPr>
        <w:t xml:space="preserve">arranged alternative </w:t>
      </w:r>
      <w:r w:rsidR="00AB312C" w:rsidRPr="0021246B">
        <w:rPr>
          <w:rFonts w:ascii="Times New Roman" w:hAnsi="Times New Roman"/>
          <w:sz w:val="20"/>
          <w:szCs w:val="20"/>
        </w:rPr>
        <w:t xml:space="preserve">permanent </w:t>
      </w:r>
      <w:r w:rsidRPr="0021246B">
        <w:rPr>
          <w:rFonts w:ascii="Times New Roman" w:hAnsi="Times New Roman"/>
          <w:sz w:val="20"/>
          <w:szCs w:val="20"/>
        </w:rPr>
        <w:t>site for reconstruction of my structure(s).</w:t>
      </w: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Signed:  __________________________</w:t>
      </w:r>
      <w:r w:rsidRPr="0021246B">
        <w:rPr>
          <w:rFonts w:ascii="Times New Roman" w:hAnsi="Times New Roman"/>
          <w:sz w:val="20"/>
          <w:szCs w:val="20"/>
        </w:rPr>
        <w:tab/>
      </w:r>
      <w:r w:rsidRPr="0021246B">
        <w:rPr>
          <w:rFonts w:ascii="Times New Roman" w:hAnsi="Times New Roman"/>
          <w:sz w:val="20"/>
          <w:szCs w:val="20"/>
        </w:rPr>
        <w:tab/>
        <w:t>Date: _________________</w:t>
      </w: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 xml:space="preserve">Witnessed by (signed with date): </w:t>
      </w:r>
      <w:r w:rsidRPr="0021246B">
        <w:rPr>
          <w:rFonts w:ascii="Times New Roman" w:hAnsi="Times New Roman"/>
          <w:sz w:val="20"/>
          <w:szCs w:val="20"/>
        </w:rPr>
        <w:tab/>
      </w:r>
      <w:r w:rsidRPr="0021246B">
        <w:rPr>
          <w:rFonts w:ascii="Times New Roman" w:hAnsi="Times New Roman"/>
          <w:sz w:val="20"/>
          <w:szCs w:val="20"/>
        </w:rPr>
        <w:tab/>
      </w:r>
    </w:p>
    <w:p w:rsidR="009E00A9" w:rsidRPr="0021246B" w:rsidRDefault="009E00A9" w:rsidP="009E00A9">
      <w:pPr>
        <w:spacing w:after="120"/>
        <w:ind w:left="720"/>
        <w:jc w:val="both"/>
        <w:rPr>
          <w:rFonts w:ascii="Times New Roman" w:hAnsi="Times New Roman"/>
          <w:sz w:val="20"/>
          <w:szCs w:val="20"/>
        </w:rPr>
      </w:pPr>
    </w:p>
    <w:p w:rsidR="009E00A9" w:rsidRPr="0021246B" w:rsidRDefault="009E00A9" w:rsidP="009E00A9">
      <w:pPr>
        <w:spacing w:after="120"/>
        <w:ind w:left="720"/>
        <w:jc w:val="both"/>
        <w:rPr>
          <w:rFonts w:ascii="Times New Roman" w:hAnsi="Times New Roman"/>
          <w:sz w:val="20"/>
          <w:szCs w:val="20"/>
        </w:rPr>
      </w:pPr>
      <w:r w:rsidRPr="0021246B">
        <w:rPr>
          <w:rFonts w:ascii="Times New Roman" w:hAnsi="Times New Roman"/>
          <w:sz w:val="20"/>
          <w:szCs w:val="20"/>
        </w:rPr>
        <w:tab/>
        <w:t>________________________</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sz w:val="20"/>
          <w:szCs w:val="20"/>
        </w:rPr>
        <w:tab/>
        <w:t>_________________________</w:t>
      </w:r>
    </w:p>
    <w:p w:rsidR="009E00A9" w:rsidRPr="0021246B" w:rsidRDefault="009E00A9" w:rsidP="009E00A9">
      <w:pPr>
        <w:ind w:left="720" w:firstLine="720"/>
        <w:jc w:val="both"/>
        <w:rPr>
          <w:rFonts w:ascii="Times New Roman" w:hAnsi="Times New Roman"/>
          <w:sz w:val="20"/>
          <w:szCs w:val="20"/>
        </w:rPr>
      </w:pPr>
      <w:r w:rsidRPr="0021246B">
        <w:rPr>
          <w:rFonts w:ascii="Times New Roman" w:hAnsi="Times New Roman"/>
          <w:sz w:val="20"/>
          <w:szCs w:val="20"/>
        </w:rPr>
        <w:t>Union Parishad/Municipality</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sz w:val="20"/>
          <w:szCs w:val="20"/>
        </w:rPr>
        <w:tab/>
        <w:t xml:space="preserve">SDE, ________ </w:t>
      </w:r>
      <w:r w:rsidR="00AB312C" w:rsidRPr="0021246B">
        <w:rPr>
          <w:rFonts w:ascii="Times New Roman" w:hAnsi="Times New Roman"/>
          <w:sz w:val="20"/>
          <w:szCs w:val="20"/>
        </w:rPr>
        <w:t>Field Office</w:t>
      </w:r>
      <w:r w:rsidRPr="0021246B">
        <w:rPr>
          <w:rFonts w:ascii="Times New Roman" w:hAnsi="Times New Roman"/>
          <w:sz w:val="20"/>
          <w:szCs w:val="20"/>
        </w:rPr>
        <w:t>, BWDB</w:t>
      </w:r>
    </w:p>
    <w:p w:rsidR="009E00A9" w:rsidRPr="0021246B" w:rsidRDefault="009E00A9" w:rsidP="009E00A9">
      <w:pPr>
        <w:spacing w:after="120"/>
        <w:ind w:left="720"/>
        <w:jc w:val="both"/>
        <w:rPr>
          <w:rFonts w:ascii="Times New Roman" w:hAnsi="Times New Roman"/>
          <w:sz w:val="21"/>
          <w:szCs w:val="21"/>
        </w:rPr>
      </w:pPr>
      <w:r w:rsidRPr="0021246B">
        <w:rPr>
          <w:rFonts w:ascii="Times New Roman" w:hAnsi="Times New Roman"/>
          <w:sz w:val="21"/>
          <w:szCs w:val="21"/>
        </w:rPr>
        <w:tab/>
        <w:t>Chairman/Mayor/Member/Councillor</w:t>
      </w:r>
      <w:r w:rsidR="00AB312C" w:rsidRPr="0021246B">
        <w:rPr>
          <w:rFonts w:ascii="Times New Roman" w:hAnsi="Times New Roman"/>
          <w:sz w:val="21"/>
          <w:szCs w:val="21"/>
        </w:rPr>
        <w:tab/>
      </w:r>
      <w:r w:rsidR="00AB312C" w:rsidRPr="0021246B">
        <w:rPr>
          <w:rFonts w:ascii="Times New Roman" w:hAnsi="Times New Roman"/>
          <w:sz w:val="21"/>
          <w:szCs w:val="21"/>
        </w:rPr>
        <w:tab/>
      </w:r>
      <w:r w:rsidR="00AB312C" w:rsidRPr="0021246B">
        <w:rPr>
          <w:rFonts w:ascii="Times New Roman" w:hAnsi="Times New Roman"/>
          <w:sz w:val="21"/>
          <w:szCs w:val="21"/>
        </w:rPr>
        <w:tab/>
      </w:r>
      <w:r w:rsidR="00AB312C" w:rsidRPr="0021246B">
        <w:rPr>
          <w:rFonts w:ascii="Times New Roman" w:hAnsi="Times New Roman"/>
          <w:sz w:val="21"/>
          <w:szCs w:val="21"/>
        </w:rPr>
        <w:tab/>
        <w:t>_____________</w:t>
      </w:r>
    </w:p>
    <w:p w:rsidR="009E00A9" w:rsidRPr="0021246B" w:rsidRDefault="009E00A9" w:rsidP="009E00A9">
      <w:pPr>
        <w:jc w:val="both"/>
        <w:rPr>
          <w:rFonts w:ascii="Times New Roman" w:hAnsi="Times New Roman"/>
          <w:color w:val="000000"/>
          <w:sz w:val="20"/>
          <w:szCs w:val="20"/>
        </w:rPr>
      </w:pPr>
    </w:p>
    <w:p w:rsidR="009E00A9" w:rsidRPr="0021246B" w:rsidRDefault="009E00A9" w:rsidP="009E00A9">
      <w:pPr>
        <w:spacing w:line="240" w:lineRule="auto"/>
        <w:jc w:val="both"/>
        <w:rPr>
          <w:rFonts w:ascii="Times New Roman" w:hAnsi="Times New Roman"/>
        </w:rPr>
      </w:pPr>
    </w:p>
    <w:p w:rsidR="009E00A9" w:rsidRPr="0021246B" w:rsidRDefault="009E00A9" w:rsidP="009E00A9">
      <w:pPr>
        <w:rPr>
          <w:rFonts w:ascii="Times New Roman" w:hAnsi="Times New Roman"/>
          <w:sz w:val="24"/>
          <w:szCs w:val="24"/>
        </w:rPr>
      </w:pPr>
    </w:p>
    <w:p w:rsidR="00324423" w:rsidRPr="0021246B" w:rsidRDefault="00324423" w:rsidP="00726A3E">
      <w:pPr>
        <w:rPr>
          <w:rFonts w:ascii="Times New Roman" w:hAnsi="Times New Roman"/>
        </w:rPr>
      </w:pPr>
    </w:p>
    <w:p w:rsidR="005D177F" w:rsidRPr="00AF4539" w:rsidRDefault="005D177F" w:rsidP="005D177F">
      <w:pPr>
        <w:pStyle w:val="Caption"/>
        <w:jc w:val="center"/>
        <w:rPr>
          <w:color w:val="00B0F0"/>
          <w:sz w:val="22"/>
        </w:rPr>
      </w:pPr>
      <w:bookmarkStart w:id="348" w:name="_Toc347859603"/>
      <w:r w:rsidRPr="00AF4539">
        <w:rPr>
          <w:color w:val="00B0F0"/>
          <w:sz w:val="22"/>
        </w:rPr>
        <w:lastRenderedPageBreak/>
        <w:t xml:space="preserve">ANNEX </w:t>
      </w:r>
      <w:r w:rsidR="006A1436" w:rsidRPr="00AF4539">
        <w:rPr>
          <w:color w:val="00B0F0"/>
          <w:sz w:val="22"/>
        </w:rPr>
        <w:fldChar w:fldCharType="begin"/>
      </w:r>
      <w:r w:rsidR="00616911" w:rsidRPr="00AF4539">
        <w:rPr>
          <w:color w:val="00B0F0"/>
          <w:sz w:val="22"/>
        </w:rPr>
        <w:instrText xml:space="preserve"> SEQ ANNEX \* ROMAN </w:instrText>
      </w:r>
      <w:r w:rsidR="006A1436" w:rsidRPr="00AF4539">
        <w:rPr>
          <w:color w:val="00B0F0"/>
          <w:sz w:val="22"/>
        </w:rPr>
        <w:fldChar w:fldCharType="separate"/>
      </w:r>
      <w:r w:rsidR="007106A3">
        <w:rPr>
          <w:noProof/>
          <w:color w:val="00B0F0"/>
          <w:sz w:val="22"/>
        </w:rPr>
        <w:t>VII</w:t>
      </w:r>
      <w:r w:rsidR="006A1436" w:rsidRPr="00AF4539">
        <w:rPr>
          <w:color w:val="00B0F0"/>
          <w:sz w:val="22"/>
        </w:rPr>
        <w:fldChar w:fldCharType="end"/>
      </w:r>
      <w:r w:rsidRPr="00AF4539">
        <w:rPr>
          <w:color w:val="00B0F0"/>
          <w:sz w:val="22"/>
        </w:rPr>
        <w:t xml:space="preserve"> PAP DECLARATION ON </w:t>
      </w:r>
      <w:r w:rsidR="00AB312C" w:rsidRPr="00AF4539">
        <w:rPr>
          <w:color w:val="00B0F0"/>
          <w:sz w:val="22"/>
        </w:rPr>
        <w:t xml:space="preserve">TEMPORARY </w:t>
      </w:r>
      <w:r w:rsidRPr="00AF4539">
        <w:rPr>
          <w:color w:val="00B0F0"/>
          <w:sz w:val="22"/>
        </w:rPr>
        <w:t>RELOCATION</w:t>
      </w:r>
      <w:bookmarkEnd w:id="348"/>
    </w:p>
    <w:p w:rsidR="005D177F" w:rsidRPr="0021246B" w:rsidRDefault="005D177F" w:rsidP="005D177F">
      <w:pPr>
        <w:spacing w:before="120"/>
        <w:jc w:val="both"/>
        <w:rPr>
          <w:rFonts w:ascii="Times New Roman" w:hAnsi="Times New Roman"/>
          <w:sz w:val="20"/>
          <w:szCs w:val="20"/>
        </w:rPr>
      </w:pPr>
    </w:p>
    <w:tbl>
      <w:tblPr>
        <w:tblW w:w="4780" w:type="pct"/>
        <w:tblLook w:val="04A0" w:firstRow="1" w:lastRow="0" w:firstColumn="1" w:lastColumn="0" w:noHBand="0" w:noVBand="1"/>
      </w:tblPr>
      <w:tblGrid>
        <w:gridCol w:w="1484"/>
        <w:gridCol w:w="890"/>
        <w:gridCol w:w="1581"/>
        <w:gridCol w:w="2867"/>
        <w:gridCol w:w="1070"/>
        <w:gridCol w:w="635"/>
        <w:gridCol w:w="862"/>
      </w:tblGrid>
      <w:tr w:rsidR="005D177F" w:rsidRPr="0021246B" w:rsidTr="00AB312C">
        <w:tc>
          <w:tcPr>
            <w:tcW w:w="790" w:type="pct"/>
          </w:tcPr>
          <w:p w:rsidR="005D177F" w:rsidRPr="0021246B" w:rsidRDefault="005D177F" w:rsidP="00AB312C">
            <w:pPr>
              <w:spacing w:before="120"/>
              <w:jc w:val="both"/>
              <w:rPr>
                <w:rFonts w:ascii="Times New Roman" w:hAnsi="Times New Roman"/>
                <w:sz w:val="20"/>
                <w:szCs w:val="20"/>
              </w:rPr>
            </w:pPr>
            <w:r w:rsidRPr="0021246B">
              <w:rPr>
                <w:rFonts w:ascii="Times New Roman" w:hAnsi="Times New Roman"/>
                <w:sz w:val="20"/>
                <w:szCs w:val="20"/>
              </w:rPr>
              <w:t xml:space="preserve">Declared by:   </w:t>
            </w:r>
          </w:p>
        </w:tc>
        <w:tc>
          <w:tcPr>
            <w:tcW w:w="474" w:type="pct"/>
          </w:tcPr>
          <w:p w:rsidR="005D177F" w:rsidRPr="0021246B" w:rsidRDefault="005D177F" w:rsidP="00AB312C">
            <w:pPr>
              <w:spacing w:before="120"/>
              <w:jc w:val="right"/>
              <w:rPr>
                <w:rFonts w:ascii="Times New Roman" w:hAnsi="Times New Roman"/>
                <w:sz w:val="20"/>
                <w:szCs w:val="20"/>
              </w:rPr>
            </w:pPr>
            <w:r w:rsidRPr="0021246B">
              <w:rPr>
                <w:rFonts w:ascii="Times New Roman" w:hAnsi="Times New Roman"/>
                <w:sz w:val="20"/>
                <w:szCs w:val="20"/>
              </w:rPr>
              <w:t>Name:</w:t>
            </w:r>
          </w:p>
        </w:tc>
        <w:tc>
          <w:tcPr>
            <w:tcW w:w="2369" w:type="pct"/>
            <w:gridSpan w:val="2"/>
          </w:tcPr>
          <w:p w:rsidR="005D177F" w:rsidRPr="0021246B" w:rsidRDefault="005D177F" w:rsidP="00AB312C">
            <w:pPr>
              <w:spacing w:before="120"/>
              <w:jc w:val="both"/>
              <w:rPr>
                <w:rFonts w:ascii="Times New Roman" w:hAnsi="Times New Roman"/>
                <w:sz w:val="20"/>
                <w:szCs w:val="20"/>
              </w:rPr>
            </w:pPr>
          </w:p>
        </w:tc>
        <w:tc>
          <w:tcPr>
            <w:tcW w:w="570" w:type="pct"/>
          </w:tcPr>
          <w:p w:rsidR="005D177F" w:rsidRPr="0021246B" w:rsidRDefault="005D177F" w:rsidP="00AB312C">
            <w:pPr>
              <w:spacing w:before="120"/>
              <w:jc w:val="right"/>
              <w:rPr>
                <w:rFonts w:ascii="Times New Roman" w:hAnsi="Times New Roman"/>
                <w:sz w:val="20"/>
                <w:szCs w:val="20"/>
              </w:rPr>
            </w:pPr>
            <w:r w:rsidRPr="0021246B">
              <w:rPr>
                <w:rFonts w:ascii="Times New Roman" w:hAnsi="Times New Roman"/>
                <w:sz w:val="20"/>
                <w:szCs w:val="20"/>
              </w:rPr>
              <w:t>Age:</w:t>
            </w:r>
          </w:p>
        </w:tc>
        <w:tc>
          <w:tcPr>
            <w:tcW w:w="338" w:type="pct"/>
          </w:tcPr>
          <w:p w:rsidR="005D177F" w:rsidRPr="0021246B" w:rsidRDefault="005D177F" w:rsidP="00AB312C">
            <w:pPr>
              <w:spacing w:before="120"/>
              <w:jc w:val="both"/>
              <w:rPr>
                <w:rFonts w:ascii="Times New Roman" w:hAnsi="Times New Roman"/>
                <w:sz w:val="20"/>
                <w:szCs w:val="20"/>
              </w:rPr>
            </w:pPr>
          </w:p>
        </w:tc>
        <w:tc>
          <w:tcPr>
            <w:tcW w:w="459" w:type="pct"/>
          </w:tcPr>
          <w:p w:rsidR="005D177F" w:rsidRPr="0021246B" w:rsidRDefault="005D177F" w:rsidP="00AB312C">
            <w:pPr>
              <w:spacing w:before="120"/>
              <w:jc w:val="both"/>
              <w:rPr>
                <w:rFonts w:ascii="Times New Roman" w:hAnsi="Times New Roman"/>
                <w:sz w:val="20"/>
                <w:szCs w:val="20"/>
              </w:rPr>
            </w:pPr>
            <w:r w:rsidRPr="0021246B">
              <w:rPr>
                <w:rFonts w:ascii="Times New Roman" w:hAnsi="Times New Roman"/>
                <w:sz w:val="20"/>
                <w:szCs w:val="20"/>
              </w:rPr>
              <w:t>Years</w:t>
            </w:r>
          </w:p>
        </w:tc>
      </w:tr>
      <w:tr w:rsidR="005D177F" w:rsidRPr="0021246B" w:rsidTr="00AB312C">
        <w:trPr>
          <w:trHeight w:val="72"/>
        </w:trPr>
        <w:tc>
          <w:tcPr>
            <w:tcW w:w="790" w:type="pct"/>
          </w:tcPr>
          <w:p w:rsidR="005D177F" w:rsidRPr="0021246B" w:rsidRDefault="005D177F" w:rsidP="00AB312C">
            <w:pPr>
              <w:jc w:val="both"/>
              <w:rPr>
                <w:rFonts w:ascii="Times New Roman" w:hAnsi="Times New Roman"/>
                <w:sz w:val="16"/>
                <w:szCs w:val="16"/>
              </w:rPr>
            </w:pPr>
          </w:p>
        </w:tc>
        <w:tc>
          <w:tcPr>
            <w:tcW w:w="474" w:type="pct"/>
          </w:tcPr>
          <w:p w:rsidR="005D177F" w:rsidRPr="0021246B" w:rsidRDefault="005D177F" w:rsidP="00AB312C">
            <w:pPr>
              <w:jc w:val="right"/>
              <w:rPr>
                <w:rFonts w:ascii="Times New Roman" w:hAnsi="Times New Roman"/>
                <w:sz w:val="16"/>
                <w:szCs w:val="16"/>
              </w:rPr>
            </w:pPr>
          </w:p>
        </w:tc>
        <w:tc>
          <w:tcPr>
            <w:tcW w:w="2369" w:type="pct"/>
            <w:gridSpan w:val="2"/>
          </w:tcPr>
          <w:p w:rsidR="005D177F" w:rsidRPr="0021246B" w:rsidRDefault="005D177F" w:rsidP="00AB312C">
            <w:pPr>
              <w:jc w:val="both"/>
              <w:rPr>
                <w:rFonts w:ascii="Times New Roman" w:hAnsi="Times New Roman"/>
                <w:sz w:val="16"/>
                <w:szCs w:val="16"/>
              </w:rPr>
            </w:pPr>
          </w:p>
        </w:tc>
        <w:tc>
          <w:tcPr>
            <w:tcW w:w="570" w:type="pct"/>
          </w:tcPr>
          <w:p w:rsidR="005D177F" w:rsidRPr="0021246B" w:rsidRDefault="005D177F" w:rsidP="00AB312C">
            <w:pPr>
              <w:jc w:val="right"/>
              <w:rPr>
                <w:rFonts w:ascii="Times New Roman" w:hAnsi="Times New Roman"/>
                <w:sz w:val="16"/>
                <w:szCs w:val="16"/>
              </w:rPr>
            </w:pPr>
          </w:p>
        </w:tc>
        <w:tc>
          <w:tcPr>
            <w:tcW w:w="338" w:type="pct"/>
          </w:tcPr>
          <w:p w:rsidR="005D177F" w:rsidRPr="0021246B" w:rsidRDefault="005D177F" w:rsidP="00AB312C">
            <w:pPr>
              <w:jc w:val="both"/>
              <w:rPr>
                <w:rFonts w:ascii="Times New Roman" w:hAnsi="Times New Roman"/>
                <w:sz w:val="16"/>
                <w:szCs w:val="16"/>
              </w:rPr>
            </w:pPr>
          </w:p>
        </w:tc>
        <w:tc>
          <w:tcPr>
            <w:tcW w:w="459" w:type="pct"/>
          </w:tcPr>
          <w:p w:rsidR="005D177F" w:rsidRPr="0021246B" w:rsidRDefault="005D177F" w:rsidP="00AB312C">
            <w:pPr>
              <w:jc w:val="both"/>
              <w:rPr>
                <w:rFonts w:ascii="Times New Roman" w:hAnsi="Times New Roman"/>
                <w:sz w:val="16"/>
                <w:szCs w:val="16"/>
              </w:rPr>
            </w:pPr>
          </w:p>
        </w:tc>
      </w:tr>
      <w:tr w:rsidR="005D177F" w:rsidRPr="0021246B" w:rsidTr="00AB312C">
        <w:tc>
          <w:tcPr>
            <w:tcW w:w="790" w:type="pct"/>
          </w:tcPr>
          <w:p w:rsidR="005D177F" w:rsidRPr="0021246B" w:rsidRDefault="005D177F" w:rsidP="00AB312C">
            <w:pPr>
              <w:spacing w:before="120"/>
              <w:jc w:val="both"/>
              <w:rPr>
                <w:rFonts w:ascii="Times New Roman" w:hAnsi="Times New Roman"/>
                <w:sz w:val="20"/>
                <w:szCs w:val="20"/>
              </w:rPr>
            </w:pPr>
          </w:p>
        </w:tc>
        <w:tc>
          <w:tcPr>
            <w:tcW w:w="474" w:type="pct"/>
          </w:tcPr>
          <w:p w:rsidR="005D177F" w:rsidRPr="0021246B" w:rsidRDefault="005D177F" w:rsidP="00AB312C">
            <w:pPr>
              <w:spacing w:before="120"/>
              <w:jc w:val="right"/>
              <w:rPr>
                <w:rFonts w:ascii="Times New Roman" w:hAnsi="Times New Roman"/>
                <w:sz w:val="20"/>
                <w:szCs w:val="20"/>
              </w:rPr>
            </w:pPr>
            <w:r w:rsidRPr="0021246B">
              <w:rPr>
                <w:rFonts w:ascii="Times New Roman" w:hAnsi="Times New Roman"/>
                <w:sz w:val="20"/>
                <w:szCs w:val="20"/>
              </w:rPr>
              <w:t>Sex:</w:t>
            </w:r>
          </w:p>
        </w:tc>
        <w:tc>
          <w:tcPr>
            <w:tcW w:w="842" w:type="pct"/>
          </w:tcPr>
          <w:p w:rsidR="005D177F" w:rsidRPr="0021246B" w:rsidRDefault="005D177F" w:rsidP="00AB312C">
            <w:pPr>
              <w:spacing w:before="120"/>
              <w:ind w:left="-18" w:right="-34"/>
              <w:jc w:val="both"/>
              <w:rPr>
                <w:rFonts w:ascii="Times New Roman" w:hAnsi="Times New Roman"/>
                <w:sz w:val="20"/>
                <w:szCs w:val="20"/>
              </w:rPr>
            </w:pPr>
            <w:r w:rsidRPr="0021246B">
              <w:rPr>
                <w:rFonts w:ascii="Times New Roman" w:hAnsi="Times New Roman"/>
                <w:sz w:val="20"/>
                <w:szCs w:val="20"/>
              </w:rPr>
              <w:t>Male/ Female</w:t>
            </w:r>
          </w:p>
        </w:tc>
        <w:tc>
          <w:tcPr>
            <w:tcW w:w="1527" w:type="pct"/>
          </w:tcPr>
          <w:p w:rsidR="005D177F" w:rsidRPr="0021246B" w:rsidRDefault="005D177F" w:rsidP="00AB312C">
            <w:pPr>
              <w:spacing w:before="120"/>
              <w:ind w:left="-18" w:right="-34"/>
              <w:jc w:val="right"/>
              <w:rPr>
                <w:rFonts w:ascii="Times New Roman" w:hAnsi="Times New Roman"/>
                <w:sz w:val="20"/>
                <w:szCs w:val="20"/>
              </w:rPr>
            </w:pPr>
            <w:r w:rsidRPr="0021246B">
              <w:rPr>
                <w:rFonts w:ascii="Times New Roman" w:hAnsi="Times New Roman"/>
                <w:sz w:val="20"/>
                <w:szCs w:val="20"/>
              </w:rPr>
              <w:t>Father’s/Husband’s Name:</w:t>
            </w:r>
          </w:p>
        </w:tc>
        <w:tc>
          <w:tcPr>
            <w:tcW w:w="1367" w:type="pct"/>
            <w:gridSpan w:val="3"/>
          </w:tcPr>
          <w:p w:rsidR="005D177F" w:rsidRPr="0021246B" w:rsidRDefault="005D177F" w:rsidP="00AB312C">
            <w:pPr>
              <w:spacing w:before="120"/>
              <w:jc w:val="both"/>
              <w:rPr>
                <w:rFonts w:ascii="Times New Roman" w:hAnsi="Times New Roman"/>
                <w:sz w:val="20"/>
                <w:szCs w:val="20"/>
              </w:rPr>
            </w:pPr>
          </w:p>
        </w:tc>
      </w:tr>
      <w:tr w:rsidR="005D177F" w:rsidRPr="0021246B" w:rsidTr="00AB312C">
        <w:tc>
          <w:tcPr>
            <w:tcW w:w="790" w:type="pct"/>
          </w:tcPr>
          <w:p w:rsidR="005D177F" w:rsidRPr="0021246B" w:rsidRDefault="005D177F" w:rsidP="00AB312C">
            <w:pPr>
              <w:jc w:val="both"/>
              <w:rPr>
                <w:rFonts w:ascii="Times New Roman" w:hAnsi="Times New Roman"/>
                <w:sz w:val="16"/>
                <w:szCs w:val="16"/>
              </w:rPr>
            </w:pPr>
          </w:p>
        </w:tc>
        <w:tc>
          <w:tcPr>
            <w:tcW w:w="474" w:type="pct"/>
          </w:tcPr>
          <w:p w:rsidR="005D177F" w:rsidRPr="0021246B" w:rsidRDefault="005D177F" w:rsidP="00AB312C">
            <w:pPr>
              <w:jc w:val="both"/>
              <w:rPr>
                <w:rFonts w:ascii="Times New Roman" w:hAnsi="Times New Roman"/>
                <w:sz w:val="16"/>
                <w:szCs w:val="16"/>
              </w:rPr>
            </w:pPr>
          </w:p>
        </w:tc>
        <w:tc>
          <w:tcPr>
            <w:tcW w:w="842" w:type="pct"/>
          </w:tcPr>
          <w:p w:rsidR="005D177F" w:rsidRPr="0021246B" w:rsidRDefault="005D177F" w:rsidP="00AB312C">
            <w:pPr>
              <w:jc w:val="both"/>
              <w:rPr>
                <w:rFonts w:ascii="Times New Roman" w:hAnsi="Times New Roman"/>
                <w:sz w:val="16"/>
                <w:szCs w:val="16"/>
              </w:rPr>
            </w:pPr>
          </w:p>
        </w:tc>
        <w:tc>
          <w:tcPr>
            <w:tcW w:w="1527" w:type="pct"/>
          </w:tcPr>
          <w:p w:rsidR="005D177F" w:rsidRPr="0021246B" w:rsidRDefault="005D177F" w:rsidP="00AB312C">
            <w:pPr>
              <w:jc w:val="both"/>
              <w:rPr>
                <w:rFonts w:ascii="Times New Roman" w:hAnsi="Times New Roman"/>
                <w:sz w:val="16"/>
                <w:szCs w:val="16"/>
              </w:rPr>
            </w:pPr>
          </w:p>
        </w:tc>
        <w:tc>
          <w:tcPr>
            <w:tcW w:w="1367" w:type="pct"/>
            <w:gridSpan w:val="3"/>
          </w:tcPr>
          <w:p w:rsidR="005D177F" w:rsidRPr="0021246B" w:rsidRDefault="005D177F" w:rsidP="00AB312C">
            <w:pPr>
              <w:jc w:val="both"/>
              <w:rPr>
                <w:rFonts w:ascii="Times New Roman" w:hAnsi="Times New Roman"/>
                <w:sz w:val="16"/>
                <w:szCs w:val="16"/>
              </w:rPr>
            </w:pPr>
          </w:p>
        </w:tc>
      </w:tr>
      <w:tr w:rsidR="005D177F" w:rsidRPr="0021246B" w:rsidTr="00AB312C">
        <w:tc>
          <w:tcPr>
            <w:tcW w:w="790" w:type="pct"/>
          </w:tcPr>
          <w:p w:rsidR="005D177F" w:rsidRPr="0021246B" w:rsidRDefault="005D177F" w:rsidP="00AB312C">
            <w:pPr>
              <w:spacing w:before="120"/>
              <w:jc w:val="both"/>
              <w:rPr>
                <w:rFonts w:ascii="Times New Roman" w:hAnsi="Times New Roman"/>
                <w:sz w:val="20"/>
                <w:szCs w:val="20"/>
              </w:rPr>
            </w:pPr>
          </w:p>
        </w:tc>
        <w:tc>
          <w:tcPr>
            <w:tcW w:w="474" w:type="pct"/>
          </w:tcPr>
          <w:p w:rsidR="005D177F" w:rsidRPr="0021246B" w:rsidRDefault="005D177F" w:rsidP="00AB312C">
            <w:pPr>
              <w:spacing w:before="120"/>
              <w:jc w:val="both"/>
              <w:rPr>
                <w:rFonts w:ascii="Times New Roman" w:hAnsi="Times New Roman"/>
                <w:sz w:val="20"/>
                <w:szCs w:val="20"/>
              </w:rPr>
            </w:pPr>
          </w:p>
        </w:tc>
        <w:tc>
          <w:tcPr>
            <w:tcW w:w="842" w:type="pct"/>
          </w:tcPr>
          <w:p w:rsidR="005D177F" w:rsidRPr="0021246B" w:rsidRDefault="005D177F" w:rsidP="00AB312C">
            <w:pPr>
              <w:spacing w:before="120"/>
              <w:jc w:val="both"/>
              <w:rPr>
                <w:rFonts w:ascii="Times New Roman" w:hAnsi="Times New Roman"/>
                <w:sz w:val="20"/>
                <w:szCs w:val="20"/>
              </w:rPr>
            </w:pPr>
          </w:p>
        </w:tc>
        <w:tc>
          <w:tcPr>
            <w:tcW w:w="1527" w:type="pct"/>
          </w:tcPr>
          <w:p w:rsidR="005D177F" w:rsidRPr="0021246B" w:rsidRDefault="005D177F" w:rsidP="00AB312C">
            <w:pPr>
              <w:spacing w:before="120"/>
              <w:jc w:val="right"/>
              <w:rPr>
                <w:rFonts w:ascii="Times New Roman" w:hAnsi="Times New Roman"/>
                <w:sz w:val="20"/>
                <w:szCs w:val="20"/>
              </w:rPr>
            </w:pPr>
            <w:r w:rsidRPr="0021246B">
              <w:rPr>
                <w:rFonts w:ascii="Times New Roman" w:hAnsi="Times New Roman"/>
                <w:sz w:val="20"/>
                <w:szCs w:val="20"/>
              </w:rPr>
              <w:t>ID No.:</w:t>
            </w:r>
          </w:p>
        </w:tc>
        <w:tc>
          <w:tcPr>
            <w:tcW w:w="1367" w:type="pct"/>
            <w:gridSpan w:val="3"/>
          </w:tcPr>
          <w:p w:rsidR="005D177F" w:rsidRPr="0021246B" w:rsidRDefault="005D177F" w:rsidP="00AB312C">
            <w:pPr>
              <w:spacing w:before="120"/>
              <w:jc w:val="both"/>
              <w:rPr>
                <w:rFonts w:ascii="Times New Roman" w:hAnsi="Times New Roman"/>
                <w:sz w:val="20"/>
                <w:szCs w:val="20"/>
              </w:rPr>
            </w:pPr>
          </w:p>
        </w:tc>
      </w:tr>
      <w:tr w:rsidR="005D177F" w:rsidRPr="0021246B" w:rsidTr="00AB312C">
        <w:tc>
          <w:tcPr>
            <w:tcW w:w="790" w:type="pct"/>
          </w:tcPr>
          <w:p w:rsidR="005D177F" w:rsidRPr="0021246B" w:rsidRDefault="005D177F" w:rsidP="00AB312C">
            <w:pPr>
              <w:jc w:val="both"/>
              <w:rPr>
                <w:rFonts w:ascii="Times New Roman" w:hAnsi="Times New Roman"/>
                <w:sz w:val="16"/>
                <w:szCs w:val="16"/>
              </w:rPr>
            </w:pPr>
          </w:p>
        </w:tc>
        <w:tc>
          <w:tcPr>
            <w:tcW w:w="474" w:type="pct"/>
          </w:tcPr>
          <w:p w:rsidR="005D177F" w:rsidRPr="0021246B" w:rsidRDefault="005D177F" w:rsidP="00AB312C">
            <w:pPr>
              <w:jc w:val="both"/>
              <w:rPr>
                <w:rFonts w:ascii="Times New Roman" w:hAnsi="Times New Roman"/>
                <w:sz w:val="16"/>
                <w:szCs w:val="16"/>
              </w:rPr>
            </w:pPr>
          </w:p>
        </w:tc>
        <w:tc>
          <w:tcPr>
            <w:tcW w:w="842" w:type="pct"/>
          </w:tcPr>
          <w:p w:rsidR="005D177F" w:rsidRPr="0021246B" w:rsidRDefault="005D177F" w:rsidP="00AB312C">
            <w:pPr>
              <w:jc w:val="both"/>
              <w:rPr>
                <w:rFonts w:ascii="Times New Roman" w:hAnsi="Times New Roman"/>
                <w:sz w:val="16"/>
                <w:szCs w:val="16"/>
              </w:rPr>
            </w:pPr>
          </w:p>
        </w:tc>
        <w:tc>
          <w:tcPr>
            <w:tcW w:w="1527" w:type="pct"/>
          </w:tcPr>
          <w:p w:rsidR="005D177F" w:rsidRPr="0021246B" w:rsidRDefault="005D177F" w:rsidP="00AB312C">
            <w:pPr>
              <w:jc w:val="both"/>
              <w:rPr>
                <w:rFonts w:ascii="Times New Roman" w:hAnsi="Times New Roman"/>
                <w:sz w:val="16"/>
                <w:szCs w:val="16"/>
              </w:rPr>
            </w:pPr>
          </w:p>
        </w:tc>
        <w:tc>
          <w:tcPr>
            <w:tcW w:w="1367" w:type="pct"/>
            <w:gridSpan w:val="3"/>
          </w:tcPr>
          <w:p w:rsidR="005D177F" w:rsidRPr="0021246B" w:rsidRDefault="005D177F" w:rsidP="00AB312C">
            <w:pPr>
              <w:jc w:val="both"/>
              <w:rPr>
                <w:rFonts w:ascii="Times New Roman" w:hAnsi="Times New Roman"/>
                <w:sz w:val="16"/>
                <w:szCs w:val="16"/>
              </w:rPr>
            </w:pPr>
          </w:p>
        </w:tc>
      </w:tr>
    </w:tbl>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 xml:space="preserve">Location of Affected Structure:  </w:t>
      </w: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Embankment Chainage</w:t>
      </w:r>
      <w:proofErr w:type="gramStart"/>
      <w:r w:rsidRPr="0021246B">
        <w:rPr>
          <w:rFonts w:ascii="Times New Roman" w:hAnsi="Times New Roman"/>
          <w:sz w:val="20"/>
          <w:szCs w:val="20"/>
        </w:rPr>
        <w:t>:_</w:t>
      </w:r>
      <w:proofErr w:type="gramEnd"/>
      <w:r w:rsidRPr="0021246B">
        <w:rPr>
          <w:rFonts w:ascii="Times New Roman" w:hAnsi="Times New Roman"/>
          <w:sz w:val="20"/>
          <w:szCs w:val="20"/>
        </w:rPr>
        <w:t>_____________ m    Village: ___________________________</w:t>
      </w: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Union:</w:t>
      </w:r>
      <w:r w:rsidRPr="0021246B">
        <w:rPr>
          <w:rFonts w:ascii="Times New Roman" w:hAnsi="Times New Roman"/>
          <w:sz w:val="20"/>
          <w:szCs w:val="20"/>
        </w:rPr>
        <w:tab/>
        <w:t>________________________________ Upazila: __________________________</w:t>
      </w: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Polder No.:  _________________________</w:t>
      </w:r>
      <w:r w:rsidRPr="0021246B">
        <w:rPr>
          <w:rFonts w:ascii="Times New Roman" w:hAnsi="Times New Roman"/>
          <w:sz w:val="20"/>
          <w:szCs w:val="20"/>
        </w:rPr>
        <w:tab/>
        <w:t>BWDB Division: ____________________</w:t>
      </w: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 xml:space="preserve">Description of Structures: Use: </w:t>
      </w:r>
      <w:r w:rsidRPr="0021246B">
        <w:rPr>
          <w:rFonts w:ascii="Times New Roman" w:hAnsi="Times New Roman"/>
          <w:sz w:val="20"/>
          <w:szCs w:val="20"/>
        </w:rPr>
        <w:tab/>
      </w:r>
      <w:proofErr w:type="gramStart"/>
      <w:r w:rsidRPr="0021246B">
        <w:rPr>
          <w:rFonts w:ascii="Times New Roman" w:hAnsi="Times New Roman"/>
          <w:sz w:val="20"/>
          <w:szCs w:val="20"/>
        </w:rPr>
        <w:t>[ 1</w:t>
      </w:r>
      <w:proofErr w:type="gramEnd"/>
      <w:r w:rsidRPr="0021246B">
        <w:rPr>
          <w:rFonts w:ascii="Times New Roman" w:hAnsi="Times New Roman"/>
          <w:sz w:val="20"/>
          <w:szCs w:val="20"/>
        </w:rPr>
        <w:t xml:space="preserve"> ] Residential/  [ 2 ] Commercial/  [ 3 ] Community</w:t>
      </w: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Dimensions: Length: ________</w:t>
      </w:r>
      <w:r w:rsidR="00FA07AB" w:rsidRPr="0021246B">
        <w:rPr>
          <w:rFonts w:ascii="Times New Roman" w:hAnsi="Times New Roman"/>
          <w:sz w:val="20"/>
          <w:szCs w:val="20"/>
        </w:rPr>
        <w:t>ft.</w:t>
      </w:r>
      <w:r w:rsidRPr="0021246B">
        <w:rPr>
          <w:rFonts w:ascii="Times New Roman" w:hAnsi="Times New Roman"/>
          <w:sz w:val="20"/>
          <w:szCs w:val="20"/>
        </w:rPr>
        <w:tab/>
      </w:r>
      <w:r w:rsidRPr="0021246B">
        <w:rPr>
          <w:rFonts w:ascii="Times New Roman" w:hAnsi="Times New Roman"/>
          <w:sz w:val="20"/>
          <w:szCs w:val="20"/>
        </w:rPr>
        <w:tab/>
      </w:r>
      <w:r w:rsidR="00FA07AB" w:rsidRPr="0021246B">
        <w:rPr>
          <w:rFonts w:ascii="Times New Roman" w:hAnsi="Times New Roman"/>
          <w:sz w:val="20"/>
          <w:szCs w:val="20"/>
        </w:rPr>
        <w:t xml:space="preserve">Width: ________ ft. </w:t>
      </w:r>
      <w:r w:rsidR="00FA07AB" w:rsidRPr="0021246B">
        <w:rPr>
          <w:rFonts w:ascii="Times New Roman" w:hAnsi="Times New Roman"/>
          <w:sz w:val="20"/>
          <w:szCs w:val="20"/>
        </w:rPr>
        <w:tab/>
        <w:t>Floor Area: __________ sft</w:t>
      </w: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Construction materials: Fence: ___________________</w:t>
      </w:r>
      <w:r w:rsidRPr="0021246B">
        <w:rPr>
          <w:rFonts w:ascii="Times New Roman" w:hAnsi="Times New Roman"/>
          <w:sz w:val="20"/>
          <w:szCs w:val="20"/>
        </w:rPr>
        <w:tab/>
        <w:t>Roof: ________________________</w:t>
      </w: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 xml:space="preserve">I, the undersigned, hereby declare that I am aware of the need for improvement of the embankment section I am using and have taken the option for </w:t>
      </w:r>
      <w:r w:rsidR="00AB312C" w:rsidRPr="0021246B">
        <w:rPr>
          <w:rFonts w:ascii="Times New Roman" w:hAnsi="Times New Roman"/>
          <w:sz w:val="20"/>
          <w:szCs w:val="20"/>
        </w:rPr>
        <w:t>TEMPORARY RELOCATION</w:t>
      </w:r>
      <w:r w:rsidRPr="0021246B">
        <w:rPr>
          <w:rFonts w:ascii="Times New Roman" w:hAnsi="Times New Roman"/>
          <w:sz w:val="20"/>
          <w:szCs w:val="20"/>
        </w:rPr>
        <w:t xml:space="preserve"> at my own discretion. I have arranged alternative site for </w:t>
      </w:r>
      <w:r w:rsidR="00AB312C" w:rsidRPr="0021246B">
        <w:rPr>
          <w:rFonts w:ascii="Times New Roman" w:hAnsi="Times New Roman"/>
          <w:sz w:val="20"/>
          <w:szCs w:val="20"/>
        </w:rPr>
        <w:t xml:space="preserve">temporary shelter during construction. </w:t>
      </w: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Signed:  __________________________</w:t>
      </w:r>
      <w:r w:rsidRPr="0021246B">
        <w:rPr>
          <w:rFonts w:ascii="Times New Roman" w:hAnsi="Times New Roman"/>
          <w:sz w:val="20"/>
          <w:szCs w:val="20"/>
        </w:rPr>
        <w:tab/>
      </w:r>
      <w:r w:rsidRPr="0021246B">
        <w:rPr>
          <w:rFonts w:ascii="Times New Roman" w:hAnsi="Times New Roman"/>
          <w:sz w:val="20"/>
          <w:szCs w:val="20"/>
        </w:rPr>
        <w:tab/>
        <w:t>Date: _________________</w:t>
      </w: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 xml:space="preserve">Witnessed by (signed with date): </w:t>
      </w:r>
      <w:r w:rsidRPr="0021246B">
        <w:rPr>
          <w:rFonts w:ascii="Times New Roman" w:hAnsi="Times New Roman"/>
          <w:sz w:val="20"/>
          <w:szCs w:val="20"/>
        </w:rPr>
        <w:tab/>
      </w:r>
      <w:r w:rsidRPr="0021246B">
        <w:rPr>
          <w:rFonts w:ascii="Times New Roman" w:hAnsi="Times New Roman"/>
          <w:sz w:val="20"/>
          <w:szCs w:val="20"/>
        </w:rPr>
        <w:tab/>
      </w:r>
    </w:p>
    <w:p w:rsidR="005D177F" w:rsidRPr="0021246B" w:rsidRDefault="005D177F" w:rsidP="005D177F">
      <w:pPr>
        <w:spacing w:after="120"/>
        <w:ind w:left="720"/>
        <w:jc w:val="both"/>
        <w:rPr>
          <w:rFonts w:ascii="Times New Roman" w:hAnsi="Times New Roman"/>
          <w:sz w:val="20"/>
          <w:szCs w:val="20"/>
        </w:rPr>
      </w:pPr>
    </w:p>
    <w:p w:rsidR="005D177F" w:rsidRPr="0021246B" w:rsidRDefault="005D177F" w:rsidP="005D177F">
      <w:pPr>
        <w:spacing w:after="120"/>
        <w:ind w:left="720"/>
        <w:jc w:val="both"/>
        <w:rPr>
          <w:rFonts w:ascii="Times New Roman" w:hAnsi="Times New Roman"/>
          <w:sz w:val="20"/>
          <w:szCs w:val="20"/>
        </w:rPr>
      </w:pPr>
      <w:r w:rsidRPr="0021246B">
        <w:rPr>
          <w:rFonts w:ascii="Times New Roman" w:hAnsi="Times New Roman"/>
          <w:sz w:val="20"/>
          <w:szCs w:val="20"/>
        </w:rPr>
        <w:tab/>
        <w:t>________________________</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sz w:val="20"/>
          <w:szCs w:val="20"/>
        </w:rPr>
        <w:tab/>
        <w:t>_________________________</w:t>
      </w:r>
    </w:p>
    <w:p w:rsidR="005D177F" w:rsidRPr="0021246B" w:rsidRDefault="005D177F" w:rsidP="005D177F">
      <w:pPr>
        <w:ind w:left="720" w:firstLine="720"/>
        <w:jc w:val="both"/>
        <w:rPr>
          <w:rFonts w:ascii="Times New Roman" w:hAnsi="Times New Roman"/>
          <w:sz w:val="20"/>
          <w:szCs w:val="20"/>
        </w:rPr>
      </w:pPr>
      <w:r w:rsidRPr="0021246B">
        <w:rPr>
          <w:rFonts w:ascii="Times New Roman" w:hAnsi="Times New Roman"/>
          <w:sz w:val="20"/>
          <w:szCs w:val="20"/>
        </w:rPr>
        <w:t>Union Parishad/Municipality</w:t>
      </w:r>
      <w:r w:rsidRPr="0021246B">
        <w:rPr>
          <w:rFonts w:ascii="Times New Roman" w:hAnsi="Times New Roman"/>
          <w:sz w:val="20"/>
          <w:szCs w:val="20"/>
        </w:rPr>
        <w:tab/>
      </w:r>
      <w:r w:rsidRPr="0021246B">
        <w:rPr>
          <w:rFonts w:ascii="Times New Roman" w:hAnsi="Times New Roman"/>
          <w:sz w:val="20"/>
          <w:szCs w:val="20"/>
        </w:rPr>
        <w:tab/>
      </w:r>
      <w:r w:rsidRPr="0021246B">
        <w:rPr>
          <w:rFonts w:ascii="Times New Roman" w:hAnsi="Times New Roman"/>
          <w:sz w:val="20"/>
          <w:szCs w:val="20"/>
        </w:rPr>
        <w:tab/>
        <w:t xml:space="preserve">SDE, ________ </w:t>
      </w:r>
      <w:r w:rsidR="00AB312C" w:rsidRPr="0021246B">
        <w:rPr>
          <w:rFonts w:ascii="Times New Roman" w:hAnsi="Times New Roman"/>
          <w:sz w:val="20"/>
          <w:szCs w:val="20"/>
        </w:rPr>
        <w:t>Field Office</w:t>
      </w:r>
      <w:r w:rsidRPr="0021246B">
        <w:rPr>
          <w:rFonts w:ascii="Times New Roman" w:hAnsi="Times New Roman"/>
          <w:sz w:val="20"/>
          <w:szCs w:val="20"/>
        </w:rPr>
        <w:t>, BWDB</w:t>
      </w:r>
    </w:p>
    <w:p w:rsidR="005D177F" w:rsidRPr="0021246B" w:rsidRDefault="005D177F" w:rsidP="005D177F">
      <w:pPr>
        <w:spacing w:after="120"/>
        <w:ind w:left="720"/>
        <w:jc w:val="both"/>
        <w:rPr>
          <w:rFonts w:ascii="Times New Roman" w:hAnsi="Times New Roman"/>
          <w:sz w:val="21"/>
          <w:szCs w:val="21"/>
        </w:rPr>
      </w:pPr>
      <w:r w:rsidRPr="0021246B">
        <w:rPr>
          <w:rFonts w:ascii="Times New Roman" w:hAnsi="Times New Roman"/>
          <w:sz w:val="21"/>
          <w:szCs w:val="21"/>
        </w:rPr>
        <w:tab/>
        <w:t>Chairman/Mayor/Member/Councillor</w:t>
      </w:r>
      <w:r w:rsidR="00AB312C" w:rsidRPr="0021246B">
        <w:rPr>
          <w:rFonts w:ascii="Times New Roman" w:hAnsi="Times New Roman"/>
          <w:sz w:val="21"/>
          <w:szCs w:val="21"/>
        </w:rPr>
        <w:tab/>
      </w:r>
      <w:r w:rsidR="00AB312C" w:rsidRPr="0021246B">
        <w:rPr>
          <w:rFonts w:ascii="Times New Roman" w:hAnsi="Times New Roman"/>
          <w:sz w:val="21"/>
          <w:szCs w:val="21"/>
        </w:rPr>
        <w:tab/>
      </w:r>
      <w:r w:rsidR="00AB312C" w:rsidRPr="0021246B">
        <w:rPr>
          <w:rFonts w:ascii="Times New Roman" w:hAnsi="Times New Roman"/>
          <w:sz w:val="21"/>
          <w:szCs w:val="21"/>
        </w:rPr>
        <w:tab/>
      </w:r>
      <w:r w:rsidR="00AB312C" w:rsidRPr="0021246B">
        <w:rPr>
          <w:rFonts w:ascii="Times New Roman" w:hAnsi="Times New Roman"/>
          <w:sz w:val="21"/>
          <w:szCs w:val="21"/>
        </w:rPr>
        <w:tab/>
        <w:t>_______________</w:t>
      </w:r>
    </w:p>
    <w:p w:rsidR="005D177F" w:rsidRPr="0021246B" w:rsidRDefault="005D177F" w:rsidP="005D177F">
      <w:pPr>
        <w:jc w:val="both"/>
        <w:rPr>
          <w:rFonts w:ascii="Times New Roman" w:hAnsi="Times New Roman"/>
          <w:color w:val="000000"/>
          <w:sz w:val="20"/>
          <w:szCs w:val="20"/>
        </w:rPr>
      </w:pPr>
    </w:p>
    <w:p w:rsidR="00726A3E" w:rsidRPr="0021246B" w:rsidRDefault="00726A3E" w:rsidP="00726A3E">
      <w:pPr>
        <w:rPr>
          <w:rFonts w:ascii="Times New Roman" w:hAnsi="Times New Roman"/>
        </w:rPr>
      </w:pPr>
    </w:p>
    <w:p w:rsidR="00726A3E" w:rsidRPr="0021246B" w:rsidRDefault="00726A3E" w:rsidP="00726A3E">
      <w:pPr>
        <w:rPr>
          <w:rFonts w:ascii="Times New Roman" w:hAnsi="Times New Roman"/>
        </w:rPr>
      </w:pPr>
    </w:p>
    <w:bookmarkEnd w:id="336"/>
    <w:p w:rsidR="00726A3E" w:rsidRPr="0021246B" w:rsidRDefault="00726A3E" w:rsidP="00726A3E">
      <w:pPr>
        <w:rPr>
          <w:rFonts w:ascii="Times New Roman" w:hAnsi="Times New Roman"/>
        </w:rPr>
      </w:pPr>
    </w:p>
    <w:sectPr w:rsidR="00726A3E" w:rsidRPr="0021246B" w:rsidSect="00220A9D">
      <w:headerReference w:type="even" r:id="rId35"/>
      <w:footerReference w:type="default" r:id="rId36"/>
      <w:pgSz w:w="11909" w:h="16834" w:code="9"/>
      <w:pgMar w:top="1296" w:right="1152" w:bottom="1008" w:left="1152" w:header="720" w:footer="720" w:gutter="0"/>
      <w:pgNumType w:start="8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CBB" w:rsidRDefault="00084CBB" w:rsidP="007E6B4C">
      <w:pPr>
        <w:spacing w:after="0" w:line="240" w:lineRule="auto"/>
      </w:pPr>
      <w:r>
        <w:separator/>
      </w:r>
    </w:p>
  </w:endnote>
  <w:endnote w:type="continuationSeparator" w:id="0">
    <w:p w:rsidR="00084CBB" w:rsidRDefault="00084CBB" w:rsidP="007E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uli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3" w:type="pct"/>
      <w:tblBorders>
        <w:top w:val="single" w:sz="4" w:space="0" w:color="BFBFBF"/>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566"/>
      <w:gridCol w:w="8828"/>
    </w:tblGrid>
    <w:tr w:rsidR="008D2A46" w:rsidRPr="006D008D" w:rsidTr="003833A0">
      <w:tc>
        <w:tcPr>
          <w:tcW w:w="301" w:type="pct"/>
        </w:tcPr>
        <w:p w:rsidR="008D2A46" w:rsidRPr="008F3947" w:rsidRDefault="008D2A46" w:rsidP="006A1DEC">
          <w:pPr>
            <w:spacing w:after="0" w:line="240" w:lineRule="auto"/>
            <w:jc w:val="right"/>
            <w:rPr>
              <w:rFonts w:eastAsia="Cambria" w:cs="Arial"/>
              <w:b/>
              <w:color w:val="595959"/>
              <w:sz w:val="20"/>
              <w:szCs w:val="20"/>
            </w:rPr>
          </w:pPr>
          <w:r w:rsidRPr="006D008D">
            <w:rPr>
              <w:rFonts w:cs="Arial"/>
              <w:b/>
              <w:color w:val="595959"/>
              <w:sz w:val="20"/>
              <w:szCs w:val="20"/>
            </w:rPr>
            <w:fldChar w:fldCharType="begin"/>
          </w:r>
          <w:r w:rsidRPr="006D008D">
            <w:rPr>
              <w:rFonts w:cs="Arial"/>
              <w:b/>
              <w:color w:val="595959"/>
              <w:sz w:val="20"/>
              <w:szCs w:val="20"/>
            </w:rPr>
            <w:instrText xml:space="preserve"> PAGE   \* MERGEFORMAT </w:instrText>
          </w:r>
          <w:r w:rsidRPr="006D008D">
            <w:rPr>
              <w:rFonts w:cs="Arial"/>
              <w:b/>
              <w:color w:val="595959"/>
              <w:sz w:val="20"/>
              <w:szCs w:val="20"/>
            </w:rPr>
            <w:fldChar w:fldCharType="separate"/>
          </w:r>
          <w:r>
            <w:rPr>
              <w:rFonts w:cs="Arial"/>
              <w:b/>
              <w:noProof/>
              <w:color w:val="595959"/>
              <w:sz w:val="20"/>
              <w:szCs w:val="20"/>
            </w:rPr>
            <w:t>VI</w:t>
          </w:r>
          <w:r w:rsidRPr="006D008D">
            <w:rPr>
              <w:rFonts w:cs="Arial"/>
              <w:b/>
              <w:color w:val="595959"/>
              <w:sz w:val="20"/>
              <w:szCs w:val="20"/>
            </w:rPr>
            <w:fldChar w:fldCharType="end"/>
          </w:r>
        </w:p>
      </w:tc>
      <w:tc>
        <w:tcPr>
          <w:tcW w:w="4699" w:type="pct"/>
        </w:tcPr>
        <w:p w:rsidR="008D2A46" w:rsidRPr="006D008D" w:rsidRDefault="008D2A46" w:rsidP="006A1DEC">
          <w:pPr>
            <w:spacing w:after="0" w:line="240" w:lineRule="auto"/>
            <w:rPr>
              <w:rFonts w:eastAsia="Cambria" w:cs="Arial"/>
              <w:color w:val="595959"/>
              <w:sz w:val="20"/>
              <w:szCs w:val="20"/>
            </w:rPr>
          </w:pPr>
          <w:r w:rsidRPr="006D008D">
            <w:rPr>
              <w:rFonts w:cs="Arial"/>
              <w:b/>
              <w:bCs/>
              <w:caps/>
              <w:color w:val="595959"/>
              <w:sz w:val="20"/>
              <w:szCs w:val="20"/>
            </w:rPr>
            <w:t>Resettlement PLAN (</w:t>
          </w:r>
          <w:r>
            <w:rPr>
              <w:rFonts w:cs="Arial"/>
              <w:b/>
              <w:bCs/>
              <w:caps/>
              <w:color w:val="595959"/>
              <w:sz w:val="20"/>
              <w:szCs w:val="20"/>
            </w:rPr>
            <w:t>RAP</w:t>
          </w:r>
          <w:r w:rsidRPr="006D008D">
            <w:rPr>
              <w:rFonts w:cs="Arial"/>
              <w:b/>
              <w:bCs/>
              <w:caps/>
              <w:color w:val="595959"/>
              <w:sz w:val="20"/>
              <w:szCs w:val="20"/>
            </w:rPr>
            <w:t>) for 5 POLDERS (POLDER # 32, 33, 35/1, 35/3 &amp; 39/2C)</w:t>
          </w:r>
        </w:p>
      </w:tc>
    </w:tr>
  </w:tbl>
  <w:p w:rsidR="008D2A46" w:rsidRDefault="008D2A4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BFBFBF"/>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983"/>
      <w:gridCol w:w="13638"/>
    </w:tblGrid>
    <w:tr w:rsidR="008D2A46" w:rsidRPr="006D008D" w:rsidTr="00DD488F">
      <w:tc>
        <w:tcPr>
          <w:tcW w:w="336" w:type="pct"/>
        </w:tcPr>
        <w:p w:rsidR="008D2A46" w:rsidRPr="008F3947" w:rsidRDefault="008D2A46" w:rsidP="006A1DEC">
          <w:pPr>
            <w:spacing w:after="0" w:line="240" w:lineRule="auto"/>
            <w:jc w:val="right"/>
            <w:rPr>
              <w:rFonts w:eastAsia="Cambria" w:cs="Arial"/>
              <w:b/>
              <w:color w:val="595959"/>
              <w:sz w:val="20"/>
              <w:szCs w:val="20"/>
            </w:rPr>
          </w:pPr>
          <w:r w:rsidRPr="006D008D">
            <w:rPr>
              <w:rFonts w:cs="Arial"/>
              <w:b/>
              <w:color w:val="595959"/>
              <w:sz w:val="20"/>
              <w:szCs w:val="20"/>
            </w:rPr>
            <w:fldChar w:fldCharType="begin"/>
          </w:r>
          <w:r w:rsidRPr="006D008D">
            <w:rPr>
              <w:rFonts w:cs="Arial"/>
              <w:b/>
              <w:color w:val="595959"/>
              <w:sz w:val="20"/>
              <w:szCs w:val="20"/>
            </w:rPr>
            <w:instrText xml:space="preserve"> PAGE   \* MERGEFORMAT </w:instrText>
          </w:r>
          <w:r w:rsidRPr="006D008D">
            <w:rPr>
              <w:rFonts w:cs="Arial"/>
              <w:b/>
              <w:color w:val="595959"/>
              <w:sz w:val="20"/>
              <w:szCs w:val="20"/>
            </w:rPr>
            <w:fldChar w:fldCharType="separate"/>
          </w:r>
          <w:r>
            <w:rPr>
              <w:rFonts w:cs="Arial"/>
              <w:b/>
              <w:noProof/>
              <w:color w:val="595959"/>
              <w:sz w:val="20"/>
              <w:szCs w:val="20"/>
            </w:rPr>
            <w:t>284</w:t>
          </w:r>
          <w:r w:rsidRPr="006D008D">
            <w:rPr>
              <w:rFonts w:cs="Arial"/>
              <w:b/>
              <w:color w:val="595959"/>
              <w:sz w:val="20"/>
              <w:szCs w:val="20"/>
            </w:rPr>
            <w:fldChar w:fldCharType="end"/>
          </w:r>
        </w:p>
      </w:tc>
      <w:tc>
        <w:tcPr>
          <w:tcW w:w="4664" w:type="pct"/>
        </w:tcPr>
        <w:p w:rsidR="008D2A46" w:rsidRPr="006D008D" w:rsidRDefault="008D2A46" w:rsidP="006A1DEC">
          <w:pPr>
            <w:spacing w:after="0" w:line="240" w:lineRule="auto"/>
            <w:rPr>
              <w:rFonts w:eastAsia="Cambria" w:cs="Arial"/>
              <w:color w:val="595959"/>
              <w:sz w:val="20"/>
              <w:szCs w:val="20"/>
            </w:rPr>
          </w:pPr>
          <w:r w:rsidRPr="006D008D">
            <w:rPr>
              <w:rFonts w:cs="Arial"/>
              <w:b/>
              <w:bCs/>
              <w:caps/>
              <w:color w:val="595959"/>
              <w:sz w:val="20"/>
              <w:szCs w:val="20"/>
            </w:rPr>
            <w:t>Resettlement PLAN (RP) for 5 POLDERS (POLDER # 32, 33, 35/1, 35/3 &amp; 39/2C)</w:t>
          </w:r>
        </w:p>
      </w:tc>
    </w:tr>
  </w:tbl>
  <w:p w:rsidR="008D2A46" w:rsidRDefault="008D2A4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464A4A" w:rsidRDefault="008D2A46" w:rsidP="00220A9D">
    <w:pPr>
      <w:pStyle w:val="Footer"/>
      <w:tabs>
        <w:tab w:val="clear" w:pos="8640"/>
        <w:tab w:val="right" w:pos="14310"/>
      </w:tabs>
      <w:spacing w:before="120"/>
      <w:rPr>
        <w:rFonts w:ascii="Times New Roman" w:hAnsi="Times New Roman"/>
        <w:sz w:val="20"/>
        <w:szCs w:val="20"/>
      </w:rPr>
    </w:pPr>
    <w:r w:rsidRPr="00464A4A">
      <w:rPr>
        <w:rFonts w:ascii="Times New Roman" w:hAnsi="Times New Roman"/>
        <w:sz w:val="20"/>
        <w:szCs w:val="20"/>
      </w:rPr>
      <w:t>RAP (Main Volume)</w:t>
    </w:r>
    <w:r w:rsidRPr="00464A4A">
      <w:rPr>
        <w:rFonts w:ascii="Times New Roman" w:hAnsi="Times New Roman"/>
        <w:sz w:val="20"/>
        <w:szCs w:val="20"/>
      </w:rPr>
      <w:tab/>
    </w:r>
    <w:r w:rsidRPr="00464A4A">
      <w:rPr>
        <w:rFonts w:ascii="Times New Roman" w:hAnsi="Times New Roman"/>
        <w:sz w:val="20"/>
        <w:szCs w:val="20"/>
      </w:rPr>
      <w:tab/>
    </w:r>
    <w:r w:rsidRPr="00464A4A">
      <w:rPr>
        <w:rFonts w:ascii="Times New Roman" w:hAnsi="Times New Roman"/>
        <w:sz w:val="20"/>
        <w:szCs w:val="20"/>
      </w:rPr>
      <w:fldChar w:fldCharType="begin"/>
    </w:r>
    <w:r w:rsidRPr="00464A4A">
      <w:rPr>
        <w:rFonts w:ascii="Times New Roman" w:hAnsi="Times New Roman"/>
        <w:sz w:val="20"/>
        <w:szCs w:val="20"/>
      </w:rPr>
      <w:instrText xml:space="preserve"> PAGE   \* MERGEFORMAT </w:instrText>
    </w:r>
    <w:r w:rsidRPr="00464A4A">
      <w:rPr>
        <w:rFonts w:ascii="Times New Roman" w:hAnsi="Times New Roman"/>
        <w:sz w:val="20"/>
        <w:szCs w:val="20"/>
      </w:rPr>
      <w:fldChar w:fldCharType="separate"/>
    </w:r>
    <w:r w:rsidR="007C763C">
      <w:rPr>
        <w:rFonts w:ascii="Times New Roman" w:hAnsi="Times New Roman"/>
        <w:noProof/>
        <w:sz w:val="20"/>
        <w:szCs w:val="20"/>
      </w:rPr>
      <w:t>72</w:t>
    </w:r>
    <w:r w:rsidRPr="00464A4A">
      <w:rPr>
        <w:rFonts w:ascii="Times New Roman" w:hAnsi="Times New Roman"/>
        <w:sz w:val="20"/>
        <w:szCs w:val="20"/>
      </w:rPr>
      <w:fldChar w:fldCharType="end"/>
    </w:r>
  </w:p>
  <w:p w:rsidR="008D2A46" w:rsidRPr="00464A4A" w:rsidRDefault="008D2A46" w:rsidP="00AF213E">
    <w:pPr>
      <w:pStyle w:val="Footer"/>
      <w:rPr>
        <w:rFonts w:ascii="Times New Roman" w:hAnsi="Times New Roman"/>
        <w:sz w:val="20"/>
        <w:szCs w:val="20"/>
      </w:rPr>
    </w:pPr>
    <w:r w:rsidRPr="00464A4A">
      <w:rPr>
        <w:rFonts w:ascii="Times New Roman" w:hAnsi="Times New Roman"/>
        <w:sz w:val="20"/>
        <w:szCs w:val="20"/>
      </w:rPr>
      <w:t>Polders 32, 33, 35/1, 35/3 &amp; 39/2C</w:t>
    </w:r>
  </w:p>
  <w:p w:rsidR="008D2A46" w:rsidRPr="00464A4A" w:rsidRDefault="008D2A46" w:rsidP="00AF213E">
    <w:pPr>
      <w:pStyle w:val="Footer"/>
      <w:rPr>
        <w:rFonts w:ascii="Times New Roman" w:hAnsi="Times New Roman"/>
        <w:sz w:val="20"/>
        <w:szCs w:val="20"/>
      </w:rPr>
    </w:pPr>
    <w:r w:rsidRPr="00464A4A">
      <w:rPr>
        <w:rFonts w:ascii="Times New Roman" w:hAnsi="Times New Roman"/>
        <w:sz w:val="20"/>
        <w:szCs w:val="20"/>
      </w:rPr>
      <w:t>February, 2013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464A4A" w:rsidRDefault="008D2A46" w:rsidP="00584550">
    <w:pPr>
      <w:pStyle w:val="Footer"/>
      <w:pBdr>
        <w:top w:val="single" w:sz="4" w:space="1" w:color="auto"/>
      </w:pBdr>
      <w:tabs>
        <w:tab w:val="clear" w:pos="8640"/>
        <w:tab w:val="right" w:pos="9540"/>
      </w:tabs>
      <w:spacing w:before="120"/>
      <w:rPr>
        <w:rFonts w:ascii="Times New Roman" w:hAnsi="Times New Roman"/>
        <w:sz w:val="20"/>
        <w:szCs w:val="20"/>
      </w:rPr>
    </w:pPr>
    <w:r w:rsidRPr="00464A4A">
      <w:rPr>
        <w:rFonts w:ascii="Times New Roman" w:hAnsi="Times New Roman"/>
        <w:sz w:val="20"/>
        <w:szCs w:val="20"/>
      </w:rPr>
      <w:t>RAP (Main Volume)</w:t>
    </w:r>
    <w:r w:rsidRPr="00464A4A">
      <w:rPr>
        <w:rFonts w:ascii="Times New Roman" w:hAnsi="Times New Roman"/>
        <w:sz w:val="20"/>
        <w:szCs w:val="20"/>
      </w:rPr>
      <w:tab/>
    </w:r>
    <w:r w:rsidRPr="00464A4A">
      <w:rPr>
        <w:rFonts w:ascii="Times New Roman" w:hAnsi="Times New Roman"/>
        <w:sz w:val="20"/>
        <w:szCs w:val="20"/>
      </w:rPr>
      <w:tab/>
    </w:r>
    <w:r w:rsidRPr="00464A4A">
      <w:rPr>
        <w:rFonts w:ascii="Times New Roman" w:hAnsi="Times New Roman"/>
        <w:sz w:val="20"/>
        <w:szCs w:val="20"/>
      </w:rPr>
      <w:fldChar w:fldCharType="begin"/>
    </w:r>
    <w:r w:rsidRPr="00464A4A">
      <w:rPr>
        <w:rFonts w:ascii="Times New Roman" w:hAnsi="Times New Roman"/>
        <w:sz w:val="20"/>
        <w:szCs w:val="20"/>
      </w:rPr>
      <w:instrText xml:space="preserve"> PAGE   \* MERGEFORMAT </w:instrText>
    </w:r>
    <w:r w:rsidRPr="00464A4A">
      <w:rPr>
        <w:rFonts w:ascii="Times New Roman" w:hAnsi="Times New Roman"/>
        <w:sz w:val="20"/>
        <w:szCs w:val="20"/>
      </w:rPr>
      <w:fldChar w:fldCharType="separate"/>
    </w:r>
    <w:r w:rsidR="007C763C">
      <w:rPr>
        <w:rFonts w:ascii="Times New Roman" w:hAnsi="Times New Roman"/>
        <w:noProof/>
        <w:sz w:val="20"/>
        <w:szCs w:val="20"/>
      </w:rPr>
      <w:t>97</w:t>
    </w:r>
    <w:r w:rsidRPr="00464A4A">
      <w:rPr>
        <w:rFonts w:ascii="Times New Roman" w:hAnsi="Times New Roman"/>
        <w:sz w:val="20"/>
        <w:szCs w:val="20"/>
      </w:rPr>
      <w:fldChar w:fldCharType="end"/>
    </w:r>
  </w:p>
  <w:p w:rsidR="008D2A46" w:rsidRPr="00464A4A" w:rsidRDefault="008D2A46" w:rsidP="00FB15CA">
    <w:pPr>
      <w:pStyle w:val="Footer"/>
      <w:rPr>
        <w:rFonts w:ascii="Times New Roman" w:hAnsi="Times New Roman"/>
        <w:sz w:val="20"/>
        <w:szCs w:val="20"/>
      </w:rPr>
    </w:pPr>
    <w:r w:rsidRPr="00464A4A">
      <w:rPr>
        <w:rFonts w:ascii="Times New Roman" w:hAnsi="Times New Roman"/>
        <w:sz w:val="20"/>
        <w:szCs w:val="20"/>
      </w:rPr>
      <w:t>Polders 32, 33, 35/1, 35/3 &amp; 39/2C</w:t>
    </w:r>
  </w:p>
  <w:p w:rsidR="008D2A46" w:rsidRPr="00464A4A" w:rsidRDefault="008D2A46" w:rsidP="00FB15CA">
    <w:pPr>
      <w:pStyle w:val="Footer"/>
      <w:rPr>
        <w:rFonts w:ascii="Times New Roman" w:hAnsi="Times New Roman"/>
        <w:sz w:val="20"/>
        <w:szCs w:val="20"/>
      </w:rPr>
    </w:pPr>
    <w:r w:rsidRPr="00464A4A">
      <w:rPr>
        <w:rFonts w:ascii="Times New Roman" w:hAnsi="Times New Roman"/>
        <w:sz w:val="20"/>
        <w:szCs w:val="20"/>
      </w:rPr>
      <w:t>February,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E107A" w:rsidRDefault="008D2A46" w:rsidP="00584550">
    <w:pPr>
      <w:pStyle w:val="Footer"/>
      <w:pBdr>
        <w:top w:val="single" w:sz="4" w:space="1" w:color="auto"/>
      </w:pBdr>
      <w:spacing w:before="120"/>
      <w:rPr>
        <w:rFonts w:ascii="Times New Roman" w:hAnsi="Times New Roman"/>
        <w:sz w:val="20"/>
        <w:szCs w:val="20"/>
      </w:rPr>
    </w:pPr>
    <w:r w:rsidRPr="000E107A">
      <w:rPr>
        <w:rFonts w:ascii="Times New Roman" w:hAnsi="Times New Roman"/>
        <w:sz w:val="20"/>
        <w:szCs w:val="20"/>
      </w:rPr>
      <w:t>RAP (Main Volume)</w:t>
    </w:r>
    <w:r w:rsidRPr="000E107A">
      <w:rPr>
        <w:rFonts w:ascii="Times New Roman" w:hAnsi="Times New Roman"/>
        <w:sz w:val="20"/>
        <w:szCs w:val="20"/>
      </w:rPr>
      <w:tab/>
    </w:r>
    <w:r w:rsidRPr="000E107A">
      <w:rPr>
        <w:rFonts w:ascii="Times New Roman" w:hAnsi="Times New Roman"/>
        <w:sz w:val="20"/>
        <w:szCs w:val="20"/>
      </w:rPr>
      <w:tab/>
    </w:r>
    <w:r w:rsidRPr="000E107A">
      <w:rPr>
        <w:rFonts w:ascii="Times New Roman" w:hAnsi="Times New Roman"/>
        <w:sz w:val="20"/>
        <w:szCs w:val="20"/>
      </w:rPr>
      <w:fldChar w:fldCharType="begin"/>
    </w:r>
    <w:r w:rsidRPr="000E107A">
      <w:rPr>
        <w:rFonts w:ascii="Times New Roman" w:hAnsi="Times New Roman"/>
        <w:sz w:val="20"/>
        <w:szCs w:val="20"/>
      </w:rPr>
      <w:instrText xml:space="preserve"> PAGE   \* MERGEFORMAT </w:instrText>
    </w:r>
    <w:r w:rsidRPr="000E107A">
      <w:rPr>
        <w:rFonts w:ascii="Times New Roman" w:hAnsi="Times New Roman"/>
        <w:sz w:val="20"/>
        <w:szCs w:val="20"/>
      </w:rPr>
      <w:fldChar w:fldCharType="separate"/>
    </w:r>
    <w:r w:rsidR="007C763C">
      <w:rPr>
        <w:rFonts w:ascii="Times New Roman" w:hAnsi="Times New Roman"/>
        <w:noProof/>
        <w:sz w:val="20"/>
        <w:szCs w:val="20"/>
      </w:rPr>
      <w:t>XVI</w:t>
    </w:r>
    <w:r w:rsidRPr="000E107A">
      <w:rPr>
        <w:rFonts w:ascii="Times New Roman" w:hAnsi="Times New Roman"/>
        <w:noProof/>
        <w:sz w:val="20"/>
        <w:szCs w:val="20"/>
      </w:rPr>
      <w:fldChar w:fldCharType="end"/>
    </w:r>
  </w:p>
  <w:p w:rsidR="008D2A46" w:rsidRPr="000E107A" w:rsidRDefault="008D2A46" w:rsidP="009E6B2E">
    <w:pPr>
      <w:pStyle w:val="Footer"/>
      <w:rPr>
        <w:rFonts w:ascii="Times New Roman" w:hAnsi="Times New Roman"/>
        <w:sz w:val="20"/>
        <w:szCs w:val="20"/>
      </w:rPr>
    </w:pPr>
    <w:r w:rsidRPr="000E107A">
      <w:rPr>
        <w:rFonts w:ascii="Times New Roman" w:hAnsi="Times New Roman"/>
        <w:sz w:val="20"/>
        <w:szCs w:val="20"/>
      </w:rPr>
      <w:t>Polders 32. 33, 35/1, 35/3 &amp; 39/2C</w:t>
    </w:r>
  </w:p>
  <w:p w:rsidR="008D2A46" w:rsidRPr="000E107A" w:rsidRDefault="008D2A46">
    <w:pPr>
      <w:pStyle w:val="Footer"/>
      <w:rPr>
        <w:sz w:val="20"/>
        <w:szCs w:val="20"/>
      </w:rPr>
    </w:pPr>
    <w:r w:rsidRPr="000E107A">
      <w:rPr>
        <w:rFonts w:ascii="Times New Roman" w:hAnsi="Times New Roman"/>
        <w:sz w:val="20"/>
        <w:szCs w:val="20"/>
      </w:rPr>
      <w:t>F</w:t>
    </w:r>
    <w:r>
      <w:rPr>
        <w:rFonts w:ascii="Times New Roman" w:hAnsi="Times New Roman"/>
        <w:sz w:val="20"/>
        <w:szCs w:val="20"/>
      </w:rPr>
      <w:t>ebruary</w:t>
    </w:r>
    <w:r w:rsidRPr="000E107A">
      <w:rPr>
        <w:rFonts w:ascii="Times New Roman" w:hAnsi="Times New Roman"/>
        <w:sz w:val="20"/>
        <w:szCs w:val="20"/>
      </w:rPr>
      <w:t>, 201</w:t>
    </w:r>
    <w:r>
      <w:rPr>
        <w:rFonts w:ascii="Times New Roman" w:hAnsi="Times New Roman"/>
        <w:sz w:val="20"/>
        <w:szCs w:val="20"/>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2F53F1" w:rsidRDefault="008D2A46" w:rsidP="00584550">
    <w:pPr>
      <w:pStyle w:val="Footer"/>
      <w:pBdr>
        <w:top w:val="single" w:sz="4" w:space="1" w:color="auto"/>
      </w:pBdr>
      <w:spacing w:before="240"/>
      <w:rPr>
        <w:rFonts w:ascii="Times New Roman" w:hAnsi="Times New Roman"/>
        <w:sz w:val="20"/>
        <w:szCs w:val="20"/>
      </w:rPr>
    </w:pPr>
    <w:r w:rsidRPr="002F53F1">
      <w:rPr>
        <w:rFonts w:ascii="Times New Roman" w:hAnsi="Times New Roman"/>
        <w:sz w:val="20"/>
        <w:szCs w:val="20"/>
      </w:rPr>
      <w:t>RAP (Main Volume)</w:t>
    </w:r>
    <w:r w:rsidRPr="002F53F1">
      <w:rPr>
        <w:rFonts w:ascii="Times New Roman" w:hAnsi="Times New Roman"/>
        <w:sz w:val="20"/>
        <w:szCs w:val="20"/>
      </w:rPr>
      <w:tab/>
    </w:r>
    <w:r w:rsidRPr="002F53F1">
      <w:rPr>
        <w:rFonts w:ascii="Times New Roman" w:hAnsi="Times New Roman"/>
        <w:sz w:val="20"/>
        <w:szCs w:val="20"/>
      </w:rPr>
      <w:tab/>
    </w:r>
    <w:r w:rsidRPr="002F53F1">
      <w:rPr>
        <w:rFonts w:ascii="Times New Roman" w:hAnsi="Times New Roman"/>
        <w:sz w:val="20"/>
        <w:szCs w:val="20"/>
      </w:rPr>
      <w:fldChar w:fldCharType="begin"/>
    </w:r>
    <w:r w:rsidRPr="002F53F1">
      <w:rPr>
        <w:rFonts w:ascii="Times New Roman" w:hAnsi="Times New Roman"/>
        <w:sz w:val="20"/>
        <w:szCs w:val="20"/>
      </w:rPr>
      <w:instrText xml:space="preserve"> PAGE   \* MERGEFORMAT </w:instrText>
    </w:r>
    <w:r w:rsidRPr="002F53F1">
      <w:rPr>
        <w:rFonts w:ascii="Times New Roman" w:hAnsi="Times New Roman"/>
        <w:sz w:val="20"/>
        <w:szCs w:val="20"/>
      </w:rPr>
      <w:fldChar w:fldCharType="separate"/>
    </w:r>
    <w:r w:rsidR="007C763C">
      <w:rPr>
        <w:rFonts w:ascii="Times New Roman" w:hAnsi="Times New Roman"/>
        <w:noProof/>
        <w:sz w:val="20"/>
        <w:szCs w:val="20"/>
      </w:rPr>
      <w:t>32</w:t>
    </w:r>
    <w:r w:rsidRPr="002F53F1">
      <w:rPr>
        <w:rFonts w:ascii="Times New Roman" w:hAnsi="Times New Roman"/>
        <w:sz w:val="20"/>
        <w:szCs w:val="20"/>
      </w:rPr>
      <w:fldChar w:fldCharType="end"/>
    </w:r>
  </w:p>
  <w:p w:rsidR="008D2A46" w:rsidRPr="002F53F1" w:rsidRDefault="008D2A46" w:rsidP="00535094">
    <w:pPr>
      <w:pStyle w:val="Footer"/>
      <w:rPr>
        <w:rFonts w:ascii="Times New Roman" w:hAnsi="Times New Roman"/>
        <w:sz w:val="20"/>
        <w:szCs w:val="20"/>
      </w:rPr>
    </w:pPr>
    <w:r w:rsidRPr="002F53F1">
      <w:rPr>
        <w:rFonts w:ascii="Times New Roman" w:hAnsi="Times New Roman"/>
        <w:sz w:val="20"/>
        <w:szCs w:val="20"/>
      </w:rPr>
      <w:t>Polders 32. 33, 35/1, 35/3 &amp; 39/2C</w:t>
    </w:r>
  </w:p>
  <w:p w:rsidR="008D2A46" w:rsidRPr="002F53F1" w:rsidRDefault="008D2A46" w:rsidP="00535094">
    <w:pPr>
      <w:pStyle w:val="Footer"/>
      <w:rPr>
        <w:sz w:val="20"/>
        <w:szCs w:val="20"/>
      </w:rPr>
    </w:pPr>
    <w:r w:rsidRPr="002F53F1">
      <w:rPr>
        <w:rFonts w:ascii="Times New Roman" w:hAnsi="Times New Roman"/>
        <w:sz w:val="20"/>
        <w:szCs w:val="20"/>
      </w:rPr>
      <w:t>February, 201</w:t>
    </w:r>
    <w:r>
      <w:rPr>
        <w:rFonts w:ascii="Times New Roman" w:hAnsi="Times New Roman"/>
        <w:sz w:val="20"/>
        <w:szCs w:val="20"/>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3" w:type="pct"/>
      <w:tblBorders>
        <w:top w:val="single" w:sz="4" w:space="0" w:color="BFBFBF"/>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685"/>
      <w:gridCol w:w="13706"/>
    </w:tblGrid>
    <w:tr w:rsidR="008D2A46" w:rsidRPr="006D008D" w:rsidTr="00183333">
      <w:tc>
        <w:tcPr>
          <w:tcW w:w="238" w:type="pct"/>
        </w:tcPr>
        <w:p w:rsidR="008D2A46" w:rsidRPr="008F3947" w:rsidRDefault="008D2A46" w:rsidP="006A1DEC">
          <w:pPr>
            <w:spacing w:after="0" w:line="240" w:lineRule="auto"/>
            <w:jc w:val="right"/>
            <w:rPr>
              <w:rFonts w:eastAsia="Cambria" w:cs="Arial"/>
              <w:b/>
              <w:color w:val="595959"/>
              <w:sz w:val="20"/>
              <w:szCs w:val="20"/>
            </w:rPr>
          </w:pPr>
          <w:r w:rsidRPr="006D008D">
            <w:rPr>
              <w:rFonts w:cs="Arial"/>
              <w:b/>
              <w:color w:val="595959"/>
              <w:sz w:val="20"/>
              <w:szCs w:val="20"/>
            </w:rPr>
            <w:fldChar w:fldCharType="begin"/>
          </w:r>
          <w:r w:rsidRPr="006D008D">
            <w:rPr>
              <w:rFonts w:cs="Arial"/>
              <w:b/>
              <w:color w:val="595959"/>
              <w:sz w:val="20"/>
              <w:szCs w:val="20"/>
            </w:rPr>
            <w:instrText xml:space="preserve"> PAGE   \* MERGEFORMAT </w:instrText>
          </w:r>
          <w:r w:rsidRPr="006D008D">
            <w:rPr>
              <w:rFonts w:cs="Arial"/>
              <w:b/>
              <w:color w:val="595959"/>
              <w:sz w:val="20"/>
              <w:szCs w:val="20"/>
            </w:rPr>
            <w:fldChar w:fldCharType="separate"/>
          </w:r>
          <w:r>
            <w:rPr>
              <w:rFonts w:cs="Arial"/>
              <w:b/>
              <w:noProof/>
              <w:color w:val="595959"/>
              <w:sz w:val="20"/>
              <w:szCs w:val="20"/>
            </w:rPr>
            <w:t>48</w:t>
          </w:r>
          <w:r w:rsidRPr="006D008D">
            <w:rPr>
              <w:rFonts w:cs="Arial"/>
              <w:b/>
              <w:color w:val="595959"/>
              <w:sz w:val="20"/>
              <w:szCs w:val="20"/>
            </w:rPr>
            <w:fldChar w:fldCharType="end"/>
          </w:r>
        </w:p>
      </w:tc>
      <w:tc>
        <w:tcPr>
          <w:tcW w:w="4762" w:type="pct"/>
        </w:tcPr>
        <w:p w:rsidR="008D2A46" w:rsidRPr="006D008D" w:rsidRDefault="008D2A46" w:rsidP="006A1DEC">
          <w:pPr>
            <w:spacing w:after="0" w:line="240" w:lineRule="auto"/>
            <w:rPr>
              <w:rFonts w:eastAsia="Cambria" w:cs="Arial"/>
              <w:color w:val="595959"/>
              <w:sz w:val="20"/>
              <w:szCs w:val="20"/>
            </w:rPr>
          </w:pPr>
          <w:r w:rsidRPr="006D008D">
            <w:rPr>
              <w:rFonts w:cs="Arial"/>
              <w:b/>
              <w:bCs/>
              <w:caps/>
              <w:color w:val="595959"/>
              <w:sz w:val="20"/>
              <w:szCs w:val="20"/>
            </w:rPr>
            <w:t>Resettlement PLAN (</w:t>
          </w:r>
          <w:r>
            <w:rPr>
              <w:rFonts w:cs="Arial"/>
              <w:b/>
              <w:bCs/>
              <w:caps/>
              <w:color w:val="595959"/>
              <w:sz w:val="20"/>
              <w:szCs w:val="20"/>
            </w:rPr>
            <w:t>RAP</w:t>
          </w:r>
          <w:r w:rsidRPr="006D008D">
            <w:rPr>
              <w:rFonts w:cs="Arial"/>
              <w:b/>
              <w:bCs/>
              <w:caps/>
              <w:color w:val="595959"/>
              <w:sz w:val="20"/>
              <w:szCs w:val="20"/>
            </w:rPr>
            <w:t>) for 5 POLDERS (POLDER # 32, 33, 35/1, 35/3 &amp; 39/2C)</w:t>
          </w:r>
        </w:p>
      </w:tc>
    </w:tr>
  </w:tbl>
  <w:p w:rsidR="008D2A46" w:rsidRDefault="008D2A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117DC" w:rsidRDefault="008D2A46" w:rsidP="000C2ED2">
    <w:pPr>
      <w:pStyle w:val="Footer"/>
      <w:spacing w:before="120"/>
      <w:rPr>
        <w:rFonts w:ascii="Times New Roman" w:hAnsi="Times New Roman"/>
        <w:sz w:val="20"/>
        <w:szCs w:val="20"/>
      </w:rPr>
    </w:pPr>
    <w:r w:rsidRPr="000117DC">
      <w:rPr>
        <w:rFonts w:ascii="Times New Roman" w:hAnsi="Times New Roman"/>
        <w:sz w:val="20"/>
        <w:szCs w:val="20"/>
      </w:rPr>
      <w:t>RAP (Main Volume)</w:t>
    </w:r>
    <w:r w:rsidRPr="000117DC">
      <w:rPr>
        <w:rFonts w:ascii="Times New Roman" w:hAnsi="Times New Roman"/>
        <w:sz w:val="20"/>
        <w:szCs w:val="20"/>
      </w:rPr>
      <w:tab/>
    </w:r>
    <w:r w:rsidRPr="000117DC">
      <w:rPr>
        <w:rFonts w:ascii="Times New Roman" w:hAnsi="Times New Roman"/>
        <w:sz w:val="20"/>
        <w:szCs w:val="20"/>
      </w:rPr>
      <w:tab/>
    </w:r>
    <w:r w:rsidRPr="000117DC">
      <w:rPr>
        <w:rFonts w:ascii="Times New Roman" w:hAnsi="Times New Roman"/>
        <w:sz w:val="20"/>
        <w:szCs w:val="20"/>
      </w:rPr>
      <w:fldChar w:fldCharType="begin"/>
    </w:r>
    <w:r w:rsidRPr="000117DC">
      <w:rPr>
        <w:rFonts w:ascii="Times New Roman" w:hAnsi="Times New Roman"/>
        <w:sz w:val="20"/>
        <w:szCs w:val="20"/>
      </w:rPr>
      <w:instrText xml:space="preserve"> PAGE   \* MERGEFORMAT </w:instrText>
    </w:r>
    <w:r w:rsidRPr="000117DC">
      <w:rPr>
        <w:rFonts w:ascii="Times New Roman" w:hAnsi="Times New Roman"/>
        <w:sz w:val="20"/>
        <w:szCs w:val="20"/>
      </w:rPr>
      <w:fldChar w:fldCharType="separate"/>
    </w:r>
    <w:r w:rsidR="007C763C">
      <w:rPr>
        <w:rFonts w:ascii="Times New Roman" w:hAnsi="Times New Roman"/>
        <w:noProof/>
        <w:sz w:val="20"/>
        <w:szCs w:val="20"/>
      </w:rPr>
      <w:t>42</w:t>
    </w:r>
    <w:r w:rsidRPr="000117DC">
      <w:rPr>
        <w:rFonts w:ascii="Times New Roman" w:hAnsi="Times New Roman"/>
        <w:sz w:val="20"/>
        <w:szCs w:val="20"/>
      </w:rPr>
      <w:fldChar w:fldCharType="end"/>
    </w:r>
  </w:p>
  <w:p w:rsidR="008D2A46" w:rsidRPr="000117DC" w:rsidRDefault="008D2A46" w:rsidP="00535094">
    <w:pPr>
      <w:pStyle w:val="Footer"/>
      <w:rPr>
        <w:rFonts w:ascii="Times New Roman" w:hAnsi="Times New Roman"/>
        <w:sz w:val="20"/>
        <w:szCs w:val="20"/>
      </w:rPr>
    </w:pPr>
    <w:r w:rsidRPr="000117DC">
      <w:rPr>
        <w:rFonts w:ascii="Times New Roman" w:hAnsi="Times New Roman"/>
        <w:sz w:val="20"/>
        <w:szCs w:val="20"/>
      </w:rPr>
      <w:t>Polders 32, 33, 35/1, 35/3 &amp; 39/2C</w:t>
    </w:r>
  </w:p>
  <w:p w:rsidR="008D2A46" w:rsidRPr="000117DC" w:rsidRDefault="008D2A46" w:rsidP="00535094">
    <w:pPr>
      <w:pStyle w:val="Footer"/>
      <w:rPr>
        <w:rFonts w:ascii="Times New Roman" w:hAnsi="Times New Roman"/>
        <w:sz w:val="20"/>
        <w:szCs w:val="20"/>
      </w:rPr>
    </w:pPr>
    <w:r w:rsidRPr="000117DC">
      <w:rPr>
        <w:rFonts w:ascii="Times New Roman" w:hAnsi="Times New Roman"/>
        <w:sz w:val="20"/>
        <w:szCs w:val="20"/>
      </w:rPr>
      <w:t>February, 2013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117DC" w:rsidRDefault="008D2A46" w:rsidP="00584550">
    <w:pPr>
      <w:pStyle w:val="Footer"/>
      <w:pBdr>
        <w:top w:val="single" w:sz="4" w:space="1" w:color="auto"/>
      </w:pBdr>
      <w:tabs>
        <w:tab w:val="clear" w:pos="8640"/>
        <w:tab w:val="right" w:pos="9000"/>
      </w:tabs>
      <w:spacing w:before="120"/>
      <w:rPr>
        <w:rFonts w:ascii="Times New Roman" w:hAnsi="Times New Roman"/>
        <w:sz w:val="20"/>
        <w:szCs w:val="20"/>
      </w:rPr>
    </w:pPr>
    <w:r w:rsidRPr="000117DC">
      <w:rPr>
        <w:rFonts w:ascii="Times New Roman" w:hAnsi="Times New Roman"/>
        <w:sz w:val="20"/>
        <w:szCs w:val="20"/>
      </w:rPr>
      <w:t>RAP (Main Volume)</w:t>
    </w:r>
    <w:r w:rsidRPr="000117DC">
      <w:rPr>
        <w:rFonts w:ascii="Times New Roman" w:hAnsi="Times New Roman"/>
        <w:sz w:val="20"/>
        <w:szCs w:val="20"/>
      </w:rPr>
      <w:tab/>
    </w:r>
    <w:r w:rsidRPr="000117DC">
      <w:rPr>
        <w:rFonts w:ascii="Times New Roman" w:hAnsi="Times New Roman"/>
        <w:sz w:val="20"/>
        <w:szCs w:val="20"/>
      </w:rPr>
      <w:tab/>
    </w:r>
    <w:r w:rsidRPr="000117DC">
      <w:rPr>
        <w:rFonts w:ascii="Times New Roman" w:hAnsi="Times New Roman"/>
        <w:sz w:val="20"/>
        <w:szCs w:val="20"/>
      </w:rPr>
      <w:fldChar w:fldCharType="begin"/>
    </w:r>
    <w:r w:rsidRPr="000117DC">
      <w:rPr>
        <w:rFonts w:ascii="Times New Roman" w:hAnsi="Times New Roman"/>
        <w:sz w:val="20"/>
        <w:szCs w:val="20"/>
      </w:rPr>
      <w:instrText xml:space="preserve"> PAGE   \* MERGEFORMAT </w:instrText>
    </w:r>
    <w:r w:rsidRPr="000117DC">
      <w:rPr>
        <w:rFonts w:ascii="Times New Roman" w:hAnsi="Times New Roman"/>
        <w:sz w:val="20"/>
        <w:szCs w:val="20"/>
      </w:rPr>
      <w:fldChar w:fldCharType="separate"/>
    </w:r>
    <w:r w:rsidR="007C763C">
      <w:rPr>
        <w:rFonts w:ascii="Times New Roman" w:hAnsi="Times New Roman"/>
        <w:noProof/>
        <w:sz w:val="20"/>
        <w:szCs w:val="20"/>
      </w:rPr>
      <w:t>60</w:t>
    </w:r>
    <w:r w:rsidRPr="000117DC">
      <w:rPr>
        <w:rFonts w:ascii="Times New Roman" w:hAnsi="Times New Roman"/>
        <w:sz w:val="20"/>
        <w:szCs w:val="20"/>
      </w:rPr>
      <w:fldChar w:fldCharType="end"/>
    </w:r>
  </w:p>
  <w:p w:rsidR="008D2A46" w:rsidRPr="000117DC" w:rsidRDefault="008D2A46" w:rsidP="000C2ED2">
    <w:pPr>
      <w:pStyle w:val="Footer"/>
      <w:rPr>
        <w:rFonts w:ascii="Times New Roman" w:hAnsi="Times New Roman"/>
        <w:sz w:val="20"/>
        <w:szCs w:val="20"/>
      </w:rPr>
    </w:pPr>
    <w:r w:rsidRPr="000117DC">
      <w:rPr>
        <w:rFonts w:ascii="Times New Roman" w:hAnsi="Times New Roman"/>
        <w:sz w:val="20"/>
        <w:szCs w:val="20"/>
      </w:rPr>
      <w:t>Polders 32, 33, 35/1, 35/3 &amp; 39/2C</w:t>
    </w:r>
  </w:p>
  <w:p w:rsidR="008D2A46" w:rsidRPr="000117DC" w:rsidRDefault="008D2A46" w:rsidP="000C2ED2">
    <w:pPr>
      <w:pStyle w:val="Footer"/>
      <w:rPr>
        <w:rFonts w:ascii="Times New Roman" w:hAnsi="Times New Roman"/>
        <w:sz w:val="20"/>
        <w:szCs w:val="20"/>
      </w:rPr>
    </w:pPr>
    <w:r w:rsidRPr="000117DC">
      <w:rPr>
        <w:rFonts w:ascii="Times New Roman" w:hAnsi="Times New Roman"/>
        <w:sz w:val="20"/>
        <w:szCs w:val="20"/>
      </w:rPr>
      <w:t>February, 2013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BFBFBF"/>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953"/>
      <w:gridCol w:w="13231"/>
    </w:tblGrid>
    <w:tr w:rsidR="008D2A46" w:rsidRPr="006D008D" w:rsidTr="00DD488F">
      <w:tc>
        <w:tcPr>
          <w:tcW w:w="336" w:type="pct"/>
        </w:tcPr>
        <w:p w:rsidR="008D2A46" w:rsidRPr="008F3947" w:rsidRDefault="008D2A46" w:rsidP="006A1DEC">
          <w:pPr>
            <w:spacing w:after="0" w:line="240" w:lineRule="auto"/>
            <w:jc w:val="right"/>
            <w:rPr>
              <w:rFonts w:eastAsia="Cambria" w:cs="Arial"/>
              <w:b/>
              <w:color w:val="595959"/>
              <w:sz w:val="20"/>
              <w:szCs w:val="20"/>
            </w:rPr>
          </w:pPr>
          <w:r w:rsidRPr="006D008D">
            <w:rPr>
              <w:rFonts w:cs="Arial"/>
              <w:b/>
              <w:color w:val="595959"/>
              <w:sz w:val="20"/>
              <w:szCs w:val="20"/>
            </w:rPr>
            <w:fldChar w:fldCharType="begin"/>
          </w:r>
          <w:r w:rsidRPr="006D008D">
            <w:rPr>
              <w:rFonts w:cs="Arial"/>
              <w:b/>
              <w:color w:val="595959"/>
              <w:sz w:val="20"/>
              <w:szCs w:val="20"/>
            </w:rPr>
            <w:instrText xml:space="preserve"> PAGE   \* MERGEFORMAT </w:instrText>
          </w:r>
          <w:r w:rsidRPr="006D008D">
            <w:rPr>
              <w:rFonts w:cs="Arial"/>
              <w:b/>
              <w:color w:val="595959"/>
              <w:sz w:val="20"/>
              <w:szCs w:val="20"/>
            </w:rPr>
            <w:fldChar w:fldCharType="separate"/>
          </w:r>
          <w:r>
            <w:rPr>
              <w:rFonts w:cs="Arial"/>
              <w:b/>
              <w:noProof/>
              <w:color w:val="595959"/>
              <w:sz w:val="20"/>
              <w:szCs w:val="20"/>
            </w:rPr>
            <w:t>262</w:t>
          </w:r>
          <w:r w:rsidRPr="006D008D">
            <w:rPr>
              <w:rFonts w:cs="Arial"/>
              <w:b/>
              <w:color w:val="595959"/>
              <w:sz w:val="20"/>
              <w:szCs w:val="20"/>
            </w:rPr>
            <w:fldChar w:fldCharType="end"/>
          </w:r>
        </w:p>
      </w:tc>
      <w:tc>
        <w:tcPr>
          <w:tcW w:w="4664" w:type="pct"/>
        </w:tcPr>
        <w:p w:rsidR="008D2A46" w:rsidRPr="006D008D" w:rsidRDefault="008D2A46" w:rsidP="006A1DEC">
          <w:pPr>
            <w:spacing w:after="0" w:line="240" w:lineRule="auto"/>
            <w:rPr>
              <w:rFonts w:eastAsia="Cambria" w:cs="Arial"/>
              <w:color w:val="595959"/>
              <w:sz w:val="20"/>
              <w:szCs w:val="20"/>
            </w:rPr>
          </w:pPr>
          <w:r w:rsidRPr="006D008D">
            <w:rPr>
              <w:rFonts w:cs="Arial"/>
              <w:b/>
              <w:bCs/>
              <w:caps/>
              <w:color w:val="595959"/>
              <w:sz w:val="20"/>
              <w:szCs w:val="20"/>
            </w:rPr>
            <w:t>Resettlement PLAN (</w:t>
          </w:r>
          <w:r>
            <w:rPr>
              <w:rFonts w:cs="Arial"/>
              <w:b/>
              <w:bCs/>
              <w:caps/>
              <w:color w:val="595959"/>
              <w:sz w:val="20"/>
              <w:szCs w:val="20"/>
            </w:rPr>
            <w:t>RAP</w:t>
          </w:r>
          <w:r w:rsidRPr="006D008D">
            <w:rPr>
              <w:rFonts w:cs="Arial"/>
              <w:b/>
              <w:bCs/>
              <w:caps/>
              <w:color w:val="595959"/>
              <w:sz w:val="20"/>
              <w:szCs w:val="20"/>
            </w:rPr>
            <w:t>) for 5 POLDERS (POLDER # 32, 33, 35/1, 35/3 &amp; 39/2C)</w:t>
          </w:r>
        </w:p>
      </w:tc>
    </w:tr>
  </w:tbl>
  <w:p w:rsidR="008D2A46" w:rsidRDefault="008D2A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117DC" w:rsidRDefault="008D2A46" w:rsidP="00584550">
    <w:pPr>
      <w:pStyle w:val="Footer"/>
      <w:tabs>
        <w:tab w:val="clear" w:pos="8640"/>
        <w:tab w:val="right" w:pos="13680"/>
      </w:tabs>
      <w:spacing w:before="120"/>
      <w:rPr>
        <w:rFonts w:ascii="Times New Roman" w:hAnsi="Times New Roman"/>
        <w:sz w:val="20"/>
        <w:szCs w:val="20"/>
      </w:rPr>
    </w:pPr>
    <w:r w:rsidRPr="000117DC">
      <w:rPr>
        <w:rFonts w:ascii="Times New Roman" w:hAnsi="Times New Roman"/>
        <w:sz w:val="20"/>
        <w:szCs w:val="20"/>
      </w:rPr>
      <w:t>RAP (Main Volume)</w:t>
    </w:r>
    <w:r w:rsidRPr="000117DC">
      <w:rPr>
        <w:rFonts w:ascii="Times New Roman" w:hAnsi="Times New Roman"/>
        <w:sz w:val="20"/>
        <w:szCs w:val="20"/>
      </w:rPr>
      <w:tab/>
    </w:r>
    <w:r w:rsidRPr="000117DC">
      <w:rPr>
        <w:rFonts w:ascii="Times New Roman" w:hAnsi="Times New Roman"/>
        <w:sz w:val="20"/>
        <w:szCs w:val="20"/>
      </w:rPr>
      <w:tab/>
    </w:r>
    <w:r w:rsidRPr="000117DC">
      <w:rPr>
        <w:rFonts w:ascii="Times New Roman" w:hAnsi="Times New Roman"/>
        <w:sz w:val="20"/>
        <w:szCs w:val="20"/>
      </w:rPr>
      <w:fldChar w:fldCharType="begin"/>
    </w:r>
    <w:r w:rsidRPr="000117DC">
      <w:rPr>
        <w:rFonts w:ascii="Times New Roman" w:hAnsi="Times New Roman"/>
        <w:sz w:val="20"/>
        <w:szCs w:val="20"/>
      </w:rPr>
      <w:instrText xml:space="preserve"> PAGE   \* MERGEFORMAT </w:instrText>
    </w:r>
    <w:r w:rsidRPr="000117DC">
      <w:rPr>
        <w:rFonts w:ascii="Times New Roman" w:hAnsi="Times New Roman"/>
        <w:sz w:val="20"/>
        <w:szCs w:val="20"/>
      </w:rPr>
      <w:fldChar w:fldCharType="separate"/>
    </w:r>
    <w:r w:rsidR="007C763C">
      <w:rPr>
        <w:rFonts w:ascii="Times New Roman" w:hAnsi="Times New Roman"/>
        <w:noProof/>
        <w:sz w:val="20"/>
        <w:szCs w:val="20"/>
      </w:rPr>
      <w:t>71</w:t>
    </w:r>
    <w:r w:rsidRPr="000117DC">
      <w:rPr>
        <w:rFonts w:ascii="Times New Roman" w:hAnsi="Times New Roman"/>
        <w:sz w:val="20"/>
        <w:szCs w:val="20"/>
      </w:rPr>
      <w:fldChar w:fldCharType="end"/>
    </w:r>
  </w:p>
  <w:p w:rsidR="008D2A46" w:rsidRPr="000117DC" w:rsidRDefault="008D2A46" w:rsidP="00324423">
    <w:pPr>
      <w:pStyle w:val="Footer"/>
      <w:rPr>
        <w:rFonts w:ascii="Times New Roman" w:hAnsi="Times New Roman"/>
        <w:sz w:val="20"/>
        <w:szCs w:val="20"/>
      </w:rPr>
    </w:pPr>
    <w:r w:rsidRPr="000117DC">
      <w:rPr>
        <w:rFonts w:ascii="Times New Roman" w:hAnsi="Times New Roman"/>
        <w:sz w:val="20"/>
        <w:szCs w:val="20"/>
      </w:rPr>
      <w:t>Polders 32, 33, 35/1, 35/3 &amp; 39/2C</w:t>
    </w:r>
  </w:p>
  <w:p w:rsidR="008D2A46" w:rsidRPr="000117DC" w:rsidRDefault="008D2A46" w:rsidP="009749B1">
    <w:pPr>
      <w:pStyle w:val="Footer"/>
      <w:rPr>
        <w:rFonts w:ascii="Times New Roman" w:hAnsi="Times New Roman"/>
        <w:sz w:val="20"/>
        <w:szCs w:val="20"/>
      </w:rPr>
    </w:pPr>
    <w:r w:rsidRPr="000117DC">
      <w:rPr>
        <w:rFonts w:ascii="Times New Roman" w:hAnsi="Times New Roman"/>
        <w:sz w:val="20"/>
        <w:szCs w:val="20"/>
      </w:rPr>
      <w:t>February, 2013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BFBFBF"/>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651"/>
      <w:gridCol w:w="9038"/>
    </w:tblGrid>
    <w:tr w:rsidR="008D2A46" w:rsidRPr="006D008D" w:rsidTr="00DD488F">
      <w:tc>
        <w:tcPr>
          <w:tcW w:w="336" w:type="pct"/>
        </w:tcPr>
        <w:p w:rsidR="008D2A46" w:rsidRPr="008F3947" w:rsidRDefault="008D2A46" w:rsidP="006A1DEC">
          <w:pPr>
            <w:spacing w:after="0" w:line="240" w:lineRule="auto"/>
            <w:jc w:val="right"/>
            <w:rPr>
              <w:rFonts w:eastAsia="Cambria" w:cs="Arial"/>
              <w:b/>
              <w:color w:val="595959"/>
              <w:sz w:val="20"/>
              <w:szCs w:val="20"/>
            </w:rPr>
          </w:pPr>
          <w:r w:rsidRPr="006D008D">
            <w:rPr>
              <w:rFonts w:cs="Arial"/>
              <w:b/>
              <w:color w:val="595959"/>
              <w:sz w:val="20"/>
              <w:szCs w:val="20"/>
            </w:rPr>
            <w:fldChar w:fldCharType="begin"/>
          </w:r>
          <w:r w:rsidRPr="006D008D">
            <w:rPr>
              <w:rFonts w:cs="Arial"/>
              <w:b/>
              <w:color w:val="595959"/>
              <w:sz w:val="20"/>
              <w:szCs w:val="20"/>
            </w:rPr>
            <w:instrText xml:space="preserve"> PAGE   \* MERGEFORMAT </w:instrText>
          </w:r>
          <w:r w:rsidRPr="006D008D">
            <w:rPr>
              <w:rFonts w:cs="Arial"/>
              <w:b/>
              <w:color w:val="595959"/>
              <w:sz w:val="20"/>
              <w:szCs w:val="20"/>
            </w:rPr>
            <w:fldChar w:fldCharType="separate"/>
          </w:r>
          <w:r>
            <w:rPr>
              <w:rFonts w:cs="Arial"/>
              <w:b/>
              <w:noProof/>
              <w:color w:val="595959"/>
              <w:sz w:val="20"/>
              <w:szCs w:val="20"/>
            </w:rPr>
            <w:t>258</w:t>
          </w:r>
          <w:r w:rsidRPr="006D008D">
            <w:rPr>
              <w:rFonts w:cs="Arial"/>
              <w:b/>
              <w:color w:val="595959"/>
              <w:sz w:val="20"/>
              <w:szCs w:val="20"/>
            </w:rPr>
            <w:fldChar w:fldCharType="end"/>
          </w:r>
        </w:p>
      </w:tc>
      <w:tc>
        <w:tcPr>
          <w:tcW w:w="4664" w:type="pct"/>
        </w:tcPr>
        <w:p w:rsidR="008D2A46" w:rsidRPr="006D008D" w:rsidRDefault="008D2A46" w:rsidP="006A1DEC">
          <w:pPr>
            <w:spacing w:after="0" w:line="240" w:lineRule="auto"/>
            <w:rPr>
              <w:rFonts w:eastAsia="Cambria" w:cs="Arial"/>
              <w:color w:val="595959"/>
              <w:sz w:val="20"/>
              <w:szCs w:val="20"/>
            </w:rPr>
          </w:pPr>
          <w:r w:rsidRPr="006D008D">
            <w:rPr>
              <w:rFonts w:cs="Arial"/>
              <w:b/>
              <w:bCs/>
              <w:caps/>
              <w:color w:val="595959"/>
              <w:sz w:val="20"/>
              <w:szCs w:val="20"/>
            </w:rPr>
            <w:t>Resettlement PLAN (</w:t>
          </w:r>
          <w:r>
            <w:rPr>
              <w:rFonts w:cs="Arial"/>
              <w:b/>
              <w:bCs/>
              <w:caps/>
              <w:color w:val="595959"/>
              <w:sz w:val="20"/>
              <w:szCs w:val="20"/>
            </w:rPr>
            <w:t>RAP</w:t>
          </w:r>
          <w:r w:rsidRPr="006D008D">
            <w:rPr>
              <w:rFonts w:cs="Arial"/>
              <w:b/>
              <w:bCs/>
              <w:caps/>
              <w:color w:val="595959"/>
              <w:sz w:val="20"/>
              <w:szCs w:val="20"/>
            </w:rPr>
            <w:t>) for 5 POLDERS (POLDER # 32, 33, 35/1, 35/3 &amp; 39/2C)</w:t>
          </w:r>
        </w:p>
      </w:tc>
    </w:tr>
  </w:tbl>
  <w:p w:rsidR="008D2A46" w:rsidRDefault="008D2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CBB" w:rsidRDefault="00084CBB" w:rsidP="007E6B4C">
      <w:pPr>
        <w:spacing w:after="0" w:line="240" w:lineRule="auto"/>
      </w:pPr>
      <w:r>
        <w:separator/>
      </w:r>
    </w:p>
  </w:footnote>
  <w:footnote w:type="continuationSeparator" w:id="0">
    <w:p w:rsidR="00084CBB" w:rsidRDefault="00084CBB" w:rsidP="007E6B4C">
      <w:pPr>
        <w:spacing w:after="0" w:line="240" w:lineRule="auto"/>
      </w:pPr>
      <w:r>
        <w:continuationSeparator/>
      </w:r>
    </w:p>
  </w:footnote>
  <w:footnote w:id="1">
    <w:p w:rsidR="008D2A46" w:rsidRPr="00495813" w:rsidRDefault="008D2A46" w:rsidP="00ED54CC">
      <w:pPr>
        <w:pStyle w:val="FootnoteText"/>
      </w:pPr>
      <w:r>
        <w:rPr>
          <w:rStyle w:val="FootnoteReference"/>
        </w:rPr>
        <w:footnoteRef/>
      </w:r>
      <w:r>
        <w:t xml:space="preserve"> The Acquisition and Requisition of Immovable Property Ordinance, 1982 (Ordinance II of 1982 with amendments up to 1994)</w:t>
      </w:r>
    </w:p>
  </w:footnote>
  <w:footnote w:id="2">
    <w:p w:rsidR="008D2A46" w:rsidRPr="0036787C" w:rsidRDefault="008D2A46" w:rsidP="0018488F">
      <w:pPr>
        <w:pStyle w:val="FootnoteText"/>
        <w:spacing w:line="240" w:lineRule="auto"/>
        <w:rPr>
          <w:sz w:val="18"/>
          <w:szCs w:val="18"/>
        </w:rPr>
      </w:pPr>
      <w:r w:rsidRPr="0036787C">
        <w:rPr>
          <w:rStyle w:val="FootnoteReference"/>
          <w:sz w:val="18"/>
          <w:szCs w:val="18"/>
        </w:rPr>
        <w:footnoteRef/>
      </w:r>
      <w:r w:rsidRPr="0036787C">
        <w:rPr>
          <w:sz w:val="18"/>
          <w:szCs w:val="18"/>
        </w:rPr>
        <w:t xml:space="preserve">A Polder is an embanked hydrological unit that is connected with active tidal rivers and creeks in the coastal zone of Bangladesh through regulators and other water controlling structures for draining and flushing the polder areas. </w:t>
      </w:r>
    </w:p>
  </w:footnote>
  <w:footnote w:id="3">
    <w:p w:rsidR="008D2A46" w:rsidRPr="0036787C" w:rsidRDefault="008D2A46" w:rsidP="0018488F">
      <w:pPr>
        <w:pStyle w:val="FootnoteText"/>
        <w:spacing w:line="240" w:lineRule="auto"/>
        <w:rPr>
          <w:sz w:val="18"/>
          <w:szCs w:val="18"/>
        </w:rPr>
      </w:pPr>
      <w:r w:rsidRPr="0036787C">
        <w:rPr>
          <w:rStyle w:val="FootnoteReference"/>
          <w:sz w:val="18"/>
          <w:szCs w:val="18"/>
        </w:rPr>
        <w:footnoteRef/>
      </w:r>
      <w:r w:rsidRPr="0036787C">
        <w:rPr>
          <w:sz w:val="18"/>
          <w:szCs w:val="18"/>
        </w:rPr>
        <w:t xml:space="preserve"> </w:t>
      </w:r>
      <w:r w:rsidRPr="0036787C">
        <w:rPr>
          <w:sz w:val="18"/>
          <w:szCs w:val="18"/>
        </w:rPr>
        <w:t xml:space="preserve">The 139 polders are located in Khulna, Satkhira, Bagerhat and Jessore districts under Khulna Division; Pirojpur, Barguna, Patuakhali, Barisal and Bhola districts under Barisal Division; and Noakhali, Laxmipur, Feni, Chittagong &amp; Cox’s Bazar districts under Chittagong Division. </w:t>
      </w:r>
    </w:p>
  </w:footnote>
  <w:footnote w:id="4">
    <w:p w:rsidR="008D2A46" w:rsidRPr="0036787C" w:rsidRDefault="008D2A46" w:rsidP="0018488F">
      <w:pPr>
        <w:pStyle w:val="FootnoteText"/>
        <w:spacing w:line="240" w:lineRule="auto"/>
        <w:rPr>
          <w:sz w:val="18"/>
          <w:szCs w:val="18"/>
        </w:rPr>
      </w:pPr>
      <w:r w:rsidRPr="0036787C">
        <w:rPr>
          <w:rStyle w:val="FootnoteReference"/>
          <w:sz w:val="18"/>
          <w:szCs w:val="18"/>
        </w:rPr>
        <w:footnoteRef/>
      </w:r>
      <w:r w:rsidRPr="0036787C">
        <w:rPr>
          <w:sz w:val="18"/>
          <w:szCs w:val="18"/>
        </w:rPr>
        <w:t xml:space="preserve"> </w:t>
      </w:r>
      <w:r w:rsidRPr="0036787C">
        <w:rPr>
          <w:sz w:val="18"/>
          <w:szCs w:val="18"/>
        </w:rPr>
        <w:t>Rehabilitation of the coastal embankments by BWDB is one of the 6 components of the ongoing ECRRP implemented by FAO/DAE, BWDB, LGED, DMB, and Ministry of Planning. One of the components covers CEIP-I preparation.</w:t>
      </w:r>
    </w:p>
  </w:footnote>
  <w:footnote w:id="5">
    <w:p w:rsidR="008D2A46" w:rsidRPr="0036787C" w:rsidRDefault="008D2A46" w:rsidP="0018488F">
      <w:pPr>
        <w:pStyle w:val="FootnoteText"/>
        <w:rPr>
          <w:i/>
          <w:sz w:val="18"/>
          <w:szCs w:val="18"/>
        </w:rPr>
      </w:pPr>
      <w:r w:rsidRPr="0036787C">
        <w:rPr>
          <w:rStyle w:val="FootnoteReference"/>
          <w:sz w:val="18"/>
          <w:szCs w:val="18"/>
        </w:rPr>
        <w:footnoteRef/>
      </w:r>
      <w:r w:rsidRPr="0036787C">
        <w:rPr>
          <w:sz w:val="18"/>
          <w:szCs w:val="18"/>
        </w:rPr>
        <w:t xml:space="preserve"> </w:t>
      </w:r>
      <w:r w:rsidRPr="0036787C">
        <w:rPr>
          <w:sz w:val="18"/>
          <w:szCs w:val="18"/>
        </w:rPr>
        <w:t>BWDB has engaged the Joint venture of Consulting Engineering Services (India) Pvt. Ltd., India, Devconsultants Limited, Bangladesh, Kranti Associates Ltd., Bangladesh and Design Planning &amp; Management Consultants Ltd., Bangladesh for preparation of the project.</w:t>
      </w:r>
    </w:p>
  </w:footnote>
  <w:footnote w:id="6">
    <w:p w:rsidR="008D2A46" w:rsidRPr="0036787C" w:rsidRDefault="008D2A46" w:rsidP="0018488F">
      <w:pPr>
        <w:pStyle w:val="FootnoteText"/>
        <w:ind w:left="180" w:hanging="180"/>
        <w:rPr>
          <w:sz w:val="18"/>
          <w:szCs w:val="18"/>
        </w:rPr>
      </w:pPr>
      <w:r w:rsidRPr="0036787C">
        <w:rPr>
          <w:rStyle w:val="FootnoteReference"/>
          <w:sz w:val="18"/>
          <w:szCs w:val="18"/>
        </w:rPr>
        <w:footnoteRef/>
      </w:r>
      <w:r w:rsidRPr="0036787C">
        <w:rPr>
          <w:sz w:val="18"/>
          <w:szCs w:val="18"/>
        </w:rPr>
        <w:tab/>
      </w:r>
      <w:r w:rsidRPr="0036787C">
        <w:rPr>
          <w:sz w:val="18"/>
          <w:szCs w:val="18"/>
        </w:rPr>
        <w:t>Technical Feasibility Studies and Detailed Design for Coastal Embankment Improvement Programme (CEIP), Contract Package No. BWDB/D2.2/S3</w:t>
      </w:r>
    </w:p>
  </w:footnote>
  <w:footnote w:id="7">
    <w:p w:rsidR="008D2A46" w:rsidRDefault="008D2A46">
      <w:pPr>
        <w:pStyle w:val="FootnoteText"/>
      </w:pPr>
      <w:r>
        <w:rPr>
          <w:rStyle w:val="FootnoteReference"/>
        </w:rPr>
        <w:footnoteRef/>
      </w:r>
      <w:r>
        <w:t xml:space="preserve"> </w:t>
      </w:r>
      <w:r>
        <w:t xml:space="preserve">Displaced households are persons are defined as households/persons losing their land, place of residence, sources of livelihood and income. DLOs are persons losing their titled land to the project, DTOs are persons losing their trees only (trees on acquired/public land/embankment by customary right), DRHs are households losing their place of residence, DBEs are persons losing their business/business premises, FPG owners are persons losing their fish pond and or ghers (shrimp culture bed), DRCs are households losing both their residence and place of business, DCEs are displaced community establishments or common property structures (like religious and educational institutions, social institutions, and private and public offices).   </w:t>
      </w:r>
    </w:p>
  </w:footnote>
  <w:footnote w:id="8">
    <w:p w:rsidR="008D2A46" w:rsidRPr="0036787C" w:rsidRDefault="008D2A46" w:rsidP="0018488F">
      <w:pPr>
        <w:pStyle w:val="FootnoteText"/>
        <w:rPr>
          <w:sz w:val="18"/>
          <w:szCs w:val="18"/>
        </w:rPr>
      </w:pPr>
      <w:r w:rsidRPr="0036787C">
        <w:rPr>
          <w:rStyle w:val="FootnoteReference"/>
          <w:sz w:val="18"/>
          <w:szCs w:val="18"/>
        </w:rPr>
        <w:footnoteRef/>
      </w:r>
      <w:r w:rsidRPr="0036787C">
        <w:rPr>
          <w:sz w:val="18"/>
          <w:szCs w:val="18"/>
        </w:rPr>
        <w:t xml:space="preserve"> </w:t>
      </w:r>
      <w:r w:rsidRPr="0036787C">
        <w:rPr>
          <w:sz w:val="18"/>
          <w:szCs w:val="18"/>
        </w:rPr>
        <w:t>Knowledge Management Consultants (KMC), Banani, Dhaka</w:t>
      </w:r>
    </w:p>
  </w:footnote>
  <w:footnote w:id="9">
    <w:p w:rsidR="008D2A46" w:rsidRPr="00DE7362" w:rsidRDefault="008D2A46">
      <w:pPr>
        <w:pStyle w:val="FootnoteText"/>
      </w:pPr>
      <w:r>
        <w:rPr>
          <w:rStyle w:val="FootnoteReference"/>
        </w:rPr>
        <w:footnoteRef/>
      </w:r>
      <w:r w:rsidRPr="00F73E72">
        <w:rPr>
          <w:rFonts w:cs="Times New Roman"/>
          <w:sz w:val="18"/>
          <w:szCs w:val="18"/>
        </w:rPr>
        <w:t>Common property structures (CPS) are physical establishments and institutions used by communities/groups for educational, religious, cultural and other social purposes. The CPSs likely to be affected by this project include educational institutions (general and religious education), religious worship houses (Muslim and Hinduism), social institutions (sociocultural and social services) and public institutions.</w:t>
      </w:r>
    </w:p>
  </w:footnote>
  <w:footnote w:id="10">
    <w:p w:rsidR="008D2A46" w:rsidRDefault="008D2A46">
      <w:pPr>
        <w:pStyle w:val="FootnoteText"/>
      </w:pPr>
      <w:r>
        <w:rPr>
          <w:rStyle w:val="FootnoteReference"/>
        </w:rPr>
        <w:footnoteRef/>
      </w:r>
      <w:r>
        <w:t xml:space="preserve"> </w:t>
      </w:r>
      <w:r>
        <w:t>Affected persons without legal title to the land under acquisition and those occupying the existing embankment slope (the land in the existing embankment of BWDB) like the squatters and encroachers.</w:t>
      </w:r>
    </w:p>
  </w:footnote>
  <w:footnote w:id="11">
    <w:p w:rsidR="008D2A46" w:rsidRPr="0004714E" w:rsidRDefault="008D2A46">
      <w:pPr>
        <w:pStyle w:val="FootnoteText"/>
      </w:pPr>
      <w:r>
        <w:rPr>
          <w:rStyle w:val="FootnoteReference"/>
        </w:rPr>
        <w:footnoteRef/>
      </w:r>
      <w:r>
        <w:t>HEIS regional poverty line as of 2010.</w:t>
      </w:r>
    </w:p>
  </w:footnote>
  <w:footnote w:id="12">
    <w:p w:rsidR="008D2A46" w:rsidRPr="00B678DD" w:rsidRDefault="008D2A46">
      <w:pPr>
        <w:pStyle w:val="FootnoteText"/>
        <w:rPr>
          <w:sz w:val="18"/>
        </w:rPr>
      </w:pPr>
      <w:r w:rsidRPr="00B678DD">
        <w:rPr>
          <w:rStyle w:val="FootnoteReference"/>
          <w:sz w:val="18"/>
        </w:rPr>
        <w:footnoteRef/>
      </w:r>
      <w:r w:rsidRPr="00B678DD">
        <w:rPr>
          <w:sz w:val="18"/>
        </w:rPr>
        <w:t>Bangladesh Bureau of Statistics HEIS 2010 said that the per capita income of the rural population in Khulna</w:t>
      </w:r>
      <w:r>
        <w:rPr>
          <w:sz w:val="18"/>
        </w:rPr>
        <w:t xml:space="preserve"> division is BDT 1132 per person/month. According to the KMC census and socioeconomic survey December 2011 to February 2012, household size of the CEIP-1 is 4.41, means the per capita income of the households per month stands at 4992. Taking into account of the income level we considered the poverty line upto household income BDT 5000/month or 60,000/year/household.</w:t>
      </w:r>
    </w:p>
  </w:footnote>
  <w:footnote w:id="13">
    <w:p w:rsidR="008D2A46" w:rsidRPr="0036787C" w:rsidRDefault="008D2A46" w:rsidP="0018488F">
      <w:pPr>
        <w:pStyle w:val="FootnoteText"/>
        <w:spacing w:line="240" w:lineRule="auto"/>
        <w:rPr>
          <w:sz w:val="18"/>
          <w:szCs w:val="18"/>
        </w:rPr>
      </w:pPr>
      <w:r w:rsidRPr="0036787C">
        <w:rPr>
          <w:rStyle w:val="FootnoteReference"/>
          <w:sz w:val="18"/>
          <w:szCs w:val="18"/>
        </w:rPr>
        <w:footnoteRef/>
      </w:r>
      <w:r w:rsidRPr="0036787C">
        <w:rPr>
          <w:sz w:val="18"/>
          <w:szCs w:val="18"/>
        </w:rPr>
        <w:t xml:space="preserve"> </w:t>
      </w:r>
      <w:r w:rsidRPr="0036787C">
        <w:rPr>
          <w:sz w:val="18"/>
          <w:szCs w:val="18"/>
        </w:rPr>
        <w:t xml:space="preserve">CEIP-I has adopted a </w:t>
      </w:r>
      <w:r>
        <w:rPr>
          <w:sz w:val="18"/>
          <w:szCs w:val="18"/>
        </w:rPr>
        <w:t>SMRPF</w:t>
      </w:r>
      <w:r w:rsidRPr="0036787C">
        <w:rPr>
          <w:sz w:val="18"/>
          <w:szCs w:val="18"/>
        </w:rPr>
        <w:t xml:space="preserve"> that details the guidelines for inventory of loss, determining compensation and assistance for any displaced persons due to undertaking of the project interventions. </w:t>
      </w:r>
    </w:p>
  </w:footnote>
  <w:footnote w:id="14">
    <w:p w:rsidR="008D2A46" w:rsidRPr="0036787C" w:rsidRDefault="008D2A46" w:rsidP="0018488F">
      <w:pPr>
        <w:spacing w:before="120" w:after="0" w:line="240" w:lineRule="auto"/>
        <w:ind w:left="180" w:hanging="180"/>
        <w:rPr>
          <w:rFonts w:ascii="Times New Roman" w:hAnsi="Times New Roman"/>
          <w:sz w:val="18"/>
          <w:szCs w:val="18"/>
        </w:rPr>
      </w:pPr>
      <w:r w:rsidRPr="0036787C">
        <w:rPr>
          <w:rFonts w:ascii="Times New Roman" w:hAnsi="Times New Roman"/>
          <w:sz w:val="18"/>
          <w:szCs w:val="18"/>
        </w:rPr>
        <w:footnoteRef/>
      </w:r>
      <w:r w:rsidRPr="0036787C">
        <w:rPr>
          <w:rFonts w:ascii="Times New Roman" w:hAnsi="Times New Roman"/>
          <w:sz w:val="18"/>
          <w:szCs w:val="18"/>
        </w:rPr>
        <w:t xml:space="preserve"> The awards or CULs are determined under units of mauza (minimum boundary under land administration system in Bangladesh). As a result, a person becomes entitled to as many awards or CULs as the number of mauzas where hi/her property are acquired. The awards are paid separately for each mauza. </w:t>
      </w:r>
    </w:p>
  </w:footnote>
  <w:footnote w:id="15">
    <w:p w:rsidR="008D2A46" w:rsidRPr="0036787C" w:rsidRDefault="008D2A46" w:rsidP="0018488F">
      <w:pPr>
        <w:pStyle w:val="FootnoteText"/>
        <w:rPr>
          <w:sz w:val="18"/>
          <w:szCs w:val="18"/>
        </w:rPr>
      </w:pPr>
      <w:r w:rsidRPr="0036787C">
        <w:rPr>
          <w:rStyle w:val="FootnoteReference"/>
          <w:sz w:val="18"/>
          <w:szCs w:val="18"/>
        </w:rPr>
        <w:footnoteRef/>
      </w:r>
      <w:r w:rsidRPr="0036787C">
        <w:rPr>
          <w:sz w:val="18"/>
          <w:szCs w:val="18"/>
        </w:rPr>
        <w:t xml:space="preserve"> </w:t>
      </w:r>
      <w:r w:rsidRPr="0036787C">
        <w:rPr>
          <w:sz w:val="18"/>
          <w:szCs w:val="18"/>
        </w:rPr>
        <w:t xml:space="preserve">NGOs or public agencies enter into contracts with groups of community peoples under the Social Forestry Rules 2004 (revised March 2010) for social forestation on slopes of flood embankments, roads, railway embankment, riversides or any other public spaces. These groups are not owner of the land but get a share of the revenues from the planted trees (sale of logs and residues) as they are also responsible to nurse the trees under the contract.  </w:t>
      </w:r>
    </w:p>
  </w:footnote>
  <w:footnote w:id="16">
    <w:p w:rsidR="008D2A46" w:rsidRPr="00AF0765" w:rsidRDefault="008D2A46">
      <w:pPr>
        <w:pStyle w:val="FootnoteText"/>
        <w:rPr>
          <w:sz w:val="18"/>
          <w:szCs w:val="18"/>
        </w:rPr>
      </w:pPr>
      <w:r w:rsidRPr="00AF0765">
        <w:rPr>
          <w:rStyle w:val="FootnoteReference"/>
          <w:sz w:val="18"/>
          <w:szCs w:val="18"/>
        </w:rPr>
        <w:footnoteRef/>
      </w:r>
      <w:r w:rsidRPr="00AF0765">
        <w:rPr>
          <w:sz w:val="18"/>
          <w:szCs w:val="18"/>
        </w:rPr>
        <w:t xml:space="preserve"> </w:t>
      </w:r>
      <w:r w:rsidRPr="00AF0765">
        <w:rPr>
          <w:sz w:val="18"/>
          <w:szCs w:val="18"/>
        </w:rPr>
        <w:t>Interest in land in terms of legal ownership and usufruct rights through lease, rent or customary rights.</w:t>
      </w:r>
    </w:p>
  </w:footnote>
  <w:footnote w:id="17">
    <w:p w:rsidR="008D2A46" w:rsidRPr="0036787C" w:rsidRDefault="008D2A46" w:rsidP="0046563A">
      <w:pPr>
        <w:pStyle w:val="FootnoteText"/>
        <w:rPr>
          <w:sz w:val="18"/>
          <w:szCs w:val="18"/>
        </w:rPr>
      </w:pPr>
      <w:r w:rsidRPr="0036787C">
        <w:rPr>
          <w:rStyle w:val="FootnoteReference"/>
          <w:sz w:val="18"/>
          <w:szCs w:val="18"/>
        </w:rPr>
        <w:footnoteRef/>
      </w:r>
      <w:r w:rsidRPr="0036787C">
        <w:rPr>
          <w:sz w:val="18"/>
          <w:szCs w:val="18"/>
        </w:rPr>
        <w:t xml:space="preserve"> </w:t>
      </w:r>
      <w:r w:rsidRPr="0036787C">
        <w:rPr>
          <w:sz w:val="18"/>
          <w:szCs w:val="18"/>
        </w:rPr>
        <w:t xml:space="preserve">BWDB encourages beneficiary participation in participatory scheme cycle management (PSM) following the Guidelines on Participatory Water Management (GPWM), November 2000. Water Management Organizations (WMO) were instrumental in Integrated Planning for Sustainable Water Resources Management Project, Southwest Area Integrated Water Resources Planning and Management Project, and Water Management Improvement Projects in BWDB. </w:t>
      </w:r>
      <w:r>
        <w:rPr>
          <w:sz w:val="18"/>
          <w:szCs w:val="18"/>
        </w:rPr>
        <w:t>WMO</w:t>
      </w:r>
      <w:r w:rsidRPr="0036787C">
        <w:rPr>
          <w:sz w:val="18"/>
          <w:szCs w:val="18"/>
        </w:rPr>
        <w:t>s include Water management groups (WMG) on hydrological units in a polder/scheme and an apex body of the groups titled Water management association (WMA). Beneficiaries/WMOs participate in project identification, planning, implementation and operation and maintenance.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4656" behindDoc="0" locked="0" layoutInCell="1" allowOverlap="1" wp14:anchorId="1EA003F5" wp14:editId="7BC47EA1">
              <wp:simplePos x="0" y="0"/>
              <wp:positionH relativeFrom="column">
                <wp:posOffset>0</wp:posOffset>
              </wp:positionH>
              <wp:positionV relativeFrom="paragraph">
                <wp:posOffset>58419</wp:posOffset>
              </wp:positionV>
              <wp:extent cx="5734050" cy="0"/>
              <wp:effectExtent l="0" t="0" r="19050" b="5715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6pt" to="45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" strokeweight="2pt">
              <v:shadow on="t" opacity="24903f" origin=",.5" offset="0,.55556mm"/>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535094">
    <w:pPr>
      <w:pStyle w:val="Header"/>
      <w:jc w:val="right"/>
      <w:rPr>
        <w:rFonts w:cs="Arial"/>
        <w:b/>
        <w:sz w:val="20"/>
        <w:szCs w:val="20"/>
      </w:rPr>
    </w:pPr>
    <w:r w:rsidRPr="007E6B4C">
      <w:rPr>
        <w:rFonts w:cs="Arial"/>
        <w:b/>
        <w:sz w:val="20"/>
        <w:szCs w:val="20"/>
      </w:rPr>
      <w:t>Coastal Embankment Improvement Project (CEIP-1)</w:t>
    </w:r>
  </w:p>
  <w:p w:rsidR="008D2A46" w:rsidRPr="006A1DEC" w:rsidRDefault="008D2A46" w:rsidP="00847E79">
    <w:pPr>
      <w:pStyle w:val="Header"/>
      <w:pBdr>
        <w:bottom w:val="single" w:sz="12" w:space="1" w:color="auto"/>
      </w:pBdr>
      <w:jc w:val="right"/>
      <w:rPr>
        <w:rFonts w:cs="Arial"/>
        <w:b/>
        <w:sz w:val="20"/>
        <w:szCs w:val="20"/>
      </w:rPr>
    </w:pPr>
    <w:r w:rsidRPr="006A1DEC">
      <w:rPr>
        <w:rFonts w:cs="Arial"/>
        <w:b/>
        <w:sz w:val="20"/>
        <w:szCs w:val="20"/>
      </w:rPr>
      <w:t>Bangladesh Water Development Board (BWDB)</w:t>
    </w:r>
  </w:p>
  <w:p w:rsidR="008D2A46" w:rsidRPr="00535094" w:rsidRDefault="008D2A46" w:rsidP="0053509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AF213E" w:rsidRDefault="008D2A46" w:rsidP="00122D9C">
    <w:pPr>
      <w:pStyle w:val="Header"/>
      <w:jc w:val="right"/>
      <w:rPr>
        <w:rFonts w:ascii="Times New Roman" w:hAnsi="Times New Roman"/>
        <w:b/>
        <w:sz w:val="20"/>
        <w:szCs w:val="20"/>
      </w:rPr>
    </w:pPr>
    <w:r w:rsidRPr="00AF213E">
      <w:rPr>
        <w:rFonts w:ascii="Times New Roman" w:hAnsi="Times New Roman"/>
        <w:b/>
        <w:sz w:val="20"/>
        <w:szCs w:val="20"/>
      </w:rPr>
      <w:t>Coastal Embankment Improvement Project (CEIP-I)</w:t>
    </w:r>
  </w:p>
  <w:p w:rsidR="008D2A46" w:rsidRPr="00AF213E" w:rsidRDefault="008D2A46" w:rsidP="00AF213E">
    <w:pPr>
      <w:pStyle w:val="Header"/>
      <w:pBdr>
        <w:bottom w:val="single" w:sz="12" w:space="1" w:color="auto"/>
      </w:pBdr>
      <w:jc w:val="right"/>
      <w:rPr>
        <w:rFonts w:ascii="Times New Roman" w:hAnsi="Times New Roman"/>
        <w:b/>
        <w:sz w:val="20"/>
        <w:szCs w:val="20"/>
      </w:rPr>
    </w:pPr>
    <w:r w:rsidRPr="00AF213E">
      <w:rPr>
        <w:rFonts w:ascii="Times New Roman" w:hAnsi="Times New Roman"/>
        <w:b/>
        <w:sz w:val="20"/>
        <w:szCs w:val="20"/>
      </w:rPr>
      <w:t>Bangladesh Water Development Board (BWDB)</w:t>
    </w:r>
  </w:p>
  <w:p w:rsidR="008D2A46" w:rsidRPr="00AF213E" w:rsidRDefault="008D2A46" w:rsidP="00122D9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8752" behindDoc="0" locked="0" layoutInCell="1" allowOverlap="1">
              <wp:simplePos x="0" y="0"/>
              <wp:positionH relativeFrom="column">
                <wp:posOffset>9525</wp:posOffset>
              </wp:positionH>
              <wp:positionV relativeFrom="paragraph">
                <wp:posOffset>58419</wp:posOffset>
              </wp:positionV>
              <wp:extent cx="5951855" cy="0"/>
              <wp:effectExtent l="0" t="0" r="10795" b="57150"/>
              <wp:wrapNone/>
              <wp:docPr id="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2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6pt" to="469.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" strokeweight="2pt">
              <v:shadow on="t"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EB5B8D" w:rsidRDefault="008D2A46" w:rsidP="007E6B4C">
    <w:pPr>
      <w:pStyle w:val="Header"/>
      <w:jc w:val="right"/>
      <w:rPr>
        <w:rFonts w:ascii="Times New Roman" w:hAnsi="Times New Roman"/>
        <w:b/>
        <w:sz w:val="20"/>
        <w:szCs w:val="20"/>
      </w:rPr>
    </w:pPr>
    <w:r w:rsidRPr="00EB5B8D">
      <w:rPr>
        <w:rFonts w:ascii="Times New Roman" w:hAnsi="Times New Roman"/>
        <w:b/>
        <w:sz w:val="20"/>
        <w:szCs w:val="20"/>
      </w:rPr>
      <w:t>Coastal Embankment Improvement Project (CEIP-I)</w:t>
    </w:r>
  </w:p>
  <w:p w:rsidR="008D2A46" w:rsidRPr="00EB5B8D" w:rsidRDefault="008D2A46" w:rsidP="00134C9B">
    <w:pPr>
      <w:pStyle w:val="Header"/>
      <w:pBdr>
        <w:bottom w:val="single" w:sz="12" w:space="1" w:color="auto"/>
      </w:pBdr>
      <w:spacing w:after="240"/>
      <w:jc w:val="right"/>
      <w:rPr>
        <w:rFonts w:ascii="Times New Roman" w:hAnsi="Times New Roman"/>
        <w:b/>
        <w:sz w:val="20"/>
        <w:szCs w:val="20"/>
      </w:rPr>
    </w:pPr>
    <w:r w:rsidRPr="00EB5B8D">
      <w:rPr>
        <w:rFonts w:ascii="Times New Roman" w:hAnsi="Times New Roman"/>
        <w:b/>
        <w:sz w:val="20"/>
        <w:szCs w:val="20"/>
      </w:rPr>
      <w:t>Bangladesh Water Development Board (BWDB)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5680" behindDoc="0" locked="0" layoutInCell="1" allowOverlap="1" wp14:anchorId="3C3AE245" wp14:editId="3A074D9B">
              <wp:simplePos x="0" y="0"/>
              <wp:positionH relativeFrom="column">
                <wp:posOffset>0</wp:posOffset>
              </wp:positionH>
              <wp:positionV relativeFrom="paragraph">
                <wp:posOffset>58419</wp:posOffset>
              </wp:positionV>
              <wp:extent cx="5715000" cy="0"/>
              <wp:effectExtent l="0" t="0" r="19050" b="5715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1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6pt" to="45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" strokeweight="2pt">
              <v:shadow on="t" opacity="24903f" origin=",.5" offset="0,.55556mm"/>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D692B" w:rsidRDefault="008D2A46" w:rsidP="00535094">
    <w:pPr>
      <w:pStyle w:val="Header"/>
      <w:jc w:val="right"/>
      <w:rPr>
        <w:rFonts w:ascii="Times New Roman" w:hAnsi="Times New Roman"/>
        <w:b/>
        <w:sz w:val="20"/>
        <w:szCs w:val="20"/>
      </w:rPr>
    </w:pPr>
    <w:r w:rsidRPr="000D692B">
      <w:rPr>
        <w:rFonts w:ascii="Times New Roman" w:hAnsi="Times New Roman"/>
        <w:b/>
        <w:sz w:val="20"/>
        <w:szCs w:val="20"/>
      </w:rPr>
      <w:t>Coastal Embankment Improvement Project (CEIP-1)</w:t>
    </w:r>
  </w:p>
  <w:p w:rsidR="008D2A46" w:rsidRPr="000D692B" w:rsidRDefault="008D2A46" w:rsidP="00684E14">
    <w:pPr>
      <w:pStyle w:val="Header"/>
      <w:pBdr>
        <w:bottom w:val="single" w:sz="12" w:space="1" w:color="auto"/>
      </w:pBdr>
      <w:jc w:val="right"/>
      <w:rPr>
        <w:rFonts w:ascii="Times New Roman" w:hAnsi="Times New Roman"/>
        <w:b/>
        <w:sz w:val="20"/>
        <w:szCs w:val="20"/>
      </w:rPr>
    </w:pPr>
    <w:r w:rsidRPr="000D692B">
      <w:rPr>
        <w:rFonts w:ascii="Times New Roman" w:hAnsi="Times New Roman"/>
        <w:b/>
        <w:sz w:val="20"/>
        <w:szCs w:val="20"/>
      </w:rPr>
      <w:t>Bangladesh Water Development Board (BWDB)</w:t>
    </w:r>
  </w:p>
  <w:p w:rsidR="008D2A46" w:rsidRPr="000D692B" w:rsidRDefault="008D2A46" w:rsidP="00535094">
    <w:pPr>
      <w:pStyle w:val="Header"/>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6704" behindDoc="0" locked="0" layoutInCell="1" allowOverlap="1" wp14:anchorId="4538F34C" wp14:editId="34DA8918">
              <wp:simplePos x="0" y="0"/>
              <wp:positionH relativeFrom="column">
                <wp:posOffset>0</wp:posOffset>
              </wp:positionH>
              <wp:positionV relativeFrom="paragraph">
                <wp:posOffset>58419</wp:posOffset>
              </wp:positionV>
              <wp:extent cx="9334500" cy="0"/>
              <wp:effectExtent l="0" t="0" r="19050" b="5715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1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6pt" to="7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" strokeweight="2pt">
              <v:shadow on="t" opacity="24903f" origin=",.5" offset="0,.55556mm"/>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0C2ED2" w:rsidRDefault="008D2A46" w:rsidP="00535094">
    <w:pPr>
      <w:pStyle w:val="Header"/>
      <w:jc w:val="right"/>
      <w:rPr>
        <w:rFonts w:ascii="Times New Roman" w:hAnsi="Times New Roman"/>
        <w:b/>
        <w:sz w:val="20"/>
        <w:szCs w:val="20"/>
      </w:rPr>
    </w:pPr>
    <w:r w:rsidRPr="000C2ED2">
      <w:rPr>
        <w:rFonts w:ascii="Times New Roman" w:hAnsi="Times New Roman"/>
        <w:b/>
        <w:sz w:val="20"/>
        <w:szCs w:val="20"/>
      </w:rPr>
      <w:t>Coastal Embankment Improvement Project (CEIP-I)</w:t>
    </w:r>
  </w:p>
  <w:p w:rsidR="008D2A46" w:rsidRPr="000C2ED2" w:rsidRDefault="008D2A46" w:rsidP="00586E36">
    <w:pPr>
      <w:pStyle w:val="Header"/>
      <w:pBdr>
        <w:bottom w:val="single" w:sz="12" w:space="1" w:color="auto"/>
      </w:pBdr>
      <w:jc w:val="right"/>
      <w:rPr>
        <w:rFonts w:ascii="Times New Roman" w:hAnsi="Times New Roman"/>
        <w:b/>
        <w:sz w:val="20"/>
        <w:szCs w:val="20"/>
      </w:rPr>
    </w:pPr>
    <w:r w:rsidRPr="000C2ED2">
      <w:rPr>
        <w:rFonts w:ascii="Times New Roman" w:hAnsi="Times New Roman"/>
        <w:b/>
        <w:sz w:val="20"/>
        <w:szCs w:val="20"/>
      </w:rPr>
      <w:t>Bangladesh Water Development Board (BWDB)</w:t>
    </w:r>
  </w:p>
  <w:p w:rsidR="008D2A46" w:rsidRPr="00535094" w:rsidRDefault="008D2A46" w:rsidP="005350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9776" behindDoc="0" locked="0" layoutInCell="1" allowOverlap="1" wp14:anchorId="3ECA396E" wp14:editId="6F0A1763">
              <wp:simplePos x="0" y="0"/>
              <wp:positionH relativeFrom="column">
                <wp:posOffset>9525</wp:posOffset>
              </wp:positionH>
              <wp:positionV relativeFrom="paragraph">
                <wp:posOffset>58419</wp:posOffset>
              </wp:positionV>
              <wp:extent cx="8813800" cy="0"/>
              <wp:effectExtent l="0" t="0" r="25400" b="571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3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6pt" to="694.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" strokeweight="2pt">
              <v:shadow on="t" opacity="24903f" origin=",.5" offset="0,.55556mm"/>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324423" w:rsidRDefault="008D2A46" w:rsidP="00535094">
    <w:pPr>
      <w:pStyle w:val="Header"/>
      <w:jc w:val="right"/>
      <w:rPr>
        <w:rFonts w:ascii="Times New Roman" w:hAnsi="Times New Roman"/>
        <w:b/>
        <w:sz w:val="20"/>
        <w:szCs w:val="20"/>
      </w:rPr>
    </w:pPr>
    <w:r w:rsidRPr="00324423">
      <w:rPr>
        <w:rFonts w:ascii="Times New Roman" w:hAnsi="Times New Roman"/>
        <w:b/>
        <w:sz w:val="20"/>
        <w:szCs w:val="20"/>
      </w:rPr>
      <w:t>Coastal Embankment Improvement Project (CEIP-I)</w:t>
    </w:r>
  </w:p>
  <w:p w:rsidR="008D2A46" w:rsidRPr="00324423" w:rsidRDefault="008D2A46" w:rsidP="002343FB">
    <w:pPr>
      <w:pStyle w:val="Header"/>
      <w:pBdr>
        <w:bottom w:val="single" w:sz="12" w:space="1" w:color="auto"/>
      </w:pBdr>
      <w:jc w:val="right"/>
      <w:rPr>
        <w:rFonts w:ascii="Times New Roman" w:hAnsi="Times New Roman"/>
        <w:b/>
        <w:sz w:val="20"/>
        <w:szCs w:val="20"/>
      </w:rPr>
    </w:pPr>
    <w:r w:rsidRPr="00324423">
      <w:rPr>
        <w:rFonts w:ascii="Times New Roman" w:hAnsi="Times New Roman"/>
        <w:b/>
        <w:sz w:val="20"/>
        <w:szCs w:val="20"/>
      </w:rPr>
      <w:t>Bangladesh Water Development Board (BWDB)</w:t>
    </w:r>
  </w:p>
  <w:p w:rsidR="008D2A46" w:rsidRPr="00535094" w:rsidRDefault="008D2A46" w:rsidP="0053509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A46" w:rsidRPr="007E6B4C" w:rsidRDefault="008D2A46" w:rsidP="006A1DEC">
    <w:pPr>
      <w:pStyle w:val="Header"/>
      <w:rPr>
        <w:rFonts w:cs="Arial"/>
        <w:b/>
        <w:sz w:val="20"/>
        <w:szCs w:val="20"/>
      </w:rPr>
    </w:pPr>
    <w:r w:rsidRPr="007E6B4C">
      <w:rPr>
        <w:rFonts w:cs="Arial"/>
        <w:b/>
        <w:sz w:val="20"/>
        <w:szCs w:val="20"/>
      </w:rPr>
      <w:t>Coastal Embankment Improvement Project (CEIP-1)</w:t>
    </w:r>
  </w:p>
  <w:p w:rsidR="008D2A46" w:rsidRPr="006A1DEC" w:rsidRDefault="008D2A46" w:rsidP="006A1DEC">
    <w:pPr>
      <w:pStyle w:val="Header"/>
      <w:rPr>
        <w:rFonts w:cs="Arial"/>
        <w:b/>
        <w:sz w:val="20"/>
        <w:szCs w:val="20"/>
      </w:rPr>
    </w:pPr>
    <w:r w:rsidRPr="006A1DEC">
      <w:rPr>
        <w:rFonts w:cs="Arial"/>
        <w:b/>
        <w:sz w:val="20"/>
        <w:szCs w:val="20"/>
      </w:rPr>
      <w:t>Bangladesh Water Development Board (BWDB)</w:t>
    </w:r>
  </w:p>
  <w:p w:rsidR="008D2A46" w:rsidRDefault="00B20325">
    <w:pPr>
      <w:pStyle w:val="Header"/>
    </w:pPr>
    <w:r>
      <w:rPr>
        <w:rFonts w:cs="Arial"/>
        <w:b/>
        <w:noProof/>
        <w:sz w:val="20"/>
        <w:szCs w:val="20"/>
        <w:lang w:val="en-US" w:eastAsia="en-US" w:bidi="ar-SA"/>
      </w:rPr>
      <mc:AlternateContent>
        <mc:Choice Requires="wps">
          <w:drawing>
            <wp:anchor distT="4294967295" distB="4294967295" distL="114300" distR="114300" simplePos="0" relativeHeight="251657728" behindDoc="0" locked="0" layoutInCell="1" allowOverlap="1" wp14:anchorId="7130166A" wp14:editId="5CD8DE76">
              <wp:simplePos x="0" y="0"/>
              <wp:positionH relativeFrom="column">
                <wp:posOffset>9525</wp:posOffset>
              </wp:positionH>
              <wp:positionV relativeFrom="paragraph">
                <wp:posOffset>58419</wp:posOffset>
              </wp:positionV>
              <wp:extent cx="5993130" cy="0"/>
              <wp:effectExtent l="0" t="0" r="26670" b="5715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13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2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6pt" to="472.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" strokeweight="2pt">
              <v:shadow on="t"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2DDB"/>
    <w:multiLevelType w:val="hybridMultilevel"/>
    <w:tmpl w:val="D4F08C2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nsid w:val="05220CB8"/>
    <w:multiLevelType w:val="multilevel"/>
    <w:tmpl w:val="37EE04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7D36747"/>
    <w:multiLevelType w:val="multilevel"/>
    <w:tmpl w:val="CC125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C9574F4"/>
    <w:multiLevelType w:val="hybridMultilevel"/>
    <w:tmpl w:val="7FBA6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A01B25"/>
    <w:multiLevelType w:val="hybridMultilevel"/>
    <w:tmpl w:val="75F83E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27C0D"/>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A10DD9"/>
    <w:multiLevelType w:val="hybridMultilevel"/>
    <w:tmpl w:val="D0725D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1F7429"/>
    <w:multiLevelType w:val="hybridMultilevel"/>
    <w:tmpl w:val="DDD6173E"/>
    <w:lvl w:ilvl="0" w:tplc="EDF684EE">
      <w:start w:val="1"/>
      <w:numFmt w:val="bullet"/>
      <w:lvlText w:val=""/>
      <w:lvlJc w:val="left"/>
      <w:pPr>
        <w:tabs>
          <w:tab w:val="num" w:pos="720"/>
        </w:tabs>
        <w:ind w:left="720" w:hanging="360"/>
      </w:pPr>
      <w:rPr>
        <w:rFonts w:ascii="Symbol" w:hAnsi="Symbol" w:hint="default"/>
        <w:sz w:val="22"/>
        <w:szCs w:val="22"/>
      </w:rPr>
    </w:lvl>
    <w:lvl w:ilvl="1" w:tplc="0409000F">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A356ACCC">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8">
    <w:nsid w:val="131A7738"/>
    <w:multiLevelType w:val="hybridMultilevel"/>
    <w:tmpl w:val="D8F23D16"/>
    <w:lvl w:ilvl="0" w:tplc="8E3028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474FA"/>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4A4193"/>
    <w:multiLevelType w:val="hybridMultilevel"/>
    <w:tmpl w:val="BA8E863A"/>
    <w:lvl w:ilvl="0" w:tplc="0409001B">
      <w:start w:val="1"/>
      <w:numFmt w:val="lowerRoman"/>
      <w:lvlText w:val="%1."/>
      <w:lvlJc w:val="right"/>
      <w:pPr>
        <w:ind w:left="720" w:hanging="360"/>
      </w:pPr>
      <w:rPr>
        <w:rFonts w:cs="Times New Roman"/>
      </w:rPr>
    </w:lvl>
    <w:lvl w:ilvl="1" w:tplc="4B5A3B06">
      <w:start w:val="1"/>
      <w:numFmt w:val="lowerRoman"/>
      <w:lvlText w:val="%2."/>
      <w:lvlJc w:val="left"/>
      <w:pPr>
        <w:ind w:left="360" w:hanging="360"/>
      </w:pPr>
      <w:rPr>
        <w:rFonts w:cs="Times New Roman" w:hint="default"/>
      </w:rPr>
    </w:lvl>
    <w:lvl w:ilvl="2" w:tplc="89785B22">
      <w:start w:val="1"/>
      <w:numFmt w:val="lowerLetter"/>
      <w:lvlText w:val="%3."/>
      <w:lvlJc w:val="left"/>
      <w:pPr>
        <w:ind w:left="2340" w:hanging="360"/>
      </w:pPr>
      <w:rPr>
        <w:rFonts w:cs="Times New Roman" w:hint="default"/>
      </w:rPr>
    </w:lvl>
    <w:lvl w:ilvl="3" w:tplc="4CE2F1BC">
      <w:start w:val="6"/>
      <w:numFmt w:val="decimal"/>
      <w:lvlText w:val="%4."/>
      <w:lvlJc w:val="left"/>
      <w:pPr>
        <w:ind w:left="2880" w:hanging="360"/>
      </w:pPr>
      <w:rPr>
        <w:rFonts w:hint="default"/>
        <w:sz w:val="22"/>
        <w:szCs w:val="22"/>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3CD55D4"/>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F25395"/>
    <w:multiLevelType w:val="hybridMultilevel"/>
    <w:tmpl w:val="8F4E400A"/>
    <w:lvl w:ilvl="0" w:tplc="38BE54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4E95717"/>
    <w:multiLevelType w:val="hybridMultilevel"/>
    <w:tmpl w:val="A680240A"/>
    <w:lvl w:ilvl="0" w:tplc="6B96CE1C">
      <w:start w:val="1"/>
      <w:numFmt w:val="upperLetter"/>
      <w:lvlText w:val="%1."/>
      <w:lvlJc w:val="left"/>
      <w:pPr>
        <w:ind w:left="750" w:hanging="360"/>
      </w:pPr>
      <w:rPr>
        <w:rFonts w:hint="default"/>
        <w:sz w:val="22"/>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4">
    <w:nsid w:val="1A8E77A3"/>
    <w:multiLevelType w:val="hybridMultilevel"/>
    <w:tmpl w:val="4320A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BF836AF"/>
    <w:multiLevelType w:val="hybridMultilevel"/>
    <w:tmpl w:val="34AAACDA"/>
    <w:lvl w:ilvl="0" w:tplc="342E3254">
      <w:start w:val="1"/>
      <w:numFmt w:val="lowerLetter"/>
      <w:lvlText w:val="(%1)"/>
      <w:lvlJc w:val="left"/>
      <w:pPr>
        <w:ind w:left="720" w:hanging="360"/>
      </w:pPr>
      <w:rPr>
        <w:rFonts w:hint="default"/>
      </w:rPr>
    </w:lvl>
    <w:lvl w:ilvl="1" w:tplc="83747976" w:tentative="1">
      <w:start w:val="1"/>
      <w:numFmt w:val="lowerLetter"/>
      <w:lvlText w:val="%2."/>
      <w:lvlJc w:val="left"/>
      <w:pPr>
        <w:ind w:left="1440" w:hanging="360"/>
      </w:pPr>
    </w:lvl>
    <w:lvl w:ilvl="2" w:tplc="43DC9A24" w:tentative="1">
      <w:start w:val="1"/>
      <w:numFmt w:val="lowerRoman"/>
      <w:lvlText w:val="%3."/>
      <w:lvlJc w:val="right"/>
      <w:pPr>
        <w:ind w:left="2160" w:hanging="180"/>
      </w:pPr>
    </w:lvl>
    <w:lvl w:ilvl="3" w:tplc="BCEAD9F6" w:tentative="1">
      <w:start w:val="1"/>
      <w:numFmt w:val="decimal"/>
      <w:lvlText w:val="%4."/>
      <w:lvlJc w:val="left"/>
      <w:pPr>
        <w:ind w:left="2880" w:hanging="360"/>
      </w:pPr>
    </w:lvl>
    <w:lvl w:ilvl="4" w:tplc="6056620C" w:tentative="1">
      <w:start w:val="1"/>
      <w:numFmt w:val="lowerLetter"/>
      <w:lvlText w:val="%5."/>
      <w:lvlJc w:val="left"/>
      <w:pPr>
        <w:ind w:left="3600" w:hanging="360"/>
      </w:pPr>
    </w:lvl>
    <w:lvl w:ilvl="5" w:tplc="BDFAA7FA" w:tentative="1">
      <w:start w:val="1"/>
      <w:numFmt w:val="lowerRoman"/>
      <w:lvlText w:val="%6."/>
      <w:lvlJc w:val="right"/>
      <w:pPr>
        <w:ind w:left="4320" w:hanging="180"/>
      </w:pPr>
    </w:lvl>
    <w:lvl w:ilvl="6" w:tplc="9AD2D852" w:tentative="1">
      <w:start w:val="1"/>
      <w:numFmt w:val="decimal"/>
      <w:lvlText w:val="%7."/>
      <w:lvlJc w:val="left"/>
      <w:pPr>
        <w:ind w:left="5040" w:hanging="360"/>
      </w:pPr>
    </w:lvl>
    <w:lvl w:ilvl="7" w:tplc="470AC838" w:tentative="1">
      <w:start w:val="1"/>
      <w:numFmt w:val="lowerLetter"/>
      <w:lvlText w:val="%8."/>
      <w:lvlJc w:val="left"/>
      <w:pPr>
        <w:ind w:left="5760" w:hanging="360"/>
      </w:pPr>
    </w:lvl>
    <w:lvl w:ilvl="8" w:tplc="94AAB95E" w:tentative="1">
      <w:start w:val="1"/>
      <w:numFmt w:val="lowerRoman"/>
      <w:lvlText w:val="%9."/>
      <w:lvlJc w:val="right"/>
      <w:pPr>
        <w:ind w:left="6480" w:hanging="180"/>
      </w:pPr>
    </w:lvl>
  </w:abstractNum>
  <w:abstractNum w:abstractNumId="16">
    <w:nsid w:val="1C522A6D"/>
    <w:multiLevelType w:val="hybridMultilevel"/>
    <w:tmpl w:val="99106E98"/>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912F14"/>
    <w:multiLevelType w:val="hybridMultilevel"/>
    <w:tmpl w:val="3C74B122"/>
    <w:lvl w:ilvl="0" w:tplc="D6C0390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955E74"/>
    <w:multiLevelType w:val="hybridMultilevel"/>
    <w:tmpl w:val="0E005B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095365D"/>
    <w:multiLevelType w:val="hybridMultilevel"/>
    <w:tmpl w:val="B7689C70"/>
    <w:lvl w:ilvl="0" w:tplc="BE147E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D67444"/>
    <w:multiLevelType w:val="hybridMultilevel"/>
    <w:tmpl w:val="88607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3573CD"/>
    <w:multiLevelType w:val="hybridMultilevel"/>
    <w:tmpl w:val="820201DA"/>
    <w:lvl w:ilvl="0" w:tplc="0409001B">
      <w:start w:val="1"/>
      <w:numFmt w:val="lowerRoman"/>
      <w:lvlText w:val="%1."/>
      <w:lvlJc w:val="right"/>
      <w:pPr>
        <w:ind w:left="1440" w:hanging="360"/>
      </w:pPr>
      <w:rPr>
        <w:rFonts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nsid w:val="2406456B"/>
    <w:multiLevelType w:val="hybridMultilevel"/>
    <w:tmpl w:val="BD9EE0E2"/>
    <w:lvl w:ilvl="0" w:tplc="C748CA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353DB4"/>
    <w:multiLevelType w:val="hybridMultilevel"/>
    <w:tmpl w:val="9AA09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DA6474"/>
    <w:multiLevelType w:val="hybridMultilevel"/>
    <w:tmpl w:val="29E6C4FA"/>
    <w:lvl w:ilvl="0" w:tplc="7DEEB960">
      <w:start w:val="1"/>
      <w:numFmt w:val="decimal"/>
      <w:lvlText w:val="(%1)"/>
      <w:lvlJc w:val="left"/>
      <w:pPr>
        <w:ind w:left="720" w:hanging="360"/>
      </w:pPr>
      <w:rPr>
        <w:rFonts w:cs="Times New Roman" w:hint="default"/>
        <w:sz w:val="22"/>
      </w:rPr>
    </w:lvl>
    <w:lvl w:ilvl="1" w:tplc="04090003">
      <w:start w:val="1"/>
      <w:numFmt w:val="decimal"/>
      <w:lvlText w:val="(%2)"/>
      <w:lvlJc w:val="left"/>
      <w:pPr>
        <w:ind w:left="1440" w:hanging="360"/>
      </w:pPr>
      <w:rPr>
        <w:rFonts w:cs="Times New Roman"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291257D7"/>
    <w:multiLevelType w:val="hybridMultilevel"/>
    <w:tmpl w:val="3ED84526"/>
    <w:lvl w:ilvl="0" w:tplc="FA505C5C">
      <w:start w:val="1"/>
      <w:numFmt w:val="decimal"/>
      <w:lvlText w:val="%1."/>
      <w:lvlJc w:val="left"/>
      <w:pPr>
        <w:ind w:left="360" w:hanging="360"/>
      </w:pPr>
      <w:rPr>
        <w:rFonts w:hint="default"/>
      </w:rPr>
    </w:lvl>
    <w:lvl w:ilvl="1" w:tplc="FA505C5C"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C16598"/>
    <w:multiLevelType w:val="hybridMultilevel"/>
    <w:tmpl w:val="AD52D862"/>
    <w:lvl w:ilvl="0" w:tplc="04090001">
      <w:start w:val="1"/>
      <w:numFmt w:val="bullet"/>
      <w:lvlText w:val=""/>
      <w:lvlJc w:val="left"/>
      <w:pPr>
        <w:ind w:left="1440" w:hanging="72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27">
    <w:nsid w:val="2BDD6D7B"/>
    <w:multiLevelType w:val="hybridMultilevel"/>
    <w:tmpl w:val="979A57A8"/>
    <w:lvl w:ilvl="0" w:tplc="3D82FC6C">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8">
    <w:nsid w:val="2C7C5DC6"/>
    <w:multiLevelType w:val="multilevel"/>
    <w:tmpl w:val="F42C01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2D4D18EC"/>
    <w:multiLevelType w:val="hybridMultilevel"/>
    <w:tmpl w:val="1F6A6B78"/>
    <w:lvl w:ilvl="0" w:tplc="342E325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31960535"/>
    <w:multiLevelType w:val="hybridMultilevel"/>
    <w:tmpl w:val="4D1451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62264A5"/>
    <w:multiLevelType w:val="multilevel"/>
    <w:tmpl w:val="FF96A0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3B3057BE"/>
    <w:multiLevelType w:val="hybridMultilevel"/>
    <w:tmpl w:val="24C01B14"/>
    <w:lvl w:ilvl="0" w:tplc="04090009">
      <w:start w:val="1"/>
      <w:numFmt w:val="bullet"/>
      <w:lvlText w:val=""/>
      <w:lvlJc w:val="left"/>
      <w:pPr>
        <w:tabs>
          <w:tab w:val="num" w:pos="1080"/>
        </w:tabs>
        <w:ind w:left="1080" w:hanging="360"/>
      </w:pPr>
      <w:rPr>
        <w:rFonts w:ascii="Wingdings" w:hAnsi="Wingding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3">
    <w:nsid w:val="3C217C8F"/>
    <w:multiLevelType w:val="hybridMultilevel"/>
    <w:tmpl w:val="BB48451E"/>
    <w:lvl w:ilvl="0" w:tplc="0409001B">
      <w:start w:val="1"/>
      <w:numFmt w:val="lowerRoman"/>
      <w:lvlText w:val="%1."/>
      <w:lvlJc w:val="right"/>
      <w:pPr>
        <w:ind w:left="1440" w:hanging="360"/>
      </w:pPr>
      <w:rPr>
        <w:rFonts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nsid w:val="40257BEE"/>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03F6ECC"/>
    <w:multiLevelType w:val="hybridMultilevel"/>
    <w:tmpl w:val="6226D39A"/>
    <w:lvl w:ilvl="0" w:tplc="5FA8474C">
      <w:start w:val="1"/>
      <w:numFmt w:val="decimal"/>
      <w:lvlText w:val="%1."/>
      <w:lvlJc w:val="left"/>
      <w:pPr>
        <w:ind w:left="990" w:hanging="720"/>
      </w:pPr>
      <w:rPr>
        <w:rFonts w:hint="default"/>
        <w:b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40EE25D8"/>
    <w:multiLevelType w:val="hybridMultilevel"/>
    <w:tmpl w:val="4D1451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0F11420"/>
    <w:multiLevelType w:val="multilevel"/>
    <w:tmpl w:val="FDA2D09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410362E9"/>
    <w:multiLevelType w:val="hybridMultilevel"/>
    <w:tmpl w:val="979A57A8"/>
    <w:lvl w:ilvl="0" w:tplc="58D074EC">
      <w:start w:val="1"/>
      <w:numFmt w:val="decimal"/>
      <w:lvlText w:val="%1."/>
      <w:lvlJc w:val="left"/>
      <w:pPr>
        <w:ind w:left="360" w:hanging="360"/>
      </w:pPr>
      <w:rPr>
        <w:rFonts w:hint="default"/>
      </w:rPr>
    </w:lvl>
    <w:lvl w:ilvl="1" w:tplc="E2848D6E" w:tentative="1">
      <w:start w:val="1"/>
      <w:numFmt w:val="lowerLetter"/>
      <w:lvlText w:val="%2."/>
      <w:lvlJc w:val="left"/>
      <w:pPr>
        <w:ind w:left="1080" w:hanging="360"/>
      </w:pPr>
    </w:lvl>
    <w:lvl w:ilvl="2" w:tplc="2D0A2D78" w:tentative="1">
      <w:start w:val="1"/>
      <w:numFmt w:val="lowerRoman"/>
      <w:lvlText w:val="%3."/>
      <w:lvlJc w:val="right"/>
      <w:pPr>
        <w:ind w:left="1800" w:hanging="180"/>
      </w:pPr>
    </w:lvl>
    <w:lvl w:ilvl="3" w:tplc="A8B0EA90" w:tentative="1">
      <w:start w:val="1"/>
      <w:numFmt w:val="decimal"/>
      <w:lvlText w:val="%4."/>
      <w:lvlJc w:val="left"/>
      <w:pPr>
        <w:ind w:left="2520" w:hanging="360"/>
      </w:pPr>
    </w:lvl>
    <w:lvl w:ilvl="4" w:tplc="1C9CEDB4" w:tentative="1">
      <w:start w:val="1"/>
      <w:numFmt w:val="lowerLetter"/>
      <w:lvlText w:val="%5."/>
      <w:lvlJc w:val="left"/>
      <w:pPr>
        <w:ind w:left="3240" w:hanging="360"/>
      </w:pPr>
    </w:lvl>
    <w:lvl w:ilvl="5" w:tplc="ACA26D3C" w:tentative="1">
      <w:start w:val="1"/>
      <w:numFmt w:val="lowerRoman"/>
      <w:lvlText w:val="%6."/>
      <w:lvlJc w:val="right"/>
      <w:pPr>
        <w:ind w:left="3960" w:hanging="180"/>
      </w:pPr>
    </w:lvl>
    <w:lvl w:ilvl="6" w:tplc="31C0F92A" w:tentative="1">
      <w:start w:val="1"/>
      <w:numFmt w:val="decimal"/>
      <w:lvlText w:val="%7."/>
      <w:lvlJc w:val="left"/>
      <w:pPr>
        <w:ind w:left="4680" w:hanging="360"/>
      </w:pPr>
    </w:lvl>
    <w:lvl w:ilvl="7" w:tplc="585C25CC" w:tentative="1">
      <w:start w:val="1"/>
      <w:numFmt w:val="lowerLetter"/>
      <w:lvlText w:val="%8."/>
      <w:lvlJc w:val="left"/>
      <w:pPr>
        <w:ind w:left="5400" w:hanging="360"/>
      </w:pPr>
    </w:lvl>
    <w:lvl w:ilvl="8" w:tplc="8AA69546" w:tentative="1">
      <w:start w:val="1"/>
      <w:numFmt w:val="lowerRoman"/>
      <w:lvlText w:val="%9."/>
      <w:lvlJc w:val="right"/>
      <w:pPr>
        <w:ind w:left="6120" w:hanging="180"/>
      </w:pPr>
    </w:lvl>
  </w:abstractNum>
  <w:abstractNum w:abstractNumId="39">
    <w:nsid w:val="41FC2EAF"/>
    <w:multiLevelType w:val="hybridMultilevel"/>
    <w:tmpl w:val="979A57A8"/>
    <w:lvl w:ilvl="0" w:tplc="E2B4D41E">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42463BC6"/>
    <w:multiLevelType w:val="hybridMultilevel"/>
    <w:tmpl w:val="0282B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FA4526"/>
    <w:multiLevelType w:val="hybridMultilevel"/>
    <w:tmpl w:val="C9C66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8E5F70"/>
    <w:multiLevelType w:val="hybridMultilevel"/>
    <w:tmpl w:val="17F6B9B0"/>
    <w:lvl w:ilvl="0" w:tplc="F3C0C31E">
      <w:start w:val="1"/>
      <w:numFmt w:val="lowerRoman"/>
      <w:lvlText w:val="%1."/>
      <w:lvlJc w:val="right"/>
      <w:pPr>
        <w:ind w:left="1440" w:hanging="360"/>
      </w:pPr>
      <w:rPr>
        <w:rFonts w:cs="Times New Roman"/>
      </w:rPr>
    </w:lvl>
    <w:lvl w:ilvl="1" w:tplc="0CA8E1E4" w:tentative="1">
      <w:start w:val="1"/>
      <w:numFmt w:val="lowerLetter"/>
      <w:lvlText w:val="%2."/>
      <w:lvlJc w:val="left"/>
      <w:pPr>
        <w:ind w:left="2160" w:hanging="360"/>
      </w:pPr>
    </w:lvl>
    <w:lvl w:ilvl="2" w:tplc="7562CBC2" w:tentative="1">
      <w:start w:val="1"/>
      <w:numFmt w:val="lowerRoman"/>
      <w:lvlText w:val="%3."/>
      <w:lvlJc w:val="right"/>
      <w:pPr>
        <w:ind w:left="2880" w:hanging="180"/>
      </w:pPr>
    </w:lvl>
    <w:lvl w:ilvl="3" w:tplc="6B2CF00E" w:tentative="1">
      <w:start w:val="1"/>
      <w:numFmt w:val="decimal"/>
      <w:lvlText w:val="%4."/>
      <w:lvlJc w:val="left"/>
      <w:pPr>
        <w:ind w:left="3600" w:hanging="360"/>
      </w:pPr>
    </w:lvl>
    <w:lvl w:ilvl="4" w:tplc="CB5C3E70" w:tentative="1">
      <w:start w:val="1"/>
      <w:numFmt w:val="lowerLetter"/>
      <w:lvlText w:val="%5."/>
      <w:lvlJc w:val="left"/>
      <w:pPr>
        <w:ind w:left="4320" w:hanging="360"/>
      </w:pPr>
    </w:lvl>
    <w:lvl w:ilvl="5" w:tplc="CA56BAC8" w:tentative="1">
      <w:start w:val="1"/>
      <w:numFmt w:val="lowerRoman"/>
      <w:lvlText w:val="%6."/>
      <w:lvlJc w:val="right"/>
      <w:pPr>
        <w:ind w:left="5040" w:hanging="180"/>
      </w:pPr>
    </w:lvl>
    <w:lvl w:ilvl="6" w:tplc="33DC1070" w:tentative="1">
      <w:start w:val="1"/>
      <w:numFmt w:val="decimal"/>
      <w:lvlText w:val="%7."/>
      <w:lvlJc w:val="left"/>
      <w:pPr>
        <w:ind w:left="5760" w:hanging="360"/>
      </w:pPr>
    </w:lvl>
    <w:lvl w:ilvl="7" w:tplc="E90E4C78" w:tentative="1">
      <w:start w:val="1"/>
      <w:numFmt w:val="lowerLetter"/>
      <w:lvlText w:val="%8."/>
      <w:lvlJc w:val="left"/>
      <w:pPr>
        <w:ind w:left="6480" w:hanging="360"/>
      </w:pPr>
    </w:lvl>
    <w:lvl w:ilvl="8" w:tplc="F0A4860E" w:tentative="1">
      <w:start w:val="1"/>
      <w:numFmt w:val="lowerRoman"/>
      <w:lvlText w:val="%9."/>
      <w:lvlJc w:val="right"/>
      <w:pPr>
        <w:ind w:left="7200" w:hanging="180"/>
      </w:pPr>
    </w:lvl>
  </w:abstractNum>
  <w:abstractNum w:abstractNumId="43">
    <w:nsid w:val="487E407E"/>
    <w:multiLevelType w:val="hybridMultilevel"/>
    <w:tmpl w:val="53A436F0"/>
    <w:lvl w:ilvl="0" w:tplc="7C0C3FA2">
      <w:start w:val="1"/>
      <w:numFmt w:val="bullet"/>
      <w:lvlText w:val=""/>
      <w:lvlJc w:val="left"/>
      <w:pPr>
        <w:ind w:left="1023" w:hanging="360"/>
      </w:pPr>
      <w:rPr>
        <w:rFonts w:ascii="Symbol" w:hAnsi="Symbol" w:hint="default"/>
      </w:rPr>
    </w:lvl>
    <w:lvl w:ilvl="1" w:tplc="97F4FCEA" w:tentative="1">
      <w:start w:val="1"/>
      <w:numFmt w:val="bullet"/>
      <w:lvlText w:val="o"/>
      <w:lvlJc w:val="left"/>
      <w:pPr>
        <w:ind w:left="1743" w:hanging="360"/>
      </w:pPr>
      <w:rPr>
        <w:rFonts w:ascii="Courier New" w:hAnsi="Courier New" w:cs="Courier New" w:hint="default"/>
      </w:rPr>
    </w:lvl>
    <w:lvl w:ilvl="2" w:tplc="465EEC78" w:tentative="1">
      <w:start w:val="1"/>
      <w:numFmt w:val="bullet"/>
      <w:lvlText w:val=""/>
      <w:lvlJc w:val="left"/>
      <w:pPr>
        <w:ind w:left="2463" w:hanging="360"/>
      </w:pPr>
      <w:rPr>
        <w:rFonts w:ascii="Wingdings" w:hAnsi="Wingdings" w:hint="default"/>
      </w:rPr>
    </w:lvl>
    <w:lvl w:ilvl="3" w:tplc="60C01B46" w:tentative="1">
      <w:start w:val="1"/>
      <w:numFmt w:val="bullet"/>
      <w:lvlText w:val=""/>
      <w:lvlJc w:val="left"/>
      <w:pPr>
        <w:ind w:left="3183" w:hanging="360"/>
      </w:pPr>
      <w:rPr>
        <w:rFonts w:ascii="Symbol" w:hAnsi="Symbol" w:hint="default"/>
      </w:rPr>
    </w:lvl>
    <w:lvl w:ilvl="4" w:tplc="AEEC1558" w:tentative="1">
      <w:start w:val="1"/>
      <w:numFmt w:val="bullet"/>
      <w:lvlText w:val="o"/>
      <w:lvlJc w:val="left"/>
      <w:pPr>
        <w:ind w:left="3903" w:hanging="360"/>
      </w:pPr>
      <w:rPr>
        <w:rFonts w:ascii="Courier New" w:hAnsi="Courier New" w:cs="Courier New" w:hint="default"/>
      </w:rPr>
    </w:lvl>
    <w:lvl w:ilvl="5" w:tplc="285A7D7E" w:tentative="1">
      <w:start w:val="1"/>
      <w:numFmt w:val="bullet"/>
      <w:lvlText w:val=""/>
      <w:lvlJc w:val="left"/>
      <w:pPr>
        <w:ind w:left="4623" w:hanging="360"/>
      </w:pPr>
      <w:rPr>
        <w:rFonts w:ascii="Wingdings" w:hAnsi="Wingdings" w:hint="default"/>
      </w:rPr>
    </w:lvl>
    <w:lvl w:ilvl="6" w:tplc="BA362C82" w:tentative="1">
      <w:start w:val="1"/>
      <w:numFmt w:val="bullet"/>
      <w:lvlText w:val=""/>
      <w:lvlJc w:val="left"/>
      <w:pPr>
        <w:ind w:left="5343" w:hanging="360"/>
      </w:pPr>
      <w:rPr>
        <w:rFonts w:ascii="Symbol" w:hAnsi="Symbol" w:hint="default"/>
      </w:rPr>
    </w:lvl>
    <w:lvl w:ilvl="7" w:tplc="F4BA28CE" w:tentative="1">
      <w:start w:val="1"/>
      <w:numFmt w:val="bullet"/>
      <w:lvlText w:val="o"/>
      <w:lvlJc w:val="left"/>
      <w:pPr>
        <w:ind w:left="6063" w:hanging="360"/>
      </w:pPr>
      <w:rPr>
        <w:rFonts w:ascii="Courier New" w:hAnsi="Courier New" w:cs="Courier New" w:hint="default"/>
      </w:rPr>
    </w:lvl>
    <w:lvl w:ilvl="8" w:tplc="F29852F0" w:tentative="1">
      <w:start w:val="1"/>
      <w:numFmt w:val="bullet"/>
      <w:lvlText w:val=""/>
      <w:lvlJc w:val="left"/>
      <w:pPr>
        <w:ind w:left="6783" w:hanging="360"/>
      </w:pPr>
      <w:rPr>
        <w:rFonts w:ascii="Wingdings" w:hAnsi="Wingdings" w:hint="default"/>
      </w:rPr>
    </w:lvl>
  </w:abstractNum>
  <w:abstractNum w:abstractNumId="44">
    <w:nsid w:val="4ADB72BF"/>
    <w:multiLevelType w:val="hybridMultilevel"/>
    <w:tmpl w:val="C8AABC00"/>
    <w:lvl w:ilvl="0" w:tplc="AE6AA4BE">
      <w:start w:val="1"/>
      <w:numFmt w:val="bullet"/>
      <w:lvlText w:val=""/>
      <w:lvlJc w:val="left"/>
      <w:pPr>
        <w:ind w:left="2160" w:hanging="360"/>
      </w:pPr>
      <w:rPr>
        <w:rFonts w:ascii="Symbol" w:hAnsi="Symbol" w:hint="default"/>
      </w:rPr>
    </w:lvl>
    <w:lvl w:ilvl="1" w:tplc="10090019" w:tentative="1">
      <w:start w:val="1"/>
      <w:numFmt w:val="bullet"/>
      <w:lvlText w:val="o"/>
      <w:lvlJc w:val="left"/>
      <w:pPr>
        <w:ind w:left="2880" w:hanging="360"/>
      </w:pPr>
      <w:rPr>
        <w:rFonts w:ascii="Courier New" w:hAnsi="Courier New" w:cs="Courier New" w:hint="default"/>
      </w:rPr>
    </w:lvl>
    <w:lvl w:ilvl="2" w:tplc="1009001B" w:tentative="1">
      <w:start w:val="1"/>
      <w:numFmt w:val="bullet"/>
      <w:lvlText w:val=""/>
      <w:lvlJc w:val="left"/>
      <w:pPr>
        <w:ind w:left="3600" w:hanging="360"/>
      </w:pPr>
      <w:rPr>
        <w:rFonts w:ascii="Wingdings" w:hAnsi="Wingdings" w:hint="default"/>
      </w:rPr>
    </w:lvl>
    <w:lvl w:ilvl="3" w:tplc="1009000F" w:tentative="1">
      <w:start w:val="1"/>
      <w:numFmt w:val="bullet"/>
      <w:lvlText w:val=""/>
      <w:lvlJc w:val="left"/>
      <w:pPr>
        <w:ind w:left="4320" w:hanging="360"/>
      </w:pPr>
      <w:rPr>
        <w:rFonts w:ascii="Symbol" w:hAnsi="Symbol" w:hint="default"/>
      </w:rPr>
    </w:lvl>
    <w:lvl w:ilvl="4" w:tplc="10090019" w:tentative="1">
      <w:start w:val="1"/>
      <w:numFmt w:val="bullet"/>
      <w:lvlText w:val="o"/>
      <w:lvlJc w:val="left"/>
      <w:pPr>
        <w:ind w:left="5040" w:hanging="360"/>
      </w:pPr>
      <w:rPr>
        <w:rFonts w:ascii="Courier New" w:hAnsi="Courier New" w:cs="Courier New" w:hint="default"/>
      </w:rPr>
    </w:lvl>
    <w:lvl w:ilvl="5" w:tplc="1009001B" w:tentative="1">
      <w:start w:val="1"/>
      <w:numFmt w:val="bullet"/>
      <w:lvlText w:val=""/>
      <w:lvlJc w:val="left"/>
      <w:pPr>
        <w:ind w:left="5760" w:hanging="360"/>
      </w:pPr>
      <w:rPr>
        <w:rFonts w:ascii="Wingdings" w:hAnsi="Wingdings" w:hint="default"/>
      </w:rPr>
    </w:lvl>
    <w:lvl w:ilvl="6" w:tplc="1009000F" w:tentative="1">
      <w:start w:val="1"/>
      <w:numFmt w:val="bullet"/>
      <w:lvlText w:val=""/>
      <w:lvlJc w:val="left"/>
      <w:pPr>
        <w:ind w:left="6480" w:hanging="360"/>
      </w:pPr>
      <w:rPr>
        <w:rFonts w:ascii="Symbol" w:hAnsi="Symbol" w:hint="default"/>
      </w:rPr>
    </w:lvl>
    <w:lvl w:ilvl="7" w:tplc="10090019" w:tentative="1">
      <w:start w:val="1"/>
      <w:numFmt w:val="bullet"/>
      <w:lvlText w:val="o"/>
      <w:lvlJc w:val="left"/>
      <w:pPr>
        <w:ind w:left="7200" w:hanging="360"/>
      </w:pPr>
      <w:rPr>
        <w:rFonts w:ascii="Courier New" w:hAnsi="Courier New" w:cs="Courier New" w:hint="default"/>
      </w:rPr>
    </w:lvl>
    <w:lvl w:ilvl="8" w:tplc="1009001B" w:tentative="1">
      <w:start w:val="1"/>
      <w:numFmt w:val="bullet"/>
      <w:lvlText w:val=""/>
      <w:lvlJc w:val="left"/>
      <w:pPr>
        <w:ind w:left="7920" w:hanging="360"/>
      </w:pPr>
      <w:rPr>
        <w:rFonts w:ascii="Wingdings" w:hAnsi="Wingdings" w:hint="default"/>
      </w:rPr>
    </w:lvl>
  </w:abstractNum>
  <w:abstractNum w:abstractNumId="45">
    <w:nsid w:val="4B292E34"/>
    <w:multiLevelType w:val="hybridMultilevel"/>
    <w:tmpl w:val="683E7D10"/>
    <w:lvl w:ilvl="0" w:tplc="3522D6D0">
      <w:start w:val="1"/>
      <w:numFmt w:val="decimal"/>
      <w:lvlText w:val="%1."/>
      <w:lvlJc w:val="left"/>
      <w:pPr>
        <w:ind w:left="2340" w:hanging="360"/>
      </w:pPr>
    </w:lvl>
    <w:lvl w:ilvl="1" w:tplc="10090019" w:tentative="1">
      <w:start w:val="1"/>
      <w:numFmt w:val="lowerLetter"/>
      <w:lvlText w:val="%2."/>
      <w:lvlJc w:val="left"/>
      <w:pPr>
        <w:ind w:left="3060" w:hanging="360"/>
      </w:pPr>
    </w:lvl>
    <w:lvl w:ilvl="2" w:tplc="1009001B" w:tentative="1">
      <w:start w:val="1"/>
      <w:numFmt w:val="lowerRoman"/>
      <w:lvlText w:val="%3."/>
      <w:lvlJc w:val="right"/>
      <w:pPr>
        <w:ind w:left="3780" w:hanging="18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6">
    <w:nsid w:val="4B5C3C7B"/>
    <w:multiLevelType w:val="hybridMultilevel"/>
    <w:tmpl w:val="72662E22"/>
    <w:lvl w:ilvl="0" w:tplc="0409001B">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4C5D3E49"/>
    <w:multiLevelType w:val="hybridMultilevel"/>
    <w:tmpl w:val="E7C64F4C"/>
    <w:lvl w:ilvl="0" w:tplc="04090001">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Times New Roman" w:eastAsia="Microsoft JhengHei" w:hAnsi="Times New Roman" w:cs="Times New Roman"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4E137527"/>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EDD41D1"/>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EEB45EC"/>
    <w:multiLevelType w:val="hybridMultilevel"/>
    <w:tmpl w:val="573A9EE0"/>
    <w:lvl w:ilvl="0" w:tplc="04090001">
      <w:start w:val="1"/>
      <w:numFmt w:val="bullet"/>
      <w:lvlText w:val=""/>
      <w:lvlJc w:val="left"/>
      <w:pPr>
        <w:ind w:left="720" w:hanging="360"/>
      </w:pPr>
      <w:rPr>
        <w:rFonts w:ascii="Symbol" w:hAnsi="Symbol" w:hint="default"/>
      </w:rPr>
    </w:lvl>
    <w:lvl w:ilvl="1" w:tplc="8D2AF854">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51">
    <w:nsid w:val="505765A0"/>
    <w:multiLevelType w:val="hybridMultilevel"/>
    <w:tmpl w:val="DF901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08676A4"/>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0A63642"/>
    <w:multiLevelType w:val="hybridMultilevel"/>
    <w:tmpl w:val="7FBA6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0E3675C"/>
    <w:multiLevelType w:val="hybridMultilevel"/>
    <w:tmpl w:val="E24ACD2C"/>
    <w:lvl w:ilvl="0" w:tplc="A746B798">
      <w:start w:val="1"/>
      <w:numFmt w:val="lowerLetter"/>
      <w:lvlText w:val="%1."/>
      <w:lvlJc w:val="left"/>
      <w:pPr>
        <w:ind w:left="720" w:hanging="360"/>
      </w:pPr>
      <w:rPr>
        <w:rFonts w:cs="Times New Roman"/>
      </w:rPr>
    </w:lvl>
    <w:lvl w:ilvl="1" w:tplc="EE168752" w:tentative="1">
      <w:start w:val="1"/>
      <w:numFmt w:val="lowerLetter"/>
      <w:lvlText w:val="%2."/>
      <w:lvlJc w:val="left"/>
      <w:pPr>
        <w:ind w:left="1440" w:hanging="360"/>
      </w:pPr>
      <w:rPr>
        <w:rFonts w:cs="Times New Roman"/>
      </w:rPr>
    </w:lvl>
    <w:lvl w:ilvl="2" w:tplc="A5EA9E96">
      <w:start w:val="1"/>
      <w:numFmt w:val="lowerLetter"/>
      <w:lvlText w:val="%3."/>
      <w:lvlJc w:val="left"/>
      <w:pPr>
        <w:ind w:left="2160" w:hanging="180"/>
      </w:pPr>
      <w:rPr>
        <w:rFonts w:cs="Times New Roman"/>
        <w:sz w:val="22"/>
        <w:szCs w:val="22"/>
      </w:rPr>
    </w:lvl>
    <w:lvl w:ilvl="3" w:tplc="FC54D2E0" w:tentative="1">
      <w:start w:val="1"/>
      <w:numFmt w:val="decimal"/>
      <w:lvlText w:val="%4."/>
      <w:lvlJc w:val="left"/>
      <w:pPr>
        <w:ind w:left="2880" w:hanging="360"/>
      </w:pPr>
      <w:rPr>
        <w:rFonts w:cs="Times New Roman"/>
      </w:rPr>
    </w:lvl>
    <w:lvl w:ilvl="4" w:tplc="6FA0E496" w:tentative="1">
      <w:start w:val="1"/>
      <w:numFmt w:val="lowerLetter"/>
      <w:lvlText w:val="%5."/>
      <w:lvlJc w:val="left"/>
      <w:pPr>
        <w:ind w:left="3600" w:hanging="360"/>
      </w:pPr>
      <w:rPr>
        <w:rFonts w:cs="Times New Roman"/>
      </w:rPr>
    </w:lvl>
    <w:lvl w:ilvl="5" w:tplc="F410A984" w:tentative="1">
      <w:start w:val="1"/>
      <w:numFmt w:val="lowerRoman"/>
      <w:lvlText w:val="%6."/>
      <w:lvlJc w:val="right"/>
      <w:pPr>
        <w:ind w:left="4320" w:hanging="180"/>
      </w:pPr>
      <w:rPr>
        <w:rFonts w:cs="Times New Roman"/>
      </w:rPr>
    </w:lvl>
    <w:lvl w:ilvl="6" w:tplc="D514E490" w:tentative="1">
      <w:start w:val="1"/>
      <w:numFmt w:val="decimal"/>
      <w:lvlText w:val="%7."/>
      <w:lvlJc w:val="left"/>
      <w:pPr>
        <w:ind w:left="5040" w:hanging="360"/>
      </w:pPr>
      <w:rPr>
        <w:rFonts w:cs="Times New Roman"/>
      </w:rPr>
    </w:lvl>
    <w:lvl w:ilvl="7" w:tplc="20FE1196" w:tentative="1">
      <w:start w:val="1"/>
      <w:numFmt w:val="lowerLetter"/>
      <w:lvlText w:val="%8."/>
      <w:lvlJc w:val="left"/>
      <w:pPr>
        <w:ind w:left="5760" w:hanging="360"/>
      </w:pPr>
      <w:rPr>
        <w:rFonts w:cs="Times New Roman"/>
      </w:rPr>
    </w:lvl>
    <w:lvl w:ilvl="8" w:tplc="1F36C316" w:tentative="1">
      <w:start w:val="1"/>
      <w:numFmt w:val="lowerRoman"/>
      <w:lvlText w:val="%9."/>
      <w:lvlJc w:val="right"/>
      <w:pPr>
        <w:ind w:left="6480" w:hanging="180"/>
      </w:pPr>
      <w:rPr>
        <w:rFonts w:cs="Times New Roman"/>
      </w:rPr>
    </w:lvl>
  </w:abstractNum>
  <w:abstractNum w:abstractNumId="55">
    <w:nsid w:val="51352F34"/>
    <w:multiLevelType w:val="hybridMultilevel"/>
    <w:tmpl w:val="3F32EAE6"/>
    <w:lvl w:ilvl="0" w:tplc="8B9097E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516E36DE"/>
    <w:multiLevelType w:val="hybridMultilevel"/>
    <w:tmpl w:val="830CE386"/>
    <w:lvl w:ilvl="0" w:tplc="08090001">
      <w:start w:val="1"/>
      <w:numFmt w:val="upperLetter"/>
      <w:lvlText w:val="%1."/>
      <w:lvlJc w:val="left"/>
      <w:pPr>
        <w:ind w:left="1080" w:hanging="720"/>
      </w:pPr>
      <w:rPr>
        <w:rFonts w:hint="default"/>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7">
    <w:nsid w:val="517668D4"/>
    <w:multiLevelType w:val="hybridMultilevel"/>
    <w:tmpl w:val="C822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08445D"/>
    <w:multiLevelType w:val="hybridMultilevel"/>
    <w:tmpl w:val="E3CC882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52C33B0D"/>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6316384"/>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6FD7FE4"/>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85E62F9"/>
    <w:multiLevelType w:val="hybridMultilevel"/>
    <w:tmpl w:val="6426A64E"/>
    <w:lvl w:ilvl="0" w:tplc="F67EEFE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EC5D30"/>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1036EC6"/>
    <w:multiLevelType w:val="hybridMultilevel"/>
    <w:tmpl w:val="72662E2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5">
    <w:nsid w:val="612817AD"/>
    <w:multiLevelType w:val="hybridMultilevel"/>
    <w:tmpl w:val="0F0E0D48"/>
    <w:lvl w:ilvl="0" w:tplc="ECC6F426">
      <w:start w:val="1"/>
      <w:numFmt w:val="decimal"/>
      <w:lvlText w:val="%1."/>
      <w:lvlJc w:val="left"/>
      <w:pPr>
        <w:ind w:left="360" w:hanging="360"/>
      </w:pPr>
      <w:rPr>
        <w:rFonts w:hint="default"/>
      </w:rPr>
    </w:lvl>
    <w:lvl w:ilvl="1" w:tplc="F9D2A930" w:tentative="1">
      <w:start w:val="1"/>
      <w:numFmt w:val="lowerLetter"/>
      <w:lvlText w:val="%2."/>
      <w:lvlJc w:val="left"/>
      <w:pPr>
        <w:ind w:left="1080" w:hanging="360"/>
      </w:pPr>
    </w:lvl>
    <w:lvl w:ilvl="2" w:tplc="323238D4" w:tentative="1">
      <w:start w:val="1"/>
      <w:numFmt w:val="lowerRoman"/>
      <w:lvlText w:val="%3."/>
      <w:lvlJc w:val="right"/>
      <w:pPr>
        <w:ind w:left="1800" w:hanging="180"/>
      </w:pPr>
    </w:lvl>
    <w:lvl w:ilvl="3" w:tplc="86DC2F58" w:tentative="1">
      <w:start w:val="1"/>
      <w:numFmt w:val="decimal"/>
      <w:lvlText w:val="%4."/>
      <w:lvlJc w:val="left"/>
      <w:pPr>
        <w:ind w:left="2520" w:hanging="360"/>
      </w:pPr>
    </w:lvl>
    <w:lvl w:ilvl="4" w:tplc="C39839B0" w:tentative="1">
      <w:start w:val="1"/>
      <w:numFmt w:val="lowerLetter"/>
      <w:lvlText w:val="%5."/>
      <w:lvlJc w:val="left"/>
      <w:pPr>
        <w:ind w:left="3240" w:hanging="360"/>
      </w:pPr>
    </w:lvl>
    <w:lvl w:ilvl="5" w:tplc="6310EBC2" w:tentative="1">
      <w:start w:val="1"/>
      <w:numFmt w:val="lowerRoman"/>
      <w:lvlText w:val="%6."/>
      <w:lvlJc w:val="right"/>
      <w:pPr>
        <w:ind w:left="3960" w:hanging="180"/>
      </w:pPr>
    </w:lvl>
    <w:lvl w:ilvl="6" w:tplc="0200FE4A" w:tentative="1">
      <w:start w:val="1"/>
      <w:numFmt w:val="decimal"/>
      <w:lvlText w:val="%7."/>
      <w:lvlJc w:val="left"/>
      <w:pPr>
        <w:ind w:left="4680" w:hanging="360"/>
      </w:pPr>
    </w:lvl>
    <w:lvl w:ilvl="7" w:tplc="FC665E50" w:tentative="1">
      <w:start w:val="1"/>
      <w:numFmt w:val="lowerLetter"/>
      <w:lvlText w:val="%8."/>
      <w:lvlJc w:val="left"/>
      <w:pPr>
        <w:ind w:left="5400" w:hanging="360"/>
      </w:pPr>
    </w:lvl>
    <w:lvl w:ilvl="8" w:tplc="971A67C0" w:tentative="1">
      <w:start w:val="1"/>
      <w:numFmt w:val="lowerRoman"/>
      <w:lvlText w:val="%9."/>
      <w:lvlJc w:val="right"/>
      <w:pPr>
        <w:ind w:left="6120" w:hanging="180"/>
      </w:pPr>
    </w:lvl>
  </w:abstractNum>
  <w:abstractNum w:abstractNumId="66">
    <w:nsid w:val="62756A6E"/>
    <w:multiLevelType w:val="hybridMultilevel"/>
    <w:tmpl w:val="979A57A8"/>
    <w:lvl w:ilvl="0" w:tplc="7376DF88">
      <w:start w:val="1"/>
      <w:numFmt w:val="decimal"/>
      <w:lvlText w:val="%1."/>
      <w:lvlJc w:val="left"/>
      <w:pPr>
        <w:ind w:left="360" w:hanging="360"/>
      </w:pPr>
      <w:rPr>
        <w:rFonts w:hint="default"/>
      </w:rPr>
    </w:lvl>
    <w:lvl w:ilvl="1" w:tplc="F09A0882" w:tentative="1">
      <w:start w:val="1"/>
      <w:numFmt w:val="lowerLetter"/>
      <w:lvlText w:val="%2."/>
      <w:lvlJc w:val="left"/>
      <w:pPr>
        <w:ind w:left="1080" w:hanging="360"/>
      </w:pPr>
    </w:lvl>
    <w:lvl w:ilvl="2" w:tplc="B178CEE4" w:tentative="1">
      <w:start w:val="1"/>
      <w:numFmt w:val="lowerRoman"/>
      <w:lvlText w:val="%3."/>
      <w:lvlJc w:val="right"/>
      <w:pPr>
        <w:ind w:left="1800" w:hanging="180"/>
      </w:pPr>
    </w:lvl>
    <w:lvl w:ilvl="3" w:tplc="A8B6EABA" w:tentative="1">
      <w:start w:val="1"/>
      <w:numFmt w:val="decimal"/>
      <w:lvlText w:val="%4."/>
      <w:lvlJc w:val="left"/>
      <w:pPr>
        <w:ind w:left="2520" w:hanging="360"/>
      </w:pPr>
    </w:lvl>
    <w:lvl w:ilvl="4" w:tplc="97181060" w:tentative="1">
      <w:start w:val="1"/>
      <w:numFmt w:val="lowerLetter"/>
      <w:lvlText w:val="%5."/>
      <w:lvlJc w:val="left"/>
      <w:pPr>
        <w:ind w:left="3240" w:hanging="360"/>
      </w:pPr>
    </w:lvl>
    <w:lvl w:ilvl="5" w:tplc="A812416C" w:tentative="1">
      <w:start w:val="1"/>
      <w:numFmt w:val="lowerRoman"/>
      <w:lvlText w:val="%6."/>
      <w:lvlJc w:val="right"/>
      <w:pPr>
        <w:ind w:left="3960" w:hanging="180"/>
      </w:pPr>
    </w:lvl>
    <w:lvl w:ilvl="6" w:tplc="18004140" w:tentative="1">
      <w:start w:val="1"/>
      <w:numFmt w:val="decimal"/>
      <w:lvlText w:val="%7."/>
      <w:lvlJc w:val="left"/>
      <w:pPr>
        <w:ind w:left="4680" w:hanging="360"/>
      </w:pPr>
    </w:lvl>
    <w:lvl w:ilvl="7" w:tplc="B1E04CEA" w:tentative="1">
      <w:start w:val="1"/>
      <w:numFmt w:val="lowerLetter"/>
      <w:lvlText w:val="%8."/>
      <w:lvlJc w:val="left"/>
      <w:pPr>
        <w:ind w:left="5400" w:hanging="360"/>
      </w:pPr>
    </w:lvl>
    <w:lvl w:ilvl="8" w:tplc="2E607B6E" w:tentative="1">
      <w:start w:val="1"/>
      <w:numFmt w:val="lowerRoman"/>
      <w:lvlText w:val="%9."/>
      <w:lvlJc w:val="right"/>
      <w:pPr>
        <w:ind w:left="6120" w:hanging="180"/>
      </w:pPr>
    </w:lvl>
  </w:abstractNum>
  <w:abstractNum w:abstractNumId="67">
    <w:nsid w:val="637E1E21"/>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400225F"/>
    <w:multiLevelType w:val="hybridMultilevel"/>
    <w:tmpl w:val="979A57A8"/>
    <w:lvl w:ilvl="0" w:tplc="3978FC98">
      <w:start w:val="1"/>
      <w:numFmt w:val="decimal"/>
      <w:lvlText w:val="%1."/>
      <w:lvlJc w:val="left"/>
      <w:pPr>
        <w:ind w:left="360" w:hanging="360"/>
      </w:pPr>
      <w:rPr>
        <w:rFonts w:hint="default"/>
      </w:rPr>
    </w:lvl>
    <w:lvl w:ilvl="1" w:tplc="214EF500" w:tentative="1">
      <w:start w:val="1"/>
      <w:numFmt w:val="lowerLetter"/>
      <w:lvlText w:val="%2."/>
      <w:lvlJc w:val="left"/>
      <w:pPr>
        <w:ind w:left="1080" w:hanging="360"/>
      </w:pPr>
    </w:lvl>
    <w:lvl w:ilvl="2" w:tplc="9D2AC626" w:tentative="1">
      <w:start w:val="1"/>
      <w:numFmt w:val="lowerRoman"/>
      <w:lvlText w:val="%3."/>
      <w:lvlJc w:val="right"/>
      <w:pPr>
        <w:ind w:left="1800" w:hanging="180"/>
      </w:pPr>
    </w:lvl>
    <w:lvl w:ilvl="3" w:tplc="21E6ECB8" w:tentative="1">
      <w:start w:val="1"/>
      <w:numFmt w:val="decimal"/>
      <w:lvlText w:val="%4."/>
      <w:lvlJc w:val="left"/>
      <w:pPr>
        <w:ind w:left="2520" w:hanging="360"/>
      </w:pPr>
    </w:lvl>
    <w:lvl w:ilvl="4" w:tplc="D14AB6F4" w:tentative="1">
      <w:start w:val="1"/>
      <w:numFmt w:val="lowerLetter"/>
      <w:lvlText w:val="%5."/>
      <w:lvlJc w:val="left"/>
      <w:pPr>
        <w:ind w:left="3240" w:hanging="360"/>
      </w:pPr>
    </w:lvl>
    <w:lvl w:ilvl="5" w:tplc="1E4E0992" w:tentative="1">
      <w:start w:val="1"/>
      <w:numFmt w:val="lowerRoman"/>
      <w:lvlText w:val="%6."/>
      <w:lvlJc w:val="right"/>
      <w:pPr>
        <w:ind w:left="3960" w:hanging="180"/>
      </w:pPr>
    </w:lvl>
    <w:lvl w:ilvl="6" w:tplc="6DB88C72" w:tentative="1">
      <w:start w:val="1"/>
      <w:numFmt w:val="decimal"/>
      <w:lvlText w:val="%7."/>
      <w:lvlJc w:val="left"/>
      <w:pPr>
        <w:ind w:left="4680" w:hanging="360"/>
      </w:pPr>
    </w:lvl>
    <w:lvl w:ilvl="7" w:tplc="7778D812" w:tentative="1">
      <w:start w:val="1"/>
      <w:numFmt w:val="lowerLetter"/>
      <w:lvlText w:val="%8."/>
      <w:lvlJc w:val="left"/>
      <w:pPr>
        <w:ind w:left="5400" w:hanging="360"/>
      </w:pPr>
    </w:lvl>
    <w:lvl w:ilvl="8" w:tplc="AC4C8F04" w:tentative="1">
      <w:start w:val="1"/>
      <w:numFmt w:val="lowerRoman"/>
      <w:lvlText w:val="%9."/>
      <w:lvlJc w:val="right"/>
      <w:pPr>
        <w:ind w:left="6120" w:hanging="180"/>
      </w:pPr>
    </w:lvl>
  </w:abstractNum>
  <w:abstractNum w:abstractNumId="69">
    <w:nsid w:val="64CF1895"/>
    <w:multiLevelType w:val="hybridMultilevel"/>
    <w:tmpl w:val="F000F862"/>
    <w:lvl w:ilvl="0" w:tplc="0409000B">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0">
    <w:nsid w:val="664C518A"/>
    <w:multiLevelType w:val="hybridMultilevel"/>
    <w:tmpl w:val="BDCE0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E061E0"/>
    <w:multiLevelType w:val="hybridMultilevel"/>
    <w:tmpl w:val="979A57A8"/>
    <w:lvl w:ilvl="0" w:tplc="4838D92A">
      <w:start w:val="1"/>
      <w:numFmt w:val="decimal"/>
      <w:lvlText w:val="%1."/>
      <w:lvlJc w:val="left"/>
      <w:pPr>
        <w:ind w:left="360" w:hanging="360"/>
      </w:pPr>
      <w:rPr>
        <w:rFonts w:hint="default"/>
      </w:rPr>
    </w:lvl>
    <w:lvl w:ilvl="1" w:tplc="98DEEFE8" w:tentative="1">
      <w:start w:val="1"/>
      <w:numFmt w:val="lowerLetter"/>
      <w:lvlText w:val="%2."/>
      <w:lvlJc w:val="left"/>
      <w:pPr>
        <w:ind w:left="1080" w:hanging="360"/>
      </w:pPr>
    </w:lvl>
    <w:lvl w:ilvl="2" w:tplc="5A7A7170" w:tentative="1">
      <w:start w:val="1"/>
      <w:numFmt w:val="lowerRoman"/>
      <w:lvlText w:val="%3."/>
      <w:lvlJc w:val="right"/>
      <w:pPr>
        <w:ind w:left="1800" w:hanging="180"/>
      </w:pPr>
    </w:lvl>
    <w:lvl w:ilvl="3" w:tplc="49325F80" w:tentative="1">
      <w:start w:val="1"/>
      <w:numFmt w:val="decimal"/>
      <w:lvlText w:val="%4."/>
      <w:lvlJc w:val="left"/>
      <w:pPr>
        <w:ind w:left="2520" w:hanging="360"/>
      </w:pPr>
    </w:lvl>
    <w:lvl w:ilvl="4" w:tplc="3880E4A2" w:tentative="1">
      <w:start w:val="1"/>
      <w:numFmt w:val="lowerLetter"/>
      <w:lvlText w:val="%5."/>
      <w:lvlJc w:val="left"/>
      <w:pPr>
        <w:ind w:left="3240" w:hanging="360"/>
      </w:pPr>
    </w:lvl>
    <w:lvl w:ilvl="5" w:tplc="BCCA48E6" w:tentative="1">
      <w:start w:val="1"/>
      <w:numFmt w:val="lowerRoman"/>
      <w:lvlText w:val="%6."/>
      <w:lvlJc w:val="right"/>
      <w:pPr>
        <w:ind w:left="3960" w:hanging="180"/>
      </w:pPr>
    </w:lvl>
    <w:lvl w:ilvl="6" w:tplc="1BC25E6A" w:tentative="1">
      <w:start w:val="1"/>
      <w:numFmt w:val="decimal"/>
      <w:lvlText w:val="%7."/>
      <w:lvlJc w:val="left"/>
      <w:pPr>
        <w:ind w:left="4680" w:hanging="360"/>
      </w:pPr>
    </w:lvl>
    <w:lvl w:ilvl="7" w:tplc="A170F1EE" w:tentative="1">
      <w:start w:val="1"/>
      <w:numFmt w:val="lowerLetter"/>
      <w:lvlText w:val="%8."/>
      <w:lvlJc w:val="left"/>
      <w:pPr>
        <w:ind w:left="5400" w:hanging="360"/>
      </w:pPr>
    </w:lvl>
    <w:lvl w:ilvl="8" w:tplc="DFD20148" w:tentative="1">
      <w:start w:val="1"/>
      <w:numFmt w:val="lowerRoman"/>
      <w:lvlText w:val="%9."/>
      <w:lvlJc w:val="right"/>
      <w:pPr>
        <w:ind w:left="6120" w:hanging="180"/>
      </w:pPr>
    </w:lvl>
  </w:abstractNum>
  <w:abstractNum w:abstractNumId="72">
    <w:nsid w:val="67CA6E44"/>
    <w:multiLevelType w:val="hybridMultilevel"/>
    <w:tmpl w:val="979A5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8530025"/>
    <w:multiLevelType w:val="hybridMultilevel"/>
    <w:tmpl w:val="979A57A8"/>
    <w:lvl w:ilvl="0" w:tplc="366893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B463786"/>
    <w:multiLevelType w:val="hybridMultilevel"/>
    <w:tmpl w:val="8E3A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D214E4"/>
    <w:multiLevelType w:val="hybridMultilevel"/>
    <w:tmpl w:val="979A57A8"/>
    <w:lvl w:ilvl="0" w:tplc="AF44637A">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6">
    <w:nsid w:val="6C6E057B"/>
    <w:multiLevelType w:val="hybridMultilevel"/>
    <w:tmpl w:val="4320A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CF70BA4"/>
    <w:multiLevelType w:val="hybridMultilevel"/>
    <w:tmpl w:val="D07231AE"/>
    <w:lvl w:ilvl="0" w:tplc="287C648C">
      <w:start w:val="1"/>
      <w:numFmt w:val="decimal"/>
      <w:lvlText w:val="E.%1."/>
      <w:lvlJc w:val="left"/>
      <w:pPr>
        <w:ind w:left="990" w:hanging="72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8">
    <w:nsid w:val="6E46303D"/>
    <w:multiLevelType w:val="hybridMultilevel"/>
    <w:tmpl w:val="40CAFFE8"/>
    <w:lvl w:ilvl="0" w:tplc="0409000F">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FAD0905"/>
    <w:multiLevelType w:val="hybridMultilevel"/>
    <w:tmpl w:val="979A57A8"/>
    <w:lvl w:ilvl="0" w:tplc="C528280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nsid w:val="713A0EE3"/>
    <w:multiLevelType w:val="hybridMultilevel"/>
    <w:tmpl w:val="979A57A8"/>
    <w:lvl w:ilvl="0" w:tplc="CF44D9F8">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1">
    <w:nsid w:val="71D140FC"/>
    <w:multiLevelType w:val="hybridMultilevel"/>
    <w:tmpl w:val="5970B294"/>
    <w:lvl w:ilvl="0" w:tplc="D4A41894">
      <w:start w:val="1"/>
      <w:numFmt w:val="lowerLetter"/>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82">
    <w:nsid w:val="7313768C"/>
    <w:multiLevelType w:val="hybridMultilevel"/>
    <w:tmpl w:val="6B168CA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3722BE9"/>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6EF0196"/>
    <w:multiLevelType w:val="hybridMultilevel"/>
    <w:tmpl w:val="BF3ACD50"/>
    <w:lvl w:ilvl="0" w:tplc="6D9EAB64">
      <w:start w:val="1"/>
      <w:numFmt w:val="decimal"/>
      <w:lvlText w:val="%1."/>
      <w:lvlJc w:val="left"/>
      <w:pPr>
        <w:ind w:left="360" w:hanging="360"/>
      </w:pPr>
      <w:rPr>
        <w:rFonts w:hint="default"/>
      </w:rPr>
    </w:lvl>
    <w:lvl w:ilvl="1" w:tplc="8DFA1BC4" w:tentative="1">
      <w:start w:val="1"/>
      <w:numFmt w:val="lowerLetter"/>
      <w:lvlText w:val="%2."/>
      <w:lvlJc w:val="left"/>
      <w:pPr>
        <w:ind w:left="1080" w:hanging="360"/>
      </w:pPr>
    </w:lvl>
    <w:lvl w:ilvl="2" w:tplc="AC409AA4" w:tentative="1">
      <w:start w:val="1"/>
      <w:numFmt w:val="lowerRoman"/>
      <w:lvlText w:val="%3."/>
      <w:lvlJc w:val="right"/>
      <w:pPr>
        <w:ind w:left="1800" w:hanging="180"/>
      </w:pPr>
    </w:lvl>
    <w:lvl w:ilvl="3" w:tplc="FC5E4F42" w:tentative="1">
      <w:start w:val="1"/>
      <w:numFmt w:val="decimal"/>
      <w:lvlText w:val="%4."/>
      <w:lvlJc w:val="left"/>
      <w:pPr>
        <w:ind w:left="2520" w:hanging="360"/>
      </w:pPr>
    </w:lvl>
    <w:lvl w:ilvl="4" w:tplc="28B63184" w:tentative="1">
      <w:start w:val="1"/>
      <w:numFmt w:val="lowerLetter"/>
      <w:lvlText w:val="%5."/>
      <w:lvlJc w:val="left"/>
      <w:pPr>
        <w:ind w:left="3240" w:hanging="360"/>
      </w:pPr>
    </w:lvl>
    <w:lvl w:ilvl="5" w:tplc="E9561D26" w:tentative="1">
      <w:start w:val="1"/>
      <w:numFmt w:val="lowerRoman"/>
      <w:lvlText w:val="%6."/>
      <w:lvlJc w:val="right"/>
      <w:pPr>
        <w:ind w:left="3960" w:hanging="180"/>
      </w:pPr>
    </w:lvl>
    <w:lvl w:ilvl="6" w:tplc="85CC4488" w:tentative="1">
      <w:start w:val="1"/>
      <w:numFmt w:val="decimal"/>
      <w:lvlText w:val="%7."/>
      <w:lvlJc w:val="left"/>
      <w:pPr>
        <w:ind w:left="4680" w:hanging="360"/>
      </w:pPr>
    </w:lvl>
    <w:lvl w:ilvl="7" w:tplc="8AF08272" w:tentative="1">
      <w:start w:val="1"/>
      <w:numFmt w:val="lowerLetter"/>
      <w:lvlText w:val="%8."/>
      <w:lvlJc w:val="left"/>
      <w:pPr>
        <w:ind w:left="5400" w:hanging="360"/>
      </w:pPr>
    </w:lvl>
    <w:lvl w:ilvl="8" w:tplc="ED8A634C" w:tentative="1">
      <w:start w:val="1"/>
      <w:numFmt w:val="lowerRoman"/>
      <w:lvlText w:val="%9."/>
      <w:lvlJc w:val="right"/>
      <w:pPr>
        <w:ind w:left="6120" w:hanging="180"/>
      </w:pPr>
    </w:lvl>
  </w:abstractNum>
  <w:abstractNum w:abstractNumId="85">
    <w:nsid w:val="771E08C9"/>
    <w:multiLevelType w:val="hybridMultilevel"/>
    <w:tmpl w:val="B55E5EBA"/>
    <w:lvl w:ilvl="0" w:tplc="0409000F">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86">
    <w:nsid w:val="79285933"/>
    <w:multiLevelType w:val="hybridMultilevel"/>
    <w:tmpl w:val="6338DBD4"/>
    <w:lvl w:ilvl="0" w:tplc="9450687C">
      <w:start w:val="1"/>
      <w:numFmt w:val="decimal"/>
      <w:lvlText w:val="%1."/>
      <w:lvlJc w:val="left"/>
      <w:pPr>
        <w:ind w:left="720" w:hanging="360"/>
      </w:pPr>
    </w:lvl>
    <w:lvl w:ilvl="1" w:tplc="FB48BBE4" w:tentative="1">
      <w:start w:val="1"/>
      <w:numFmt w:val="lowerLetter"/>
      <w:lvlText w:val="%2."/>
      <w:lvlJc w:val="left"/>
      <w:pPr>
        <w:ind w:left="1440" w:hanging="360"/>
      </w:pPr>
    </w:lvl>
    <w:lvl w:ilvl="2" w:tplc="958E00E0" w:tentative="1">
      <w:start w:val="1"/>
      <w:numFmt w:val="lowerRoman"/>
      <w:lvlText w:val="%3."/>
      <w:lvlJc w:val="right"/>
      <w:pPr>
        <w:ind w:left="2160" w:hanging="180"/>
      </w:pPr>
    </w:lvl>
    <w:lvl w:ilvl="3" w:tplc="E1145A24" w:tentative="1">
      <w:start w:val="1"/>
      <w:numFmt w:val="decimal"/>
      <w:lvlText w:val="%4."/>
      <w:lvlJc w:val="left"/>
      <w:pPr>
        <w:ind w:left="2880" w:hanging="360"/>
      </w:pPr>
    </w:lvl>
    <w:lvl w:ilvl="4" w:tplc="956CD3F8" w:tentative="1">
      <w:start w:val="1"/>
      <w:numFmt w:val="lowerLetter"/>
      <w:lvlText w:val="%5."/>
      <w:lvlJc w:val="left"/>
      <w:pPr>
        <w:ind w:left="3600" w:hanging="360"/>
      </w:pPr>
    </w:lvl>
    <w:lvl w:ilvl="5" w:tplc="4776EF62" w:tentative="1">
      <w:start w:val="1"/>
      <w:numFmt w:val="lowerRoman"/>
      <w:lvlText w:val="%6."/>
      <w:lvlJc w:val="right"/>
      <w:pPr>
        <w:ind w:left="4320" w:hanging="180"/>
      </w:pPr>
    </w:lvl>
    <w:lvl w:ilvl="6" w:tplc="10D632CA" w:tentative="1">
      <w:start w:val="1"/>
      <w:numFmt w:val="decimal"/>
      <w:lvlText w:val="%7."/>
      <w:lvlJc w:val="left"/>
      <w:pPr>
        <w:ind w:left="5040" w:hanging="360"/>
      </w:pPr>
    </w:lvl>
    <w:lvl w:ilvl="7" w:tplc="E32486A0" w:tentative="1">
      <w:start w:val="1"/>
      <w:numFmt w:val="lowerLetter"/>
      <w:lvlText w:val="%8."/>
      <w:lvlJc w:val="left"/>
      <w:pPr>
        <w:ind w:left="5760" w:hanging="360"/>
      </w:pPr>
    </w:lvl>
    <w:lvl w:ilvl="8" w:tplc="42FAC492" w:tentative="1">
      <w:start w:val="1"/>
      <w:numFmt w:val="lowerRoman"/>
      <w:lvlText w:val="%9."/>
      <w:lvlJc w:val="right"/>
      <w:pPr>
        <w:ind w:left="6480" w:hanging="180"/>
      </w:pPr>
    </w:lvl>
  </w:abstractNum>
  <w:abstractNum w:abstractNumId="87">
    <w:nsid w:val="7C9355F1"/>
    <w:multiLevelType w:val="hybridMultilevel"/>
    <w:tmpl w:val="0422D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AA48DD"/>
    <w:multiLevelType w:val="multilevel"/>
    <w:tmpl w:val="06147F74"/>
    <w:lvl w:ilvl="0">
      <w:start w:val="1"/>
      <w:numFmt w:val="decimal"/>
      <w:lvlText w:val="(%1)"/>
      <w:lvlJc w:val="left"/>
      <w:pPr>
        <w:ind w:left="0" w:firstLine="0"/>
      </w:pPr>
      <w:rPr>
        <w:rFonts w:hint="default"/>
      </w:rPr>
    </w:lvl>
    <w:lvl w:ilvl="1">
      <w:start w:val="1"/>
      <w:numFmt w:val="upperLetter"/>
      <w:lvlText w:val="%2."/>
      <w:lvlJc w:val="left"/>
      <w:pPr>
        <w:ind w:left="72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9">
    <w:nsid w:val="7DA62BE2"/>
    <w:multiLevelType w:val="hybridMultilevel"/>
    <w:tmpl w:val="4320AB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DD2304F"/>
    <w:multiLevelType w:val="hybridMultilevel"/>
    <w:tmpl w:val="979A57A8"/>
    <w:lvl w:ilvl="0" w:tplc="7DA82B96">
      <w:start w:val="1"/>
      <w:numFmt w:val="decimal"/>
      <w:lvlText w:val="%1."/>
      <w:lvlJc w:val="left"/>
      <w:pPr>
        <w:ind w:left="360" w:hanging="360"/>
      </w:pPr>
      <w:rPr>
        <w:rFonts w:hint="default"/>
      </w:rPr>
    </w:lvl>
    <w:lvl w:ilvl="1" w:tplc="7A0C8058" w:tentative="1">
      <w:start w:val="1"/>
      <w:numFmt w:val="lowerLetter"/>
      <w:lvlText w:val="%2."/>
      <w:lvlJc w:val="left"/>
      <w:pPr>
        <w:ind w:left="1080" w:hanging="360"/>
      </w:pPr>
    </w:lvl>
    <w:lvl w:ilvl="2" w:tplc="24C26900" w:tentative="1">
      <w:start w:val="1"/>
      <w:numFmt w:val="lowerRoman"/>
      <w:lvlText w:val="%3."/>
      <w:lvlJc w:val="right"/>
      <w:pPr>
        <w:ind w:left="1800" w:hanging="180"/>
      </w:pPr>
    </w:lvl>
    <w:lvl w:ilvl="3" w:tplc="A3BE47A4" w:tentative="1">
      <w:start w:val="1"/>
      <w:numFmt w:val="decimal"/>
      <w:lvlText w:val="%4."/>
      <w:lvlJc w:val="left"/>
      <w:pPr>
        <w:ind w:left="2520" w:hanging="360"/>
      </w:pPr>
    </w:lvl>
    <w:lvl w:ilvl="4" w:tplc="D7021A46" w:tentative="1">
      <w:start w:val="1"/>
      <w:numFmt w:val="lowerLetter"/>
      <w:lvlText w:val="%5."/>
      <w:lvlJc w:val="left"/>
      <w:pPr>
        <w:ind w:left="3240" w:hanging="360"/>
      </w:pPr>
    </w:lvl>
    <w:lvl w:ilvl="5" w:tplc="5490B238" w:tentative="1">
      <w:start w:val="1"/>
      <w:numFmt w:val="lowerRoman"/>
      <w:lvlText w:val="%6."/>
      <w:lvlJc w:val="right"/>
      <w:pPr>
        <w:ind w:left="3960" w:hanging="180"/>
      </w:pPr>
    </w:lvl>
    <w:lvl w:ilvl="6" w:tplc="87A2DF1C" w:tentative="1">
      <w:start w:val="1"/>
      <w:numFmt w:val="decimal"/>
      <w:lvlText w:val="%7."/>
      <w:lvlJc w:val="left"/>
      <w:pPr>
        <w:ind w:left="4680" w:hanging="360"/>
      </w:pPr>
    </w:lvl>
    <w:lvl w:ilvl="7" w:tplc="F89C29E0" w:tentative="1">
      <w:start w:val="1"/>
      <w:numFmt w:val="lowerLetter"/>
      <w:lvlText w:val="%8."/>
      <w:lvlJc w:val="left"/>
      <w:pPr>
        <w:ind w:left="5400" w:hanging="360"/>
      </w:pPr>
    </w:lvl>
    <w:lvl w:ilvl="8" w:tplc="C84A6676" w:tentative="1">
      <w:start w:val="1"/>
      <w:numFmt w:val="lowerRoman"/>
      <w:lvlText w:val="%9."/>
      <w:lvlJc w:val="right"/>
      <w:pPr>
        <w:ind w:left="6120" w:hanging="180"/>
      </w:pPr>
    </w:lvl>
  </w:abstractNum>
  <w:num w:numId="1">
    <w:abstractNumId w:val="51"/>
  </w:num>
  <w:num w:numId="2">
    <w:abstractNumId w:val="40"/>
  </w:num>
  <w:num w:numId="3">
    <w:abstractNumId w:val="44"/>
  </w:num>
  <w:num w:numId="4">
    <w:abstractNumId w:val="15"/>
  </w:num>
  <w:num w:numId="5">
    <w:abstractNumId w:val="88"/>
  </w:num>
  <w:num w:numId="6">
    <w:abstractNumId w:val="47"/>
  </w:num>
  <w:num w:numId="7">
    <w:abstractNumId w:val="16"/>
  </w:num>
  <w:num w:numId="8">
    <w:abstractNumId w:val="24"/>
  </w:num>
  <w:num w:numId="9">
    <w:abstractNumId w:val="59"/>
  </w:num>
  <w:num w:numId="10">
    <w:abstractNumId w:val="76"/>
  </w:num>
  <w:num w:numId="11">
    <w:abstractNumId w:val="73"/>
  </w:num>
  <w:num w:numId="12">
    <w:abstractNumId w:val="60"/>
  </w:num>
  <w:num w:numId="13">
    <w:abstractNumId w:val="71"/>
  </w:num>
  <w:num w:numId="14">
    <w:abstractNumId w:val="66"/>
  </w:num>
  <w:num w:numId="15">
    <w:abstractNumId w:val="38"/>
  </w:num>
  <w:num w:numId="16">
    <w:abstractNumId w:val="11"/>
  </w:num>
  <w:num w:numId="17">
    <w:abstractNumId w:val="75"/>
  </w:num>
  <w:num w:numId="18">
    <w:abstractNumId w:val="37"/>
  </w:num>
  <w:num w:numId="19">
    <w:abstractNumId w:val="9"/>
  </w:num>
  <w:num w:numId="20">
    <w:abstractNumId w:val="68"/>
  </w:num>
  <w:num w:numId="21">
    <w:abstractNumId w:val="63"/>
  </w:num>
  <w:num w:numId="22">
    <w:abstractNumId w:val="52"/>
  </w:num>
  <w:num w:numId="23">
    <w:abstractNumId w:val="79"/>
  </w:num>
  <w:num w:numId="24">
    <w:abstractNumId w:val="53"/>
  </w:num>
  <w:num w:numId="25">
    <w:abstractNumId w:val="31"/>
  </w:num>
  <w:num w:numId="26">
    <w:abstractNumId w:val="67"/>
  </w:num>
  <w:num w:numId="27">
    <w:abstractNumId w:val="5"/>
  </w:num>
  <w:num w:numId="28">
    <w:abstractNumId w:val="14"/>
  </w:num>
  <w:num w:numId="29">
    <w:abstractNumId w:val="65"/>
  </w:num>
  <w:num w:numId="30">
    <w:abstractNumId w:val="30"/>
  </w:num>
  <w:num w:numId="31">
    <w:abstractNumId w:val="23"/>
  </w:num>
  <w:num w:numId="32">
    <w:abstractNumId w:val="84"/>
  </w:num>
  <w:num w:numId="33">
    <w:abstractNumId w:val="25"/>
  </w:num>
  <w:num w:numId="34">
    <w:abstractNumId w:val="3"/>
  </w:num>
  <w:num w:numId="35">
    <w:abstractNumId w:val="39"/>
  </w:num>
  <w:num w:numId="36">
    <w:abstractNumId w:val="27"/>
  </w:num>
  <w:num w:numId="37">
    <w:abstractNumId w:val="72"/>
  </w:num>
  <w:num w:numId="38">
    <w:abstractNumId w:val="80"/>
  </w:num>
  <w:num w:numId="39">
    <w:abstractNumId w:val="82"/>
  </w:num>
  <w:num w:numId="40">
    <w:abstractNumId w:val="6"/>
  </w:num>
  <w:num w:numId="41">
    <w:abstractNumId w:val="28"/>
  </w:num>
  <w:num w:numId="42">
    <w:abstractNumId w:val="29"/>
  </w:num>
  <w:num w:numId="43">
    <w:abstractNumId w:val="42"/>
  </w:num>
  <w:num w:numId="44">
    <w:abstractNumId w:val="33"/>
  </w:num>
  <w:num w:numId="45">
    <w:abstractNumId w:val="21"/>
  </w:num>
  <w:num w:numId="46">
    <w:abstractNumId w:val="18"/>
  </w:num>
  <w:num w:numId="47">
    <w:abstractNumId w:val="22"/>
  </w:num>
  <w:num w:numId="48">
    <w:abstractNumId w:val="90"/>
  </w:num>
  <w:num w:numId="49">
    <w:abstractNumId w:val="86"/>
  </w:num>
  <w:num w:numId="50">
    <w:abstractNumId w:val="70"/>
  </w:num>
  <w:num w:numId="51">
    <w:abstractNumId w:val="19"/>
  </w:num>
  <w:num w:numId="52">
    <w:abstractNumId w:val="8"/>
  </w:num>
  <w:num w:numId="53">
    <w:abstractNumId w:val="58"/>
  </w:num>
  <w:num w:numId="54">
    <w:abstractNumId w:val="20"/>
  </w:num>
  <w:num w:numId="55">
    <w:abstractNumId w:val="64"/>
  </w:num>
  <w:num w:numId="56">
    <w:abstractNumId w:val="46"/>
  </w:num>
  <w:num w:numId="57">
    <w:abstractNumId w:val="87"/>
  </w:num>
  <w:num w:numId="58">
    <w:abstractNumId w:val="45"/>
  </w:num>
  <w:num w:numId="59">
    <w:abstractNumId w:val="55"/>
  </w:num>
  <w:num w:numId="60">
    <w:abstractNumId w:val="69"/>
  </w:num>
  <w:num w:numId="61">
    <w:abstractNumId w:val="41"/>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num>
  <w:num w:numId="64">
    <w:abstractNumId w:val="0"/>
  </w:num>
  <w:num w:numId="65">
    <w:abstractNumId w:val="62"/>
  </w:num>
  <w:num w:numId="66">
    <w:abstractNumId w:val="36"/>
  </w:num>
  <w:num w:numId="67">
    <w:abstractNumId w:val="85"/>
  </w:num>
  <w:num w:numId="68">
    <w:abstractNumId w:val="17"/>
  </w:num>
  <w:num w:numId="69">
    <w:abstractNumId w:val="32"/>
  </w:num>
  <w:num w:numId="70">
    <w:abstractNumId w:val="7"/>
  </w:num>
  <w:num w:numId="71">
    <w:abstractNumId w:val="50"/>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num>
  <w:num w:numId="74">
    <w:abstractNumId w:val="78"/>
  </w:num>
  <w:num w:numId="75">
    <w:abstractNumId w:val="12"/>
  </w:num>
  <w:num w:numId="76">
    <w:abstractNumId w:val="56"/>
  </w:num>
  <w:num w:numId="77">
    <w:abstractNumId w:val="10"/>
  </w:num>
  <w:num w:numId="78">
    <w:abstractNumId w:val="54"/>
  </w:num>
  <w:num w:numId="79">
    <w:abstractNumId w:val="74"/>
  </w:num>
  <w:num w:numId="80">
    <w:abstractNumId w:val="26"/>
  </w:num>
  <w:num w:numId="81">
    <w:abstractNumId w:val="77"/>
  </w:num>
  <w:num w:numId="82">
    <w:abstractNumId w:val="4"/>
  </w:num>
  <w:num w:numId="83">
    <w:abstractNumId w:val="89"/>
  </w:num>
  <w:num w:numId="84">
    <w:abstractNumId w:val="34"/>
  </w:num>
  <w:num w:numId="85">
    <w:abstractNumId w:val="83"/>
  </w:num>
  <w:num w:numId="86">
    <w:abstractNumId w:val="61"/>
  </w:num>
  <w:num w:numId="87">
    <w:abstractNumId w:val="49"/>
  </w:num>
  <w:num w:numId="88">
    <w:abstractNumId w:val="48"/>
  </w:num>
  <w:num w:numId="89">
    <w:abstractNumId w:val="35"/>
  </w:num>
  <w:num w:numId="90">
    <w:abstractNumId w:val="57"/>
  </w:num>
  <w:num w:numId="91">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B4C"/>
    <w:rsid w:val="000001B9"/>
    <w:rsid w:val="0000233E"/>
    <w:rsid w:val="000077A6"/>
    <w:rsid w:val="000117DC"/>
    <w:rsid w:val="00011803"/>
    <w:rsid w:val="00011B8C"/>
    <w:rsid w:val="000151B0"/>
    <w:rsid w:val="00020582"/>
    <w:rsid w:val="000222AE"/>
    <w:rsid w:val="000240F9"/>
    <w:rsid w:val="00026770"/>
    <w:rsid w:val="00026C3D"/>
    <w:rsid w:val="00031A4A"/>
    <w:rsid w:val="000335B1"/>
    <w:rsid w:val="000355DA"/>
    <w:rsid w:val="00037582"/>
    <w:rsid w:val="00040D6F"/>
    <w:rsid w:val="000411C8"/>
    <w:rsid w:val="000417B2"/>
    <w:rsid w:val="00043329"/>
    <w:rsid w:val="00046F41"/>
    <w:rsid w:val="0004714E"/>
    <w:rsid w:val="000531C0"/>
    <w:rsid w:val="000709E2"/>
    <w:rsid w:val="00077BE7"/>
    <w:rsid w:val="000838A2"/>
    <w:rsid w:val="00084CBB"/>
    <w:rsid w:val="00084E5D"/>
    <w:rsid w:val="00085E5B"/>
    <w:rsid w:val="0008773B"/>
    <w:rsid w:val="00087E78"/>
    <w:rsid w:val="00095D18"/>
    <w:rsid w:val="000A0543"/>
    <w:rsid w:val="000A2C6D"/>
    <w:rsid w:val="000A3403"/>
    <w:rsid w:val="000A43E5"/>
    <w:rsid w:val="000A603F"/>
    <w:rsid w:val="000A74A1"/>
    <w:rsid w:val="000B036A"/>
    <w:rsid w:val="000B0463"/>
    <w:rsid w:val="000B2256"/>
    <w:rsid w:val="000B38DB"/>
    <w:rsid w:val="000B3BE1"/>
    <w:rsid w:val="000B543F"/>
    <w:rsid w:val="000B75B7"/>
    <w:rsid w:val="000C0F3D"/>
    <w:rsid w:val="000C2ED2"/>
    <w:rsid w:val="000C34FE"/>
    <w:rsid w:val="000D2B0D"/>
    <w:rsid w:val="000D3520"/>
    <w:rsid w:val="000D4B98"/>
    <w:rsid w:val="000D692B"/>
    <w:rsid w:val="000D6C94"/>
    <w:rsid w:val="000E107A"/>
    <w:rsid w:val="000F0C5A"/>
    <w:rsid w:val="000F7DB1"/>
    <w:rsid w:val="000F7F4E"/>
    <w:rsid w:val="001003FA"/>
    <w:rsid w:val="001037B6"/>
    <w:rsid w:val="00105DD9"/>
    <w:rsid w:val="00106D42"/>
    <w:rsid w:val="00111170"/>
    <w:rsid w:val="00111D6B"/>
    <w:rsid w:val="00114399"/>
    <w:rsid w:val="001154E4"/>
    <w:rsid w:val="00116830"/>
    <w:rsid w:val="00120399"/>
    <w:rsid w:val="00122D9C"/>
    <w:rsid w:val="0012333A"/>
    <w:rsid w:val="00123C74"/>
    <w:rsid w:val="0012524D"/>
    <w:rsid w:val="00125EEF"/>
    <w:rsid w:val="001321B9"/>
    <w:rsid w:val="00134C9B"/>
    <w:rsid w:val="001360B5"/>
    <w:rsid w:val="00136A41"/>
    <w:rsid w:val="00140711"/>
    <w:rsid w:val="00142844"/>
    <w:rsid w:val="00144171"/>
    <w:rsid w:val="001517A7"/>
    <w:rsid w:val="00151F22"/>
    <w:rsid w:val="001529CA"/>
    <w:rsid w:val="00152E0D"/>
    <w:rsid w:val="00153303"/>
    <w:rsid w:val="00157037"/>
    <w:rsid w:val="00162C3A"/>
    <w:rsid w:val="00166E8F"/>
    <w:rsid w:val="00167A48"/>
    <w:rsid w:val="00167F95"/>
    <w:rsid w:val="001755A4"/>
    <w:rsid w:val="00183333"/>
    <w:rsid w:val="0018488F"/>
    <w:rsid w:val="00184996"/>
    <w:rsid w:val="00184E8A"/>
    <w:rsid w:val="001866FE"/>
    <w:rsid w:val="00193E27"/>
    <w:rsid w:val="00193FAB"/>
    <w:rsid w:val="001973E7"/>
    <w:rsid w:val="001A0248"/>
    <w:rsid w:val="001A11C1"/>
    <w:rsid w:val="001A44EF"/>
    <w:rsid w:val="001A4559"/>
    <w:rsid w:val="001A4EAE"/>
    <w:rsid w:val="001A7E05"/>
    <w:rsid w:val="001B117A"/>
    <w:rsid w:val="001B1631"/>
    <w:rsid w:val="001B1CA9"/>
    <w:rsid w:val="001B1D51"/>
    <w:rsid w:val="001B4216"/>
    <w:rsid w:val="001B6214"/>
    <w:rsid w:val="001C2B03"/>
    <w:rsid w:val="001C4836"/>
    <w:rsid w:val="001C55D7"/>
    <w:rsid w:val="001C634E"/>
    <w:rsid w:val="001D5FCA"/>
    <w:rsid w:val="001E4571"/>
    <w:rsid w:val="001E48EA"/>
    <w:rsid w:val="001E49CE"/>
    <w:rsid w:val="001E5655"/>
    <w:rsid w:val="001F15CF"/>
    <w:rsid w:val="001F354B"/>
    <w:rsid w:val="001F67F4"/>
    <w:rsid w:val="001F73C0"/>
    <w:rsid w:val="00201094"/>
    <w:rsid w:val="00201F47"/>
    <w:rsid w:val="002038D7"/>
    <w:rsid w:val="00205488"/>
    <w:rsid w:val="00205E7E"/>
    <w:rsid w:val="002104DF"/>
    <w:rsid w:val="0021246B"/>
    <w:rsid w:val="00214247"/>
    <w:rsid w:val="002157C0"/>
    <w:rsid w:val="0021774E"/>
    <w:rsid w:val="0022079B"/>
    <w:rsid w:val="00220A9D"/>
    <w:rsid w:val="00221498"/>
    <w:rsid w:val="00232F85"/>
    <w:rsid w:val="002343FB"/>
    <w:rsid w:val="002367FB"/>
    <w:rsid w:val="002404B0"/>
    <w:rsid w:val="00241060"/>
    <w:rsid w:val="00241F55"/>
    <w:rsid w:val="00245E76"/>
    <w:rsid w:val="00246037"/>
    <w:rsid w:val="00255FF9"/>
    <w:rsid w:val="00261953"/>
    <w:rsid w:val="002644E0"/>
    <w:rsid w:val="00272BDA"/>
    <w:rsid w:val="002737DD"/>
    <w:rsid w:val="00273881"/>
    <w:rsid w:val="00276813"/>
    <w:rsid w:val="002861A3"/>
    <w:rsid w:val="0029098F"/>
    <w:rsid w:val="002949B3"/>
    <w:rsid w:val="00295D0F"/>
    <w:rsid w:val="00296E0F"/>
    <w:rsid w:val="002A446F"/>
    <w:rsid w:val="002B065F"/>
    <w:rsid w:val="002B2491"/>
    <w:rsid w:val="002B64FA"/>
    <w:rsid w:val="002C090C"/>
    <w:rsid w:val="002C2758"/>
    <w:rsid w:val="002C5DA7"/>
    <w:rsid w:val="002D034E"/>
    <w:rsid w:val="002D3ACE"/>
    <w:rsid w:val="002D707B"/>
    <w:rsid w:val="002D7558"/>
    <w:rsid w:val="002D7CA1"/>
    <w:rsid w:val="002E00F8"/>
    <w:rsid w:val="002E0667"/>
    <w:rsid w:val="002E1352"/>
    <w:rsid w:val="002E35BC"/>
    <w:rsid w:val="002E3967"/>
    <w:rsid w:val="002E705F"/>
    <w:rsid w:val="002F2EC7"/>
    <w:rsid w:val="002F3C17"/>
    <w:rsid w:val="002F53F1"/>
    <w:rsid w:val="002F58EC"/>
    <w:rsid w:val="0030042D"/>
    <w:rsid w:val="00302F5C"/>
    <w:rsid w:val="00303AFA"/>
    <w:rsid w:val="0030457D"/>
    <w:rsid w:val="003057DD"/>
    <w:rsid w:val="00314AE0"/>
    <w:rsid w:val="00321352"/>
    <w:rsid w:val="00324147"/>
    <w:rsid w:val="00324157"/>
    <w:rsid w:val="00324423"/>
    <w:rsid w:val="003249FF"/>
    <w:rsid w:val="00327C8A"/>
    <w:rsid w:val="00331635"/>
    <w:rsid w:val="0033306E"/>
    <w:rsid w:val="00333480"/>
    <w:rsid w:val="00334FA4"/>
    <w:rsid w:val="0033787B"/>
    <w:rsid w:val="003428C3"/>
    <w:rsid w:val="0034502A"/>
    <w:rsid w:val="00346C7D"/>
    <w:rsid w:val="0034727A"/>
    <w:rsid w:val="00350671"/>
    <w:rsid w:val="003535FF"/>
    <w:rsid w:val="00357562"/>
    <w:rsid w:val="00357775"/>
    <w:rsid w:val="00357A2C"/>
    <w:rsid w:val="00360D13"/>
    <w:rsid w:val="00363143"/>
    <w:rsid w:val="003673FD"/>
    <w:rsid w:val="0036773E"/>
    <w:rsid w:val="0036787C"/>
    <w:rsid w:val="003707FF"/>
    <w:rsid w:val="00375BBE"/>
    <w:rsid w:val="003761A8"/>
    <w:rsid w:val="00381B3D"/>
    <w:rsid w:val="00382AB9"/>
    <w:rsid w:val="003833A0"/>
    <w:rsid w:val="003848A5"/>
    <w:rsid w:val="00385BC1"/>
    <w:rsid w:val="003860B4"/>
    <w:rsid w:val="00390027"/>
    <w:rsid w:val="0039395B"/>
    <w:rsid w:val="003B0226"/>
    <w:rsid w:val="003B39EB"/>
    <w:rsid w:val="003B42C7"/>
    <w:rsid w:val="003B4D43"/>
    <w:rsid w:val="003B5BA7"/>
    <w:rsid w:val="003B611C"/>
    <w:rsid w:val="003B734D"/>
    <w:rsid w:val="003C0F1A"/>
    <w:rsid w:val="003C32B2"/>
    <w:rsid w:val="003C45D7"/>
    <w:rsid w:val="003C4E6E"/>
    <w:rsid w:val="003D0095"/>
    <w:rsid w:val="003D29C1"/>
    <w:rsid w:val="003D701C"/>
    <w:rsid w:val="003E1719"/>
    <w:rsid w:val="003E5A49"/>
    <w:rsid w:val="003E6D8D"/>
    <w:rsid w:val="003F0699"/>
    <w:rsid w:val="003F3E17"/>
    <w:rsid w:val="003F5996"/>
    <w:rsid w:val="003F701F"/>
    <w:rsid w:val="0040159F"/>
    <w:rsid w:val="004038D5"/>
    <w:rsid w:val="00403A6A"/>
    <w:rsid w:val="0040758D"/>
    <w:rsid w:val="004107A2"/>
    <w:rsid w:val="0042101E"/>
    <w:rsid w:val="004211C4"/>
    <w:rsid w:val="004221FB"/>
    <w:rsid w:val="004308DC"/>
    <w:rsid w:val="00430BC8"/>
    <w:rsid w:val="004336B6"/>
    <w:rsid w:val="0043385C"/>
    <w:rsid w:val="00435DA3"/>
    <w:rsid w:val="00437A6D"/>
    <w:rsid w:val="00437EEC"/>
    <w:rsid w:val="004401A6"/>
    <w:rsid w:val="004454BE"/>
    <w:rsid w:val="00446565"/>
    <w:rsid w:val="00447165"/>
    <w:rsid w:val="004503CA"/>
    <w:rsid w:val="00456FFF"/>
    <w:rsid w:val="0046065D"/>
    <w:rsid w:val="00462024"/>
    <w:rsid w:val="00464A4A"/>
    <w:rsid w:val="0046563A"/>
    <w:rsid w:val="00465FD1"/>
    <w:rsid w:val="004669C2"/>
    <w:rsid w:val="004714C2"/>
    <w:rsid w:val="00473F97"/>
    <w:rsid w:val="00475818"/>
    <w:rsid w:val="00476E47"/>
    <w:rsid w:val="00477B14"/>
    <w:rsid w:val="0048422E"/>
    <w:rsid w:val="004855E7"/>
    <w:rsid w:val="00485CE1"/>
    <w:rsid w:val="004902BD"/>
    <w:rsid w:val="004963E0"/>
    <w:rsid w:val="00496FC0"/>
    <w:rsid w:val="004A0AD0"/>
    <w:rsid w:val="004A103D"/>
    <w:rsid w:val="004A2F64"/>
    <w:rsid w:val="004A2F71"/>
    <w:rsid w:val="004A5153"/>
    <w:rsid w:val="004A60A2"/>
    <w:rsid w:val="004B034E"/>
    <w:rsid w:val="004B63DD"/>
    <w:rsid w:val="004C1CAB"/>
    <w:rsid w:val="004C45E5"/>
    <w:rsid w:val="004C59B0"/>
    <w:rsid w:val="004D2FE6"/>
    <w:rsid w:val="004D578F"/>
    <w:rsid w:val="004E1148"/>
    <w:rsid w:val="004E1FCA"/>
    <w:rsid w:val="004E445C"/>
    <w:rsid w:val="004E5D69"/>
    <w:rsid w:val="004E6237"/>
    <w:rsid w:val="004F414E"/>
    <w:rsid w:val="004F4FC9"/>
    <w:rsid w:val="004F6FBE"/>
    <w:rsid w:val="004F7D46"/>
    <w:rsid w:val="005024A9"/>
    <w:rsid w:val="00505309"/>
    <w:rsid w:val="0050776F"/>
    <w:rsid w:val="00513989"/>
    <w:rsid w:val="00514F55"/>
    <w:rsid w:val="00515E0C"/>
    <w:rsid w:val="0051690E"/>
    <w:rsid w:val="00521282"/>
    <w:rsid w:val="005217A3"/>
    <w:rsid w:val="00522B8F"/>
    <w:rsid w:val="00522F57"/>
    <w:rsid w:val="00524F54"/>
    <w:rsid w:val="00525AE5"/>
    <w:rsid w:val="00530575"/>
    <w:rsid w:val="00535094"/>
    <w:rsid w:val="00537404"/>
    <w:rsid w:val="005379C9"/>
    <w:rsid w:val="00542170"/>
    <w:rsid w:val="00542439"/>
    <w:rsid w:val="00544DB0"/>
    <w:rsid w:val="00547A45"/>
    <w:rsid w:val="00553B0F"/>
    <w:rsid w:val="00555D9D"/>
    <w:rsid w:val="005640F3"/>
    <w:rsid w:val="00566006"/>
    <w:rsid w:val="005716C2"/>
    <w:rsid w:val="005769FB"/>
    <w:rsid w:val="0058097B"/>
    <w:rsid w:val="00581EE4"/>
    <w:rsid w:val="00582154"/>
    <w:rsid w:val="00583630"/>
    <w:rsid w:val="00584550"/>
    <w:rsid w:val="00586E36"/>
    <w:rsid w:val="00591B67"/>
    <w:rsid w:val="00595358"/>
    <w:rsid w:val="0059572C"/>
    <w:rsid w:val="00595B81"/>
    <w:rsid w:val="005973DD"/>
    <w:rsid w:val="005976A1"/>
    <w:rsid w:val="005A3A91"/>
    <w:rsid w:val="005A7915"/>
    <w:rsid w:val="005B01A8"/>
    <w:rsid w:val="005B1391"/>
    <w:rsid w:val="005B2FD9"/>
    <w:rsid w:val="005B56DF"/>
    <w:rsid w:val="005C00CD"/>
    <w:rsid w:val="005C11E4"/>
    <w:rsid w:val="005D177F"/>
    <w:rsid w:val="005D1CDC"/>
    <w:rsid w:val="005E08FD"/>
    <w:rsid w:val="005E2FF4"/>
    <w:rsid w:val="005E67BD"/>
    <w:rsid w:val="005F11E8"/>
    <w:rsid w:val="005F3740"/>
    <w:rsid w:val="005F6E3A"/>
    <w:rsid w:val="00601D5F"/>
    <w:rsid w:val="00604DB9"/>
    <w:rsid w:val="00605761"/>
    <w:rsid w:val="006059C6"/>
    <w:rsid w:val="006075ED"/>
    <w:rsid w:val="00610007"/>
    <w:rsid w:val="00611D7B"/>
    <w:rsid w:val="0061349B"/>
    <w:rsid w:val="006145BD"/>
    <w:rsid w:val="006146CD"/>
    <w:rsid w:val="00615E60"/>
    <w:rsid w:val="00616911"/>
    <w:rsid w:val="00623716"/>
    <w:rsid w:val="006243AE"/>
    <w:rsid w:val="00625B72"/>
    <w:rsid w:val="00630D5B"/>
    <w:rsid w:val="00633E92"/>
    <w:rsid w:val="00633FE0"/>
    <w:rsid w:val="0063591C"/>
    <w:rsid w:val="006411C0"/>
    <w:rsid w:val="00643127"/>
    <w:rsid w:val="00646E08"/>
    <w:rsid w:val="0064742C"/>
    <w:rsid w:val="00651400"/>
    <w:rsid w:val="0065346B"/>
    <w:rsid w:val="006536B4"/>
    <w:rsid w:val="00655709"/>
    <w:rsid w:val="0065603E"/>
    <w:rsid w:val="006617E0"/>
    <w:rsid w:val="00661871"/>
    <w:rsid w:val="00670C9C"/>
    <w:rsid w:val="00674E7A"/>
    <w:rsid w:val="00675322"/>
    <w:rsid w:val="00680746"/>
    <w:rsid w:val="00684361"/>
    <w:rsid w:val="00684539"/>
    <w:rsid w:val="00684D7A"/>
    <w:rsid w:val="00684E14"/>
    <w:rsid w:val="00685C31"/>
    <w:rsid w:val="006970A7"/>
    <w:rsid w:val="00697A6A"/>
    <w:rsid w:val="006A1436"/>
    <w:rsid w:val="006A1B1B"/>
    <w:rsid w:val="006A1DEC"/>
    <w:rsid w:val="006A2B88"/>
    <w:rsid w:val="006A579D"/>
    <w:rsid w:val="006B2752"/>
    <w:rsid w:val="006B3D11"/>
    <w:rsid w:val="006B59EF"/>
    <w:rsid w:val="006C0D86"/>
    <w:rsid w:val="006C7EA9"/>
    <w:rsid w:val="006D008D"/>
    <w:rsid w:val="006D1C1D"/>
    <w:rsid w:val="006D2916"/>
    <w:rsid w:val="006D29F4"/>
    <w:rsid w:val="006D56FB"/>
    <w:rsid w:val="006D5888"/>
    <w:rsid w:val="006E30AF"/>
    <w:rsid w:val="006E3B7B"/>
    <w:rsid w:val="006E7475"/>
    <w:rsid w:val="006F1115"/>
    <w:rsid w:val="006F280D"/>
    <w:rsid w:val="006F2AE6"/>
    <w:rsid w:val="006F40F7"/>
    <w:rsid w:val="006F5C5D"/>
    <w:rsid w:val="006F61D2"/>
    <w:rsid w:val="006F621B"/>
    <w:rsid w:val="006F7D5F"/>
    <w:rsid w:val="007106A3"/>
    <w:rsid w:val="00713A38"/>
    <w:rsid w:val="00720108"/>
    <w:rsid w:val="00720DD3"/>
    <w:rsid w:val="00723A02"/>
    <w:rsid w:val="00726A3E"/>
    <w:rsid w:val="00730562"/>
    <w:rsid w:val="007305E0"/>
    <w:rsid w:val="0073221E"/>
    <w:rsid w:val="00732596"/>
    <w:rsid w:val="00732F5A"/>
    <w:rsid w:val="00733F7A"/>
    <w:rsid w:val="00734593"/>
    <w:rsid w:val="00735675"/>
    <w:rsid w:val="00736431"/>
    <w:rsid w:val="00736650"/>
    <w:rsid w:val="007375CD"/>
    <w:rsid w:val="0074169F"/>
    <w:rsid w:val="00741F6A"/>
    <w:rsid w:val="0074579E"/>
    <w:rsid w:val="00746EA6"/>
    <w:rsid w:val="00746F6E"/>
    <w:rsid w:val="00747EFB"/>
    <w:rsid w:val="00754361"/>
    <w:rsid w:val="00756898"/>
    <w:rsid w:val="00760078"/>
    <w:rsid w:val="0076245E"/>
    <w:rsid w:val="00770149"/>
    <w:rsid w:val="007702F6"/>
    <w:rsid w:val="007712C7"/>
    <w:rsid w:val="00775A11"/>
    <w:rsid w:val="00775A73"/>
    <w:rsid w:val="00785386"/>
    <w:rsid w:val="00785E21"/>
    <w:rsid w:val="00787057"/>
    <w:rsid w:val="00787A69"/>
    <w:rsid w:val="0079377E"/>
    <w:rsid w:val="0079709B"/>
    <w:rsid w:val="007A5DB7"/>
    <w:rsid w:val="007A63AC"/>
    <w:rsid w:val="007A6BF2"/>
    <w:rsid w:val="007B5922"/>
    <w:rsid w:val="007C0530"/>
    <w:rsid w:val="007C18F2"/>
    <w:rsid w:val="007C1BCF"/>
    <w:rsid w:val="007C61F9"/>
    <w:rsid w:val="007C656E"/>
    <w:rsid w:val="007C6D9E"/>
    <w:rsid w:val="007C763C"/>
    <w:rsid w:val="007D09FE"/>
    <w:rsid w:val="007D1010"/>
    <w:rsid w:val="007D1AE9"/>
    <w:rsid w:val="007D1E6C"/>
    <w:rsid w:val="007D5202"/>
    <w:rsid w:val="007D548C"/>
    <w:rsid w:val="007D62F9"/>
    <w:rsid w:val="007D6E8B"/>
    <w:rsid w:val="007E41CC"/>
    <w:rsid w:val="007E6B4C"/>
    <w:rsid w:val="007E761A"/>
    <w:rsid w:val="007E7631"/>
    <w:rsid w:val="007E7AB5"/>
    <w:rsid w:val="007F3368"/>
    <w:rsid w:val="007F43D7"/>
    <w:rsid w:val="007F64B1"/>
    <w:rsid w:val="007F71D5"/>
    <w:rsid w:val="00800D1F"/>
    <w:rsid w:val="00801DB1"/>
    <w:rsid w:val="0080271D"/>
    <w:rsid w:val="008073A6"/>
    <w:rsid w:val="0081200E"/>
    <w:rsid w:val="0081303B"/>
    <w:rsid w:val="008178B7"/>
    <w:rsid w:val="00820AAC"/>
    <w:rsid w:val="008214EA"/>
    <w:rsid w:val="00827919"/>
    <w:rsid w:val="00834163"/>
    <w:rsid w:val="00834B87"/>
    <w:rsid w:val="00834D7F"/>
    <w:rsid w:val="008443AB"/>
    <w:rsid w:val="00844C73"/>
    <w:rsid w:val="00844CE5"/>
    <w:rsid w:val="008463AA"/>
    <w:rsid w:val="00847E79"/>
    <w:rsid w:val="00850450"/>
    <w:rsid w:val="008530FA"/>
    <w:rsid w:val="00855E4A"/>
    <w:rsid w:val="00856142"/>
    <w:rsid w:val="008563E8"/>
    <w:rsid w:val="008618EC"/>
    <w:rsid w:val="008621F5"/>
    <w:rsid w:val="008672C4"/>
    <w:rsid w:val="00867690"/>
    <w:rsid w:val="00870307"/>
    <w:rsid w:val="00871F9D"/>
    <w:rsid w:val="008738CF"/>
    <w:rsid w:val="00880453"/>
    <w:rsid w:val="00880A1F"/>
    <w:rsid w:val="00881BB6"/>
    <w:rsid w:val="00891261"/>
    <w:rsid w:val="00891438"/>
    <w:rsid w:val="00892FE8"/>
    <w:rsid w:val="008951B9"/>
    <w:rsid w:val="008A063B"/>
    <w:rsid w:val="008A3F45"/>
    <w:rsid w:val="008A40B5"/>
    <w:rsid w:val="008A5160"/>
    <w:rsid w:val="008A6874"/>
    <w:rsid w:val="008B2556"/>
    <w:rsid w:val="008B37F6"/>
    <w:rsid w:val="008C0B7B"/>
    <w:rsid w:val="008C47FE"/>
    <w:rsid w:val="008C5B55"/>
    <w:rsid w:val="008C5E45"/>
    <w:rsid w:val="008D02D3"/>
    <w:rsid w:val="008D2A46"/>
    <w:rsid w:val="008D4D74"/>
    <w:rsid w:val="008D5D9F"/>
    <w:rsid w:val="008D5DCD"/>
    <w:rsid w:val="008E045F"/>
    <w:rsid w:val="008E17B4"/>
    <w:rsid w:val="008E23F9"/>
    <w:rsid w:val="008E2BD3"/>
    <w:rsid w:val="008F0248"/>
    <w:rsid w:val="008F3947"/>
    <w:rsid w:val="008F68C8"/>
    <w:rsid w:val="008F691D"/>
    <w:rsid w:val="00901522"/>
    <w:rsid w:val="00903AC2"/>
    <w:rsid w:val="00903DDE"/>
    <w:rsid w:val="00904609"/>
    <w:rsid w:val="009051B4"/>
    <w:rsid w:val="00905BCE"/>
    <w:rsid w:val="0090702E"/>
    <w:rsid w:val="00907196"/>
    <w:rsid w:val="00913DB9"/>
    <w:rsid w:val="0091647E"/>
    <w:rsid w:val="00916835"/>
    <w:rsid w:val="00917575"/>
    <w:rsid w:val="00923781"/>
    <w:rsid w:val="00926710"/>
    <w:rsid w:val="00926814"/>
    <w:rsid w:val="009311C9"/>
    <w:rsid w:val="00933D77"/>
    <w:rsid w:val="009356E0"/>
    <w:rsid w:val="00937220"/>
    <w:rsid w:val="00940482"/>
    <w:rsid w:val="00942F6C"/>
    <w:rsid w:val="00942FDF"/>
    <w:rsid w:val="0094637E"/>
    <w:rsid w:val="009501D1"/>
    <w:rsid w:val="00950696"/>
    <w:rsid w:val="00956BD8"/>
    <w:rsid w:val="00963B30"/>
    <w:rsid w:val="00964ACA"/>
    <w:rsid w:val="00971453"/>
    <w:rsid w:val="00972798"/>
    <w:rsid w:val="009749B1"/>
    <w:rsid w:val="00974EE1"/>
    <w:rsid w:val="00975FAF"/>
    <w:rsid w:val="00976734"/>
    <w:rsid w:val="00980802"/>
    <w:rsid w:val="00982996"/>
    <w:rsid w:val="00984EFE"/>
    <w:rsid w:val="00985420"/>
    <w:rsid w:val="009865AF"/>
    <w:rsid w:val="00990981"/>
    <w:rsid w:val="00993C1E"/>
    <w:rsid w:val="00993E9D"/>
    <w:rsid w:val="009A08FD"/>
    <w:rsid w:val="009A0A44"/>
    <w:rsid w:val="009A1343"/>
    <w:rsid w:val="009A15BC"/>
    <w:rsid w:val="009A4722"/>
    <w:rsid w:val="009A4964"/>
    <w:rsid w:val="009B38FD"/>
    <w:rsid w:val="009B466E"/>
    <w:rsid w:val="009B4A54"/>
    <w:rsid w:val="009B593A"/>
    <w:rsid w:val="009B5CD3"/>
    <w:rsid w:val="009B67FD"/>
    <w:rsid w:val="009C238A"/>
    <w:rsid w:val="009C444B"/>
    <w:rsid w:val="009C69B3"/>
    <w:rsid w:val="009C7195"/>
    <w:rsid w:val="009D07CC"/>
    <w:rsid w:val="009D158E"/>
    <w:rsid w:val="009D5BDA"/>
    <w:rsid w:val="009D5FC3"/>
    <w:rsid w:val="009D6207"/>
    <w:rsid w:val="009E00A9"/>
    <w:rsid w:val="009E2438"/>
    <w:rsid w:val="009E5A01"/>
    <w:rsid w:val="009E69A1"/>
    <w:rsid w:val="009E6B2E"/>
    <w:rsid w:val="009F01CA"/>
    <w:rsid w:val="009F3453"/>
    <w:rsid w:val="009F4DD2"/>
    <w:rsid w:val="009F5C70"/>
    <w:rsid w:val="009F6FA6"/>
    <w:rsid w:val="00A01379"/>
    <w:rsid w:val="00A02880"/>
    <w:rsid w:val="00A0321F"/>
    <w:rsid w:val="00A034F3"/>
    <w:rsid w:val="00A06473"/>
    <w:rsid w:val="00A10E3B"/>
    <w:rsid w:val="00A1591A"/>
    <w:rsid w:val="00A17960"/>
    <w:rsid w:val="00A212C5"/>
    <w:rsid w:val="00A21C22"/>
    <w:rsid w:val="00A229B7"/>
    <w:rsid w:val="00A3075E"/>
    <w:rsid w:val="00A30FAE"/>
    <w:rsid w:val="00A329B7"/>
    <w:rsid w:val="00A338E0"/>
    <w:rsid w:val="00A33BBC"/>
    <w:rsid w:val="00A33E1A"/>
    <w:rsid w:val="00A35410"/>
    <w:rsid w:val="00A356AB"/>
    <w:rsid w:val="00A37DDD"/>
    <w:rsid w:val="00A406C3"/>
    <w:rsid w:val="00A42046"/>
    <w:rsid w:val="00A436DD"/>
    <w:rsid w:val="00A43CED"/>
    <w:rsid w:val="00A501D5"/>
    <w:rsid w:val="00A52059"/>
    <w:rsid w:val="00A52524"/>
    <w:rsid w:val="00A52926"/>
    <w:rsid w:val="00A5423D"/>
    <w:rsid w:val="00A570DA"/>
    <w:rsid w:val="00A57219"/>
    <w:rsid w:val="00A634F1"/>
    <w:rsid w:val="00A72995"/>
    <w:rsid w:val="00A73C24"/>
    <w:rsid w:val="00A757EB"/>
    <w:rsid w:val="00A80EB0"/>
    <w:rsid w:val="00A81369"/>
    <w:rsid w:val="00A865A5"/>
    <w:rsid w:val="00A9225A"/>
    <w:rsid w:val="00A9358C"/>
    <w:rsid w:val="00A95D50"/>
    <w:rsid w:val="00A961F4"/>
    <w:rsid w:val="00A96FC8"/>
    <w:rsid w:val="00A97E5D"/>
    <w:rsid w:val="00AA1CD0"/>
    <w:rsid w:val="00AA3BD7"/>
    <w:rsid w:val="00AA4DB4"/>
    <w:rsid w:val="00AA5E94"/>
    <w:rsid w:val="00AA6C73"/>
    <w:rsid w:val="00AA7B29"/>
    <w:rsid w:val="00AB0D40"/>
    <w:rsid w:val="00AB17F2"/>
    <w:rsid w:val="00AB1AA0"/>
    <w:rsid w:val="00AB312C"/>
    <w:rsid w:val="00AC4C60"/>
    <w:rsid w:val="00AD070C"/>
    <w:rsid w:val="00AD1EB6"/>
    <w:rsid w:val="00AD36FA"/>
    <w:rsid w:val="00AD5118"/>
    <w:rsid w:val="00AE438C"/>
    <w:rsid w:val="00AE4D65"/>
    <w:rsid w:val="00AF0765"/>
    <w:rsid w:val="00AF213E"/>
    <w:rsid w:val="00AF2413"/>
    <w:rsid w:val="00AF24F4"/>
    <w:rsid w:val="00AF2999"/>
    <w:rsid w:val="00AF33E7"/>
    <w:rsid w:val="00AF4539"/>
    <w:rsid w:val="00AF46E6"/>
    <w:rsid w:val="00AF4FCD"/>
    <w:rsid w:val="00AF55D2"/>
    <w:rsid w:val="00AF59B9"/>
    <w:rsid w:val="00AF5B65"/>
    <w:rsid w:val="00B04ED4"/>
    <w:rsid w:val="00B05FB9"/>
    <w:rsid w:val="00B1123D"/>
    <w:rsid w:val="00B115AD"/>
    <w:rsid w:val="00B117FA"/>
    <w:rsid w:val="00B12964"/>
    <w:rsid w:val="00B1602D"/>
    <w:rsid w:val="00B16E97"/>
    <w:rsid w:val="00B17E49"/>
    <w:rsid w:val="00B20042"/>
    <w:rsid w:val="00B20325"/>
    <w:rsid w:val="00B236F8"/>
    <w:rsid w:val="00B24856"/>
    <w:rsid w:val="00B25231"/>
    <w:rsid w:val="00B3184A"/>
    <w:rsid w:val="00B35979"/>
    <w:rsid w:val="00B364F1"/>
    <w:rsid w:val="00B36EA6"/>
    <w:rsid w:val="00B37EF7"/>
    <w:rsid w:val="00B420F2"/>
    <w:rsid w:val="00B54EE2"/>
    <w:rsid w:val="00B561D3"/>
    <w:rsid w:val="00B56538"/>
    <w:rsid w:val="00B630F7"/>
    <w:rsid w:val="00B6567E"/>
    <w:rsid w:val="00B672F0"/>
    <w:rsid w:val="00B67470"/>
    <w:rsid w:val="00B678DD"/>
    <w:rsid w:val="00B71533"/>
    <w:rsid w:val="00B7322D"/>
    <w:rsid w:val="00B73455"/>
    <w:rsid w:val="00B74815"/>
    <w:rsid w:val="00B763B8"/>
    <w:rsid w:val="00B7704F"/>
    <w:rsid w:val="00B77930"/>
    <w:rsid w:val="00B823D8"/>
    <w:rsid w:val="00B84895"/>
    <w:rsid w:val="00B90E97"/>
    <w:rsid w:val="00B91B3A"/>
    <w:rsid w:val="00B92E79"/>
    <w:rsid w:val="00B950FC"/>
    <w:rsid w:val="00BA11DC"/>
    <w:rsid w:val="00BA148E"/>
    <w:rsid w:val="00BA1D40"/>
    <w:rsid w:val="00BA39F5"/>
    <w:rsid w:val="00BA4168"/>
    <w:rsid w:val="00BA5B30"/>
    <w:rsid w:val="00BA769B"/>
    <w:rsid w:val="00BB1633"/>
    <w:rsid w:val="00BB685E"/>
    <w:rsid w:val="00BC03F9"/>
    <w:rsid w:val="00BC0AD6"/>
    <w:rsid w:val="00BC158F"/>
    <w:rsid w:val="00BC4F16"/>
    <w:rsid w:val="00BC5F04"/>
    <w:rsid w:val="00BC71F3"/>
    <w:rsid w:val="00BC72C2"/>
    <w:rsid w:val="00BC79E4"/>
    <w:rsid w:val="00BD44D2"/>
    <w:rsid w:val="00BD5F72"/>
    <w:rsid w:val="00BD644A"/>
    <w:rsid w:val="00BE060E"/>
    <w:rsid w:val="00BE0E3C"/>
    <w:rsid w:val="00BE2E58"/>
    <w:rsid w:val="00BE35D5"/>
    <w:rsid w:val="00BE4493"/>
    <w:rsid w:val="00BE4DEB"/>
    <w:rsid w:val="00BF035D"/>
    <w:rsid w:val="00BF178B"/>
    <w:rsid w:val="00BF2265"/>
    <w:rsid w:val="00BF4869"/>
    <w:rsid w:val="00BF7D10"/>
    <w:rsid w:val="00C00795"/>
    <w:rsid w:val="00C05291"/>
    <w:rsid w:val="00C0626A"/>
    <w:rsid w:val="00C067EC"/>
    <w:rsid w:val="00C155C2"/>
    <w:rsid w:val="00C15DE4"/>
    <w:rsid w:val="00C24D3E"/>
    <w:rsid w:val="00C2518D"/>
    <w:rsid w:val="00C261D7"/>
    <w:rsid w:val="00C31206"/>
    <w:rsid w:val="00C31918"/>
    <w:rsid w:val="00C35830"/>
    <w:rsid w:val="00C461B2"/>
    <w:rsid w:val="00C46ACA"/>
    <w:rsid w:val="00C513D3"/>
    <w:rsid w:val="00C52A9D"/>
    <w:rsid w:val="00C5635A"/>
    <w:rsid w:val="00C6793E"/>
    <w:rsid w:val="00C73CC7"/>
    <w:rsid w:val="00C746DD"/>
    <w:rsid w:val="00C74929"/>
    <w:rsid w:val="00C8434A"/>
    <w:rsid w:val="00C845E8"/>
    <w:rsid w:val="00C87D2D"/>
    <w:rsid w:val="00C9256F"/>
    <w:rsid w:val="00C93816"/>
    <w:rsid w:val="00C955A8"/>
    <w:rsid w:val="00C95F22"/>
    <w:rsid w:val="00CA0298"/>
    <w:rsid w:val="00CA5360"/>
    <w:rsid w:val="00CA5E0F"/>
    <w:rsid w:val="00CA65E1"/>
    <w:rsid w:val="00CA7E31"/>
    <w:rsid w:val="00CB2DCD"/>
    <w:rsid w:val="00CB2FB1"/>
    <w:rsid w:val="00CB4D5D"/>
    <w:rsid w:val="00CB585C"/>
    <w:rsid w:val="00CB651B"/>
    <w:rsid w:val="00CC078E"/>
    <w:rsid w:val="00CC121B"/>
    <w:rsid w:val="00CC28B8"/>
    <w:rsid w:val="00CC516A"/>
    <w:rsid w:val="00CC5E5E"/>
    <w:rsid w:val="00CC7C26"/>
    <w:rsid w:val="00CD35A0"/>
    <w:rsid w:val="00CD75E1"/>
    <w:rsid w:val="00CE5CC7"/>
    <w:rsid w:val="00CF0864"/>
    <w:rsid w:val="00CF3E4B"/>
    <w:rsid w:val="00CF7C34"/>
    <w:rsid w:val="00D0276A"/>
    <w:rsid w:val="00D02A75"/>
    <w:rsid w:val="00D054B5"/>
    <w:rsid w:val="00D054E2"/>
    <w:rsid w:val="00D10A18"/>
    <w:rsid w:val="00D11961"/>
    <w:rsid w:val="00D16EBA"/>
    <w:rsid w:val="00D21FBC"/>
    <w:rsid w:val="00D255A6"/>
    <w:rsid w:val="00D30425"/>
    <w:rsid w:val="00D3337C"/>
    <w:rsid w:val="00D345E9"/>
    <w:rsid w:val="00D36D96"/>
    <w:rsid w:val="00D413A1"/>
    <w:rsid w:val="00D424A3"/>
    <w:rsid w:val="00D431E9"/>
    <w:rsid w:val="00D50BB1"/>
    <w:rsid w:val="00D50EDB"/>
    <w:rsid w:val="00D51406"/>
    <w:rsid w:val="00D5317C"/>
    <w:rsid w:val="00D545DA"/>
    <w:rsid w:val="00D616A3"/>
    <w:rsid w:val="00D64E84"/>
    <w:rsid w:val="00D654D2"/>
    <w:rsid w:val="00D6664C"/>
    <w:rsid w:val="00D67989"/>
    <w:rsid w:val="00D737B3"/>
    <w:rsid w:val="00D750CD"/>
    <w:rsid w:val="00D774C4"/>
    <w:rsid w:val="00D80330"/>
    <w:rsid w:val="00D86779"/>
    <w:rsid w:val="00D87277"/>
    <w:rsid w:val="00D90221"/>
    <w:rsid w:val="00D90D94"/>
    <w:rsid w:val="00D91FAA"/>
    <w:rsid w:val="00D96205"/>
    <w:rsid w:val="00DA11CA"/>
    <w:rsid w:val="00DA137B"/>
    <w:rsid w:val="00DA2D14"/>
    <w:rsid w:val="00DB1CD5"/>
    <w:rsid w:val="00DB4905"/>
    <w:rsid w:val="00DB5DF6"/>
    <w:rsid w:val="00DB7A44"/>
    <w:rsid w:val="00DC4AEF"/>
    <w:rsid w:val="00DD015C"/>
    <w:rsid w:val="00DD023A"/>
    <w:rsid w:val="00DD36D3"/>
    <w:rsid w:val="00DD3F34"/>
    <w:rsid w:val="00DD488F"/>
    <w:rsid w:val="00DD5C29"/>
    <w:rsid w:val="00DD6939"/>
    <w:rsid w:val="00DE2F23"/>
    <w:rsid w:val="00DE4CC2"/>
    <w:rsid w:val="00DE5121"/>
    <w:rsid w:val="00DE6229"/>
    <w:rsid w:val="00DE7362"/>
    <w:rsid w:val="00DF0C2F"/>
    <w:rsid w:val="00DF23F8"/>
    <w:rsid w:val="00DF3D62"/>
    <w:rsid w:val="00DF677F"/>
    <w:rsid w:val="00E00917"/>
    <w:rsid w:val="00E00C1D"/>
    <w:rsid w:val="00E010AA"/>
    <w:rsid w:val="00E0128C"/>
    <w:rsid w:val="00E04A05"/>
    <w:rsid w:val="00E053E3"/>
    <w:rsid w:val="00E05F8E"/>
    <w:rsid w:val="00E111AB"/>
    <w:rsid w:val="00E12957"/>
    <w:rsid w:val="00E237AA"/>
    <w:rsid w:val="00E2444E"/>
    <w:rsid w:val="00E24FB1"/>
    <w:rsid w:val="00E276FF"/>
    <w:rsid w:val="00E2783D"/>
    <w:rsid w:val="00E31052"/>
    <w:rsid w:val="00E3274B"/>
    <w:rsid w:val="00E3275A"/>
    <w:rsid w:val="00E32EF2"/>
    <w:rsid w:val="00E44E4C"/>
    <w:rsid w:val="00E47E7F"/>
    <w:rsid w:val="00E52A9D"/>
    <w:rsid w:val="00E56954"/>
    <w:rsid w:val="00E605B9"/>
    <w:rsid w:val="00E62DD0"/>
    <w:rsid w:val="00E631F4"/>
    <w:rsid w:val="00E6486A"/>
    <w:rsid w:val="00E67087"/>
    <w:rsid w:val="00E74CE5"/>
    <w:rsid w:val="00E80E73"/>
    <w:rsid w:val="00E8114F"/>
    <w:rsid w:val="00E81981"/>
    <w:rsid w:val="00E8716B"/>
    <w:rsid w:val="00E8777C"/>
    <w:rsid w:val="00E91B6C"/>
    <w:rsid w:val="00E925C1"/>
    <w:rsid w:val="00E93AE8"/>
    <w:rsid w:val="00E96B4F"/>
    <w:rsid w:val="00EA27BF"/>
    <w:rsid w:val="00EA587E"/>
    <w:rsid w:val="00EA7D73"/>
    <w:rsid w:val="00EB20E1"/>
    <w:rsid w:val="00EB24EF"/>
    <w:rsid w:val="00EB5B8D"/>
    <w:rsid w:val="00EC182E"/>
    <w:rsid w:val="00EC4ED8"/>
    <w:rsid w:val="00EC64C6"/>
    <w:rsid w:val="00EC740D"/>
    <w:rsid w:val="00EC799D"/>
    <w:rsid w:val="00ED07C4"/>
    <w:rsid w:val="00ED1582"/>
    <w:rsid w:val="00ED203C"/>
    <w:rsid w:val="00ED30BF"/>
    <w:rsid w:val="00ED54CC"/>
    <w:rsid w:val="00EE3A69"/>
    <w:rsid w:val="00EE5C2D"/>
    <w:rsid w:val="00EF065C"/>
    <w:rsid w:val="00EF2308"/>
    <w:rsid w:val="00EF3F34"/>
    <w:rsid w:val="00EF5F5C"/>
    <w:rsid w:val="00F00BD5"/>
    <w:rsid w:val="00F03C1A"/>
    <w:rsid w:val="00F04301"/>
    <w:rsid w:val="00F04F22"/>
    <w:rsid w:val="00F05DC4"/>
    <w:rsid w:val="00F0667F"/>
    <w:rsid w:val="00F07D7F"/>
    <w:rsid w:val="00F121BC"/>
    <w:rsid w:val="00F13CCC"/>
    <w:rsid w:val="00F141E1"/>
    <w:rsid w:val="00F14A33"/>
    <w:rsid w:val="00F21E5A"/>
    <w:rsid w:val="00F235EA"/>
    <w:rsid w:val="00F25101"/>
    <w:rsid w:val="00F252D1"/>
    <w:rsid w:val="00F26A39"/>
    <w:rsid w:val="00F3451A"/>
    <w:rsid w:val="00F40FA7"/>
    <w:rsid w:val="00F415CE"/>
    <w:rsid w:val="00F43893"/>
    <w:rsid w:val="00F445BE"/>
    <w:rsid w:val="00F44655"/>
    <w:rsid w:val="00F47457"/>
    <w:rsid w:val="00F50110"/>
    <w:rsid w:val="00F52AFB"/>
    <w:rsid w:val="00F5371B"/>
    <w:rsid w:val="00F549E7"/>
    <w:rsid w:val="00F54A91"/>
    <w:rsid w:val="00F57761"/>
    <w:rsid w:val="00F6041F"/>
    <w:rsid w:val="00F62C78"/>
    <w:rsid w:val="00F63062"/>
    <w:rsid w:val="00F67005"/>
    <w:rsid w:val="00F708BC"/>
    <w:rsid w:val="00F73C05"/>
    <w:rsid w:val="00F73E82"/>
    <w:rsid w:val="00F74F34"/>
    <w:rsid w:val="00F8559F"/>
    <w:rsid w:val="00F856E4"/>
    <w:rsid w:val="00F85B90"/>
    <w:rsid w:val="00F85DE5"/>
    <w:rsid w:val="00F92998"/>
    <w:rsid w:val="00F94678"/>
    <w:rsid w:val="00F947F1"/>
    <w:rsid w:val="00F95059"/>
    <w:rsid w:val="00F955D9"/>
    <w:rsid w:val="00F96855"/>
    <w:rsid w:val="00F97417"/>
    <w:rsid w:val="00FA07AB"/>
    <w:rsid w:val="00FA1F6F"/>
    <w:rsid w:val="00FA52D8"/>
    <w:rsid w:val="00FA70E9"/>
    <w:rsid w:val="00FA7BD3"/>
    <w:rsid w:val="00FA7C0A"/>
    <w:rsid w:val="00FB06EE"/>
    <w:rsid w:val="00FB0D47"/>
    <w:rsid w:val="00FB15CA"/>
    <w:rsid w:val="00FB248E"/>
    <w:rsid w:val="00FB507B"/>
    <w:rsid w:val="00FB6830"/>
    <w:rsid w:val="00FC6994"/>
    <w:rsid w:val="00FD4B15"/>
    <w:rsid w:val="00FD7A63"/>
    <w:rsid w:val="00FE4D1C"/>
    <w:rsid w:val="00FE768E"/>
    <w:rsid w:val="00FF1053"/>
    <w:rsid w:val="00FF12EB"/>
    <w:rsid w:val="00FF1A3E"/>
    <w:rsid w:val="00FF2DE4"/>
    <w:rsid w:val="00FF307C"/>
    <w:rsid w:val="00FF6E82"/>
    <w:rsid w:val="00FF723C"/>
    <w:rsid w:val="00FF772C"/>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icrosoft JhengHe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B4C"/>
    <w:pPr>
      <w:spacing w:after="200" w:line="276" w:lineRule="auto"/>
    </w:pPr>
    <w:rPr>
      <w:sz w:val="22"/>
      <w:szCs w:val="22"/>
    </w:rPr>
  </w:style>
  <w:style w:type="paragraph" w:styleId="Heading1">
    <w:name w:val="heading 1"/>
    <w:aliases w:val="Head1,Chapter Heading,SZRptH1,H1"/>
    <w:basedOn w:val="Normal"/>
    <w:next w:val="Normal"/>
    <w:link w:val="Heading1Char"/>
    <w:qFormat/>
    <w:rsid w:val="001C4836"/>
    <w:pPr>
      <w:keepNext/>
      <w:keepLines/>
      <w:spacing w:before="480" w:after="240"/>
      <w:outlineLvl w:val="0"/>
    </w:pPr>
    <w:rPr>
      <w:rFonts w:ascii="Times New Roman" w:hAnsi="Times New Roman" w:cs="Vrinda"/>
      <w:b/>
      <w:bCs/>
      <w:color w:val="0070C0"/>
      <w:sz w:val="28"/>
      <w:szCs w:val="28"/>
      <w:lang w:val="x-none" w:eastAsia="x-none" w:bidi="bn-BD"/>
    </w:rPr>
  </w:style>
  <w:style w:type="paragraph" w:styleId="Heading2">
    <w:name w:val="heading 2"/>
    <w:aliases w:val="Head2,h2,Major Heading"/>
    <w:basedOn w:val="ListParagraph"/>
    <w:next w:val="Normal"/>
    <w:link w:val="Heading2Char"/>
    <w:unhideWhenUsed/>
    <w:qFormat/>
    <w:rsid w:val="000C0F3D"/>
    <w:pPr>
      <w:spacing w:before="480" w:after="240" w:line="276" w:lineRule="auto"/>
      <w:ind w:left="0"/>
      <w:contextualSpacing w:val="0"/>
      <w:outlineLvl w:val="1"/>
    </w:pPr>
    <w:rPr>
      <w:rFonts w:ascii="Times New Roman" w:hAnsi="Times New Roman" w:cs="Vrinda"/>
      <w:b/>
      <w:color w:val="4F81BD"/>
      <w:sz w:val="24"/>
      <w:szCs w:val="24"/>
      <w:lang w:val="x-none" w:eastAsia="x-none" w:bidi="bn-BD"/>
    </w:rPr>
  </w:style>
  <w:style w:type="paragraph" w:styleId="Heading3">
    <w:name w:val="heading 3"/>
    <w:aliases w:val="Head3,Sub-heading,Heading 4a"/>
    <w:basedOn w:val="Normal"/>
    <w:next w:val="Normal"/>
    <w:link w:val="Heading3Char"/>
    <w:unhideWhenUsed/>
    <w:qFormat/>
    <w:rsid w:val="006A2B88"/>
    <w:pPr>
      <w:keepNext/>
      <w:keepLines/>
      <w:spacing w:before="240" w:after="0"/>
      <w:outlineLvl w:val="2"/>
    </w:pPr>
    <w:rPr>
      <w:rFonts w:ascii="Times New Roman" w:hAnsi="Times New Roman" w:cs="Vrinda"/>
      <w:b/>
      <w:bCs/>
      <w:color w:val="4F81BD"/>
      <w:lang w:val="x-none" w:eastAsia="x-none" w:bidi="bn-BD"/>
    </w:rPr>
  </w:style>
  <w:style w:type="paragraph" w:styleId="Heading4">
    <w:name w:val="heading 4"/>
    <w:basedOn w:val="Normal"/>
    <w:next w:val="Normal"/>
    <w:link w:val="Heading4Char"/>
    <w:qFormat/>
    <w:rsid w:val="00BE0E3C"/>
    <w:pPr>
      <w:keepNext/>
      <w:spacing w:before="240" w:after="240" w:line="264" w:lineRule="auto"/>
      <w:ind w:firstLine="720"/>
      <w:outlineLvl w:val="3"/>
    </w:pPr>
    <w:rPr>
      <w:rFonts w:ascii="Times New Roman" w:eastAsia="Times New Roman" w:hAnsi="Times New Roman" w:cs="Vrinda"/>
      <w:b/>
      <w:bCs/>
      <w:szCs w:val="24"/>
      <w:lang w:val="x-none" w:eastAsia="x-none" w:bidi="bn-BD"/>
    </w:rPr>
  </w:style>
  <w:style w:type="paragraph" w:styleId="Heading5">
    <w:name w:val="heading 5"/>
    <w:aliases w:val="Further Points"/>
    <w:basedOn w:val="Normal"/>
    <w:next w:val="Normal"/>
    <w:link w:val="Heading5Char"/>
    <w:qFormat/>
    <w:rsid w:val="008738CF"/>
    <w:pPr>
      <w:keepNext/>
      <w:tabs>
        <w:tab w:val="num" w:pos="432"/>
      </w:tabs>
      <w:spacing w:before="120" w:after="0" w:line="264" w:lineRule="auto"/>
      <w:ind w:left="432" w:hanging="1008"/>
      <w:jc w:val="both"/>
      <w:outlineLvl w:val="4"/>
    </w:pPr>
    <w:rPr>
      <w:rFonts w:ascii="Times New Roman" w:eastAsia="Times New Roman" w:hAnsi="Times New Roman" w:cs="Vrinda"/>
      <w:b/>
      <w:bCs/>
      <w:szCs w:val="20"/>
      <w:lang w:val="x-none" w:eastAsia="x-none" w:bidi="bn-BD"/>
    </w:rPr>
  </w:style>
  <w:style w:type="paragraph" w:styleId="Heading6">
    <w:name w:val="heading 6"/>
    <w:basedOn w:val="Normal"/>
    <w:next w:val="Normal"/>
    <w:link w:val="Heading6Char"/>
    <w:qFormat/>
    <w:rsid w:val="008738CF"/>
    <w:pPr>
      <w:keepNext/>
      <w:tabs>
        <w:tab w:val="num" w:pos="576"/>
      </w:tabs>
      <w:spacing w:before="120" w:after="0" w:line="264" w:lineRule="auto"/>
      <w:ind w:left="576" w:hanging="1152"/>
      <w:jc w:val="center"/>
      <w:outlineLvl w:val="5"/>
    </w:pPr>
    <w:rPr>
      <w:rFonts w:ascii="Times New Roman" w:eastAsia="Times New Roman" w:hAnsi="Times New Roman" w:cs="Vrinda"/>
      <w:i/>
      <w:iCs/>
      <w:szCs w:val="20"/>
      <w:lang w:val="x-none" w:eastAsia="x-none" w:bidi="bn-BD"/>
    </w:rPr>
  </w:style>
  <w:style w:type="paragraph" w:styleId="Heading7">
    <w:name w:val="heading 7"/>
    <w:basedOn w:val="Normal"/>
    <w:next w:val="Normal"/>
    <w:link w:val="Heading7Char"/>
    <w:qFormat/>
    <w:rsid w:val="008738CF"/>
    <w:pPr>
      <w:keepNext/>
      <w:tabs>
        <w:tab w:val="num" w:pos="720"/>
      </w:tabs>
      <w:spacing w:before="120" w:after="0" w:line="264" w:lineRule="auto"/>
      <w:ind w:left="720" w:hanging="1296"/>
      <w:jc w:val="center"/>
      <w:outlineLvl w:val="6"/>
    </w:pPr>
    <w:rPr>
      <w:rFonts w:ascii="Times New Roman" w:eastAsia="Times New Roman" w:hAnsi="Times New Roman" w:cs="Vrinda"/>
      <w:b/>
      <w:bCs/>
      <w:szCs w:val="20"/>
      <w:lang w:val="x-none" w:eastAsia="x-none" w:bidi="bn-BD"/>
    </w:rPr>
  </w:style>
  <w:style w:type="paragraph" w:styleId="Heading8">
    <w:name w:val="heading 8"/>
    <w:basedOn w:val="Normal"/>
    <w:next w:val="Normal"/>
    <w:link w:val="Heading8Char"/>
    <w:qFormat/>
    <w:rsid w:val="008738CF"/>
    <w:pPr>
      <w:keepNext/>
      <w:tabs>
        <w:tab w:val="num" w:pos="864"/>
      </w:tabs>
      <w:spacing w:before="120" w:after="0" w:line="264" w:lineRule="auto"/>
      <w:ind w:left="864" w:hanging="1440"/>
      <w:jc w:val="center"/>
      <w:outlineLvl w:val="7"/>
    </w:pPr>
    <w:rPr>
      <w:rFonts w:ascii="Times New Roman" w:eastAsia="Times New Roman" w:hAnsi="Times New Roman" w:cs="Vrinda"/>
      <w:b/>
      <w:bCs/>
      <w:sz w:val="28"/>
      <w:szCs w:val="20"/>
      <w:lang w:val="x-none" w:eastAsia="x-none" w:bidi="bn-BD"/>
    </w:rPr>
  </w:style>
  <w:style w:type="paragraph" w:styleId="Heading9">
    <w:name w:val="heading 9"/>
    <w:basedOn w:val="Normal"/>
    <w:next w:val="Normal"/>
    <w:link w:val="Heading9Char"/>
    <w:qFormat/>
    <w:rsid w:val="008738CF"/>
    <w:pPr>
      <w:tabs>
        <w:tab w:val="num" w:pos="1008"/>
        <w:tab w:val="left" w:pos="1080"/>
      </w:tabs>
      <w:spacing w:before="240" w:after="60" w:line="264" w:lineRule="auto"/>
      <w:ind w:left="1008" w:hanging="1584"/>
      <w:jc w:val="both"/>
      <w:outlineLvl w:val="8"/>
    </w:pPr>
    <w:rPr>
      <w:rFonts w:eastAsia="Times New Roman" w:cs="Vrinda"/>
      <w:b/>
      <w:i/>
      <w:sz w:val="18"/>
      <w:szCs w:val="20"/>
      <w:lang w:val="x-none" w:eastAsia="x-none"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B4C"/>
    <w:pPr>
      <w:spacing w:after="0" w:line="240" w:lineRule="auto"/>
    </w:pPr>
    <w:rPr>
      <w:rFonts w:ascii="Lucida Grande" w:hAnsi="Lucida Grande" w:cs="Vrinda"/>
      <w:sz w:val="18"/>
      <w:szCs w:val="18"/>
      <w:lang w:val="x-none" w:eastAsia="x-none" w:bidi="bn-BD"/>
    </w:rPr>
  </w:style>
  <w:style w:type="character" w:customStyle="1" w:styleId="BalloonTextChar">
    <w:name w:val="Balloon Text Char"/>
    <w:link w:val="BalloonText"/>
    <w:uiPriority w:val="99"/>
    <w:semiHidden/>
    <w:rsid w:val="007E6B4C"/>
    <w:rPr>
      <w:rFonts w:ascii="Lucida Grande" w:hAnsi="Lucida Grande" w:cs="Lucida Grande"/>
      <w:sz w:val="18"/>
      <w:szCs w:val="18"/>
    </w:rPr>
  </w:style>
  <w:style w:type="paragraph" w:styleId="Header">
    <w:name w:val="header"/>
    <w:basedOn w:val="Normal"/>
    <w:link w:val="HeaderChar"/>
    <w:uiPriority w:val="99"/>
    <w:unhideWhenUsed/>
    <w:rsid w:val="007E6B4C"/>
    <w:pPr>
      <w:tabs>
        <w:tab w:val="center" w:pos="4320"/>
        <w:tab w:val="right" w:pos="8640"/>
      </w:tabs>
      <w:spacing w:after="0" w:line="240" w:lineRule="auto"/>
    </w:pPr>
    <w:rPr>
      <w:rFonts w:cs="Vrinda"/>
      <w:lang w:val="x-none" w:eastAsia="x-none" w:bidi="bn-BD"/>
    </w:rPr>
  </w:style>
  <w:style w:type="character" w:customStyle="1" w:styleId="HeaderChar">
    <w:name w:val="Header Char"/>
    <w:link w:val="Header"/>
    <w:uiPriority w:val="99"/>
    <w:rsid w:val="007E6B4C"/>
    <w:rPr>
      <w:sz w:val="22"/>
      <w:szCs w:val="22"/>
    </w:rPr>
  </w:style>
  <w:style w:type="paragraph" w:styleId="Footer">
    <w:name w:val="footer"/>
    <w:basedOn w:val="Normal"/>
    <w:link w:val="FooterChar"/>
    <w:uiPriority w:val="99"/>
    <w:unhideWhenUsed/>
    <w:rsid w:val="007E6B4C"/>
    <w:pPr>
      <w:tabs>
        <w:tab w:val="center" w:pos="4320"/>
        <w:tab w:val="right" w:pos="8640"/>
      </w:tabs>
      <w:spacing w:after="0" w:line="240" w:lineRule="auto"/>
    </w:pPr>
    <w:rPr>
      <w:rFonts w:cs="Vrinda"/>
      <w:lang w:val="x-none" w:eastAsia="x-none" w:bidi="bn-BD"/>
    </w:rPr>
  </w:style>
  <w:style w:type="character" w:customStyle="1" w:styleId="FooterChar">
    <w:name w:val="Footer Char"/>
    <w:link w:val="Footer"/>
    <w:uiPriority w:val="99"/>
    <w:rsid w:val="007E6B4C"/>
    <w:rPr>
      <w:sz w:val="22"/>
      <w:szCs w:val="22"/>
    </w:rPr>
  </w:style>
  <w:style w:type="character" w:styleId="PageNumber">
    <w:name w:val="page number"/>
    <w:basedOn w:val="DefaultParagraphFont"/>
    <w:unhideWhenUsed/>
    <w:rsid w:val="004D2FE6"/>
  </w:style>
  <w:style w:type="paragraph" w:styleId="TOC1">
    <w:name w:val="toc 1"/>
    <w:basedOn w:val="Heading1"/>
    <w:next w:val="Normal"/>
    <w:autoRedefine/>
    <w:uiPriority w:val="39"/>
    <w:unhideWhenUsed/>
    <w:rsid w:val="002F3C17"/>
    <w:pPr>
      <w:keepNext w:val="0"/>
      <w:keepLines w:val="0"/>
      <w:tabs>
        <w:tab w:val="left" w:pos="1320"/>
        <w:tab w:val="right" w:leader="dot" w:pos="8650"/>
      </w:tabs>
      <w:spacing w:before="120" w:after="0"/>
      <w:outlineLvl w:val="9"/>
    </w:pPr>
    <w:rPr>
      <w:rFonts w:ascii="Calibri" w:hAnsi="Calibri"/>
      <w:caps/>
      <w:color w:val="auto"/>
      <w:sz w:val="20"/>
      <w:szCs w:val="20"/>
      <w:lang w:val="en-US" w:eastAsia="en-US"/>
    </w:rPr>
  </w:style>
  <w:style w:type="paragraph" w:styleId="TOC2">
    <w:name w:val="toc 2"/>
    <w:basedOn w:val="Normal"/>
    <w:next w:val="Normal"/>
    <w:autoRedefine/>
    <w:uiPriority w:val="39"/>
    <w:unhideWhenUsed/>
    <w:rsid w:val="00ED1582"/>
    <w:pPr>
      <w:tabs>
        <w:tab w:val="left" w:pos="880"/>
        <w:tab w:val="right" w:leader="dot" w:pos="9010"/>
      </w:tabs>
      <w:spacing w:after="0"/>
      <w:ind w:left="220"/>
    </w:pPr>
    <w:rPr>
      <w:rFonts w:ascii="Times New Roman" w:hAnsi="Times New Roman"/>
      <w:smallCaps/>
      <w:noProof/>
      <w:sz w:val="20"/>
      <w:szCs w:val="20"/>
    </w:rPr>
  </w:style>
  <w:style w:type="paragraph" w:styleId="TOC3">
    <w:name w:val="toc 3"/>
    <w:basedOn w:val="Normal"/>
    <w:next w:val="Normal"/>
    <w:autoRedefine/>
    <w:uiPriority w:val="39"/>
    <w:unhideWhenUsed/>
    <w:rsid w:val="007E7AB5"/>
    <w:pPr>
      <w:spacing w:after="0"/>
      <w:ind w:left="440"/>
    </w:pPr>
    <w:rPr>
      <w:rFonts w:ascii="Calibri" w:hAnsi="Calibri"/>
      <w:i/>
      <w:iCs/>
      <w:sz w:val="20"/>
      <w:szCs w:val="20"/>
    </w:rPr>
  </w:style>
  <w:style w:type="paragraph" w:styleId="TOC4">
    <w:name w:val="toc 4"/>
    <w:basedOn w:val="Normal"/>
    <w:next w:val="Normal"/>
    <w:autoRedefine/>
    <w:uiPriority w:val="39"/>
    <w:unhideWhenUsed/>
    <w:rsid w:val="004D2FE6"/>
    <w:pPr>
      <w:spacing w:after="0"/>
      <w:ind w:left="660"/>
    </w:pPr>
    <w:rPr>
      <w:rFonts w:ascii="Calibri" w:hAnsi="Calibri"/>
      <w:sz w:val="18"/>
      <w:szCs w:val="18"/>
    </w:rPr>
  </w:style>
  <w:style w:type="paragraph" w:styleId="TOC5">
    <w:name w:val="toc 5"/>
    <w:basedOn w:val="Normal"/>
    <w:next w:val="Normal"/>
    <w:autoRedefine/>
    <w:uiPriority w:val="39"/>
    <w:unhideWhenUsed/>
    <w:rsid w:val="004D2FE6"/>
    <w:pPr>
      <w:spacing w:after="0"/>
      <w:ind w:left="880"/>
    </w:pPr>
    <w:rPr>
      <w:rFonts w:ascii="Calibri" w:hAnsi="Calibri"/>
      <w:sz w:val="18"/>
      <w:szCs w:val="18"/>
    </w:rPr>
  </w:style>
  <w:style w:type="paragraph" w:styleId="TOC6">
    <w:name w:val="toc 6"/>
    <w:basedOn w:val="Normal"/>
    <w:next w:val="Normal"/>
    <w:autoRedefine/>
    <w:uiPriority w:val="39"/>
    <w:unhideWhenUsed/>
    <w:rsid w:val="004D2FE6"/>
    <w:pPr>
      <w:spacing w:after="0"/>
      <w:ind w:left="1100"/>
    </w:pPr>
    <w:rPr>
      <w:rFonts w:ascii="Calibri" w:hAnsi="Calibri"/>
      <w:sz w:val="18"/>
      <w:szCs w:val="18"/>
    </w:rPr>
  </w:style>
  <w:style w:type="paragraph" w:styleId="TOC7">
    <w:name w:val="toc 7"/>
    <w:basedOn w:val="Normal"/>
    <w:next w:val="Normal"/>
    <w:autoRedefine/>
    <w:uiPriority w:val="39"/>
    <w:unhideWhenUsed/>
    <w:rsid w:val="004D2FE6"/>
    <w:pPr>
      <w:spacing w:after="0"/>
      <w:ind w:left="1320"/>
    </w:pPr>
    <w:rPr>
      <w:rFonts w:ascii="Calibri" w:hAnsi="Calibri"/>
      <w:sz w:val="18"/>
      <w:szCs w:val="18"/>
    </w:rPr>
  </w:style>
  <w:style w:type="paragraph" w:styleId="TOC8">
    <w:name w:val="toc 8"/>
    <w:basedOn w:val="Normal"/>
    <w:next w:val="Normal"/>
    <w:autoRedefine/>
    <w:uiPriority w:val="39"/>
    <w:unhideWhenUsed/>
    <w:rsid w:val="004D2FE6"/>
    <w:pPr>
      <w:spacing w:after="0"/>
      <w:ind w:left="1540"/>
    </w:pPr>
    <w:rPr>
      <w:rFonts w:ascii="Calibri" w:hAnsi="Calibri"/>
      <w:sz w:val="18"/>
      <w:szCs w:val="18"/>
    </w:rPr>
  </w:style>
  <w:style w:type="paragraph" w:styleId="TOC9">
    <w:name w:val="toc 9"/>
    <w:basedOn w:val="Normal"/>
    <w:next w:val="Normal"/>
    <w:autoRedefine/>
    <w:uiPriority w:val="39"/>
    <w:unhideWhenUsed/>
    <w:rsid w:val="004D2FE6"/>
    <w:pPr>
      <w:spacing w:after="0"/>
      <w:ind w:left="1760"/>
    </w:pPr>
    <w:rPr>
      <w:rFonts w:ascii="Calibri" w:hAnsi="Calibri"/>
      <w:sz w:val="18"/>
      <w:szCs w:val="18"/>
    </w:rPr>
  </w:style>
  <w:style w:type="character" w:customStyle="1" w:styleId="Heading1Char">
    <w:name w:val="Heading 1 Char"/>
    <w:aliases w:val="Head1 Char,Chapter Heading Char,SZRptH1 Char,H1 Char"/>
    <w:link w:val="Heading1"/>
    <w:rsid w:val="001C4836"/>
    <w:rPr>
      <w:rFonts w:ascii="Times New Roman" w:hAnsi="Times New Roman"/>
      <w:b/>
      <w:bCs/>
      <w:color w:val="0070C0"/>
      <w:sz w:val="28"/>
      <w:szCs w:val="28"/>
      <w:lang w:eastAsia="x-none"/>
    </w:rPr>
  </w:style>
  <w:style w:type="paragraph" w:styleId="TOCHeading">
    <w:name w:val="TOC Heading"/>
    <w:basedOn w:val="Heading1"/>
    <w:next w:val="Normal"/>
    <w:uiPriority w:val="39"/>
    <w:unhideWhenUsed/>
    <w:qFormat/>
    <w:rsid w:val="00302F5C"/>
    <w:pPr>
      <w:outlineLvl w:val="9"/>
    </w:pPr>
    <w:rPr>
      <w:color w:val="365F91"/>
    </w:rPr>
  </w:style>
  <w:style w:type="character" w:customStyle="1" w:styleId="Heading2Char">
    <w:name w:val="Heading 2 Char"/>
    <w:aliases w:val="Head2 Char,h2 Char,Major Heading Char"/>
    <w:link w:val="Heading2"/>
    <w:rsid w:val="000C0F3D"/>
    <w:rPr>
      <w:rFonts w:ascii="Times New Roman" w:eastAsia="Times New Roman" w:hAnsi="Times New Roman"/>
      <w:b/>
      <w:color w:val="4F81BD"/>
      <w:sz w:val="24"/>
      <w:szCs w:val="24"/>
    </w:rPr>
  </w:style>
  <w:style w:type="paragraph" w:styleId="Caption">
    <w:name w:val="caption"/>
    <w:basedOn w:val="Normal"/>
    <w:next w:val="Normal"/>
    <w:qFormat/>
    <w:rsid w:val="008D02D3"/>
    <w:pPr>
      <w:spacing w:before="120" w:after="120" w:line="264" w:lineRule="auto"/>
      <w:jc w:val="both"/>
    </w:pPr>
    <w:rPr>
      <w:rFonts w:ascii="Times New Roman" w:eastAsia="Times New Roman" w:hAnsi="Times New Roman"/>
      <w:b/>
      <w:bCs/>
      <w:sz w:val="20"/>
      <w:szCs w:val="20"/>
    </w:rPr>
  </w:style>
  <w:style w:type="character" w:styleId="FootnoteReference">
    <w:name w:val="footnote reference"/>
    <w:aliases w:val="ftref,fr,Footnote Ref in FtNote,16 Point,Superscript 6 Point,SUPERS,(NECG) Footnote Reference, BVI fnr,BVI fnr"/>
    <w:rsid w:val="008D02D3"/>
    <w:rPr>
      <w:vertAlign w:val="superscript"/>
    </w:rPr>
  </w:style>
  <w:style w:type="paragraph" w:styleId="FootnoteText">
    <w:name w:val="footnote text"/>
    <w:aliases w:val="Footnote Text Char Char Char Char Char,ft,(NECG) Footnote Text,Footnote Text Char Char Char Char Char Char,(NECG) Footnote Text Char Char Char Char Char Char,Footnote Text1,ft1,(NECG) Footnote Text1 Char Char Char Char,single space,Fußnote"/>
    <w:basedOn w:val="Normal"/>
    <w:link w:val="FootnoteTextChar"/>
    <w:rsid w:val="008D02D3"/>
    <w:pPr>
      <w:spacing w:before="120" w:after="0" w:line="264" w:lineRule="auto"/>
      <w:jc w:val="both"/>
    </w:pPr>
    <w:rPr>
      <w:rFonts w:ascii="Times New Roman" w:eastAsia="Times New Roman" w:hAnsi="Times New Roman" w:cs="Vrinda"/>
      <w:sz w:val="20"/>
      <w:szCs w:val="20"/>
      <w:lang w:val="x-none" w:eastAsia="x-none" w:bidi="bn-BD"/>
    </w:rPr>
  </w:style>
  <w:style w:type="character" w:customStyle="1" w:styleId="FootnoteTextChar">
    <w:name w:val="Footnote Text Char"/>
    <w:aliases w:val="Footnote Text Char Char Char Char Char Char1,ft Char,(NECG) Footnote Text Char,Footnote Text Char Char Char Char Char Char Char,(NECG) Footnote Text Char Char Char Char Char Char Char,Footnote Text1 Char,ft1 Char,single space Char"/>
    <w:link w:val="FootnoteText"/>
    <w:rsid w:val="008D02D3"/>
    <w:rPr>
      <w:rFonts w:ascii="Times New Roman" w:eastAsia="Times New Roman" w:hAnsi="Times New Roman" w:cs="Times New Roman"/>
      <w:sz w:val="20"/>
      <w:szCs w:val="20"/>
    </w:rPr>
  </w:style>
  <w:style w:type="paragraph" w:styleId="Subtitle">
    <w:name w:val="Subtitle"/>
    <w:basedOn w:val="Normal"/>
    <w:link w:val="SubtitleChar"/>
    <w:qFormat/>
    <w:rsid w:val="008D02D3"/>
    <w:pPr>
      <w:spacing w:after="0" w:line="240" w:lineRule="auto"/>
      <w:jc w:val="both"/>
    </w:pPr>
    <w:rPr>
      <w:rFonts w:ascii="Times New Roman" w:eastAsia="Times New Roman" w:hAnsi="Times New Roman" w:cs="Vrinda"/>
      <w:b/>
      <w:bCs/>
      <w:lang w:val="x-none" w:eastAsia="x-none" w:bidi="bn-BD"/>
    </w:rPr>
  </w:style>
  <w:style w:type="character" w:customStyle="1" w:styleId="SubtitleChar">
    <w:name w:val="Subtitle Char"/>
    <w:link w:val="Subtitle"/>
    <w:rsid w:val="008D02D3"/>
    <w:rPr>
      <w:rFonts w:ascii="Times New Roman" w:eastAsia="Times New Roman" w:hAnsi="Times New Roman" w:cs="Times New Roman"/>
      <w:b/>
      <w:bCs/>
      <w:sz w:val="22"/>
      <w:szCs w:val="22"/>
    </w:rPr>
  </w:style>
  <w:style w:type="paragraph" w:styleId="CommentText">
    <w:name w:val="annotation text"/>
    <w:basedOn w:val="Normal"/>
    <w:link w:val="CommentTextChar"/>
    <w:uiPriority w:val="99"/>
    <w:semiHidden/>
    <w:unhideWhenUsed/>
    <w:rsid w:val="008D02D3"/>
    <w:pPr>
      <w:spacing w:line="240" w:lineRule="auto"/>
    </w:pPr>
    <w:rPr>
      <w:rFonts w:ascii="Cambria" w:eastAsia="PMingLiU" w:hAnsi="Cambria" w:cs="Vrinda"/>
      <w:sz w:val="20"/>
      <w:szCs w:val="20"/>
      <w:lang w:val="x-none" w:eastAsia="x-none" w:bidi="bn-BD"/>
    </w:rPr>
  </w:style>
  <w:style w:type="character" w:customStyle="1" w:styleId="CommentTextChar">
    <w:name w:val="Comment Text Char"/>
    <w:link w:val="CommentText"/>
    <w:uiPriority w:val="99"/>
    <w:semiHidden/>
    <w:rsid w:val="008D02D3"/>
    <w:rPr>
      <w:rFonts w:ascii="Cambria" w:eastAsia="PMingLiU" w:hAnsi="Cambria" w:cs="Times New Roman"/>
      <w:sz w:val="20"/>
      <w:szCs w:val="20"/>
    </w:rPr>
  </w:style>
  <w:style w:type="paragraph" w:styleId="ListParagraph">
    <w:name w:val="List Paragraph"/>
    <w:basedOn w:val="Normal"/>
    <w:uiPriority w:val="34"/>
    <w:qFormat/>
    <w:rsid w:val="008D02D3"/>
    <w:pPr>
      <w:spacing w:before="120" w:after="0" w:line="240" w:lineRule="auto"/>
      <w:ind w:left="720"/>
      <w:contextualSpacing/>
      <w:jc w:val="both"/>
    </w:pPr>
    <w:rPr>
      <w:rFonts w:ascii="Calibri" w:eastAsia="Times New Roman" w:hAnsi="Calibri"/>
      <w:szCs w:val="20"/>
    </w:rPr>
  </w:style>
  <w:style w:type="character" w:styleId="CommentReference">
    <w:name w:val="annotation reference"/>
    <w:uiPriority w:val="99"/>
    <w:rsid w:val="008D02D3"/>
    <w:rPr>
      <w:rFonts w:cs="Times New Roman"/>
      <w:sz w:val="16"/>
      <w:szCs w:val="16"/>
    </w:rPr>
  </w:style>
  <w:style w:type="character" w:customStyle="1" w:styleId="StyleArial">
    <w:name w:val="Style Arial"/>
    <w:rsid w:val="008D02D3"/>
    <w:rPr>
      <w:rFonts w:ascii="Arial" w:hAnsi="Arial"/>
    </w:rPr>
  </w:style>
  <w:style w:type="character" w:customStyle="1" w:styleId="Heading3Char">
    <w:name w:val="Heading 3 Char"/>
    <w:aliases w:val="Head3 Char,Sub-heading Char,Heading 4a Char"/>
    <w:link w:val="Heading3"/>
    <w:rsid w:val="006A2B88"/>
    <w:rPr>
      <w:rFonts w:ascii="Times New Roman" w:hAnsi="Times New Roman"/>
      <w:b/>
      <w:bCs/>
      <w:color w:val="4F81BD"/>
      <w:sz w:val="22"/>
      <w:szCs w:val="22"/>
      <w:lang w:eastAsia="x-none"/>
    </w:rPr>
  </w:style>
  <w:style w:type="character" w:styleId="Hyperlink">
    <w:name w:val="Hyperlink"/>
    <w:uiPriority w:val="99"/>
    <w:unhideWhenUsed/>
    <w:rsid w:val="00B823D8"/>
    <w:rPr>
      <w:color w:val="0000FF"/>
      <w:u w:val="single"/>
    </w:rPr>
  </w:style>
  <w:style w:type="paragraph" w:styleId="TableofFigures">
    <w:name w:val="table of figures"/>
    <w:basedOn w:val="Normal"/>
    <w:next w:val="Normal"/>
    <w:uiPriority w:val="99"/>
    <w:unhideWhenUsed/>
    <w:rsid w:val="001A0248"/>
    <w:pPr>
      <w:spacing w:after="0"/>
      <w:ind w:left="440" w:hanging="440"/>
    </w:pPr>
    <w:rPr>
      <w:rFonts w:ascii="Calibri" w:hAnsi="Calibri"/>
      <w:smallCaps/>
      <w:sz w:val="20"/>
      <w:szCs w:val="20"/>
    </w:rPr>
  </w:style>
  <w:style w:type="table" w:styleId="TableGrid">
    <w:name w:val="Table Grid"/>
    <w:basedOn w:val="TableNormal"/>
    <w:uiPriority w:val="59"/>
    <w:rsid w:val="00BF17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autoRedefine/>
    <w:rsid w:val="007E7AB5"/>
    <w:pPr>
      <w:widowControl w:val="0"/>
      <w:tabs>
        <w:tab w:val="left" w:pos="-540"/>
        <w:tab w:val="left" w:pos="0"/>
      </w:tabs>
      <w:spacing w:after="0" w:line="240" w:lineRule="auto"/>
      <w:ind w:right="-115"/>
      <w:jc w:val="both"/>
    </w:pPr>
    <w:rPr>
      <w:rFonts w:eastAsia="SimSun" w:cs="Arial"/>
      <w:bCs/>
      <w:lang w:eastAsia="zh-CN"/>
    </w:rPr>
  </w:style>
  <w:style w:type="character" w:customStyle="1" w:styleId="Heading4Char">
    <w:name w:val="Heading 4 Char"/>
    <w:link w:val="Heading4"/>
    <w:rsid w:val="00BE0E3C"/>
    <w:rPr>
      <w:rFonts w:ascii="Times New Roman" w:eastAsia="Times New Roman" w:hAnsi="Times New Roman"/>
      <w:b/>
      <w:bCs/>
      <w:sz w:val="22"/>
      <w:szCs w:val="24"/>
    </w:rPr>
  </w:style>
  <w:style w:type="character" w:customStyle="1" w:styleId="Heading5Char">
    <w:name w:val="Heading 5 Char"/>
    <w:aliases w:val="Further Points Char"/>
    <w:link w:val="Heading5"/>
    <w:rsid w:val="008738CF"/>
    <w:rPr>
      <w:rFonts w:ascii="Times New Roman" w:eastAsia="Times New Roman" w:hAnsi="Times New Roman" w:cs="Times New Roman"/>
      <w:b/>
      <w:bCs/>
      <w:sz w:val="22"/>
    </w:rPr>
  </w:style>
  <w:style w:type="character" w:customStyle="1" w:styleId="Heading6Char">
    <w:name w:val="Heading 6 Char"/>
    <w:link w:val="Heading6"/>
    <w:rsid w:val="008738CF"/>
    <w:rPr>
      <w:rFonts w:ascii="Times New Roman" w:eastAsia="Times New Roman" w:hAnsi="Times New Roman" w:cs="Times New Roman"/>
      <w:i/>
      <w:iCs/>
      <w:sz w:val="22"/>
    </w:rPr>
  </w:style>
  <w:style w:type="character" w:customStyle="1" w:styleId="Heading7Char">
    <w:name w:val="Heading 7 Char"/>
    <w:link w:val="Heading7"/>
    <w:rsid w:val="008738CF"/>
    <w:rPr>
      <w:rFonts w:ascii="Times New Roman" w:eastAsia="Times New Roman" w:hAnsi="Times New Roman" w:cs="Times New Roman"/>
      <w:b/>
      <w:bCs/>
      <w:sz w:val="22"/>
    </w:rPr>
  </w:style>
  <w:style w:type="character" w:customStyle="1" w:styleId="Heading8Char">
    <w:name w:val="Heading 8 Char"/>
    <w:link w:val="Heading8"/>
    <w:rsid w:val="008738CF"/>
    <w:rPr>
      <w:rFonts w:ascii="Times New Roman" w:eastAsia="Times New Roman" w:hAnsi="Times New Roman" w:cs="Times New Roman"/>
      <w:b/>
      <w:bCs/>
      <w:sz w:val="28"/>
    </w:rPr>
  </w:style>
  <w:style w:type="character" w:customStyle="1" w:styleId="Heading9Char">
    <w:name w:val="Heading 9 Char"/>
    <w:link w:val="Heading9"/>
    <w:rsid w:val="008738CF"/>
    <w:rPr>
      <w:rFonts w:ascii="Arial" w:eastAsia="Times New Roman" w:hAnsi="Arial" w:cs="Times New Roman"/>
      <w:b/>
      <w:i/>
      <w:sz w:val="18"/>
      <w:szCs w:val="20"/>
    </w:rPr>
  </w:style>
  <w:style w:type="paragraph" w:styleId="BodyText">
    <w:name w:val="Body Text"/>
    <w:basedOn w:val="Normal"/>
    <w:link w:val="BodyTextChar"/>
    <w:rsid w:val="008738CF"/>
    <w:pPr>
      <w:spacing w:before="120" w:after="0" w:line="264" w:lineRule="auto"/>
      <w:jc w:val="right"/>
    </w:pPr>
    <w:rPr>
      <w:rFonts w:ascii="Times New Roman" w:eastAsia="Times New Roman" w:hAnsi="Times New Roman" w:cs="Vrinda"/>
      <w:b/>
      <w:szCs w:val="20"/>
      <w:lang w:val="en-GB" w:eastAsia="x-none" w:bidi="bn-BD"/>
    </w:rPr>
  </w:style>
  <w:style w:type="character" w:customStyle="1" w:styleId="BodyTextChar">
    <w:name w:val="Body Text Char"/>
    <w:link w:val="BodyText"/>
    <w:rsid w:val="008738CF"/>
    <w:rPr>
      <w:rFonts w:ascii="Times New Roman" w:eastAsia="Times New Roman" w:hAnsi="Times New Roman" w:cs="Times New Roman"/>
      <w:b/>
      <w:sz w:val="22"/>
      <w:szCs w:val="20"/>
      <w:lang w:val="en-GB"/>
    </w:rPr>
  </w:style>
  <w:style w:type="paragraph" w:styleId="Title">
    <w:name w:val="Title"/>
    <w:basedOn w:val="Normal"/>
    <w:link w:val="TitleChar"/>
    <w:qFormat/>
    <w:rsid w:val="00BC72C2"/>
    <w:pPr>
      <w:spacing w:before="120" w:after="0" w:line="264" w:lineRule="auto"/>
      <w:jc w:val="center"/>
    </w:pPr>
    <w:rPr>
      <w:rFonts w:ascii="Times New Roman" w:eastAsia="Times New Roman" w:hAnsi="Times New Roman" w:cs="Vrinda"/>
      <w:b/>
      <w:bCs/>
      <w:lang w:val="x-none" w:eastAsia="x-none" w:bidi="bn-BD"/>
    </w:rPr>
  </w:style>
  <w:style w:type="character" w:customStyle="1" w:styleId="TitleChar">
    <w:name w:val="Title Char"/>
    <w:link w:val="Title"/>
    <w:rsid w:val="00BC72C2"/>
    <w:rPr>
      <w:rFonts w:ascii="Times New Roman" w:eastAsia="Times New Roman" w:hAnsi="Times New Roman"/>
      <w:b/>
      <w:bCs/>
      <w:sz w:val="22"/>
      <w:szCs w:val="22"/>
    </w:rPr>
  </w:style>
  <w:style w:type="paragraph" w:customStyle="1" w:styleId="bullet1">
    <w:name w:val="bullet1"/>
    <w:basedOn w:val="Normal"/>
    <w:rsid w:val="008738CF"/>
    <w:pPr>
      <w:tabs>
        <w:tab w:val="num" w:pos="720"/>
        <w:tab w:val="left" w:pos="1080"/>
      </w:tabs>
      <w:spacing w:before="120" w:after="0" w:line="264" w:lineRule="auto"/>
      <w:ind w:left="720" w:hanging="720"/>
      <w:jc w:val="both"/>
    </w:pPr>
    <w:rPr>
      <w:rFonts w:ascii="Times New Roman" w:eastAsia="Times New Roman" w:hAnsi="Times New Roman"/>
      <w:szCs w:val="20"/>
    </w:rPr>
  </w:style>
  <w:style w:type="paragraph" w:customStyle="1" w:styleId="bulleti">
    <w:name w:val="bulleti"/>
    <w:basedOn w:val="Normal"/>
    <w:rsid w:val="008738CF"/>
    <w:pPr>
      <w:tabs>
        <w:tab w:val="num" w:pos="680"/>
        <w:tab w:val="left" w:pos="1080"/>
      </w:tabs>
      <w:spacing w:before="120" w:after="0" w:line="264" w:lineRule="auto"/>
      <w:ind w:left="680" w:hanging="680"/>
      <w:jc w:val="both"/>
    </w:pPr>
    <w:rPr>
      <w:rFonts w:ascii="Times New Roman" w:eastAsia="Times New Roman" w:hAnsi="Times New Roman"/>
      <w:szCs w:val="20"/>
    </w:rPr>
  </w:style>
  <w:style w:type="paragraph" w:customStyle="1" w:styleId="bulleta">
    <w:name w:val="bulleta"/>
    <w:basedOn w:val="Normal"/>
    <w:rsid w:val="008738CF"/>
    <w:pPr>
      <w:tabs>
        <w:tab w:val="num" w:pos="360"/>
      </w:tabs>
      <w:spacing w:before="120" w:after="0" w:line="264" w:lineRule="auto"/>
      <w:jc w:val="both"/>
    </w:pPr>
    <w:rPr>
      <w:rFonts w:ascii="Times New Roman" w:eastAsia="Times New Roman" w:hAnsi="Times New Roman"/>
      <w:szCs w:val="20"/>
    </w:rPr>
  </w:style>
  <w:style w:type="paragraph" w:customStyle="1" w:styleId="bulletdot1">
    <w:name w:val="bulletdot1"/>
    <w:basedOn w:val="bullet1"/>
    <w:rsid w:val="008738CF"/>
    <w:pPr>
      <w:tabs>
        <w:tab w:val="clear" w:pos="720"/>
        <w:tab w:val="num" w:pos="360"/>
      </w:tabs>
      <w:ind w:left="360" w:hanging="360"/>
    </w:pPr>
  </w:style>
  <w:style w:type="paragraph" w:customStyle="1" w:styleId="bulletdot2">
    <w:name w:val="bulletdot2"/>
    <w:basedOn w:val="Normal"/>
    <w:rsid w:val="008738CF"/>
    <w:pPr>
      <w:tabs>
        <w:tab w:val="left" w:pos="1080"/>
        <w:tab w:val="num" w:pos="1440"/>
      </w:tabs>
      <w:spacing w:before="120" w:after="0" w:line="264" w:lineRule="auto"/>
      <w:ind w:left="1440" w:hanging="720"/>
      <w:jc w:val="both"/>
    </w:pPr>
    <w:rPr>
      <w:rFonts w:ascii="Times New Roman" w:eastAsia="Times New Roman" w:hAnsi="Times New Roman"/>
      <w:szCs w:val="20"/>
    </w:rPr>
  </w:style>
  <w:style w:type="paragraph" w:customStyle="1" w:styleId="bulletdot3">
    <w:name w:val="bulletdot3"/>
    <w:basedOn w:val="Normal"/>
    <w:rsid w:val="008738CF"/>
    <w:pPr>
      <w:tabs>
        <w:tab w:val="left" w:pos="1080"/>
        <w:tab w:val="num" w:pos="2160"/>
      </w:tabs>
      <w:spacing w:before="120" w:after="0" w:line="264" w:lineRule="auto"/>
      <w:ind w:left="2160" w:hanging="720"/>
      <w:jc w:val="both"/>
    </w:pPr>
    <w:rPr>
      <w:rFonts w:ascii="Times New Roman" w:eastAsia="Times New Roman" w:hAnsi="Times New Roman"/>
      <w:szCs w:val="20"/>
    </w:rPr>
  </w:style>
  <w:style w:type="paragraph" w:styleId="ListBullet">
    <w:name w:val="List Bullet"/>
    <w:basedOn w:val="Normal"/>
    <w:autoRedefine/>
    <w:rsid w:val="00601D5F"/>
    <w:pPr>
      <w:numPr>
        <w:numId w:val="68"/>
      </w:numPr>
      <w:tabs>
        <w:tab w:val="left" w:pos="118"/>
      </w:tabs>
      <w:spacing w:after="0"/>
      <w:ind w:left="482" w:hanging="450"/>
    </w:pPr>
    <w:rPr>
      <w:rFonts w:eastAsia="Times New Roman" w:cs="Arial"/>
      <w:b/>
      <w:color w:val="4F81BD"/>
      <w:sz w:val="24"/>
    </w:rPr>
  </w:style>
  <w:style w:type="paragraph" w:customStyle="1" w:styleId="Figures">
    <w:name w:val="Figures"/>
    <w:basedOn w:val="Normal"/>
    <w:rsid w:val="008738CF"/>
    <w:pPr>
      <w:tabs>
        <w:tab w:val="left" w:pos="1080"/>
        <w:tab w:val="right" w:leader="dot" w:pos="9360"/>
      </w:tabs>
      <w:spacing w:before="120" w:after="120" w:line="264" w:lineRule="auto"/>
      <w:jc w:val="both"/>
    </w:pPr>
    <w:rPr>
      <w:rFonts w:ascii="Times New Roman Bold" w:eastAsia="Times New Roman" w:hAnsi="Times New Roman Bold"/>
      <w:b/>
      <w:szCs w:val="20"/>
    </w:rPr>
  </w:style>
  <w:style w:type="paragraph" w:customStyle="1" w:styleId="Tables">
    <w:name w:val="Tables"/>
    <w:basedOn w:val="Normal"/>
    <w:rsid w:val="008738CF"/>
    <w:pPr>
      <w:tabs>
        <w:tab w:val="left" w:pos="1080"/>
      </w:tabs>
      <w:spacing w:before="240" w:after="240" w:line="264" w:lineRule="auto"/>
      <w:jc w:val="both"/>
    </w:pPr>
    <w:rPr>
      <w:rFonts w:ascii="Times New Roman Bold" w:eastAsia="Times New Roman" w:hAnsi="Times New Roman Bold"/>
      <w:b/>
      <w:bCs/>
      <w:szCs w:val="20"/>
    </w:rPr>
  </w:style>
  <w:style w:type="paragraph" w:customStyle="1" w:styleId="DashedBullet">
    <w:name w:val="Dashed Bullet"/>
    <w:basedOn w:val="Normal"/>
    <w:rsid w:val="008738CF"/>
    <w:pPr>
      <w:tabs>
        <w:tab w:val="left" w:pos="360"/>
        <w:tab w:val="left" w:pos="1080"/>
        <w:tab w:val="num" w:pos="1590"/>
      </w:tabs>
      <w:spacing w:before="120" w:after="0" w:line="264" w:lineRule="auto"/>
      <w:ind w:left="1590" w:hanging="870"/>
      <w:jc w:val="both"/>
    </w:pPr>
    <w:rPr>
      <w:rFonts w:ascii="Times New Roman" w:eastAsia="Times New Roman" w:hAnsi="Times New Roman"/>
      <w:szCs w:val="20"/>
    </w:rPr>
  </w:style>
  <w:style w:type="paragraph" w:styleId="PlainText">
    <w:name w:val="Plain Text"/>
    <w:basedOn w:val="Normal"/>
    <w:link w:val="PlainTextChar"/>
    <w:rsid w:val="008738CF"/>
    <w:pPr>
      <w:tabs>
        <w:tab w:val="left" w:pos="1080"/>
      </w:tabs>
      <w:spacing w:before="120" w:after="0" w:line="264" w:lineRule="auto"/>
      <w:ind w:left="1080"/>
      <w:jc w:val="both"/>
    </w:pPr>
    <w:rPr>
      <w:rFonts w:ascii="Courier New" w:eastAsia="Times New Roman" w:hAnsi="Courier New" w:cs="Vrinda"/>
      <w:sz w:val="20"/>
      <w:szCs w:val="20"/>
      <w:lang w:val="x-none" w:eastAsia="x-none" w:bidi="bn-BD"/>
    </w:rPr>
  </w:style>
  <w:style w:type="character" w:customStyle="1" w:styleId="PlainTextChar">
    <w:name w:val="Plain Text Char"/>
    <w:link w:val="PlainText"/>
    <w:rsid w:val="008738CF"/>
    <w:rPr>
      <w:rFonts w:ascii="Courier New" w:eastAsia="Times New Roman" w:hAnsi="Courier New" w:cs="Times New Roman"/>
      <w:sz w:val="20"/>
      <w:szCs w:val="20"/>
    </w:rPr>
  </w:style>
  <w:style w:type="paragraph" w:customStyle="1" w:styleId="AnnexHeading">
    <w:name w:val="Annex Heading"/>
    <w:basedOn w:val="Heading1"/>
    <w:rsid w:val="008738CF"/>
    <w:pPr>
      <w:keepLines w:val="0"/>
      <w:spacing w:before="0" w:after="480" w:line="240" w:lineRule="auto"/>
      <w:ind w:firstLine="720"/>
    </w:pPr>
    <w:rPr>
      <w:rFonts w:ascii="Times New Roman Bold" w:eastAsia="Times New Roman" w:hAnsi="Times New Roman Bold" w:cs="Times New Roman"/>
      <w:color w:val="000080"/>
      <w:szCs w:val="24"/>
    </w:rPr>
  </w:style>
  <w:style w:type="paragraph" w:styleId="BodyTextIndent">
    <w:name w:val="Body Text Indent"/>
    <w:basedOn w:val="Normal"/>
    <w:link w:val="BodyTextIndentChar"/>
    <w:rsid w:val="008738CF"/>
    <w:pPr>
      <w:spacing w:before="240" w:after="120" w:line="264" w:lineRule="auto"/>
      <w:ind w:left="720" w:hanging="720"/>
      <w:jc w:val="both"/>
    </w:pPr>
    <w:rPr>
      <w:rFonts w:ascii="Times New Roman" w:eastAsia="Times New Roman" w:hAnsi="Times New Roman" w:cs="Vrinda"/>
      <w:b/>
      <w:szCs w:val="20"/>
      <w:lang w:val="x-none" w:eastAsia="x-none" w:bidi="bn-BD"/>
    </w:rPr>
  </w:style>
  <w:style w:type="character" w:customStyle="1" w:styleId="BodyTextIndentChar">
    <w:name w:val="Body Text Indent Char"/>
    <w:link w:val="BodyTextIndent"/>
    <w:rsid w:val="008738CF"/>
    <w:rPr>
      <w:rFonts w:ascii="Times New Roman" w:eastAsia="Times New Roman" w:hAnsi="Times New Roman" w:cs="Times New Roman"/>
      <w:b/>
      <w:sz w:val="22"/>
    </w:rPr>
  </w:style>
  <w:style w:type="paragraph" w:styleId="BodyTextIndent2">
    <w:name w:val="Body Text Indent 2"/>
    <w:basedOn w:val="Normal"/>
    <w:link w:val="BodyTextIndent2Char"/>
    <w:rsid w:val="008738CF"/>
    <w:pPr>
      <w:spacing w:before="120" w:after="0" w:line="264" w:lineRule="auto"/>
      <w:ind w:left="1440" w:hanging="1440"/>
      <w:jc w:val="both"/>
    </w:pPr>
    <w:rPr>
      <w:rFonts w:ascii="Times New Roman" w:eastAsia="Times New Roman" w:hAnsi="Times New Roman" w:cs="Vrinda"/>
      <w:b/>
      <w:szCs w:val="20"/>
      <w:lang w:val="x-none" w:eastAsia="x-none" w:bidi="bn-BD"/>
    </w:rPr>
  </w:style>
  <w:style w:type="character" w:customStyle="1" w:styleId="BodyTextIndent2Char">
    <w:name w:val="Body Text Indent 2 Char"/>
    <w:link w:val="BodyTextIndent2"/>
    <w:rsid w:val="008738CF"/>
    <w:rPr>
      <w:rFonts w:ascii="Times New Roman" w:eastAsia="Times New Roman" w:hAnsi="Times New Roman" w:cs="Times New Roman"/>
      <w:b/>
      <w:sz w:val="22"/>
    </w:rPr>
  </w:style>
  <w:style w:type="paragraph" w:styleId="BodyText2">
    <w:name w:val="Body Text 2"/>
    <w:basedOn w:val="Normal"/>
    <w:link w:val="BodyText2Char"/>
    <w:rsid w:val="008738CF"/>
    <w:pPr>
      <w:spacing w:before="120" w:after="0" w:line="264" w:lineRule="auto"/>
      <w:jc w:val="both"/>
    </w:pPr>
    <w:rPr>
      <w:rFonts w:ascii="Times New Roman" w:eastAsia="Times New Roman" w:hAnsi="Times New Roman" w:cs="Vrinda"/>
      <w:color w:val="FF0000"/>
      <w:szCs w:val="20"/>
      <w:lang w:val="x-none" w:eastAsia="x-none" w:bidi="bn-BD"/>
    </w:rPr>
  </w:style>
  <w:style w:type="character" w:customStyle="1" w:styleId="BodyText2Char">
    <w:name w:val="Body Text 2 Char"/>
    <w:link w:val="BodyText2"/>
    <w:rsid w:val="008738CF"/>
    <w:rPr>
      <w:rFonts w:ascii="Times New Roman" w:eastAsia="Times New Roman" w:hAnsi="Times New Roman" w:cs="Times New Roman"/>
      <w:color w:val="FF0000"/>
      <w:sz w:val="22"/>
    </w:rPr>
  </w:style>
  <w:style w:type="character" w:styleId="FollowedHyperlink">
    <w:name w:val="FollowedHyperlink"/>
    <w:rsid w:val="008738CF"/>
    <w:rPr>
      <w:color w:val="800080"/>
      <w:u w:val="single"/>
    </w:rPr>
  </w:style>
  <w:style w:type="paragraph" w:customStyle="1" w:styleId="InsideAddress">
    <w:name w:val="Inside Address"/>
    <w:basedOn w:val="Normal"/>
    <w:rsid w:val="008738CF"/>
    <w:pPr>
      <w:spacing w:after="0" w:line="220" w:lineRule="atLeast"/>
      <w:jc w:val="both"/>
    </w:pPr>
    <w:rPr>
      <w:rFonts w:eastAsia="Times New Roman" w:cs="Arial"/>
      <w:spacing w:val="-5"/>
      <w:lang w:val="en-GB"/>
    </w:rPr>
  </w:style>
  <w:style w:type="paragraph" w:customStyle="1" w:styleId="fixed">
    <w:name w:val="fixed"/>
    <w:basedOn w:val="Normal"/>
    <w:rsid w:val="008738CF"/>
    <w:pPr>
      <w:spacing w:before="100" w:beforeAutospacing="1" w:after="100" w:afterAutospacing="1" w:line="240" w:lineRule="auto"/>
      <w:jc w:val="both"/>
    </w:pPr>
    <w:rPr>
      <w:rFonts w:ascii="Courier New" w:eastAsia="Arial Unicode MS" w:hAnsi="Courier New"/>
      <w:sz w:val="20"/>
      <w:szCs w:val="20"/>
    </w:rPr>
  </w:style>
  <w:style w:type="paragraph" w:customStyle="1" w:styleId="xl24">
    <w:name w:val="xl24"/>
    <w:basedOn w:val="Normal"/>
    <w:rsid w:val="008738CF"/>
    <w:pPr>
      <w:pBdr>
        <w:bottom w:val="single" w:sz="8" w:space="0" w:color="auto"/>
      </w:pBdr>
      <w:spacing w:before="100" w:beforeAutospacing="1" w:after="100" w:afterAutospacing="1" w:line="264" w:lineRule="auto"/>
      <w:jc w:val="both"/>
    </w:pPr>
    <w:rPr>
      <w:rFonts w:ascii="Arial Unicode MS" w:eastAsia="Arial Unicode MS" w:hAnsi="Arial Unicode MS"/>
    </w:rPr>
  </w:style>
  <w:style w:type="paragraph" w:customStyle="1" w:styleId="xl33">
    <w:name w:val="xl33"/>
    <w:basedOn w:val="Normal"/>
    <w:rsid w:val="008738CF"/>
    <w:pPr>
      <w:spacing w:before="100" w:beforeAutospacing="1" w:after="100" w:afterAutospacing="1" w:line="264" w:lineRule="auto"/>
      <w:jc w:val="both"/>
    </w:pPr>
    <w:rPr>
      <w:rFonts w:eastAsia="Arial Unicode MS"/>
      <w:b/>
      <w:bCs/>
    </w:rPr>
  </w:style>
  <w:style w:type="paragraph" w:customStyle="1" w:styleId="ListifTables">
    <w:name w:val="List if Tables"/>
    <w:basedOn w:val="Normal"/>
    <w:rsid w:val="008738CF"/>
    <w:pPr>
      <w:spacing w:before="120" w:after="0" w:line="264" w:lineRule="auto"/>
      <w:jc w:val="both"/>
    </w:pPr>
    <w:rPr>
      <w:rFonts w:ascii="Times New Roman" w:eastAsia="Times New Roman" w:hAnsi="Times New Roman"/>
      <w:b/>
      <w:bCs/>
    </w:rPr>
  </w:style>
  <w:style w:type="paragraph" w:styleId="NormalWeb">
    <w:name w:val="Normal (Web)"/>
    <w:basedOn w:val="Normal"/>
    <w:rsid w:val="008738CF"/>
    <w:pPr>
      <w:spacing w:before="100" w:beforeAutospacing="1" w:after="100" w:afterAutospacing="1" w:line="240" w:lineRule="auto"/>
      <w:jc w:val="both"/>
    </w:pPr>
    <w:rPr>
      <w:rFonts w:ascii="Times New Roman" w:eastAsia="Times New Roman" w:hAnsi="Times New Roman"/>
      <w:color w:val="000000"/>
      <w:sz w:val="24"/>
      <w:szCs w:val="24"/>
    </w:rPr>
  </w:style>
  <w:style w:type="paragraph" w:styleId="BodyText3">
    <w:name w:val="Body Text 3"/>
    <w:basedOn w:val="Normal"/>
    <w:link w:val="BodyText3Char"/>
    <w:rsid w:val="008738CF"/>
    <w:pPr>
      <w:spacing w:after="0" w:line="240" w:lineRule="auto"/>
      <w:jc w:val="both"/>
    </w:pPr>
    <w:rPr>
      <w:rFonts w:ascii="Times New Roman" w:eastAsia="Times New Roman" w:hAnsi="Times New Roman" w:cs="Vrinda"/>
      <w:b/>
      <w:bCs/>
      <w:sz w:val="20"/>
      <w:szCs w:val="20"/>
      <w:lang w:val="x-none" w:eastAsia="x-none" w:bidi="bn-BD"/>
    </w:rPr>
  </w:style>
  <w:style w:type="character" w:customStyle="1" w:styleId="BodyText3Char">
    <w:name w:val="Body Text 3 Char"/>
    <w:link w:val="BodyText3"/>
    <w:rsid w:val="008738CF"/>
    <w:rPr>
      <w:rFonts w:ascii="Times New Roman" w:eastAsia="Times New Roman" w:hAnsi="Times New Roman" w:cs="Times New Roman"/>
      <w:b/>
      <w:bCs/>
    </w:rPr>
  </w:style>
  <w:style w:type="paragraph" w:customStyle="1" w:styleId="Note">
    <w:name w:val="Note"/>
    <w:basedOn w:val="Normal"/>
    <w:rsid w:val="008738CF"/>
    <w:pPr>
      <w:spacing w:before="120" w:after="0" w:line="264" w:lineRule="auto"/>
      <w:jc w:val="both"/>
    </w:pPr>
    <w:rPr>
      <w:rFonts w:ascii="Times New Roman" w:eastAsia="Times New Roman" w:hAnsi="Times New Roman"/>
      <w:bCs/>
      <w:i/>
      <w:sz w:val="20"/>
    </w:rPr>
  </w:style>
  <w:style w:type="paragraph" w:customStyle="1" w:styleId="PreTable">
    <w:name w:val="PreTable"/>
    <w:basedOn w:val="Normal"/>
    <w:rsid w:val="008738CF"/>
    <w:pPr>
      <w:tabs>
        <w:tab w:val="left" w:pos="1191"/>
      </w:tabs>
      <w:spacing w:before="120" w:after="120" w:line="264" w:lineRule="auto"/>
      <w:jc w:val="both"/>
    </w:pPr>
    <w:rPr>
      <w:rFonts w:ascii="Book Antiqua" w:eastAsia="Times New Roman" w:hAnsi="Book Antiqua"/>
      <w:color w:val="000000"/>
      <w:szCs w:val="20"/>
      <w:lang w:val="en-AU"/>
    </w:rPr>
  </w:style>
  <w:style w:type="paragraph" w:customStyle="1" w:styleId="p8">
    <w:name w:val="p8"/>
    <w:basedOn w:val="Normal"/>
    <w:rsid w:val="008738CF"/>
    <w:pPr>
      <w:widowControl w:val="0"/>
      <w:tabs>
        <w:tab w:val="left" w:pos="2480"/>
      </w:tabs>
      <w:spacing w:after="0" w:line="240" w:lineRule="atLeast"/>
      <w:ind w:left="1040"/>
      <w:jc w:val="both"/>
    </w:pPr>
    <w:rPr>
      <w:rFonts w:ascii="Times New Roman" w:eastAsia="Times New Roman" w:hAnsi="Times New Roman"/>
      <w:snapToGrid w:val="0"/>
      <w:sz w:val="24"/>
      <w:szCs w:val="24"/>
    </w:rPr>
  </w:style>
  <w:style w:type="paragraph" w:customStyle="1" w:styleId="Setup-Rest">
    <w:name w:val="Setup - Rest"/>
    <w:rsid w:val="008738CF"/>
    <w:pPr>
      <w:widowControl w:val="0"/>
      <w:tabs>
        <w:tab w:val="right" w:pos="-231"/>
        <w:tab w:val="left" w:pos="14"/>
        <w:tab w:val="left" w:pos="360"/>
        <w:tab w:val="left" w:pos="720"/>
        <w:tab w:val="left" w:pos="1080"/>
        <w:tab w:val="left" w:pos="1440"/>
        <w:tab w:val="left" w:pos="3369"/>
        <w:tab w:val="left" w:pos="3729"/>
        <w:tab w:val="left" w:pos="4089"/>
        <w:tab w:val="left" w:pos="4478"/>
        <w:tab w:val="left" w:pos="4838"/>
        <w:tab w:val="left" w:pos="5198"/>
      </w:tabs>
      <w:suppressAutoHyphens/>
      <w:spacing w:after="120"/>
      <w:jc w:val="both"/>
    </w:pPr>
    <w:rPr>
      <w:rFonts w:ascii="CG Times" w:eastAsia="Times New Roman" w:hAnsi="CG Times"/>
      <w:spacing w:val="-2"/>
      <w:sz w:val="22"/>
    </w:rPr>
  </w:style>
  <w:style w:type="paragraph" w:customStyle="1" w:styleId="p22">
    <w:name w:val="p22"/>
    <w:basedOn w:val="Normal"/>
    <w:rsid w:val="008738CF"/>
    <w:pPr>
      <w:widowControl w:val="0"/>
      <w:tabs>
        <w:tab w:val="left" w:pos="4020"/>
      </w:tabs>
      <w:spacing w:after="0" w:line="280" w:lineRule="atLeast"/>
      <w:ind w:left="2580"/>
      <w:jc w:val="both"/>
    </w:pPr>
    <w:rPr>
      <w:rFonts w:ascii="Times New Roman" w:eastAsia="Times New Roman" w:hAnsi="Times New Roman"/>
      <w:snapToGrid w:val="0"/>
      <w:sz w:val="24"/>
      <w:szCs w:val="24"/>
    </w:rPr>
  </w:style>
  <w:style w:type="paragraph" w:customStyle="1" w:styleId="p26">
    <w:name w:val="p26"/>
    <w:basedOn w:val="Normal"/>
    <w:rsid w:val="008738CF"/>
    <w:pPr>
      <w:widowControl w:val="0"/>
      <w:spacing w:after="0" w:line="280" w:lineRule="atLeast"/>
      <w:ind w:left="2580"/>
      <w:jc w:val="both"/>
    </w:pPr>
    <w:rPr>
      <w:rFonts w:ascii="Times New Roman" w:eastAsia="Times New Roman" w:hAnsi="Times New Roman"/>
      <w:snapToGrid w:val="0"/>
      <w:sz w:val="24"/>
      <w:szCs w:val="24"/>
    </w:rPr>
  </w:style>
  <w:style w:type="paragraph" w:customStyle="1" w:styleId="p35">
    <w:name w:val="p35"/>
    <w:basedOn w:val="Normal"/>
    <w:rsid w:val="008738CF"/>
    <w:pPr>
      <w:widowControl w:val="0"/>
      <w:tabs>
        <w:tab w:val="left" w:pos="4360"/>
      </w:tabs>
      <w:spacing w:after="0" w:line="280" w:lineRule="atLeast"/>
      <w:ind w:left="2920"/>
      <w:jc w:val="both"/>
    </w:pPr>
    <w:rPr>
      <w:rFonts w:ascii="Times New Roman" w:eastAsia="Times New Roman" w:hAnsi="Times New Roman"/>
      <w:snapToGrid w:val="0"/>
      <w:sz w:val="24"/>
      <w:szCs w:val="24"/>
    </w:rPr>
  </w:style>
  <w:style w:type="paragraph" w:customStyle="1" w:styleId="p37">
    <w:name w:val="p37"/>
    <w:basedOn w:val="Normal"/>
    <w:rsid w:val="008738CF"/>
    <w:pPr>
      <w:widowControl w:val="0"/>
      <w:tabs>
        <w:tab w:val="left" w:pos="3620"/>
        <w:tab w:val="left" w:pos="4360"/>
      </w:tabs>
      <w:spacing w:after="0" w:line="240" w:lineRule="atLeast"/>
      <w:ind w:left="2880" w:hanging="720"/>
      <w:jc w:val="both"/>
    </w:pPr>
    <w:rPr>
      <w:rFonts w:ascii="Times New Roman" w:eastAsia="Times New Roman" w:hAnsi="Times New Roman"/>
      <w:snapToGrid w:val="0"/>
      <w:sz w:val="24"/>
      <w:szCs w:val="24"/>
    </w:rPr>
  </w:style>
  <w:style w:type="character" w:customStyle="1" w:styleId="StyleBodyTextIndentBoldChar">
    <w:name w:val="Style Body Text Indent + Bold Char"/>
    <w:rsid w:val="008738CF"/>
    <w:rPr>
      <w:rFonts w:ascii="Garamond" w:hAnsi="Garamond"/>
      <w:b/>
      <w:bCs/>
      <w:sz w:val="24"/>
      <w:szCs w:val="24"/>
      <w:lang w:val="en-GB" w:eastAsia="en-US" w:bidi="ar-SA"/>
    </w:rPr>
  </w:style>
  <w:style w:type="paragraph" w:styleId="BlockText">
    <w:name w:val="Block Text"/>
    <w:basedOn w:val="Normal"/>
    <w:rsid w:val="008738CF"/>
    <w:pPr>
      <w:spacing w:before="80" w:after="80" w:line="240" w:lineRule="auto"/>
      <w:ind w:left="360" w:right="230"/>
      <w:jc w:val="both"/>
    </w:pPr>
    <w:rPr>
      <w:rFonts w:ascii="Times New Roman" w:eastAsia="Times New Roman" w:hAnsi="Times New Roman"/>
      <w:sz w:val="20"/>
      <w:szCs w:val="24"/>
      <w:lang w:val="en-GB"/>
    </w:rPr>
  </w:style>
  <w:style w:type="paragraph" w:customStyle="1" w:styleId="Heading10">
    <w:name w:val="Heading1"/>
    <w:aliases w:val="Number Style"/>
    <w:basedOn w:val="Heading1"/>
    <w:rsid w:val="008738CF"/>
    <w:pPr>
      <w:keepLines w:val="0"/>
      <w:tabs>
        <w:tab w:val="num" w:pos="720"/>
      </w:tabs>
      <w:spacing w:before="240" w:after="480" w:line="360" w:lineRule="auto"/>
      <w:ind w:left="720" w:hanging="720"/>
    </w:pPr>
    <w:rPr>
      <w:rFonts w:ascii="Times New Roman Bold" w:eastAsia="Times New Roman" w:hAnsi="Times New Roman Bold" w:cs="Times New Roman"/>
      <w:color w:val="auto"/>
      <w:szCs w:val="24"/>
    </w:rPr>
  </w:style>
  <w:style w:type="paragraph" w:customStyle="1" w:styleId="Style3">
    <w:name w:val="Style 3"/>
    <w:basedOn w:val="Normal"/>
    <w:rsid w:val="008738CF"/>
    <w:pPr>
      <w:widowControl w:val="0"/>
      <w:tabs>
        <w:tab w:val="left" w:pos="828"/>
      </w:tabs>
      <w:spacing w:after="0" w:line="240" w:lineRule="auto"/>
      <w:ind w:left="828" w:hanging="360"/>
      <w:jc w:val="both"/>
    </w:pPr>
    <w:rPr>
      <w:rFonts w:ascii="Times New Roman" w:eastAsia="Times New Roman" w:hAnsi="Times New Roman"/>
      <w:noProof/>
      <w:color w:val="000000"/>
      <w:sz w:val="20"/>
      <w:szCs w:val="20"/>
    </w:rPr>
  </w:style>
  <w:style w:type="paragraph" w:customStyle="1" w:styleId="Style2">
    <w:name w:val="Style 2"/>
    <w:basedOn w:val="Normal"/>
    <w:rsid w:val="008738CF"/>
    <w:pPr>
      <w:widowControl w:val="0"/>
      <w:spacing w:after="0" w:line="240" w:lineRule="auto"/>
      <w:jc w:val="both"/>
    </w:pPr>
    <w:rPr>
      <w:rFonts w:ascii="Times New Roman" w:eastAsia="Times New Roman" w:hAnsi="Times New Roman"/>
      <w:noProof/>
      <w:color w:val="000000"/>
      <w:sz w:val="20"/>
      <w:szCs w:val="20"/>
    </w:rPr>
  </w:style>
  <w:style w:type="paragraph" w:customStyle="1" w:styleId="Style1">
    <w:name w:val="Style 1"/>
    <w:basedOn w:val="Normal"/>
    <w:rsid w:val="008738CF"/>
    <w:pPr>
      <w:widowControl w:val="0"/>
      <w:spacing w:after="0" w:line="240" w:lineRule="auto"/>
      <w:ind w:left="936"/>
      <w:jc w:val="both"/>
    </w:pPr>
    <w:rPr>
      <w:rFonts w:ascii="Times New Roman" w:eastAsia="Times New Roman" w:hAnsi="Times New Roman"/>
      <w:noProof/>
      <w:color w:val="000000"/>
      <w:sz w:val="20"/>
      <w:szCs w:val="20"/>
    </w:rPr>
  </w:style>
  <w:style w:type="paragraph" w:customStyle="1" w:styleId="Figure">
    <w:name w:val="Figure"/>
    <w:rsid w:val="008738CF"/>
    <w:pPr>
      <w:spacing w:before="120" w:after="120" w:line="264" w:lineRule="auto"/>
    </w:pPr>
    <w:rPr>
      <w:rFonts w:ascii="Garamond" w:eastAsia="Times New Roman" w:hAnsi="Garamond"/>
      <w:b/>
      <w:sz w:val="24"/>
    </w:rPr>
  </w:style>
  <w:style w:type="paragraph" w:styleId="NormalIndent">
    <w:name w:val="Normal Indent"/>
    <w:basedOn w:val="Normal"/>
    <w:rsid w:val="008738CF"/>
    <w:pPr>
      <w:tabs>
        <w:tab w:val="left" w:pos="709"/>
      </w:tabs>
      <w:spacing w:before="60" w:after="120" w:line="260" w:lineRule="atLeast"/>
      <w:jc w:val="both"/>
    </w:pPr>
    <w:rPr>
      <w:rFonts w:ascii="Garamond" w:eastAsia="Times New Roman" w:hAnsi="Garamond"/>
      <w:sz w:val="24"/>
      <w:szCs w:val="20"/>
      <w:lang w:val="en-GB"/>
    </w:rPr>
  </w:style>
  <w:style w:type="paragraph" w:customStyle="1" w:styleId="Style4">
    <w:name w:val="Style 4"/>
    <w:basedOn w:val="Normal"/>
    <w:rsid w:val="008738CF"/>
    <w:pPr>
      <w:widowControl w:val="0"/>
      <w:spacing w:after="0" w:line="240" w:lineRule="auto"/>
      <w:jc w:val="both"/>
    </w:pPr>
    <w:rPr>
      <w:rFonts w:ascii="Times New Roman" w:eastAsia="Times New Roman" w:hAnsi="Times New Roman"/>
      <w:noProof/>
      <w:color w:val="000000"/>
      <w:sz w:val="20"/>
      <w:szCs w:val="20"/>
    </w:rPr>
  </w:style>
  <w:style w:type="paragraph" w:customStyle="1" w:styleId="Default">
    <w:name w:val="Default"/>
    <w:rsid w:val="008738CF"/>
    <w:pPr>
      <w:autoSpaceDE w:val="0"/>
      <w:autoSpaceDN w:val="0"/>
      <w:adjustRightInd w:val="0"/>
    </w:pPr>
    <w:rPr>
      <w:rFonts w:ascii="Helvetica" w:eastAsia="Times New Roman" w:hAnsi="Helvetica"/>
      <w:color w:val="000000"/>
      <w:sz w:val="24"/>
      <w:szCs w:val="24"/>
    </w:rPr>
  </w:style>
  <w:style w:type="paragraph" w:customStyle="1" w:styleId="TableTitle">
    <w:name w:val="Table_Title"/>
    <w:basedOn w:val="Normal"/>
    <w:rsid w:val="008738CF"/>
    <w:pPr>
      <w:tabs>
        <w:tab w:val="left" w:pos="709"/>
      </w:tabs>
      <w:spacing w:before="60" w:after="60" w:line="240" w:lineRule="atLeast"/>
      <w:ind w:left="720" w:hanging="360"/>
      <w:jc w:val="center"/>
    </w:pPr>
    <w:rPr>
      <w:rFonts w:ascii="Garamond" w:eastAsia="Times New Roman" w:hAnsi="Garamond"/>
      <w:b/>
      <w:sz w:val="24"/>
      <w:szCs w:val="20"/>
      <w:lang w:val="en-GB"/>
    </w:rPr>
  </w:style>
  <w:style w:type="paragraph" w:customStyle="1" w:styleId="Single">
    <w:name w:val="Single"/>
    <w:basedOn w:val="Normal"/>
    <w:rsid w:val="008738CF"/>
    <w:pPr>
      <w:tabs>
        <w:tab w:val="left" w:pos="709"/>
      </w:tabs>
      <w:spacing w:before="40" w:after="0" w:line="240" w:lineRule="auto"/>
      <w:jc w:val="both"/>
    </w:pPr>
    <w:rPr>
      <w:rFonts w:ascii="Garamond" w:eastAsia="Times New Roman" w:hAnsi="Garamond"/>
      <w:sz w:val="24"/>
      <w:szCs w:val="20"/>
      <w:lang w:val="en-GB"/>
    </w:rPr>
  </w:style>
  <w:style w:type="paragraph" w:customStyle="1" w:styleId="TxBrp18">
    <w:name w:val="TxBr_p18"/>
    <w:basedOn w:val="Normal"/>
    <w:rsid w:val="008738CF"/>
    <w:pPr>
      <w:widowControl w:val="0"/>
      <w:tabs>
        <w:tab w:val="left" w:pos="782"/>
      </w:tabs>
      <w:autoSpaceDE w:val="0"/>
      <w:autoSpaceDN w:val="0"/>
      <w:adjustRightInd w:val="0"/>
      <w:spacing w:after="0" w:line="240" w:lineRule="atLeast"/>
      <w:ind w:left="703" w:hanging="782"/>
    </w:pPr>
    <w:rPr>
      <w:rFonts w:ascii="Times New Roman" w:eastAsia="Times New Roman" w:hAnsi="Times New Roman"/>
      <w:sz w:val="24"/>
      <w:szCs w:val="24"/>
    </w:rPr>
  </w:style>
  <w:style w:type="paragraph" w:customStyle="1" w:styleId="TxBrp19">
    <w:name w:val="TxBr_p19"/>
    <w:basedOn w:val="Normal"/>
    <w:rsid w:val="008738CF"/>
    <w:pPr>
      <w:widowControl w:val="0"/>
      <w:autoSpaceDE w:val="0"/>
      <w:autoSpaceDN w:val="0"/>
      <w:adjustRightInd w:val="0"/>
      <w:spacing w:after="0" w:line="240" w:lineRule="atLeast"/>
    </w:pPr>
    <w:rPr>
      <w:rFonts w:ascii="Times New Roman" w:eastAsia="Times New Roman" w:hAnsi="Times New Roman"/>
      <w:sz w:val="24"/>
      <w:szCs w:val="24"/>
    </w:rPr>
  </w:style>
  <w:style w:type="paragraph" w:customStyle="1" w:styleId="TxBrp21">
    <w:name w:val="TxBr_p21"/>
    <w:basedOn w:val="Normal"/>
    <w:rsid w:val="008738CF"/>
    <w:pPr>
      <w:widowControl w:val="0"/>
      <w:autoSpaceDE w:val="0"/>
      <w:autoSpaceDN w:val="0"/>
      <w:adjustRightInd w:val="0"/>
      <w:spacing w:after="0" w:line="240" w:lineRule="atLeast"/>
      <w:ind w:left="725" w:hanging="759"/>
      <w:jc w:val="both"/>
    </w:pPr>
    <w:rPr>
      <w:rFonts w:ascii="Times New Roman" w:eastAsia="Times New Roman" w:hAnsi="Times New Roman"/>
      <w:sz w:val="24"/>
      <w:szCs w:val="24"/>
    </w:rPr>
  </w:style>
  <w:style w:type="paragraph" w:customStyle="1" w:styleId="TxBrp22">
    <w:name w:val="TxBr_p22"/>
    <w:basedOn w:val="Normal"/>
    <w:rsid w:val="008738CF"/>
    <w:pPr>
      <w:widowControl w:val="0"/>
      <w:autoSpaceDE w:val="0"/>
      <w:autoSpaceDN w:val="0"/>
      <w:adjustRightInd w:val="0"/>
      <w:spacing w:after="0" w:line="240" w:lineRule="atLeast"/>
      <w:ind w:left="725" w:hanging="759"/>
      <w:jc w:val="both"/>
    </w:pPr>
    <w:rPr>
      <w:rFonts w:ascii="Times New Roman" w:eastAsia="Times New Roman" w:hAnsi="Times New Roman"/>
      <w:sz w:val="24"/>
      <w:szCs w:val="24"/>
    </w:rPr>
  </w:style>
  <w:style w:type="paragraph" w:customStyle="1" w:styleId="TxBrp3">
    <w:name w:val="TxBr_p3"/>
    <w:basedOn w:val="Normal"/>
    <w:rsid w:val="008738CF"/>
    <w:pPr>
      <w:widowControl w:val="0"/>
      <w:tabs>
        <w:tab w:val="left" w:pos="754"/>
      </w:tabs>
      <w:autoSpaceDE w:val="0"/>
      <w:autoSpaceDN w:val="0"/>
      <w:adjustRightInd w:val="0"/>
      <w:spacing w:after="0" w:line="232" w:lineRule="atLeast"/>
      <w:ind w:left="464" w:hanging="754"/>
      <w:jc w:val="both"/>
    </w:pPr>
    <w:rPr>
      <w:rFonts w:ascii="Times New Roman" w:eastAsia="Times New Roman" w:hAnsi="Times New Roman"/>
      <w:sz w:val="24"/>
      <w:szCs w:val="24"/>
    </w:rPr>
  </w:style>
  <w:style w:type="paragraph" w:customStyle="1" w:styleId="TxBrp10">
    <w:name w:val="TxBr_p10"/>
    <w:basedOn w:val="Normal"/>
    <w:rsid w:val="008738CF"/>
    <w:pPr>
      <w:widowControl w:val="0"/>
      <w:tabs>
        <w:tab w:val="left" w:pos="765"/>
      </w:tabs>
      <w:autoSpaceDE w:val="0"/>
      <w:autoSpaceDN w:val="0"/>
      <w:adjustRightInd w:val="0"/>
      <w:spacing w:after="0" w:line="240" w:lineRule="atLeast"/>
      <w:ind w:left="452" w:hanging="765"/>
      <w:jc w:val="both"/>
    </w:pPr>
    <w:rPr>
      <w:rFonts w:ascii="Times New Roman" w:eastAsia="Times New Roman" w:hAnsi="Times New Roman"/>
      <w:sz w:val="24"/>
      <w:szCs w:val="24"/>
    </w:rPr>
  </w:style>
  <w:style w:type="paragraph" w:customStyle="1" w:styleId="TxBrp12">
    <w:name w:val="TxBr_p12"/>
    <w:basedOn w:val="Normal"/>
    <w:rsid w:val="008738CF"/>
    <w:pPr>
      <w:widowControl w:val="0"/>
      <w:tabs>
        <w:tab w:val="left" w:pos="1065"/>
      </w:tabs>
      <w:autoSpaceDE w:val="0"/>
      <w:autoSpaceDN w:val="0"/>
      <w:adjustRightInd w:val="0"/>
      <w:spacing w:after="0" w:line="240" w:lineRule="atLeast"/>
      <w:ind w:left="152" w:hanging="1065"/>
      <w:jc w:val="both"/>
    </w:pPr>
    <w:rPr>
      <w:rFonts w:ascii="Times New Roman" w:eastAsia="Times New Roman" w:hAnsi="Times New Roman"/>
      <w:sz w:val="24"/>
      <w:szCs w:val="24"/>
    </w:rPr>
  </w:style>
  <w:style w:type="paragraph" w:customStyle="1" w:styleId="TxBrt5">
    <w:name w:val="TxBr_t5"/>
    <w:basedOn w:val="Normal"/>
    <w:rsid w:val="008738CF"/>
    <w:pPr>
      <w:widowControl w:val="0"/>
      <w:autoSpaceDE w:val="0"/>
      <w:autoSpaceDN w:val="0"/>
      <w:adjustRightInd w:val="0"/>
      <w:spacing w:after="0" w:line="240" w:lineRule="atLeast"/>
    </w:pPr>
    <w:rPr>
      <w:rFonts w:ascii="Times New Roman" w:eastAsia="Times New Roman" w:hAnsi="Times New Roman"/>
      <w:sz w:val="24"/>
      <w:szCs w:val="24"/>
    </w:rPr>
  </w:style>
  <w:style w:type="paragraph" w:customStyle="1" w:styleId="TxBrp27">
    <w:name w:val="TxBr_p27"/>
    <w:basedOn w:val="Normal"/>
    <w:rsid w:val="008738CF"/>
    <w:pPr>
      <w:widowControl w:val="0"/>
      <w:tabs>
        <w:tab w:val="left" w:pos="1088"/>
      </w:tabs>
      <w:autoSpaceDE w:val="0"/>
      <w:autoSpaceDN w:val="0"/>
      <w:adjustRightInd w:val="0"/>
      <w:spacing w:after="0" w:line="240" w:lineRule="atLeast"/>
      <w:ind w:left="129" w:hanging="1088"/>
    </w:pPr>
    <w:rPr>
      <w:rFonts w:ascii="Times New Roman" w:eastAsia="Times New Roman" w:hAnsi="Times New Roman"/>
      <w:sz w:val="24"/>
      <w:szCs w:val="24"/>
    </w:rPr>
  </w:style>
  <w:style w:type="paragraph" w:customStyle="1" w:styleId="TxBrp36">
    <w:name w:val="TxBr_p36"/>
    <w:basedOn w:val="Normal"/>
    <w:rsid w:val="008738CF"/>
    <w:pPr>
      <w:widowControl w:val="0"/>
      <w:tabs>
        <w:tab w:val="left" w:pos="1026"/>
      </w:tabs>
      <w:autoSpaceDE w:val="0"/>
      <w:autoSpaceDN w:val="0"/>
      <w:adjustRightInd w:val="0"/>
      <w:spacing w:after="0" w:line="240" w:lineRule="atLeast"/>
      <w:ind w:left="191" w:hanging="1026"/>
    </w:pPr>
    <w:rPr>
      <w:rFonts w:ascii="Times New Roman" w:eastAsia="Times New Roman" w:hAnsi="Times New Roman"/>
      <w:sz w:val="24"/>
      <w:szCs w:val="24"/>
    </w:rPr>
  </w:style>
  <w:style w:type="paragraph" w:customStyle="1" w:styleId="TxBrp41">
    <w:name w:val="TxBr_p41"/>
    <w:basedOn w:val="Normal"/>
    <w:rsid w:val="008738CF"/>
    <w:pPr>
      <w:widowControl w:val="0"/>
      <w:tabs>
        <w:tab w:val="left" w:pos="776"/>
        <w:tab w:val="left" w:pos="986"/>
      </w:tabs>
      <w:autoSpaceDE w:val="0"/>
      <w:autoSpaceDN w:val="0"/>
      <w:adjustRightInd w:val="0"/>
      <w:spacing w:after="0" w:line="209" w:lineRule="atLeast"/>
      <w:ind w:left="441" w:hanging="776"/>
    </w:pPr>
    <w:rPr>
      <w:rFonts w:ascii="Times New Roman" w:eastAsia="Times New Roman" w:hAnsi="Times New Roman"/>
      <w:sz w:val="24"/>
      <w:szCs w:val="24"/>
    </w:rPr>
  </w:style>
  <w:style w:type="paragraph" w:customStyle="1" w:styleId="TxBrp45">
    <w:name w:val="TxBr_p45"/>
    <w:basedOn w:val="Normal"/>
    <w:rsid w:val="008738CF"/>
    <w:pPr>
      <w:widowControl w:val="0"/>
      <w:autoSpaceDE w:val="0"/>
      <w:autoSpaceDN w:val="0"/>
      <w:adjustRightInd w:val="0"/>
      <w:spacing w:after="0" w:line="215" w:lineRule="atLeast"/>
      <w:ind w:left="843" w:hanging="374"/>
    </w:pPr>
    <w:rPr>
      <w:rFonts w:ascii="Times New Roman" w:eastAsia="Times New Roman" w:hAnsi="Times New Roman"/>
      <w:sz w:val="24"/>
      <w:szCs w:val="24"/>
    </w:rPr>
  </w:style>
  <w:style w:type="paragraph" w:customStyle="1" w:styleId="Style10">
    <w:name w:val="Style1"/>
    <w:basedOn w:val="Heading2"/>
    <w:rsid w:val="008738CF"/>
    <w:pPr>
      <w:tabs>
        <w:tab w:val="left" w:pos="720"/>
      </w:tabs>
      <w:spacing w:before="0" w:line="240" w:lineRule="auto"/>
    </w:pPr>
    <w:rPr>
      <w:i/>
      <w:iCs/>
      <w:color w:val="auto"/>
      <w:sz w:val="22"/>
      <w:szCs w:val="22"/>
    </w:rPr>
  </w:style>
  <w:style w:type="paragraph" w:styleId="List">
    <w:name w:val="List"/>
    <w:basedOn w:val="Normal"/>
    <w:autoRedefine/>
    <w:rsid w:val="008738CF"/>
    <w:pPr>
      <w:tabs>
        <w:tab w:val="num" w:pos="851"/>
      </w:tabs>
      <w:spacing w:before="120" w:after="120" w:line="240" w:lineRule="auto"/>
      <w:jc w:val="both"/>
    </w:pPr>
    <w:rPr>
      <w:rFonts w:eastAsia="Times New Roman"/>
      <w:szCs w:val="24"/>
    </w:rPr>
  </w:style>
  <w:style w:type="paragraph" w:styleId="ListBullet2">
    <w:name w:val="List Bullet 2"/>
    <w:basedOn w:val="Normal"/>
    <w:rsid w:val="008738CF"/>
    <w:pPr>
      <w:tabs>
        <w:tab w:val="num" w:pos="720"/>
      </w:tabs>
      <w:spacing w:before="120" w:after="120" w:line="240" w:lineRule="auto"/>
      <w:ind w:left="720" w:hanging="360"/>
      <w:jc w:val="both"/>
    </w:pPr>
    <w:rPr>
      <w:rFonts w:eastAsia="Times New Roman"/>
    </w:rPr>
  </w:style>
  <w:style w:type="paragraph" w:styleId="ListBullet4">
    <w:name w:val="List Bullet 4"/>
    <w:basedOn w:val="Normal"/>
    <w:unhideWhenUsed/>
    <w:rsid w:val="008738CF"/>
    <w:pPr>
      <w:tabs>
        <w:tab w:val="num" w:pos="1440"/>
      </w:tabs>
      <w:ind w:left="1440" w:hanging="360"/>
    </w:pPr>
    <w:rPr>
      <w:rFonts w:ascii="Calibri" w:eastAsia="Times New Roman" w:hAnsi="Calibri"/>
    </w:rPr>
  </w:style>
  <w:style w:type="paragraph" w:customStyle="1" w:styleId="StyleHeading3Before6ptAfter6pt">
    <w:name w:val="Style Heading 3 + Before:  6 pt After:  6 pt"/>
    <w:basedOn w:val="Heading3"/>
    <w:rsid w:val="008738CF"/>
    <w:pPr>
      <w:keepLines w:val="0"/>
      <w:tabs>
        <w:tab w:val="left" w:pos="0"/>
        <w:tab w:val="left" w:pos="540"/>
        <w:tab w:val="num" w:pos="851"/>
        <w:tab w:val="left" w:pos="3460"/>
        <w:tab w:val="right" w:pos="9072"/>
      </w:tabs>
      <w:suppressAutoHyphens/>
      <w:spacing w:before="120" w:after="120" w:line="240" w:lineRule="auto"/>
      <w:ind w:left="851" w:hanging="851"/>
      <w:jc w:val="both"/>
    </w:pPr>
    <w:rPr>
      <w:rFonts w:ascii="Arial" w:eastAsia="Times New Roman" w:hAnsi="Arial" w:cs="Arial"/>
      <w:snapToGrid w:val="0"/>
      <w:color w:val="auto"/>
      <w:sz w:val="20"/>
      <w:szCs w:val="20"/>
    </w:rPr>
  </w:style>
  <w:style w:type="paragraph" w:customStyle="1" w:styleId="StyleHeading2Before0cmFirstline0cm">
    <w:name w:val="Style Heading 2 + Before:  0 cm First line:  0 cm"/>
    <w:basedOn w:val="Heading2"/>
    <w:rsid w:val="008738CF"/>
    <w:pPr>
      <w:tabs>
        <w:tab w:val="left" w:pos="720"/>
        <w:tab w:val="num" w:pos="851"/>
      </w:tabs>
      <w:spacing w:before="0" w:line="240" w:lineRule="auto"/>
      <w:ind w:left="851" w:hanging="851"/>
    </w:pPr>
    <w:rPr>
      <w:i/>
      <w:color w:val="auto"/>
      <w:sz w:val="22"/>
      <w:szCs w:val="20"/>
    </w:rPr>
  </w:style>
  <w:style w:type="paragraph" w:customStyle="1" w:styleId="StyleHeading1ComplexArialBefore0cmFirstline0cm">
    <w:name w:val="Style Heading 1 + (Complex) Arial Before:  0 cm First line:  0 cm"/>
    <w:basedOn w:val="Heading1"/>
    <w:rsid w:val="008738CF"/>
    <w:pPr>
      <w:keepLines w:val="0"/>
      <w:tabs>
        <w:tab w:val="num" w:pos="851"/>
      </w:tabs>
      <w:spacing w:after="480" w:line="240" w:lineRule="auto"/>
      <w:ind w:left="851" w:hanging="851"/>
      <w:jc w:val="both"/>
    </w:pPr>
    <w:rPr>
      <w:rFonts w:eastAsia="Times New Roman"/>
      <w:color w:val="auto"/>
      <w:kern w:val="28"/>
      <w:szCs w:val="18"/>
    </w:rPr>
  </w:style>
  <w:style w:type="paragraph" w:customStyle="1" w:styleId="StyleBodyText2Bold">
    <w:name w:val="Style Body Text 2 + Bold"/>
    <w:basedOn w:val="BodyText2"/>
    <w:autoRedefine/>
    <w:rsid w:val="008738CF"/>
    <w:pPr>
      <w:tabs>
        <w:tab w:val="num" w:pos="851"/>
      </w:tabs>
      <w:spacing w:after="120" w:line="240" w:lineRule="auto"/>
    </w:pPr>
    <w:rPr>
      <w:rFonts w:ascii="Arial" w:hAnsi="Arial"/>
      <w:b/>
      <w:bCs/>
      <w:color w:val="auto"/>
      <w:szCs w:val="22"/>
    </w:rPr>
  </w:style>
  <w:style w:type="paragraph" w:customStyle="1" w:styleId="StyleStyle9LatinCharChar10ptBefore3ptAfter3">
    <w:name w:val="Style Style9 + (Latin) Char Char + 10 pt Before:  3 pt After:  3 ..."/>
    <w:basedOn w:val="Style9LatinCharChar"/>
    <w:autoRedefine/>
    <w:rsid w:val="008738CF"/>
    <w:pPr>
      <w:tabs>
        <w:tab w:val="clear" w:pos="900"/>
        <w:tab w:val="left" w:pos="0"/>
        <w:tab w:val="num" w:pos="252"/>
        <w:tab w:val="num" w:pos="360"/>
      </w:tabs>
      <w:spacing w:before="120" w:after="120"/>
      <w:ind w:left="252" w:right="193" w:hanging="180"/>
      <w:jc w:val="both"/>
    </w:pPr>
    <w:rPr>
      <w:rFonts w:cs="Times New Roman"/>
      <w:bCs w:val="0"/>
      <w:szCs w:val="20"/>
    </w:rPr>
  </w:style>
  <w:style w:type="paragraph" w:customStyle="1" w:styleId="Style9LatinCharChar">
    <w:name w:val="Style9 + (Latin) Char Char"/>
    <w:basedOn w:val="Normal"/>
    <w:autoRedefine/>
    <w:rsid w:val="008738CF"/>
    <w:pPr>
      <w:tabs>
        <w:tab w:val="left" w:pos="-360"/>
        <w:tab w:val="left" w:pos="900"/>
      </w:tabs>
      <w:spacing w:after="0" w:line="240" w:lineRule="auto"/>
      <w:ind w:right="-108"/>
    </w:pPr>
    <w:rPr>
      <w:rFonts w:eastAsia="Times New Roman" w:cs="Arial"/>
      <w:bCs/>
      <w:lang w:val="en-AU"/>
    </w:rPr>
  </w:style>
  <w:style w:type="paragraph" w:styleId="ListBullet3">
    <w:name w:val="List Bullet 3"/>
    <w:basedOn w:val="Normal"/>
    <w:autoRedefine/>
    <w:rsid w:val="008738CF"/>
    <w:pPr>
      <w:tabs>
        <w:tab w:val="num" w:pos="-360"/>
        <w:tab w:val="left" w:pos="540"/>
      </w:tabs>
      <w:spacing w:before="120" w:after="120" w:line="240" w:lineRule="auto"/>
      <w:ind w:left="540" w:hanging="540"/>
      <w:jc w:val="both"/>
    </w:pPr>
    <w:rPr>
      <w:rFonts w:eastAsia="Times New Roman"/>
    </w:rPr>
  </w:style>
  <w:style w:type="character" w:customStyle="1" w:styleId="StyleBodyText2BoldChar">
    <w:name w:val="Style Body Text 2 + Bold Char"/>
    <w:rsid w:val="008738CF"/>
    <w:rPr>
      <w:rFonts w:ascii="Arial" w:eastAsia="Times New Roman" w:hAnsi="Arial" w:cs="Times New Roman"/>
      <w:b/>
      <w:bCs/>
      <w:color w:val="FF0000"/>
      <w:sz w:val="22"/>
      <w:lang w:val="en-US" w:eastAsia="en-US"/>
    </w:rPr>
  </w:style>
  <w:style w:type="paragraph" w:styleId="BodyTextFirstIndent">
    <w:name w:val="Body Text First Indent"/>
    <w:basedOn w:val="BodyText"/>
    <w:link w:val="BodyTextFirstIndentChar"/>
    <w:unhideWhenUsed/>
    <w:rsid w:val="008738CF"/>
    <w:pPr>
      <w:spacing w:after="120" w:line="240" w:lineRule="auto"/>
      <w:ind w:firstLine="210"/>
      <w:jc w:val="both"/>
    </w:pPr>
    <w:rPr>
      <w:rFonts w:ascii="Arial" w:hAnsi="Arial"/>
      <w:color w:val="000000"/>
      <w:sz w:val="20"/>
    </w:rPr>
  </w:style>
  <w:style w:type="character" w:customStyle="1" w:styleId="BodyTextFirstIndentChar">
    <w:name w:val="Body Text First Indent Char"/>
    <w:link w:val="BodyTextFirstIndent"/>
    <w:rsid w:val="008738CF"/>
    <w:rPr>
      <w:rFonts w:ascii="Arial" w:eastAsia="Times New Roman" w:hAnsi="Arial" w:cs="Arial"/>
      <w:b/>
      <w:color w:val="000000"/>
      <w:sz w:val="20"/>
      <w:szCs w:val="20"/>
      <w:lang w:val="en-GB"/>
    </w:rPr>
  </w:style>
  <w:style w:type="character" w:customStyle="1" w:styleId="BodytextChar0">
    <w:name w:val="Body text Char"/>
    <w:rsid w:val="008738CF"/>
    <w:rPr>
      <w:rFonts w:ascii="Arial" w:eastAsia="SimSun" w:hAnsi="Arial" w:cs="Arial"/>
      <w:bCs/>
      <w:color w:val="000000"/>
      <w:kern w:val="36"/>
      <w:sz w:val="22"/>
      <w:szCs w:val="22"/>
      <w:lang w:val="en-US" w:eastAsia="zh-CN"/>
    </w:rPr>
  </w:style>
  <w:style w:type="paragraph" w:customStyle="1" w:styleId="StyleHeading1Left0cmFirstline0cm">
    <w:name w:val="Style Heading 1 + Left:  0 cm First line:  0 cm"/>
    <w:basedOn w:val="Heading1"/>
    <w:autoRedefine/>
    <w:rsid w:val="008738CF"/>
    <w:pPr>
      <w:keepLines w:val="0"/>
      <w:tabs>
        <w:tab w:val="num" w:pos="360"/>
      </w:tabs>
      <w:spacing w:before="360" w:after="360" w:line="240" w:lineRule="auto"/>
    </w:pPr>
    <w:rPr>
      <w:rFonts w:eastAsia="Times New Roman" w:cs="Times New Roman"/>
      <w:color w:val="auto"/>
      <w:kern w:val="32"/>
      <w:szCs w:val="20"/>
    </w:rPr>
  </w:style>
  <w:style w:type="paragraph" w:customStyle="1" w:styleId="StyleStyleStyleStyleStyle38ptCentered10ptBefore">
    <w:name w:val="Style Style Style Style Style3 + 8 pt + Centered + 10 pt + Before: ..."/>
    <w:basedOn w:val="Normal"/>
    <w:autoRedefine/>
    <w:rsid w:val="008738C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spacing w:after="0" w:line="240" w:lineRule="auto"/>
      <w:jc w:val="center"/>
    </w:pPr>
    <w:rPr>
      <w:rFonts w:eastAsia="Times New Roman"/>
      <w:b/>
      <w:bCs/>
      <w:sz w:val="18"/>
      <w:szCs w:val="20"/>
    </w:rPr>
  </w:style>
  <w:style w:type="paragraph" w:customStyle="1" w:styleId="font5">
    <w:name w:val="font5"/>
    <w:basedOn w:val="Normal"/>
    <w:rsid w:val="008738CF"/>
    <w:pPr>
      <w:spacing w:before="100" w:beforeAutospacing="1" w:after="100" w:afterAutospacing="1" w:line="240" w:lineRule="auto"/>
    </w:pPr>
    <w:rPr>
      <w:rFonts w:eastAsia="Times New Roman" w:cs="Arial"/>
      <w:sz w:val="18"/>
      <w:szCs w:val="18"/>
    </w:rPr>
  </w:style>
  <w:style w:type="paragraph" w:styleId="BodyTextIndent3">
    <w:name w:val="Body Text Indent 3"/>
    <w:basedOn w:val="Normal"/>
    <w:link w:val="BodyTextIndent3Char"/>
    <w:unhideWhenUsed/>
    <w:rsid w:val="008738CF"/>
    <w:pPr>
      <w:spacing w:before="120" w:after="120" w:line="240" w:lineRule="auto"/>
      <w:ind w:left="360"/>
    </w:pPr>
    <w:rPr>
      <w:rFonts w:eastAsia="Times New Roman" w:cs="Vrinda"/>
      <w:sz w:val="16"/>
      <w:szCs w:val="16"/>
      <w:lang w:val="x-none" w:eastAsia="x-none" w:bidi="bn-BD"/>
    </w:rPr>
  </w:style>
  <w:style w:type="character" w:customStyle="1" w:styleId="BodyTextIndent3Char">
    <w:name w:val="Body Text Indent 3 Char"/>
    <w:link w:val="BodyTextIndent3"/>
    <w:rsid w:val="008738CF"/>
    <w:rPr>
      <w:rFonts w:ascii="Arial" w:eastAsia="Times New Roman" w:hAnsi="Arial" w:cs="Times New Roman"/>
      <w:sz w:val="16"/>
      <w:szCs w:val="16"/>
    </w:rPr>
  </w:style>
  <w:style w:type="character" w:customStyle="1" w:styleId="CommentSubjectChar">
    <w:name w:val="Comment Subject Char"/>
    <w:link w:val="CommentSubject"/>
    <w:uiPriority w:val="99"/>
    <w:semiHidden/>
    <w:rsid w:val="008738CF"/>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rsid w:val="008738CF"/>
    <w:pPr>
      <w:spacing w:before="120" w:after="120"/>
      <w:jc w:val="both"/>
    </w:pPr>
    <w:rPr>
      <w:rFonts w:ascii="Arial" w:eastAsia="Times New Roman" w:hAnsi="Arial"/>
      <w:b/>
      <w:bCs/>
    </w:rPr>
  </w:style>
  <w:style w:type="character" w:customStyle="1" w:styleId="CommentSubjectChar1">
    <w:name w:val="Comment Subject Char1"/>
    <w:uiPriority w:val="99"/>
    <w:semiHidden/>
    <w:rsid w:val="008738CF"/>
    <w:rPr>
      <w:rFonts w:ascii="Cambria" w:eastAsia="PMingLiU" w:hAnsi="Cambria" w:cs="Times New Roman"/>
      <w:b/>
      <w:bCs/>
      <w:sz w:val="20"/>
      <w:szCs w:val="20"/>
    </w:rPr>
  </w:style>
  <w:style w:type="paragraph" w:customStyle="1" w:styleId="z">
    <w:name w:val="z"/>
    <w:rsid w:val="008738CF"/>
    <w:pPr>
      <w:widowControl w:val="0"/>
      <w:tabs>
        <w:tab w:val="left" w:pos="0"/>
        <w:tab w:val="left" w:pos="3690"/>
        <w:tab w:val="left" w:pos="4320"/>
      </w:tabs>
      <w:suppressAutoHyphens/>
      <w:autoSpaceDE w:val="0"/>
      <w:autoSpaceDN w:val="0"/>
      <w:adjustRightInd w:val="0"/>
      <w:spacing w:line="240" w:lineRule="atLeast"/>
    </w:pPr>
    <w:rPr>
      <w:rFonts w:ascii="Times New Roman" w:eastAsia="Times New Roman" w:hAnsi="Times New Roman"/>
      <w:b/>
      <w:bCs/>
      <w:sz w:val="22"/>
      <w:szCs w:val="22"/>
    </w:rPr>
  </w:style>
  <w:style w:type="paragraph" w:customStyle="1" w:styleId="CharCharCharChar">
    <w:name w:val="Char Char Char Char"/>
    <w:basedOn w:val="Normal"/>
    <w:rsid w:val="008738CF"/>
    <w:pPr>
      <w:spacing w:after="160" w:line="240" w:lineRule="exact"/>
    </w:pPr>
    <w:rPr>
      <w:rFonts w:eastAsia="Times New Roman"/>
      <w:sz w:val="20"/>
      <w:szCs w:val="20"/>
    </w:rPr>
  </w:style>
  <w:style w:type="character" w:styleId="Emphasis">
    <w:name w:val="Emphasis"/>
    <w:qFormat/>
    <w:rsid w:val="008738CF"/>
    <w:rPr>
      <w:i/>
      <w:iCs/>
    </w:rPr>
  </w:style>
  <w:style w:type="paragraph" w:styleId="DocumentMap">
    <w:name w:val="Document Map"/>
    <w:basedOn w:val="Normal"/>
    <w:link w:val="DocumentMapChar"/>
    <w:rsid w:val="008738CF"/>
    <w:pPr>
      <w:spacing w:before="120" w:after="0" w:line="264" w:lineRule="auto"/>
      <w:jc w:val="both"/>
    </w:pPr>
    <w:rPr>
      <w:rFonts w:ascii="Tahoma" w:eastAsia="Times New Roman" w:hAnsi="Tahoma" w:cs="Vrinda"/>
      <w:sz w:val="16"/>
      <w:szCs w:val="16"/>
      <w:lang w:val="x-none" w:eastAsia="x-none" w:bidi="bn-BD"/>
    </w:rPr>
  </w:style>
  <w:style w:type="character" w:customStyle="1" w:styleId="DocumentMapChar">
    <w:name w:val="Document Map Char"/>
    <w:link w:val="DocumentMap"/>
    <w:rsid w:val="008738CF"/>
    <w:rPr>
      <w:rFonts w:ascii="Tahoma" w:eastAsia="Times New Roman" w:hAnsi="Tahoma" w:cs="Tahoma"/>
      <w:sz w:val="16"/>
      <w:szCs w:val="16"/>
    </w:rPr>
  </w:style>
  <w:style w:type="character" w:styleId="Strong">
    <w:name w:val="Strong"/>
    <w:qFormat/>
    <w:rsid w:val="008738CF"/>
    <w:rPr>
      <w:b/>
      <w:bCs/>
    </w:rPr>
  </w:style>
  <w:style w:type="character" w:styleId="IntenseEmphasis">
    <w:name w:val="Intense Emphasis"/>
    <w:uiPriority w:val="21"/>
    <w:qFormat/>
    <w:rsid w:val="008738CF"/>
    <w:rPr>
      <w:b/>
      <w:bCs/>
      <w:i/>
      <w:iCs/>
      <w:color w:val="4F81BD"/>
    </w:rPr>
  </w:style>
  <w:style w:type="paragraph" w:styleId="NoSpacing">
    <w:name w:val="No Spacing"/>
    <w:link w:val="NoSpacingChar"/>
    <w:uiPriority w:val="1"/>
    <w:qFormat/>
    <w:rsid w:val="008738CF"/>
    <w:rPr>
      <w:rFonts w:ascii="Calibri" w:eastAsia="Calibri" w:hAnsi="Calibri"/>
      <w:sz w:val="22"/>
      <w:szCs w:val="22"/>
    </w:rPr>
  </w:style>
  <w:style w:type="character" w:customStyle="1" w:styleId="NoSpacingChar">
    <w:name w:val="No Spacing Char"/>
    <w:link w:val="NoSpacing"/>
    <w:uiPriority w:val="1"/>
    <w:rsid w:val="008738CF"/>
    <w:rPr>
      <w:rFonts w:ascii="Calibri" w:eastAsia="Calibri" w:hAnsi="Calibri"/>
      <w:sz w:val="22"/>
      <w:szCs w:val="22"/>
      <w:lang w:val="en-US" w:eastAsia="en-US" w:bidi="ar-SA"/>
    </w:rPr>
  </w:style>
  <w:style w:type="paragraph" w:customStyle="1" w:styleId="Hanging2">
    <w:name w:val="Hanging 2"/>
    <w:basedOn w:val="Normal"/>
    <w:rsid w:val="008738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ind w:left="1440" w:hanging="1440"/>
      <w:jc w:val="both"/>
    </w:pPr>
    <w:rPr>
      <w:rFonts w:ascii="Times New Roman" w:eastAsia="Times New Roman" w:hAnsi="Times New Roman"/>
      <w:sz w:val="23"/>
      <w:szCs w:val="20"/>
      <w:lang w:val="en-AU"/>
    </w:rPr>
  </w:style>
  <w:style w:type="table" w:customStyle="1" w:styleId="LightShading1">
    <w:name w:val="Light Shading1"/>
    <w:basedOn w:val="TableNormal"/>
    <w:uiPriority w:val="60"/>
    <w:rsid w:val="008738CF"/>
    <w:rPr>
      <w:rFonts w:ascii="Cambria" w:eastAsia="PMingLiU"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Accent4">
    <w:name w:val="Light Grid Accent 4"/>
    <w:basedOn w:val="TableNormal"/>
    <w:uiPriority w:val="62"/>
    <w:rsid w:val="008738CF"/>
    <w:rPr>
      <w:rFonts w:ascii="Cambria" w:eastAsia="PMingLiU" w:hAnsi="Cambri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PMingLiU"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PMingLiU"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PMingLiU" w:hAnsi="Calibri" w:cs="Times New Roman"/>
        <w:b/>
        <w:bCs/>
      </w:rPr>
    </w:tblStylePr>
    <w:tblStylePr w:type="lastCol">
      <w:rPr>
        <w:rFonts w:ascii="Calibri" w:eastAsia="PMingLiU"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
    <w:name w:val="Light Grid1"/>
    <w:basedOn w:val="TableNormal"/>
    <w:uiPriority w:val="62"/>
    <w:rsid w:val="003E171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 w:eastAsia="Meiryo UI"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Meiryo UI"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Meiryo UI" w:hAnsi="Arial" w:cs="Times New Roman"/>
        <w:b/>
        <w:bCs/>
      </w:rPr>
    </w:tblStylePr>
    <w:tblStylePr w:type="lastCol">
      <w:rPr>
        <w:rFonts w:ascii="Arial" w:eastAsia="Meiryo UI"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Index1">
    <w:name w:val="index 1"/>
    <w:basedOn w:val="Normal"/>
    <w:next w:val="Normal"/>
    <w:autoRedefine/>
    <w:semiHidden/>
    <w:unhideWhenUsed/>
    <w:rsid w:val="00601D5F"/>
    <w:pPr>
      <w:spacing w:after="0" w:line="240" w:lineRule="auto"/>
      <w:ind w:left="220" w:hanging="220"/>
    </w:pPr>
  </w:style>
  <w:style w:type="paragraph" w:styleId="IndexHeading">
    <w:name w:val="index heading"/>
    <w:basedOn w:val="Normal"/>
    <w:next w:val="Index1"/>
    <w:semiHidden/>
    <w:rsid w:val="00601D5F"/>
    <w:pPr>
      <w:spacing w:before="120" w:after="0" w:line="264" w:lineRule="auto"/>
      <w:jc w:val="both"/>
    </w:pPr>
    <w:rPr>
      <w:rFonts w:ascii="Times New Roman" w:eastAsia="Times New Roman" w:hAnsi="Times New Roman"/>
      <w:szCs w:val="20"/>
    </w:rPr>
  </w:style>
  <w:style w:type="paragraph" w:customStyle="1" w:styleId="NoSpacing1">
    <w:name w:val="No Spacing1"/>
    <w:basedOn w:val="Normal"/>
    <w:rsid w:val="006411C0"/>
    <w:pPr>
      <w:spacing w:after="0" w:line="240" w:lineRule="auto"/>
      <w:jc w:val="both"/>
    </w:pPr>
    <w:rPr>
      <w:rFonts w:eastAsia="Times New Roman"/>
      <w:sz w:val="20"/>
      <w:szCs w:val="20"/>
      <w:lang w:val="en-GB"/>
    </w:rPr>
  </w:style>
  <w:style w:type="paragraph" w:styleId="Revision">
    <w:name w:val="Revision"/>
    <w:hidden/>
    <w:uiPriority w:val="99"/>
    <w:semiHidden/>
    <w:rsid w:val="00C00795"/>
    <w:rPr>
      <w:sz w:val="22"/>
      <w:szCs w:val="22"/>
    </w:rPr>
  </w:style>
  <w:style w:type="table" w:customStyle="1" w:styleId="LightShading-Accent11">
    <w:name w:val="Light Shading - Accent 11"/>
    <w:basedOn w:val="TableNormal"/>
    <w:uiPriority w:val="60"/>
    <w:rsid w:val="00CA029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2B24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icrosoft JhengHe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B4C"/>
    <w:pPr>
      <w:spacing w:after="200" w:line="276" w:lineRule="auto"/>
    </w:pPr>
    <w:rPr>
      <w:sz w:val="22"/>
      <w:szCs w:val="22"/>
    </w:rPr>
  </w:style>
  <w:style w:type="paragraph" w:styleId="Heading1">
    <w:name w:val="heading 1"/>
    <w:aliases w:val="Head1,Chapter Heading,SZRptH1,H1"/>
    <w:basedOn w:val="Normal"/>
    <w:next w:val="Normal"/>
    <w:link w:val="Heading1Char"/>
    <w:qFormat/>
    <w:rsid w:val="001C4836"/>
    <w:pPr>
      <w:keepNext/>
      <w:keepLines/>
      <w:spacing w:before="480" w:after="240"/>
      <w:outlineLvl w:val="0"/>
    </w:pPr>
    <w:rPr>
      <w:rFonts w:ascii="Times New Roman" w:hAnsi="Times New Roman" w:cs="Vrinda"/>
      <w:b/>
      <w:bCs/>
      <w:color w:val="0070C0"/>
      <w:sz w:val="28"/>
      <w:szCs w:val="28"/>
      <w:lang w:val="x-none" w:eastAsia="x-none" w:bidi="bn-BD"/>
    </w:rPr>
  </w:style>
  <w:style w:type="paragraph" w:styleId="Heading2">
    <w:name w:val="heading 2"/>
    <w:aliases w:val="Head2,h2,Major Heading"/>
    <w:basedOn w:val="ListParagraph"/>
    <w:next w:val="Normal"/>
    <w:link w:val="Heading2Char"/>
    <w:unhideWhenUsed/>
    <w:qFormat/>
    <w:rsid w:val="000C0F3D"/>
    <w:pPr>
      <w:spacing w:before="480" w:after="240" w:line="276" w:lineRule="auto"/>
      <w:ind w:left="0"/>
      <w:contextualSpacing w:val="0"/>
      <w:outlineLvl w:val="1"/>
    </w:pPr>
    <w:rPr>
      <w:rFonts w:ascii="Times New Roman" w:hAnsi="Times New Roman" w:cs="Vrinda"/>
      <w:b/>
      <w:color w:val="4F81BD"/>
      <w:sz w:val="24"/>
      <w:szCs w:val="24"/>
      <w:lang w:val="x-none" w:eastAsia="x-none" w:bidi="bn-BD"/>
    </w:rPr>
  </w:style>
  <w:style w:type="paragraph" w:styleId="Heading3">
    <w:name w:val="heading 3"/>
    <w:aliases w:val="Head3,Sub-heading,Heading 4a"/>
    <w:basedOn w:val="Normal"/>
    <w:next w:val="Normal"/>
    <w:link w:val="Heading3Char"/>
    <w:unhideWhenUsed/>
    <w:qFormat/>
    <w:rsid w:val="006A2B88"/>
    <w:pPr>
      <w:keepNext/>
      <w:keepLines/>
      <w:spacing w:before="240" w:after="0"/>
      <w:outlineLvl w:val="2"/>
    </w:pPr>
    <w:rPr>
      <w:rFonts w:ascii="Times New Roman" w:hAnsi="Times New Roman" w:cs="Vrinda"/>
      <w:b/>
      <w:bCs/>
      <w:color w:val="4F81BD"/>
      <w:lang w:val="x-none" w:eastAsia="x-none" w:bidi="bn-BD"/>
    </w:rPr>
  </w:style>
  <w:style w:type="paragraph" w:styleId="Heading4">
    <w:name w:val="heading 4"/>
    <w:basedOn w:val="Normal"/>
    <w:next w:val="Normal"/>
    <w:link w:val="Heading4Char"/>
    <w:qFormat/>
    <w:rsid w:val="00BE0E3C"/>
    <w:pPr>
      <w:keepNext/>
      <w:spacing w:before="240" w:after="240" w:line="264" w:lineRule="auto"/>
      <w:ind w:firstLine="720"/>
      <w:outlineLvl w:val="3"/>
    </w:pPr>
    <w:rPr>
      <w:rFonts w:ascii="Times New Roman" w:eastAsia="Times New Roman" w:hAnsi="Times New Roman" w:cs="Vrinda"/>
      <w:b/>
      <w:bCs/>
      <w:szCs w:val="24"/>
      <w:lang w:val="x-none" w:eastAsia="x-none" w:bidi="bn-BD"/>
    </w:rPr>
  </w:style>
  <w:style w:type="paragraph" w:styleId="Heading5">
    <w:name w:val="heading 5"/>
    <w:aliases w:val="Further Points"/>
    <w:basedOn w:val="Normal"/>
    <w:next w:val="Normal"/>
    <w:link w:val="Heading5Char"/>
    <w:qFormat/>
    <w:rsid w:val="008738CF"/>
    <w:pPr>
      <w:keepNext/>
      <w:tabs>
        <w:tab w:val="num" w:pos="432"/>
      </w:tabs>
      <w:spacing w:before="120" w:after="0" w:line="264" w:lineRule="auto"/>
      <w:ind w:left="432" w:hanging="1008"/>
      <w:jc w:val="both"/>
      <w:outlineLvl w:val="4"/>
    </w:pPr>
    <w:rPr>
      <w:rFonts w:ascii="Times New Roman" w:eastAsia="Times New Roman" w:hAnsi="Times New Roman" w:cs="Vrinda"/>
      <w:b/>
      <w:bCs/>
      <w:szCs w:val="20"/>
      <w:lang w:val="x-none" w:eastAsia="x-none" w:bidi="bn-BD"/>
    </w:rPr>
  </w:style>
  <w:style w:type="paragraph" w:styleId="Heading6">
    <w:name w:val="heading 6"/>
    <w:basedOn w:val="Normal"/>
    <w:next w:val="Normal"/>
    <w:link w:val="Heading6Char"/>
    <w:qFormat/>
    <w:rsid w:val="008738CF"/>
    <w:pPr>
      <w:keepNext/>
      <w:tabs>
        <w:tab w:val="num" w:pos="576"/>
      </w:tabs>
      <w:spacing w:before="120" w:after="0" w:line="264" w:lineRule="auto"/>
      <w:ind w:left="576" w:hanging="1152"/>
      <w:jc w:val="center"/>
      <w:outlineLvl w:val="5"/>
    </w:pPr>
    <w:rPr>
      <w:rFonts w:ascii="Times New Roman" w:eastAsia="Times New Roman" w:hAnsi="Times New Roman" w:cs="Vrinda"/>
      <w:i/>
      <w:iCs/>
      <w:szCs w:val="20"/>
      <w:lang w:val="x-none" w:eastAsia="x-none" w:bidi="bn-BD"/>
    </w:rPr>
  </w:style>
  <w:style w:type="paragraph" w:styleId="Heading7">
    <w:name w:val="heading 7"/>
    <w:basedOn w:val="Normal"/>
    <w:next w:val="Normal"/>
    <w:link w:val="Heading7Char"/>
    <w:qFormat/>
    <w:rsid w:val="008738CF"/>
    <w:pPr>
      <w:keepNext/>
      <w:tabs>
        <w:tab w:val="num" w:pos="720"/>
      </w:tabs>
      <w:spacing w:before="120" w:after="0" w:line="264" w:lineRule="auto"/>
      <w:ind w:left="720" w:hanging="1296"/>
      <w:jc w:val="center"/>
      <w:outlineLvl w:val="6"/>
    </w:pPr>
    <w:rPr>
      <w:rFonts w:ascii="Times New Roman" w:eastAsia="Times New Roman" w:hAnsi="Times New Roman" w:cs="Vrinda"/>
      <w:b/>
      <w:bCs/>
      <w:szCs w:val="20"/>
      <w:lang w:val="x-none" w:eastAsia="x-none" w:bidi="bn-BD"/>
    </w:rPr>
  </w:style>
  <w:style w:type="paragraph" w:styleId="Heading8">
    <w:name w:val="heading 8"/>
    <w:basedOn w:val="Normal"/>
    <w:next w:val="Normal"/>
    <w:link w:val="Heading8Char"/>
    <w:qFormat/>
    <w:rsid w:val="008738CF"/>
    <w:pPr>
      <w:keepNext/>
      <w:tabs>
        <w:tab w:val="num" w:pos="864"/>
      </w:tabs>
      <w:spacing w:before="120" w:after="0" w:line="264" w:lineRule="auto"/>
      <w:ind w:left="864" w:hanging="1440"/>
      <w:jc w:val="center"/>
      <w:outlineLvl w:val="7"/>
    </w:pPr>
    <w:rPr>
      <w:rFonts w:ascii="Times New Roman" w:eastAsia="Times New Roman" w:hAnsi="Times New Roman" w:cs="Vrinda"/>
      <w:b/>
      <w:bCs/>
      <w:sz w:val="28"/>
      <w:szCs w:val="20"/>
      <w:lang w:val="x-none" w:eastAsia="x-none" w:bidi="bn-BD"/>
    </w:rPr>
  </w:style>
  <w:style w:type="paragraph" w:styleId="Heading9">
    <w:name w:val="heading 9"/>
    <w:basedOn w:val="Normal"/>
    <w:next w:val="Normal"/>
    <w:link w:val="Heading9Char"/>
    <w:qFormat/>
    <w:rsid w:val="008738CF"/>
    <w:pPr>
      <w:tabs>
        <w:tab w:val="num" w:pos="1008"/>
        <w:tab w:val="left" w:pos="1080"/>
      </w:tabs>
      <w:spacing w:before="240" w:after="60" w:line="264" w:lineRule="auto"/>
      <w:ind w:left="1008" w:hanging="1584"/>
      <w:jc w:val="both"/>
      <w:outlineLvl w:val="8"/>
    </w:pPr>
    <w:rPr>
      <w:rFonts w:eastAsia="Times New Roman" w:cs="Vrinda"/>
      <w:b/>
      <w:i/>
      <w:sz w:val="18"/>
      <w:szCs w:val="20"/>
      <w:lang w:val="x-none" w:eastAsia="x-none"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B4C"/>
    <w:pPr>
      <w:spacing w:after="0" w:line="240" w:lineRule="auto"/>
    </w:pPr>
    <w:rPr>
      <w:rFonts w:ascii="Lucida Grande" w:hAnsi="Lucida Grande" w:cs="Vrinda"/>
      <w:sz w:val="18"/>
      <w:szCs w:val="18"/>
      <w:lang w:val="x-none" w:eastAsia="x-none" w:bidi="bn-BD"/>
    </w:rPr>
  </w:style>
  <w:style w:type="character" w:customStyle="1" w:styleId="BalloonTextChar">
    <w:name w:val="Balloon Text Char"/>
    <w:link w:val="BalloonText"/>
    <w:uiPriority w:val="99"/>
    <w:semiHidden/>
    <w:rsid w:val="007E6B4C"/>
    <w:rPr>
      <w:rFonts w:ascii="Lucida Grande" w:hAnsi="Lucida Grande" w:cs="Lucida Grande"/>
      <w:sz w:val="18"/>
      <w:szCs w:val="18"/>
    </w:rPr>
  </w:style>
  <w:style w:type="paragraph" w:styleId="Header">
    <w:name w:val="header"/>
    <w:basedOn w:val="Normal"/>
    <w:link w:val="HeaderChar"/>
    <w:uiPriority w:val="99"/>
    <w:unhideWhenUsed/>
    <w:rsid w:val="007E6B4C"/>
    <w:pPr>
      <w:tabs>
        <w:tab w:val="center" w:pos="4320"/>
        <w:tab w:val="right" w:pos="8640"/>
      </w:tabs>
      <w:spacing w:after="0" w:line="240" w:lineRule="auto"/>
    </w:pPr>
    <w:rPr>
      <w:rFonts w:cs="Vrinda"/>
      <w:lang w:val="x-none" w:eastAsia="x-none" w:bidi="bn-BD"/>
    </w:rPr>
  </w:style>
  <w:style w:type="character" w:customStyle="1" w:styleId="HeaderChar">
    <w:name w:val="Header Char"/>
    <w:link w:val="Header"/>
    <w:uiPriority w:val="99"/>
    <w:rsid w:val="007E6B4C"/>
    <w:rPr>
      <w:sz w:val="22"/>
      <w:szCs w:val="22"/>
    </w:rPr>
  </w:style>
  <w:style w:type="paragraph" w:styleId="Footer">
    <w:name w:val="footer"/>
    <w:basedOn w:val="Normal"/>
    <w:link w:val="FooterChar"/>
    <w:uiPriority w:val="99"/>
    <w:unhideWhenUsed/>
    <w:rsid w:val="007E6B4C"/>
    <w:pPr>
      <w:tabs>
        <w:tab w:val="center" w:pos="4320"/>
        <w:tab w:val="right" w:pos="8640"/>
      </w:tabs>
      <w:spacing w:after="0" w:line="240" w:lineRule="auto"/>
    </w:pPr>
    <w:rPr>
      <w:rFonts w:cs="Vrinda"/>
      <w:lang w:val="x-none" w:eastAsia="x-none" w:bidi="bn-BD"/>
    </w:rPr>
  </w:style>
  <w:style w:type="character" w:customStyle="1" w:styleId="FooterChar">
    <w:name w:val="Footer Char"/>
    <w:link w:val="Footer"/>
    <w:uiPriority w:val="99"/>
    <w:rsid w:val="007E6B4C"/>
    <w:rPr>
      <w:sz w:val="22"/>
      <w:szCs w:val="22"/>
    </w:rPr>
  </w:style>
  <w:style w:type="character" w:styleId="PageNumber">
    <w:name w:val="page number"/>
    <w:basedOn w:val="DefaultParagraphFont"/>
    <w:unhideWhenUsed/>
    <w:rsid w:val="004D2FE6"/>
  </w:style>
  <w:style w:type="paragraph" w:styleId="TOC1">
    <w:name w:val="toc 1"/>
    <w:basedOn w:val="Heading1"/>
    <w:next w:val="Normal"/>
    <w:autoRedefine/>
    <w:uiPriority w:val="39"/>
    <w:unhideWhenUsed/>
    <w:rsid w:val="002F3C17"/>
    <w:pPr>
      <w:keepNext w:val="0"/>
      <w:keepLines w:val="0"/>
      <w:tabs>
        <w:tab w:val="left" w:pos="1320"/>
        <w:tab w:val="right" w:leader="dot" w:pos="8650"/>
      </w:tabs>
      <w:spacing w:before="120" w:after="0"/>
      <w:outlineLvl w:val="9"/>
    </w:pPr>
    <w:rPr>
      <w:rFonts w:ascii="Calibri" w:hAnsi="Calibri"/>
      <w:caps/>
      <w:color w:val="auto"/>
      <w:sz w:val="20"/>
      <w:szCs w:val="20"/>
      <w:lang w:val="en-US" w:eastAsia="en-US"/>
    </w:rPr>
  </w:style>
  <w:style w:type="paragraph" w:styleId="TOC2">
    <w:name w:val="toc 2"/>
    <w:basedOn w:val="Normal"/>
    <w:next w:val="Normal"/>
    <w:autoRedefine/>
    <w:uiPriority w:val="39"/>
    <w:unhideWhenUsed/>
    <w:rsid w:val="00ED1582"/>
    <w:pPr>
      <w:tabs>
        <w:tab w:val="left" w:pos="880"/>
        <w:tab w:val="right" w:leader="dot" w:pos="9010"/>
      </w:tabs>
      <w:spacing w:after="0"/>
      <w:ind w:left="220"/>
    </w:pPr>
    <w:rPr>
      <w:rFonts w:ascii="Times New Roman" w:hAnsi="Times New Roman"/>
      <w:smallCaps/>
      <w:noProof/>
      <w:sz w:val="20"/>
      <w:szCs w:val="20"/>
    </w:rPr>
  </w:style>
  <w:style w:type="paragraph" w:styleId="TOC3">
    <w:name w:val="toc 3"/>
    <w:basedOn w:val="Normal"/>
    <w:next w:val="Normal"/>
    <w:autoRedefine/>
    <w:uiPriority w:val="39"/>
    <w:unhideWhenUsed/>
    <w:rsid w:val="007E7AB5"/>
    <w:pPr>
      <w:spacing w:after="0"/>
      <w:ind w:left="440"/>
    </w:pPr>
    <w:rPr>
      <w:rFonts w:ascii="Calibri" w:hAnsi="Calibri"/>
      <w:i/>
      <w:iCs/>
      <w:sz w:val="20"/>
      <w:szCs w:val="20"/>
    </w:rPr>
  </w:style>
  <w:style w:type="paragraph" w:styleId="TOC4">
    <w:name w:val="toc 4"/>
    <w:basedOn w:val="Normal"/>
    <w:next w:val="Normal"/>
    <w:autoRedefine/>
    <w:uiPriority w:val="39"/>
    <w:unhideWhenUsed/>
    <w:rsid w:val="004D2FE6"/>
    <w:pPr>
      <w:spacing w:after="0"/>
      <w:ind w:left="660"/>
    </w:pPr>
    <w:rPr>
      <w:rFonts w:ascii="Calibri" w:hAnsi="Calibri"/>
      <w:sz w:val="18"/>
      <w:szCs w:val="18"/>
    </w:rPr>
  </w:style>
  <w:style w:type="paragraph" w:styleId="TOC5">
    <w:name w:val="toc 5"/>
    <w:basedOn w:val="Normal"/>
    <w:next w:val="Normal"/>
    <w:autoRedefine/>
    <w:uiPriority w:val="39"/>
    <w:unhideWhenUsed/>
    <w:rsid w:val="004D2FE6"/>
    <w:pPr>
      <w:spacing w:after="0"/>
      <w:ind w:left="880"/>
    </w:pPr>
    <w:rPr>
      <w:rFonts w:ascii="Calibri" w:hAnsi="Calibri"/>
      <w:sz w:val="18"/>
      <w:szCs w:val="18"/>
    </w:rPr>
  </w:style>
  <w:style w:type="paragraph" w:styleId="TOC6">
    <w:name w:val="toc 6"/>
    <w:basedOn w:val="Normal"/>
    <w:next w:val="Normal"/>
    <w:autoRedefine/>
    <w:uiPriority w:val="39"/>
    <w:unhideWhenUsed/>
    <w:rsid w:val="004D2FE6"/>
    <w:pPr>
      <w:spacing w:after="0"/>
      <w:ind w:left="1100"/>
    </w:pPr>
    <w:rPr>
      <w:rFonts w:ascii="Calibri" w:hAnsi="Calibri"/>
      <w:sz w:val="18"/>
      <w:szCs w:val="18"/>
    </w:rPr>
  </w:style>
  <w:style w:type="paragraph" w:styleId="TOC7">
    <w:name w:val="toc 7"/>
    <w:basedOn w:val="Normal"/>
    <w:next w:val="Normal"/>
    <w:autoRedefine/>
    <w:uiPriority w:val="39"/>
    <w:unhideWhenUsed/>
    <w:rsid w:val="004D2FE6"/>
    <w:pPr>
      <w:spacing w:after="0"/>
      <w:ind w:left="1320"/>
    </w:pPr>
    <w:rPr>
      <w:rFonts w:ascii="Calibri" w:hAnsi="Calibri"/>
      <w:sz w:val="18"/>
      <w:szCs w:val="18"/>
    </w:rPr>
  </w:style>
  <w:style w:type="paragraph" w:styleId="TOC8">
    <w:name w:val="toc 8"/>
    <w:basedOn w:val="Normal"/>
    <w:next w:val="Normal"/>
    <w:autoRedefine/>
    <w:uiPriority w:val="39"/>
    <w:unhideWhenUsed/>
    <w:rsid w:val="004D2FE6"/>
    <w:pPr>
      <w:spacing w:after="0"/>
      <w:ind w:left="1540"/>
    </w:pPr>
    <w:rPr>
      <w:rFonts w:ascii="Calibri" w:hAnsi="Calibri"/>
      <w:sz w:val="18"/>
      <w:szCs w:val="18"/>
    </w:rPr>
  </w:style>
  <w:style w:type="paragraph" w:styleId="TOC9">
    <w:name w:val="toc 9"/>
    <w:basedOn w:val="Normal"/>
    <w:next w:val="Normal"/>
    <w:autoRedefine/>
    <w:uiPriority w:val="39"/>
    <w:unhideWhenUsed/>
    <w:rsid w:val="004D2FE6"/>
    <w:pPr>
      <w:spacing w:after="0"/>
      <w:ind w:left="1760"/>
    </w:pPr>
    <w:rPr>
      <w:rFonts w:ascii="Calibri" w:hAnsi="Calibri"/>
      <w:sz w:val="18"/>
      <w:szCs w:val="18"/>
    </w:rPr>
  </w:style>
  <w:style w:type="character" w:customStyle="1" w:styleId="Heading1Char">
    <w:name w:val="Heading 1 Char"/>
    <w:aliases w:val="Head1 Char,Chapter Heading Char,SZRptH1 Char,H1 Char"/>
    <w:link w:val="Heading1"/>
    <w:rsid w:val="001C4836"/>
    <w:rPr>
      <w:rFonts w:ascii="Times New Roman" w:hAnsi="Times New Roman"/>
      <w:b/>
      <w:bCs/>
      <w:color w:val="0070C0"/>
      <w:sz w:val="28"/>
      <w:szCs w:val="28"/>
      <w:lang w:eastAsia="x-none"/>
    </w:rPr>
  </w:style>
  <w:style w:type="paragraph" w:styleId="TOCHeading">
    <w:name w:val="TOC Heading"/>
    <w:basedOn w:val="Heading1"/>
    <w:next w:val="Normal"/>
    <w:uiPriority w:val="39"/>
    <w:unhideWhenUsed/>
    <w:qFormat/>
    <w:rsid w:val="00302F5C"/>
    <w:pPr>
      <w:outlineLvl w:val="9"/>
    </w:pPr>
    <w:rPr>
      <w:color w:val="365F91"/>
    </w:rPr>
  </w:style>
  <w:style w:type="character" w:customStyle="1" w:styleId="Heading2Char">
    <w:name w:val="Heading 2 Char"/>
    <w:aliases w:val="Head2 Char,h2 Char,Major Heading Char"/>
    <w:link w:val="Heading2"/>
    <w:rsid w:val="000C0F3D"/>
    <w:rPr>
      <w:rFonts w:ascii="Times New Roman" w:eastAsia="Times New Roman" w:hAnsi="Times New Roman"/>
      <w:b/>
      <w:color w:val="4F81BD"/>
      <w:sz w:val="24"/>
      <w:szCs w:val="24"/>
    </w:rPr>
  </w:style>
  <w:style w:type="paragraph" w:styleId="Caption">
    <w:name w:val="caption"/>
    <w:basedOn w:val="Normal"/>
    <w:next w:val="Normal"/>
    <w:qFormat/>
    <w:rsid w:val="008D02D3"/>
    <w:pPr>
      <w:spacing w:before="120" w:after="120" w:line="264" w:lineRule="auto"/>
      <w:jc w:val="both"/>
    </w:pPr>
    <w:rPr>
      <w:rFonts w:ascii="Times New Roman" w:eastAsia="Times New Roman" w:hAnsi="Times New Roman"/>
      <w:b/>
      <w:bCs/>
      <w:sz w:val="20"/>
      <w:szCs w:val="20"/>
    </w:rPr>
  </w:style>
  <w:style w:type="character" w:styleId="FootnoteReference">
    <w:name w:val="footnote reference"/>
    <w:aliases w:val="ftref,fr,Footnote Ref in FtNote,16 Point,Superscript 6 Point,SUPERS,(NECG) Footnote Reference, BVI fnr,BVI fnr"/>
    <w:rsid w:val="008D02D3"/>
    <w:rPr>
      <w:vertAlign w:val="superscript"/>
    </w:rPr>
  </w:style>
  <w:style w:type="paragraph" w:styleId="FootnoteText">
    <w:name w:val="footnote text"/>
    <w:aliases w:val="Footnote Text Char Char Char Char Char,ft,(NECG) Footnote Text,Footnote Text Char Char Char Char Char Char,(NECG) Footnote Text Char Char Char Char Char Char,Footnote Text1,ft1,(NECG) Footnote Text1 Char Char Char Char,single space,Fußnote"/>
    <w:basedOn w:val="Normal"/>
    <w:link w:val="FootnoteTextChar"/>
    <w:rsid w:val="008D02D3"/>
    <w:pPr>
      <w:spacing w:before="120" w:after="0" w:line="264" w:lineRule="auto"/>
      <w:jc w:val="both"/>
    </w:pPr>
    <w:rPr>
      <w:rFonts w:ascii="Times New Roman" w:eastAsia="Times New Roman" w:hAnsi="Times New Roman" w:cs="Vrinda"/>
      <w:sz w:val="20"/>
      <w:szCs w:val="20"/>
      <w:lang w:val="x-none" w:eastAsia="x-none" w:bidi="bn-BD"/>
    </w:rPr>
  </w:style>
  <w:style w:type="character" w:customStyle="1" w:styleId="FootnoteTextChar">
    <w:name w:val="Footnote Text Char"/>
    <w:aliases w:val="Footnote Text Char Char Char Char Char Char1,ft Char,(NECG) Footnote Text Char,Footnote Text Char Char Char Char Char Char Char,(NECG) Footnote Text Char Char Char Char Char Char Char,Footnote Text1 Char,ft1 Char,single space Char"/>
    <w:link w:val="FootnoteText"/>
    <w:rsid w:val="008D02D3"/>
    <w:rPr>
      <w:rFonts w:ascii="Times New Roman" w:eastAsia="Times New Roman" w:hAnsi="Times New Roman" w:cs="Times New Roman"/>
      <w:sz w:val="20"/>
      <w:szCs w:val="20"/>
    </w:rPr>
  </w:style>
  <w:style w:type="paragraph" w:styleId="Subtitle">
    <w:name w:val="Subtitle"/>
    <w:basedOn w:val="Normal"/>
    <w:link w:val="SubtitleChar"/>
    <w:qFormat/>
    <w:rsid w:val="008D02D3"/>
    <w:pPr>
      <w:spacing w:after="0" w:line="240" w:lineRule="auto"/>
      <w:jc w:val="both"/>
    </w:pPr>
    <w:rPr>
      <w:rFonts w:ascii="Times New Roman" w:eastAsia="Times New Roman" w:hAnsi="Times New Roman" w:cs="Vrinda"/>
      <w:b/>
      <w:bCs/>
      <w:lang w:val="x-none" w:eastAsia="x-none" w:bidi="bn-BD"/>
    </w:rPr>
  </w:style>
  <w:style w:type="character" w:customStyle="1" w:styleId="SubtitleChar">
    <w:name w:val="Subtitle Char"/>
    <w:link w:val="Subtitle"/>
    <w:rsid w:val="008D02D3"/>
    <w:rPr>
      <w:rFonts w:ascii="Times New Roman" w:eastAsia="Times New Roman" w:hAnsi="Times New Roman" w:cs="Times New Roman"/>
      <w:b/>
      <w:bCs/>
      <w:sz w:val="22"/>
      <w:szCs w:val="22"/>
    </w:rPr>
  </w:style>
  <w:style w:type="paragraph" w:styleId="CommentText">
    <w:name w:val="annotation text"/>
    <w:basedOn w:val="Normal"/>
    <w:link w:val="CommentTextChar"/>
    <w:uiPriority w:val="99"/>
    <w:semiHidden/>
    <w:unhideWhenUsed/>
    <w:rsid w:val="008D02D3"/>
    <w:pPr>
      <w:spacing w:line="240" w:lineRule="auto"/>
    </w:pPr>
    <w:rPr>
      <w:rFonts w:ascii="Cambria" w:eastAsia="PMingLiU" w:hAnsi="Cambria" w:cs="Vrinda"/>
      <w:sz w:val="20"/>
      <w:szCs w:val="20"/>
      <w:lang w:val="x-none" w:eastAsia="x-none" w:bidi="bn-BD"/>
    </w:rPr>
  </w:style>
  <w:style w:type="character" w:customStyle="1" w:styleId="CommentTextChar">
    <w:name w:val="Comment Text Char"/>
    <w:link w:val="CommentText"/>
    <w:uiPriority w:val="99"/>
    <w:semiHidden/>
    <w:rsid w:val="008D02D3"/>
    <w:rPr>
      <w:rFonts w:ascii="Cambria" w:eastAsia="PMingLiU" w:hAnsi="Cambria" w:cs="Times New Roman"/>
      <w:sz w:val="20"/>
      <w:szCs w:val="20"/>
    </w:rPr>
  </w:style>
  <w:style w:type="paragraph" w:styleId="ListParagraph">
    <w:name w:val="List Paragraph"/>
    <w:basedOn w:val="Normal"/>
    <w:uiPriority w:val="34"/>
    <w:qFormat/>
    <w:rsid w:val="008D02D3"/>
    <w:pPr>
      <w:spacing w:before="120" w:after="0" w:line="240" w:lineRule="auto"/>
      <w:ind w:left="720"/>
      <w:contextualSpacing/>
      <w:jc w:val="both"/>
    </w:pPr>
    <w:rPr>
      <w:rFonts w:ascii="Calibri" w:eastAsia="Times New Roman" w:hAnsi="Calibri"/>
      <w:szCs w:val="20"/>
    </w:rPr>
  </w:style>
  <w:style w:type="character" w:styleId="CommentReference">
    <w:name w:val="annotation reference"/>
    <w:uiPriority w:val="99"/>
    <w:rsid w:val="008D02D3"/>
    <w:rPr>
      <w:rFonts w:cs="Times New Roman"/>
      <w:sz w:val="16"/>
      <w:szCs w:val="16"/>
    </w:rPr>
  </w:style>
  <w:style w:type="character" w:customStyle="1" w:styleId="StyleArial">
    <w:name w:val="Style Arial"/>
    <w:rsid w:val="008D02D3"/>
    <w:rPr>
      <w:rFonts w:ascii="Arial" w:hAnsi="Arial"/>
    </w:rPr>
  </w:style>
  <w:style w:type="character" w:customStyle="1" w:styleId="Heading3Char">
    <w:name w:val="Heading 3 Char"/>
    <w:aliases w:val="Head3 Char,Sub-heading Char,Heading 4a Char"/>
    <w:link w:val="Heading3"/>
    <w:rsid w:val="006A2B88"/>
    <w:rPr>
      <w:rFonts w:ascii="Times New Roman" w:hAnsi="Times New Roman"/>
      <w:b/>
      <w:bCs/>
      <w:color w:val="4F81BD"/>
      <w:sz w:val="22"/>
      <w:szCs w:val="22"/>
      <w:lang w:eastAsia="x-none"/>
    </w:rPr>
  </w:style>
  <w:style w:type="character" w:styleId="Hyperlink">
    <w:name w:val="Hyperlink"/>
    <w:uiPriority w:val="99"/>
    <w:unhideWhenUsed/>
    <w:rsid w:val="00B823D8"/>
    <w:rPr>
      <w:color w:val="0000FF"/>
      <w:u w:val="single"/>
    </w:rPr>
  </w:style>
  <w:style w:type="paragraph" w:styleId="TableofFigures">
    <w:name w:val="table of figures"/>
    <w:basedOn w:val="Normal"/>
    <w:next w:val="Normal"/>
    <w:uiPriority w:val="99"/>
    <w:unhideWhenUsed/>
    <w:rsid w:val="001A0248"/>
    <w:pPr>
      <w:spacing w:after="0"/>
      <w:ind w:left="440" w:hanging="440"/>
    </w:pPr>
    <w:rPr>
      <w:rFonts w:ascii="Calibri" w:hAnsi="Calibri"/>
      <w:smallCaps/>
      <w:sz w:val="20"/>
      <w:szCs w:val="20"/>
    </w:rPr>
  </w:style>
  <w:style w:type="table" w:styleId="TableGrid">
    <w:name w:val="Table Grid"/>
    <w:basedOn w:val="TableNormal"/>
    <w:uiPriority w:val="59"/>
    <w:rsid w:val="00BF17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autoRedefine/>
    <w:rsid w:val="007E7AB5"/>
    <w:pPr>
      <w:widowControl w:val="0"/>
      <w:tabs>
        <w:tab w:val="left" w:pos="-540"/>
        <w:tab w:val="left" w:pos="0"/>
      </w:tabs>
      <w:spacing w:after="0" w:line="240" w:lineRule="auto"/>
      <w:ind w:right="-115"/>
      <w:jc w:val="both"/>
    </w:pPr>
    <w:rPr>
      <w:rFonts w:eastAsia="SimSun" w:cs="Arial"/>
      <w:bCs/>
      <w:lang w:eastAsia="zh-CN"/>
    </w:rPr>
  </w:style>
  <w:style w:type="character" w:customStyle="1" w:styleId="Heading4Char">
    <w:name w:val="Heading 4 Char"/>
    <w:link w:val="Heading4"/>
    <w:rsid w:val="00BE0E3C"/>
    <w:rPr>
      <w:rFonts w:ascii="Times New Roman" w:eastAsia="Times New Roman" w:hAnsi="Times New Roman"/>
      <w:b/>
      <w:bCs/>
      <w:sz w:val="22"/>
      <w:szCs w:val="24"/>
    </w:rPr>
  </w:style>
  <w:style w:type="character" w:customStyle="1" w:styleId="Heading5Char">
    <w:name w:val="Heading 5 Char"/>
    <w:aliases w:val="Further Points Char"/>
    <w:link w:val="Heading5"/>
    <w:rsid w:val="008738CF"/>
    <w:rPr>
      <w:rFonts w:ascii="Times New Roman" w:eastAsia="Times New Roman" w:hAnsi="Times New Roman" w:cs="Times New Roman"/>
      <w:b/>
      <w:bCs/>
      <w:sz w:val="22"/>
    </w:rPr>
  </w:style>
  <w:style w:type="character" w:customStyle="1" w:styleId="Heading6Char">
    <w:name w:val="Heading 6 Char"/>
    <w:link w:val="Heading6"/>
    <w:rsid w:val="008738CF"/>
    <w:rPr>
      <w:rFonts w:ascii="Times New Roman" w:eastAsia="Times New Roman" w:hAnsi="Times New Roman" w:cs="Times New Roman"/>
      <w:i/>
      <w:iCs/>
      <w:sz w:val="22"/>
    </w:rPr>
  </w:style>
  <w:style w:type="character" w:customStyle="1" w:styleId="Heading7Char">
    <w:name w:val="Heading 7 Char"/>
    <w:link w:val="Heading7"/>
    <w:rsid w:val="008738CF"/>
    <w:rPr>
      <w:rFonts w:ascii="Times New Roman" w:eastAsia="Times New Roman" w:hAnsi="Times New Roman" w:cs="Times New Roman"/>
      <w:b/>
      <w:bCs/>
      <w:sz w:val="22"/>
    </w:rPr>
  </w:style>
  <w:style w:type="character" w:customStyle="1" w:styleId="Heading8Char">
    <w:name w:val="Heading 8 Char"/>
    <w:link w:val="Heading8"/>
    <w:rsid w:val="008738CF"/>
    <w:rPr>
      <w:rFonts w:ascii="Times New Roman" w:eastAsia="Times New Roman" w:hAnsi="Times New Roman" w:cs="Times New Roman"/>
      <w:b/>
      <w:bCs/>
      <w:sz w:val="28"/>
    </w:rPr>
  </w:style>
  <w:style w:type="character" w:customStyle="1" w:styleId="Heading9Char">
    <w:name w:val="Heading 9 Char"/>
    <w:link w:val="Heading9"/>
    <w:rsid w:val="008738CF"/>
    <w:rPr>
      <w:rFonts w:ascii="Arial" w:eastAsia="Times New Roman" w:hAnsi="Arial" w:cs="Times New Roman"/>
      <w:b/>
      <w:i/>
      <w:sz w:val="18"/>
      <w:szCs w:val="20"/>
    </w:rPr>
  </w:style>
  <w:style w:type="paragraph" w:styleId="BodyText">
    <w:name w:val="Body Text"/>
    <w:basedOn w:val="Normal"/>
    <w:link w:val="BodyTextChar"/>
    <w:rsid w:val="008738CF"/>
    <w:pPr>
      <w:spacing w:before="120" w:after="0" w:line="264" w:lineRule="auto"/>
      <w:jc w:val="right"/>
    </w:pPr>
    <w:rPr>
      <w:rFonts w:ascii="Times New Roman" w:eastAsia="Times New Roman" w:hAnsi="Times New Roman" w:cs="Vrinda"/>
      <w:b/>
      <w:szCs w:val="20"/>
      <w:lang w:val="en-GB" w:eastAsia="x-none" w:bidi="bn-BD"/>
    </w:rPr>
  </w:style>
  <w:style w:type="character" w:customStyle="1" w:styleId="BodyTextChar">
    <w:name w:val="Body Text Char"/>
    <w:link w:val="BodyText"/>
    <w:rsid w:val="008738CF"/>
    <w:rPr>
      <w:rFonts w:ascii="Times New Roman" w:eastAsia="Times New Roman" w:hAnsi="Times New Roman" w:cs="Times New Roman"/>
      <w:b/>
      <w:sz w:val="22"/>
      <w:szCs w:val="20"/>
      <w:lang w:val="en-GB"/>
    </w:rPr>
  </w:style>
  <w:style w:type="paragraph" w:styleId="Title">
    <w:name w:val="Title"/>
    <w:basedOn w:val="Normal"/>
    <w:link w:val="TitleChar"/>
    <w:qFormat/>
    <w:rsid w:val="00BC72C2"/>
    <w:pPr>
      <w:spacing w:before="120" w:after="0" w:line="264" w:lineRule="auto"/>
      <w:jc w:val="center"/>
    </w:pPr>
    <w:rPr>
      <w:rFonts w:ascii="Times New Roman" w:eastAsia="Times New Roman" w:hAnsi="Times New Roman" w:cs="Vrinda"/>
      <w:b/>
      <w:bCs/>
      <w:lang w:val="x-none" w:eastAsia="x-none" w:bidi="bn-BD"/>
    </w:rPr>
  </w:style>
  <w:style w:type="character" w:customStyle="1" w:styleId="TitleChar">
    <w:name w:val="Title Char"/>
    <w:link w:val="Title"/>
    <w:rsid w:val="00BC72C2"/>
    <w:rPr>
      <w:rFonts w:ascii="Times New Roman" w:eastAsia="Times New Roman" w:hAnsi="Times New Roman"/>
      <w:b/>
      <w:bCs/>
      <w:sz w:val="22"/>
      <w:szCs w:val="22"/>
    </w:rPr>
  </w:style>
  <w:style w:type="paragraph" w:customStyle="1" w:styleId="bullet1">
    <w:name w:val="bullet1"/>
    <w:basedOn w:val="Normal"/>
    <w:rsid w:val="008738CF"/>
    <w:pPr>
      <w:tabs>
        <w:tab w:val="num" w:pos="720"/>
        <w:tab w:val="left" w:pos="1080"/>
      </w:tabs>
      <w:spacing w:before="120" w:after="0" w:line="264" w:lineRule="auto"/>
      <w:ind w:left="720" w:hanging="720"/>
      <w:jc w:val="both"/>
    </w:pPr>
    <w:rPr>
      <w:rFonts w:ascii="Times New Roman" w:eastAsia="Times New Roman" w:hAnsi="Times New Roman"/>
      <w:szCs w:val="20"/>
    </w:rPr>
  </w:style>
  <w:style w:type="paragraph" w:customStyle="1" w:styleId="bulleti">
    <w:name w:val="bulleti"/>
    <w:basedOn w:val="Normal"/>
    <w:rsid w:val="008738CF"/>
    <w:pPr>
      <w:tabs>
        <w:tab w:val="num" w:pos="680"/>
        <w:tab w:val="left" w:pos="1080"/>
      </w:tabs>
      <w:spacing w:before="120" w:after="0" w:line="264" w:lineRule="auto"/>
      <w:ind w:left="680" w:hanging="680"/>
      <w:jc w:val="both"/>
    </w:pPr>
    <w:rPr>
      <w:rFonts w:ascii="Times New Roman" w:eastAsia="Times New Roman" w:hAnsi="Times New Roman"/>
      <w:szCs w:val="20"/>
    </w:rPr>
  </w:style>
  <w:style w:type="paragraph" w:customStyle="1" w:styleId="bulleta">
    <w:name w:val="bulleta"/>
    <w:basedOn w:val="Normal"/>
    <w:rsid w:val="008738CF"/>
    <w:pPr>
      <w:tabs>
        <w:tab w:val="num" w:pos="360"/>
      </w:tabs>
      <w:spacing w:before="120" w:after="0" w:line="264" w:lineRule="auto"/>
      <w:jc w:val="both"/>
    </w:pPr>
    <w:rPr>
      <w:rFonts w:ascii="Times New Roman" w:eastAsia="Times New Roman" w:hAnsi="Times New Roman"/>
      <w:szCs w:val="20"/>
    </w:rPr>
  </w:style>
  <w:style w:type="paragraph" w:customStyle="1" w:styleId="bulletdot1">
    <w:name w:val="bulletdot1"/>
    <w:basedOn w:val="bullet1"/>
    <w:rsid w:val="008738CF"/>
    <w:pPr>
      <w:tabs>
        <w:tab w:val="clear" w:pos="720"/>
        <w:tab w:val="num" w:pos="360"/>
      </w:tabs>
      <w:ind w:left="360" w:hanging="360"/>
    </w:pPr>
  </w:style>
  <w:style w:type="paragraph" w:customStyle="1" w:styleId="bulletdot2">
    <w:name w:val="bulletdot2"/>
    <w:basedOn w:val="Normal"/>
    <w:rsid w:val="008738CF"/>
    <w:pPr>
      <w:tabs>
        <w:tab w:val="left" w:pos="1080"/>
        <w:tab w:val="num" w:pos="1440"/>
      </w:tabs>
      <w:spacing w:before="120" w:after="0" w:line="264" w:lineRule="auto"/>
      <w:ind w:left="1440" w:hanging="720"/>
      <w:jc w:val="both"/>
    </w:pPr>
    <w:rPr>
      <w:rFonts w:ascii="Times New Roman" w:eastAsia="Times New Roman" w:hAnsi="Times New Roman"/>
      <w:szCs w:val="20"/>
    </w:rPr>
  </w:style>
  <w:style w:type="paragraph" w:customStyle="1" w:styleId="bulletdot3">
    <w:name w:val="bulletdot3"/>
    <w:basedOn w:val="Normal"/>
    <w:rsid w:val="008738CF"/>
    <w:pPr>
      <w:tabs>
        <w:tab w:val="left" w:pos="1080"/>
        <w:tab w:val="num" w:pos="2160"/>
      </w:tabs>
      <w:spacing w:before="120" w:after="0" w:line="264" w:lineRule="auto"/>
      <w:ind w:left="2160" w:hanging="720"/>
      <w:jc w:val="both"/>
    </w:pPr>
    <w:rPr>
      <w:rFonts w:ascii="Times New Roman" w:eastAsia="Times New Roman" w:hAnsi="Times New Roman"/>
      <w:szCs w:val="20"/>
    </w:rPr>
  </w:style>
  <w:style w:type="paragraph" w:styleId="ListBullet">
    <w:name w:val="List Bullet"/>
    <w:basedOn w:val="Normal"/>
    <w:autoRedefine/>
    <w:rsid w:val="00601D5F"/>
    <w:pPr>
      <w:numPr>
        <w:numId w:val="68"/>
      </w:numPr>
      <w:tabs>
        <w:tab w:val="left" w:pos="118"/>
      </w:tabs>
      <w:spacing w:after="0"/>
      <w:ind w:left="482" w:hanging="450"/>
    </w:pPr>
    <w:rPr>
      <w:rFonts w:eastAsia="Times New Roman" w:cs="Arial"/>
      <w:b/>
      <w:color w:val="4F81BD"/>
      <w:sz w:val="24"/>
    </w:rPr>
  </w:style>
  <w:style w:type="paragraph" w:customStyle="1" w:styleId="Figures">
    <w:name w:val="Figures"/>
    <w:basedOn w:val="Normal"/>
    <w:rsid w:val="008738CF"/>
    <w:pPr>
      <w:tabs>
        <w:tab w:val="left" w:pos="1080"/>
        <w:tab w:val="right" w:leader="dot" w:pos="9360"/>
      </w:tabs>
      <w:spacing w:before="120" w:after="120" w:line="264" w:lineRule="auto"/>
      <w:jc w:val="both"/>
    </w:pPr>
    <w:rPr>
      <w:rFonts w:ascii="Times New Roman Bold" w:eastAsia="Times New Roman" w:hAnsi="Times New Roman Bold"/>
      <w:b/>
      <w:szCs w:val="20"/>
    </w:rPr>
  </w:style>
  <w:style w:type="paragraph" w:customStyle="1" w:styleId="Tables">
    <w:name w:val="Tables"/>
    <w:basedOn w:val="Normal"/>
    <w:rsid w:val="008738CF"/>
    <w:pPr>
      <w:tabs>
        <w:tab w:val="left" w:pos="1080"/>
      </w:tabs>
      <w:spacing w:before="240" w:after="240" w:line="264" w:lineRule="auto"/>
      <w:jc w:val="both"/>
    </w:pPr>
    <w:rPr>
      <w:rFonts w:ascii="Times New Roman Bold" w:eastAsia="Times New Roman" w:hAnsi="Times New Roman Bold"/>
      <w:b/>
      <w:bCs/>
      <w:szCs w:val="20"/>
    </w:rPr>
  </w:style>
  <w:style w:type="paragraph" w:customStyle="1" w:styleId="DashedBullet">
    <w:name w:val="Dashed Bullet"/>
    <w:basedOn w:val="Normal"/>
    <w:rsid w:val="008738CF"/>
    <w:pPr>
      <w:tabs>
        <w:tab w:val="left" w:pos="360"/>
        <w:tab w:val="left" w:pos="1080"/>
        <w:tab w:val="num" w:pos="1590"/>
      </w:tabs>
      <w:spacing w:before="120" w:after="0" w:line="264" w:lineRule="auto"/>
      <w:ind w:left="1590" w:hanging="870"/>
      <w:jc w:val="both"/>
    </w:pPr>
    <w:rPr>
      <w:rFonts w:ascii="Times New Roman" w:eastAsia="Times New Roman" w:hAnsi="Times New Roman"/>
      <w:szCs w:val="20"/>
    </w:rPr>
  </w:style>
  <w:style w:type="paragraph" w:styleId="PlainText">
    <w:name w:val="Plain Text"/>
    <w:basedOn w:val="Normal"/>
    <w:link w:val="PlainTextChar"/>
    <w:rsid w:val="008738CF"/>
    <w:pPr>
      <w:tabs>
        <w:tab w:val="left" w:pos="1080"/>
      </w:tabs>
      <w:spacing w:before="120" w:after="0" w:line="264" w:lineRule="auto"/>
      <w:ind w:left="1080"/>
      <w:jc w:val="both"/>
    </w:pPr>
    <w:rPr>
      <w:rFonts w:ascii="Courier New" w:eastAsia="Times New Roman" w:hAnsi="Courier New" w:cs="Vrinda"/>
      <w:sz w:val="20"/>
      <w:szCs w:val="20"/>
      <w:lang w:val="x-none" w:eastAsia="x-none" w:bidi="bn-BD"/>
    </w:rPr>
  </w:style>
  <w:style w:type="character" w:customStyle="1" w:styleId="PlainTextChar">
    <w:name w:val="Plain Text Char"/>
    <w:link w:val="PlainText"/>
    <w:rsid w:val="008738CF"/>
    <w:rPr>
      <w:rFonts w:ascii="Courier New" w:eastAsia="Times New Roman" w:hAnsi="Courier New" w:cs="Times New Roman"/>
      <w:sz w:val="20"/>
      <w:szCs w:val="20"/>
    </w:rPr>
  </w:style>
  <w:style w:type="paragraph" w:customStyle="1" w:styleId="AnnexHeading">
    <w:name w:val="Annex Heading"/>
    <w:basedOn w:val="Heading1"/>
    <w:rsid w:val="008738CF"/>
    <w:pPr>
      <w:keepLines w:val="0"/>
      <w:spacing w:before="0" w:after="480" w:line="240" w:lineRule="auto"/>
      <w:ind w:firstLine="720"/>
    </w:pPr>
    <w:rPr>
      <w:rFonts w:ascii="Times New Roman Bold" w:eastAsia="Times New Roman" w:hAnsi="Times New Roman Bold" w:cs="Times New Roman"/>
      <w:color w:val="000080"/>
      <w:szCs w:val="24"/>
    </w:rPr>
  </w:style>
  <w:style w:type="paragraph" w:styleId="BodyTextIndent">
    <w:name w:val="Body Text Indent"/>
    <w:basedOn w:val="Normal"/>
    <w:link w:val="BodyTextIndentChar"/>
    <w:rsid w:val="008738CF"/>
    <w:pPr>
      <w:spacing w:before="240" w:after="120" w:line="264" w:lineRule="auto"/>
      <w:ind w:left="720" w:hanging="720"/>
      <w:jc w:val="both"/>
    </w:pPr>
    <w:rPr>
      <w:rFonts w:ascii="Times New Roman" w:eastAsia="Times New Roman" w:hAnsi="Times New Roman" w:cs="Vrinda"/>
      <w:b/>
      <w:szCs w:val="20"/>
      <w:lang w:val="x-none" w:eastAsia="x-none" w:bidi="bn-BD"/>
    </w:rPr>
  </w:style>
  <w:style w:type="character" w:customStyle="1" w:styleId="BodyTextIndentChar">
    <w:name w:val="Body Text Indent Char"/>
    <w:link w:val="BodyTextIndent"/>
    <w:rsid w:val="008738CF"/>
    <w:rPr>
      <w:rFonts w:ascii="Times New Roman" w:eastAsia="Times New Roman" w:hAnsi="Times New Roman" w:cs="Times New Roman"/>
      <w:b/>
      <w:sz w:val="22"/>
    </w:rPr>
  </w:style>
  <w:style w:type="paragraph" w:styleId="BodyTextIndent2">
    <w:name w:val="Body Text Indent 2"/>
    <w:basedOn w:val="Normal"/>
    <w:link w:val="BodyTextIndent2Char"/>
    <w:rsid w:val="008738CF"/>
    <w:pPr>
      <w:spacing w:before="120" w:after="0" w:line="264" w:lineRule="auto"/>
      <w:ind w:left="1440" w:hanging="1440"/>
      <w:jc w:val="both"/>
    </w:pPr>
    <w:rPr>
      <w:rFonts w:ascii="Times New Roman" w:eastAsia="Times New Roman" w:hAnsi="Times New Roman" w:cs="Vrinda"/>
      <w:b/>
      <w:szCs w:val="20"/>
      <w:lang w:val="x-none" w:eastAsia="x-none" w:bidi="bn-BD"/>
    </w:rPr>
  </w:style>
  <w:style w:type="character" w:customStyle="1" w:styleId="BodyTextIndent2Char">
    <w:name w:val="Body Text Indent 2 Char"/>
    <w:link w:val="BodyTextIndent2"/>
    <w:rsid w:val="008738CF"/>
    <w:rPr>
      <w:rFonts w:ascii="Times New Roman" w:eastAsia="Times New Roman" w:hAnsi="Times New Roman" w:cs="Times New Roman"/>
      <w:b/>
      <w:sz w:val="22"/>
    </w:rPr>
  </w:style>
  <w:style w:type="paragraph" w:styleId="BodyText2">
    <w:name w:val="Body Text 2"/>
    <w:basedOn w:val="Normal"/>
    <w:link w:val="BodyText2Char"/>
    <w:rsid w:val="008738CF"/>
    <w:pPr>
      <w:spacing w:before="120" w:after="0" w:line="264" w:lineRule="auto"/>
      <w:jc w:val="both"/>
    </w:pPr>
    <w:rPr>
      <w:rFonts w:ascii="Times New Roman" w:eastAsia="Times New Roman" w:hAnsi="Times New Roman" w:cs="Vrinda"/>
      <w:color w:val="FF0000"/>
      <w:szCs w:val="20"/>
      <w:lang w:val="x-none" w:eastAsia="x-none" w:bidi="bn-BD"/>
    </w:rPr>
  </w:style>
  <w:style w:type="character" w:customStyle="1" w:styleId="BodyText2Char">
    <w:name w:val="Body Text 2 Char"/>
    <w:link w:val="BodyText2"/>
    <w:rsid w:val="008738CF"/>
    <w:rPr>
      <w:rFonts w:ascii="Times New Roman" w:eastAsia="Times New Roman" w:hAnsi="Times New Roman" w:cs="Times New Roman"/>
      <w:color w:val="FF0000"/>
      <w:sz w:val="22"/>
    </w:rPr>
  </w:style>
  <w:style w:type="character" w:styleId="FollowedHyperlink">
    <w:name w:val="FollowedHyperlink"/>
    <w:rsid w:val="008738CF"/>
    <w:rPr>
      <w:color w:val="800080"/>
      <w:u w:val="single"/>
    </w:rPr>
  </w:style>
  <w:style w:type="paragraph" w:customStyle="1" w:styleId="InsideAddress">
    <w:name w:val="Inside Address"/>
    <w:basedOn w:val="Normal"/>
    <w:rsid w:val="008738CF"/>
    <w:pPr>
      <w:spacing w:after="0" w:line="220" w:lineRule="atLeast"/>
      <w:jc w:val="both"/>
    </w:pPr>
    <w:rPr>
      <w:rFonts w:eastAsia="Times New Roman" w:cs="Arial"/>
      <w:spacing w:val="-5"/>
      <w:lang w:val="en-GB"/>
    </w:rPr>
  </w:style>
  <w:style w:type="paragraph" w:customStyle="1" w:styleId="fixed">
    <w:name w:val="fixed"/>
    <w:basedOn w:val="Normal"/>
    <w:rsid w:val="008738CF"/>
    <w:pPr>
      <w:spacing w:before="100" w:beforeAutospacing="1" w:after="100" w:afterAutospacing="1" w:line="240" w:lineRule="auto"/>
      <w:jc w:val="both"/>
    </w:pPr>
    <w:rPr>
      <w:rFonts w:ascii="Courier New" w:eastAsia="Arial Unicode MS" w:hAnsi="Courier New"/>
      <w:sz w:val="20"/>
      <w:szCs w:val="20"/>
    </w:rPr>
  </w:style>
  <w:style w:type="paragraph" w:customStyle="1" w:styleId="xl24">
    <w:name w:val="xl24"/>
    <w:basedOn w:val="Normal"/>
    <w:rsid w:val="008738CF"/>
    <w:pPr>
      <w:pBdr>
        <w:bottom w:val="single" w:sz="8" w:space="0" w:color="auto"/>
      </w:pBdr>
      <w:spacing w:before="100" w:beforeAutospacing="1" w:after="100" w:afterAutospacing="1" w:line="264" w:lineRule="auto"/>
      <w:jc w:val="both"/>
    </w:pPr>
    <w:rPr>
      <w:rFonts w:ascii="Arial Unicode MS" w:eastAsia="Arial Unicode MS" w:hAnsi="Arial Unicode MS"/>
    </w:rPr>
  </w:style>
  <w:style w:type="paragraph" w:customStyle="1" w:styleId="xl33">
    <w:name w:val="xl33"/>
    <w:basedOn w:val="Normal"/>
    <w:rsid w:val="008738CF"/>
    <w:pPr>
      <w:spacing w:before="100" w:beforeAutospacing="1" w:after="100" w:afterAutospacing="1" w:line="264" w:lineRule="auto"/>
      <w:jc w:val="both"/>
    </w:pPr>
    <w:rPr>
      <w:rFonts w:eastAsia="Arial Unicode MS"/>
      <w:b/>
      <w:bCs/>
    </w:rPr>
  </w:style>
  <w:style w:type="paragraph" w:customStyle="1" w:styleId="ListifTables">
    <w:name w:val="List if Tables"/>
    <w:basedOn w:val="Normal"/>
    <w:rsid w:val="008738CF"/>
    <w:pPr>
      <w:spacing w:before="120" w:after="0" w:line="264" w:lineRule="auto"/>
      <w:jc w:val="both"/>
    </w:pPr>
    <w:rPr>
      <w:rFonts w:ascii="Times New Roman" w:eastAsia="Times New Roman" w:hAnsi="Times New Roman"/>
      <w:b/>
      <w:bCs/>
    </w:rPr>
  </w:style>
  <w:style w:type="paragraph" w:styleId="NormalWeb">
    <w:name w:val="Normal (Web)"/>
    <w:basedOn w:val="Normal"/>
    <w:rsid w:val="008738CF"/>
    <w:pPr>
      <w:spacing w:before="100" w:beforeAutospacing="1" w:after="100" w:afterAutospacing="1" w:line="240" w:lineRule="auto"/>
      <w:jc w:val="both"/>
    </w:pPr>
    <w:rPr>
      <w:rFonts w:ascii="Times New Roman" w:eastAsia="Times New Roman" w:hAnsi="Times New Roman"/>
      <w:color w:val="000000"/>
      <w:sz w:val="24"/>
      <w:szCs w:val="24"/>
    </w:rPr>
  </w:style>
  <w:style w:type="paragraph" w:styleId="BodyText3">
    <w:name w:val="Body Text 3"/>
    <w:basedOn w:val="Normal"/>
    <w:link w:val="BodyText3Char"/>
    <w:rsid w:val="008738CF"/>
    <w:pPr>
      <w:spacing w:after="0" w:line="240" w:lineRule="auto"/>
      <w:jc w:val="both"/>
    </w:pPr>
    <w:rPr>
      <w:rFonts w:ascii="Times New Roman" w:eastAsia="Times New Roman" w:hAnsi="Times New Roman" w:cs="Vrinda"/>
      <w:b/>
      <w:bCs/>
      <w:sz w:val="20"/>
      <w:szCs w:val="20"/>
      <w:lang w:val="x-none" w:eastAsia="x-none" w:bidi="bn-BD"/>
    </w:rPr>
  </w:style>
  <w:style w:type="character" w:customStyle="1" w:styleId="BodyText3Char">
    <w:name w:val="Body Text 3 Char"/>
    <w:link w:val="BodyText3"/>
    <w:rsid w:val="008738CF"/>
    <w:rPr>
      <w:rFonts w:ascii="Times New Roman" w:eastAsia="Times New Roman" w:hAnsi="Times New Roman" w:cs="Times New Roman"/>
      <w:b/>
      <w:bCs/>
    </w:rPr>
  </w:style>
  <w:style w:type="paragraph" w:customStyle="1" w:styleId="Note">
    <w:name w:val="Note"/>
    <w:basedOn w:val="Normal"/>
    <w:rsid w:val="008738CF"/>
    <w:pPr>
      <w:spacing w:before="120" w:after="0" w:line="264" w:lineRule="auto"/>
      <w:jc w:val="both"/>
    </w:pPr>
    <w:rPr>
      <w:rFonts w:ascii="Times New Roman" w:eastAsia="Times New Roman" w:hAnsi="Times New Roman"/>
      <w:bCs/>
      <w:i/>
      <w:sz w:val="20"/>
    </w:rPr>
  </w:style>
  <w:style w:type="paragraph" w:customStyle="1" w:styleId="PreTable">
    <w:name w:val="PreTable"/>
    <w:basedOn w:val="Normal"/>
    <w:rsid w:val="008738CF"/>
    <w:pPr>
      <w:tabs>
        <w:tab w:val="left" w:pos="1191"/>
      </w:tabs>
      <w:spacing w:before="120" w:after="120" w:line="264" w:lineRule="auto"/>
      <w:jc w:val="both"/>
    </w:pPr>
    <w:rPr>
      <w:rFonts w:ascii="Book Antiqua" w:eastAsia="Times New Roman" w:hAnsi="Book Antiqua"/>
      <w:color w:val="000000"/>
      <w:szCs w:val="20"/>
      <w:lang w:val="en-AU"/>
    </w:rPr>
  </w:style>
  <w:style w:type="paragraph" w:customStyle="1" w:styleId="p8">
    <w:name w:val="p8"/>
    <w:basedOn w:val="Normal"/>
    <w:rsid w:val="008738CF"/>
    <w:pPr>
      <w:widowControl w:val="0"/>
      <w:tabs>
        <w:tab w:val="left" w:pos="2480"/>
      </w:tabs>
      <w:spacing w:after="0" w:line="240" w:lineRule="atLeast"/>
      <w:ind w:left="1040"/>
      <w:jc w:val="both"/>
    </w:pPr>
    <w:rPr>
      <w:rFonts w:ascii="Times New Roman" w:eastAsia="Times New Roman" w:hAnsi="Times New Roman"/>
      <w:snapToGrid w:val="0"/>
      <w:sz w:val="24"/>
      <w:szCs w:val="24"/>
    </w:rPr>
  </w:style>
  <w:style w:type="paragraph" w:customStyle="1" w:styleId="Setup-Rest">
    <w:name w:val="Setup - Rest"/>
    <w:rsid w:val="008738CF"/>
    <w:pPr>
      <w:widowControl w:val="0"/>
      <w:tabs>
        <w:tab w:val="right" w:pos="-231"/>
        <w:tab w:val="left" w:pos="14"/>
        <w:tab w:val="left" w:pos="360"/>
        <w:tab w:val="left" w:pos="720"/>
        <w:tab w:val="left" w:pos="1080"/>
        <w:tab w:val="left" w:pos="1440"/>
        <w:tab w:val="left" w:pos="3369"/>
        <w:tab w:val="left" w:pos="3729"/>
        <w:tab w:val="left" w:pos="4089"/>
        <w:tab w:val="left" w:pos="4478"/>
        <w:tab w:val="left" w:pos="4838"/>
        <w:tab w:val="left" w:pos="5198"/>
      </w:tabs>
      <w:suppressAutoHyphens/>
      <w:spacing w:after="120"/>
      <w:jc w:val="both"/>
    </w:pPr>
    <w:rPr>
      <w:rFonts w:ascii="CG Times" w:eastAsia="Times New Roman" w:hAnsi="CG Times"/>
      <w:spacing w:val="-2"/>
      <w:sz w:val="22"/>
    </w:rPr>
  </w:style>
  <w:style w:type="paragraph" w:customStyle="1" w:styleId="p22">
    <w:name w:val="p22"/>
    <w:basedOn w:val="Normal"/>
    <w:rsid w:val="008738CF"/>
    <w:pPr>
      <w:widowControl w:val="0"/>
      <w:tabs>
        <w:tab w:val="left" w:pos="4020"/>
      </w:tabs>
      <w:spacing w:after="0" w:line="280" w:lineRule="atLeast"/>
      <w:ind w:left="2580"/>
      <w:jc w:val="both"/>
    </w:pPr>
    <w:rPr>
      <w:rFonts w:ascii="Times New Roman" w:eastAsia="Times New Roman" w:hAnsi="Times New Roman"/>
      <w:snapToGrid w:val="0"/>
      <w:sz w:val="24"/>
      <w:szCs w:val="24"/>
    </w:rPr>
  </w:style>
  <w:style w:type="paragraph" w:customStyle="1" w:styleId="p26">
    <w:name w:val="p26"/>
    <w:basedOn w:val="Normal"/>
    <w:rsid w:val="008738CF"/>
    <w:pPr>
      <w:widowControl w:val="0"/>
      <w:spacing w:after="0" w:line="280" w:lineRule="atLeast"/>
      <w:ind w:left="2580"/>
      <w:jc w:val="both"/>
    </w:pPr>
    <w:rPr>
      <w:rFonts w:ascii="Times New Roman" w:eastAsia="Times New Roman" w:hAnsi="Times New Roman"/>
      <w:snapToGrid w:val="0"/>
      <w:sz w:val="24"/>
      <w:szCs w:val="24"/>
    </w:rPr>
  </w:style>
  <w:style w:type="paragraph" w:customStyle="1" w:styleId="p35">
    <w:name w:val="p35"/>
    <w:basedOn w:val="Normal"/>
    <w:rsid w:val="008738CF"/>
    <w:pPr>
      <w:widowControl w:val="0"/>
      <w:tabs>
        <w:tab w:val="left" w:pos="4360"/>
      </w:tabs>
      <w:spacing w:after="0" w:line="280" w:lineRule="atLeast"/>
      <w:ind w:left="2920"/>
      <w:jc w:val="both"/>
    </w:pPr>
    <w:rPr>
      <w:rFonts w:ascii="Times New Roman" w:eastAsia="Times New Roman" w:hAnsi="Times New Roman"/>
      <w:snapToGrid w:val="0"/>
      <w:sz w:val="24"/>
      <w:szCs w:val="24"/>
    </w:rPr>
  </w:style>
  <w:style w:type="paragraph" w:customStyle="1" w:styleId="p37">
    <w:name w:val="p37"/>
    <w:basedOn w:val="Normal"/>
    <w:rsid w:val="008738CF"/>
    <w:pPr>
      <w:widowControl w:val="0"/>
      <w:tabs>
        <w:tab w:val="left" w:pos="3620"/>
        <w:tab w:val="left" w:pos="4360"/>
      </w:tabs>
      <w:spacing w:after="0" w:line="240" w:lineRule="atLeast"/>
      <w:ind w:left="2880" w:hanging="720"/>
      <w:jc w:val="both"/>
    </w:pPr>
    <w:rPr>
      <w:rFonts w:ascii="Times New Roman" w:eastAsia="Times New Roman" w:hAnsi="Times New Roman"/>
      <w:snapToGrid w:val="0"/>
      <w:sz w:val="24"/>
      <w:szCs w:val="24"/>
    </w:rPr>
  </w:style>
  <w:style w:type="character" w:customStyle="1" w:styleId="StyleBodyTextIndentBoldChar">
    <w:name w:val="Style Body Text Indent + Bold Char"/>
    <w:rsid w:val="008738CF"/>
    <w:rPr>
      <w:rFonts w:ascii="Garamond" w:hAnsi="Garamond"/>
      <w:b/>
      <w:bCs/>
      <w:sz w:val="24"/>
      <w:szCs w:val="24"/>
      <w:lang w:val="en-GB" w:eastAsia="en-US" w:bidi="ar-SA"/>
    </w:rPr>
  </w:style>
  <w:style w:type="paragraph" w:styleId="BlockText">
    <w:name w:val="Block Text"/>
    <w:basedOn w:val="Normal"/>
    <w:rsid w:val="008738CF"/>
    <w:pPr>
      <w:spacing w:before="80" w:after="80" w:line="240" w:lineRule="auto"/>
      <w:ind w:left="360" w:right="230"/>
      <w:jc w:val="both"/>
    </w:pPr>
    <w:rPr>
      <w:rFonts w:ascii="Times New Roman" w:eastAsia="Times New Roman" w:hAnsi="Times New Roman"/>
      <w:sz w:val="20"/>
      <w:szCs w:val="24"/>
      <w:lang w:val="en-GB"/>
    </w:rPr>
  </w:style>
  <w:style w:type="paragraph" w:customStyle="1" w:styleId="Heading10">
    <w:name w:val="Heading1"/>
    <w:aliases w:val="Number Style"/>
    <w:basedOn w:val="Heading1"/>
    <w:rsid w:val="008738CF"/>
    <w:pPr>
      <w:keepLines w:val="0"/>
      <w:tabs>
        <w:tab w:val="num" w:pos="720"/>
      </w:tabs>
      <w:spacing w:before="240" w:after="480" w:line="360" w:lineRule="auto"/>
      <w:ind w:left="720" w:hanging="720"/>
    </w:pPr>
    <w:rPr>
      <w:rFonts w:ascii="Times New Roman Bold" w:eastAsia="Times New Roman" w:hAnsi="Times New Roman Bold" w:cs="Times New Roman"/>
      <w:color w:val="auto"/>
      <w:szCs w:val="24"/>
    </w:rPr>
  </w:style>
  <w:style w:type="paragraph" w:customStyle="1" w:styleId="Style3">
    <w:name w:val="Style 3"/>
    <w:basedOn w:val="Normal"/>
    <w:rsid w:val="008738CF"/>
    <w:pPr>
      <w:widowControl w:val="0"/>
      <w:tabs>
        <w:tab w:val="left" w:pos="828"/>
      </w:tabs>
      <w:spacing w:after="0" w:line="240" w:lineRule="auto"/>
      <w:ind w:left="828" w:hanging="360"/>
      <w:jc w:val="both"/>
    </w:pPr>
    <w:rPr>
      <w:rFonts w:ascii="Times New Roman" w:eastAsia="Times New Roman" w:hAnsi="Times New Roman"/>
      <w:noProof/>
      <w:color w:val="000000"/>
      <w:sz w:val="20"/>
      <w:szCs w:val="20"/>
    </w:rPr>
  </w:style>
  <w:style w:type="paragraph" w:customStyle="1" w:styleId="Style2">
    <w:name w:val="Style 2"/>
    <w:basedOn w:val="Normal"/>
    <w:rsid w:val="008738CF"/>
    <w:pPr>
      <w:widowControl w:val="0"/>
      <w:spacing w:after="0" w:line="240" w:lineRule="auto"/>
      <w:jc w:val="both"/>
    </w:pPr>
    <w:rPr>
      <w:rFonts w:ascii="Times New Roman" w:eastAsia="Times New Roman" w:hAnsi="Times New Roman"/>
      <w:noProof/>
      <w:color w:val="000000"/>
      <w:sz w:val="20"/>
      <w:szCs w:val="20"/>
    </w:rPr>
  </w:style>
  <w:style w:type="paragraph" w:customStyle="1" w:styleId="Style1">
    <w:name w:val="Style 1"/>
    <w:basedOn w:val="Normal"/>
    <w:rsid w:val="008738CF"/>
    <w:pPr>
      <w:widowControl w:val="0"/>
      <w:spacing w:after="0" w:line="240" w:lineRule="auto"/>
      <w:ind w:left="936"/>
      <w:jc w:val="both"/>
    </w:pPr>
    <w:rPr>
      <w:rFonts w:ascii="Times New Roman" w:eastAsia="Times New Roman" w:hAnsi="Times New Roman"/>
      <w:noProof/>
      <w:color w:val="000000"/>
      <w:sz w:val="20"/>
      <w:szCs w:val="20"/>
    </w:rPr>
  </w:style>
  <w:style w:type="paragraph" w:customStyle="1" w:styleId="Figure">
    <w:name w:val="Figure"/>
    <w:rsid w:val="008738CF"/>
    <w:pPr>
      <w:spacing w:before="120" w:after="120" w:line="264" w:lineRule="auto"/>
    </w:pPr>
    <w:rPr>
      <w:rFonts w:ascii="Garamond" w:eastAsia="Times New Roman" w:hAnsi="Garamond"/>
      <w:b/>
      <w:sz w:val="24"/>
    </w:rPr>
  </w:style>
  <w:style w:type="paragraph" w:styleId="NormalIndent">
    <w:name w:val="Normal Indent"/>
    <w:basedOn w:val="Normal"/>
    <w:rsid w:val="008738CF"/>
    <w:pPr>
      <w:tabs>
        <w:tab w:val="left" w:pos="709"/>
      </w:tabs>
      <w:spacing w:before="60" w:after="120" w:line="260" w:lineRule="atLeast"/>
      <w:jc w:val="both"/>
    </w:pPr>
    <w:rPr>
      <w:rFonts w:ascii="Garamond" w:eastAsia="Times New Roman" w:hAnsi="Garamond"/>
      <w:sz w:val="24"/>
      <w:szCs w:val="20"/>
      <w:lang w:val="en-GB"/>
    </w:rPr>
  </w:style>
  <w:style w:type="paragraph" w:customStyle="1" w:styleId="Style4">
    <w:name w:val="Style 4"/>
    <w:basedOn w:val="Normal"/>
    <w:rsid w:val="008738CF"/>
    <w:pPr>
      <w:widowControl w:val="0"/>
      <w:spacing w:after="0" w:line="240" w:lineRule="auto"/>
      <w:jc w:val="both"/>
    </w:pPr>
    <w:rPr>
      <w:rFonts w:ascii="Times New Roman" w:eastAsia="Times New Roman" w:hAnsi="Times New Roman"/>
      <w:noProof/>
      <w:color w:val="000000"/>
      <w:sz w:val="20"/>
      <w:szCs w:val="20"/>
    </w:rPr>
  </w:style>
  <w:style w:type="paragraph" w:customStyle="1" w:styleId="Default">
    <w:name w:val="Default"/>
    <w:rsid w:val="008738CF"/>
    <w:pPr>
      <w:autoSpaceDE w:val="0"/>
      <w:autoSpaceDN w:val="0"/>
      <w:adjustRightInd w:val="0"/>
    </w:pPr>
    <w:rPr>
      <w:rFonts w:ascii="Helvetica" w:eastAsia="Times New Roman" w:hAnsi="Helvetica"/>
      <w:color w:val="000000"/>
      <w:sz w:val="24"/>
      <w:szCs w:val="24"/>
    </w:rPr>
  </w:style>
  <w:style w:type="paragraph" w:customStyle="1" w:styleId="TableTitle">
    <w:name w:val="Table_Title"/>
    <w:basedOn w:val="Normal"/>
    <w:rsid w:val="008738CF"/>
    <w:pPr>
      <w:tabs>
        <w:tab w:val="left" w:pos="709"/>
      </w:tabs>
      <w:spacing w:before="60" w:after="60" w:line="240" w:lineRule="atLeast"/>
      <w:ind w:left="720" w:hanging="360"/>
      <w:jc w:val="center"/>
    </w:pPr>
    <w:rPr>
      <w:rFonts w:ascii="Garamond" w:eastAsia="Times New Roman" w:hAnsi="Garamond"/>
      <w:b/>
      <w:sz w:val="24"/>
      <w:szCs w:val="20"/>
      <w:lang w:val="en-GB"/>
    </w:rPr>
  </w:style>
  <w:style w:type="paragraph" w:customStyle="1" w:styleId="Single">
    <w:name w:val="Single"/>
    <w:basedOn w:val="Normal"/>
    <w:rsid w:val="008738CF"/>
    <w:pPr>
      <w:tabs>
        <w:tab w:val="left" w:pos="709"/>
      </w:tabs>
      <w:spacing w:before="40" w:after="0" w:line="240" w:lineRule="auto"/>
      <w:jc w:val="both"/>
    </w:pPr>
    <w:rPr>
      <w:rFonts w:ascii="Garamond" w:eastAsia="Times New Roman" w:hAnsi="Garamond"/>
      <w:sz w:val="24"/>
      <w:szCs w:val="20"/>
      <w:lang w:val="en-GB"/>
    </w:rPr>
  </w:style>
  <w:style w:type="paragraph" w:customStyle="1" w:styleId="TxBrp18">
    <w:name w:val="TxBr_p18"/>
    <w:basedOn w:val="Normal"/>
    <w:rsid w:val="008738CF"/>
    <w:pPr>
      <w:widowControl w:val="0"/>
      <w:tabs>
        <w:tab w:val="left" w:pos="782"/>
      </w:tabs>
      <w:autoSpaceDE w:val="0"/>
      <w:autoSpaceDN w:val="0"/>
      <w:adjustRightInd w:val="0"/>
      <w:spacing w:after="0" w:line="240" w:lineRule="atLeast"/>
      <w:ind w:left="703" w:hanging="782"/>
    </w:pPr>
    <w:rPr>
      <w:rFonts w:ascii="Times New Roman" w:eastAsia="Times New Roman" w:hAnsi="Times New Roman"/>
      <w:sz w:val="24"/>
      <w:szCs w:val="24"/>
    </w:rPr>
  </w:style>
  <w:style w:type="paragraph" w:customStyle="1" w:styleId="TxBrp19">
    <w:name w:val="TxBr_p19"/>
    <w:basedOn w:val="Normal"/>
    <w:rsid w:val="008738CF"/>
    <w:pPr>
      <w:widowControl w:val="0"/>
      <w:autoSpaceDE w:val="0"/>
      <w:autoSpaceDN w:val="0"/>
      <w:adjustRightInd w:val="0"/>
      <w:spacing w:after="0" w:line="240" w:lineRule="atLeast"/>
    </w:pPr>
    <w:rPr>
      <w:rFonts w:ascii="Times New Roman" w:eastAsia="Times New Roman" w:hAnsi="Times New Roman"/>
      <w:sz w:val="24"/>
      <w:szCs w:val="24"/>
    </w:rPr>
  </w:style>
  <w:style w:type="paragraph" w:customStyle="1" w:styleId="TxBrp21">
    <w:name w:val="TxBr_p21"/>
    <w:basedOn w:val="Normal"/>
    <w:rsid w:val="008738CF"/>
    <w:pPr>
      <w:widowControl w:val="0"/>
      <w:autoSpaceDE w:val="0"/>
      <w:autoSpaceDN w:val="0"/>
      <w:adjustRightInd w:val="0"/>
      <w:spacing w:after="0" w:line="240" w:lineRule="atLeast"/>
      <w:ind w:left="725" w:hanging="759"/>
      <w:jc w:val="both"/>
    </w:pPr>
    <w:rPr>
      <w:rFonts w:ascii="Times New Roman" w:eastAsia="Times New Roman" w:hAnsi="Times New Roman"/>
      <w:sz w:val="24"/>
      <w:szCs w:val="24"/>
    </w:rPr>
  </w:style>
  <w:style w:type="paragraph" w:customStyle="1" w:styleId="TxBrp22">
    <w:name w:val="TxBr_p22"/>
    <w:basedOn w:val="Normal"/>
    <w:rsid w:val="008738CF"/>
    <w:pPr>
      <w:widowControl w:val="0"/>
      <w:autoSpaceDE w:val="0"/>
      <w:autoSpaceDN w:val="0"/>
      <w:adjustRightInd w:val="0"/>
      <w:spacing w:after="0" w:line="240" w:lineRule="atLeast"/>
      <w:ind w:left="725" w:hanging="759"/>
      <w:jc w:val="both"/>
    </w:pPr>
    <w:rPr>
      <w:rFonts w:ascii="Times New Roman" w:eastAsia="Times New Roman" w:hAnsi="Times New Roman"/>
      <w:sz w:val="24"/>
      <w:szCs w:val="24"/>
    </w:rPr>
  </w:style>
  <w:style w:type="paragraph" w:customStyle="1" w:styleId="TxBrp3">
    <w:name w:val="TxBr_p3"/>
    <w:basedOn w:val="Normal"/>
    <w:rsid w:val="008738CF"/>
    <w:pPr>
      <w:widowControl w:val="0"/>
      <w:tabs>
        <w:tab w:val="left" w:pos="754"/>
      </w:tabs>
      <w:autoSpaceDE w:val="0"/>
      <w:autoSpaceDN w:val="0"/>
      <w:adjustRightInd w:val="0"/>
      <w:spacing w:after="0" w:line="232" w:lineRule="atLeast"/>
      <w:ind w:left="464" w:hanging="754"/>
      <w:jc w:val="both"/>
    </w:pPr>
    <w:rPr>
      <w:rFonts w:ascii="Times New Roman" w:eastAsia="Times New Roman" w:hAnsi="Times New Roman"/>
      <w:sz w:val="24"/>
      <w:szCs w:val="24"/>
    </w:rPr>
  </w:style>
  <w:style w:type="paragraph" w:customStyle="1" w:styleId="TxBrp10">
    <w:name w:val="TxBr_p10"/>
    <w:basedOn w:val="Normal"/>
    <w:rsid w:val="008738CF"/>
    <w:pPr>
      <w:widowControl w:val="0"/>
      <w:tabs>
        <w:tab w:val="left" w:pos="765"/>
      </w:tabs>
      <w:autoSpaceDE w:val="0"/>
      <w:autoSpaceDN w:val="0"/>
      <w:adjustRightInd w:val="0"/>
      <w:spacing w:after="0" w:line="240" w:lineRule="atLeast"/>
      <w:ind w:left="452" w:hanging="765"/>
      <w:jc w:val="both"/>
    </w:pPr>
    <w:rPr>
      <w:rFonts w:ascii="Times New Roman" w:eastAsia="Times New Roman" w:hAnsi="Times New Roman"/>
      <w:sz w:val="24"/>
      <w:szCs w:val="24"/>
    </w:rPr>
  </w:style>
  <w:style w:type="paragraph" w:customStyle="1" w:styleId="TxBrp12">
    <w:name w:val="TxBr_p12"/>
    <w:basedOn w:val="Normal"/>
    <w:rsid w:val="008738CF"/>
    <w:pPr>
      <w:widowControl w:val="0"/>
      <w:tabs>
        <w:tab w:val="left" w:pos="1065"/>
      </w:tabs>
      <w:autoSpaceDE w:val="0"/>
      <w:autoSpaceDN w:val="0"/>
      <w:adjustRightInd w:val="0"/>
      <w:spacing w:after="0" w:line="240" w:lineRule="atLeast"/>
      <w:ind w:left="152" w:hanging="1065"/>
      <w:jc w:val="both"/>
    </w:pPr>
    <w:rPr>
      <w:rFonts w:ascii="Times New Roman" w:eastAsia="Times New Roman" w:hAnsi="Times New Roman"/>
      <w:sz w:val="24"/>
      <w:szCs w:val="24"/>
    </w:rPr>
  </w:style>
  <w:style w:type="paragraph" w:customStyle="1" w:styleId="TxBrt5">
    <w:name w:val="TxBr_t5"/>
    <w:basedOn w:val="Normal"/>
    <w:rsid w:val="008738CF"/>
    <w:pPr>
      <w:widowControl w:val="0"/>
      <w:autoSpaceDE w:val="0"/>
      <w:autoSpaceDN w:val="0"/>
      <w:adjustRightInd w:val="0"/>
      <w:spacing w:after="0" w:line="240" w:lineRule="atLeast"/>
    </w:pPr>
    <w:rPr>
      <w:rFonts w:ascii="Times New Roman" w:eastAsia="Times New Roman" w:hAnsi="Times New Roman"/>
      <w:sz w:val="24"/>
      <w:szCs w:val="24"/>
    </w:rPr>
  </w:style>
  <w:style w:type="paragraph" w:customStyle="1" w:styleId="TxBrp27">
    <w:name w:val="TxBr_p27"/>
    <w:basedOn w:val="Normal"/>
    <w:rsid w:val="008738CF"/>
    <w:pPr>
      <w:widowControl w:val="0"/>
      <w:tabs>
        <w:tab w:val="left" w:pos="1088"/>
      </w:tabs>
      <w:autoSpaceDE w:val="0"/>
      <w:autoSpaceDN w:val="0"/>
      <w:adjustRightInd w:val="0"/>
      <w:spacing w:after="0" w:line="240" w:lineRule="atLeast"/>
      <w:ind w:left="129" w:hanging="1088"/>
    </w:pPr>
    <w:rPr>
      <w:rFonts w:ascii="Times New Roman" w:eastAsia="Times New Roman" w:hAnsi="Times New Roman"/>
      <w:sz w:val="24"/>
      <w:szCs w:val="24"/>
    </w:rPr>
  </w:style>
  <w:style w:type="paragraph" w:customStyle="1" w:styleId="TxBrp36">
    <w:name w:val="TxBr_p36"/>
    <w:basedOn w:val="Normal"/>
    <w:rsid w:val="008738CF"/>
    <w:pPr>
      <w:widowControl w:val="0"/>
      <w:tabs>
        <w:tab w:val="left" w:pos="1026"/>
      </w:tabs>
      <w:autoSpaceDE w:val="0"/>
      <w:autoSpaceDN w:val="0"/>
      <w:adjustRightInd w:val="0"/>
      <w:spacing w:after="0" w:line="240" w:lineRule="atLeast"/>
      <w:ind w:left="191" w:hanging="1026"/>
    </w:pPr>
    <w:rPr>
      <w:rFonts w:ascii="Times New Roman" w:eastAsia="Times New Roman" w:hAnsi="Times New Roman"/>
      <w:sz w:val="24"/>
      <w:szCs w:val="24"/>
    </w:rPr>
  </w:style>
  <w:style w:type="paragraph" w:customStyle="1" w:styleId="TxBrp41">
    <w:name w:val="TxBr_p41"/>
    <w:basedOn w:val="Normal"/>
    <w:rsid w:val="008738CF"/>
    <w:pPr>
      <w:widowControl w:val="0"/>
      <w:tabs>
        <w:tab w:val="left" w:pos="776"/>
        <w:tab w:val="left" w:pos="986"/>
      </w:tabs>
      <w:autoSpaceDE w:val="0"/>
      <w:autoSpaceDN w:val="0"/>
      <w:adjustRightInd w:val="0"/>
      <w:spacing w:after="0" w:line="209" w:lineRule="atLeast"/>
      <w:ind w:left="441" w:hanging="776"/>
    </w:pPr>
    <w:rPr>
      <w:rFonts w:ascii="Times New Roman" w:eastAsia="Times New Roman" w:hAnsi="Times New Roman"/>
      <w:sz w:val="24"/>
      <w:szCs w:val="24"/>
    </w:rPr>
  </w:style>
  <w:style w:type="paragraph" w:customStyle="1" w:styleId="TxBrp45">
    <w:name w:val="TxBr_p45"/>
    <w:basedOn w:val="Normal"/>
    <w:rsid w:val="008738CF"/>
    <w:pPr>
      <w:widowControl w:val="0"/>
      <w:autoSpaceDE w:val="0"/>
      <w:autoSpaceDN w:val="0"/>
      <w:adjustRightInd w:val="0"/>
      <w:spacing w:after="0" w:line="215" w:lineRule="atLeast"/>
      <w:ind w:left="843" w:hanging="374"/>
    </w:pPr>
    <w:rPr>
      <w:rFonts w:ascii="Times New Roman" w:eastAsia="Times New Roman" w:hAnsi="Times New Roman"/>
      <w:sz w:val="24"/>
      <w:szCs w:val="24"/>
    </w:rPr>
  </w:style>
  <w:style w:type="paragraph" w:customStyle="1" w:styleId="Style10">
    <w:name w:val="Style1"/>
    <w:basedOn w:val="Heading2"/>
    <w:rsid w:val="008738CF"/>
    <w:pPr>
      <w:tabs>
        <w:tab w:val="left" w:pos="720"/>
      </w:tabs>
      <w:spacing w:before="0" w:line="240" w:lineRule="auto"/>
    </w:pPr>
    <w:rPr>
      <w:i/>
      <w:iCs/>
      <w:color w:val="auto"/>
      <w:sz w:val="22"/>
      <w:szCs w:val="22"/>
    </w:rPr>
  </w:style>
  <w:style w:type="paragraph" w:styleId="List">
    <w:name w:val="List"/>
    <w:basedOn w:val="Normal"/>
    <w:autoRedefine/>
    <w:rsid w:val="008738CF"/>
    <w:pPr>
      <w:tabs>
        <w:tab w:val="num" w:pos="851"/>
      </w:tabs>
      <w:spacing w:before="120" w:after="120" w:line="240" w:lineRule="auto"/>
      <w:jc w:val="both"/>
    </w:pPr>
    <w:rPr>
      <w:rFonts w:eastAsia="Times New Roman"/>
      <w:szCs w:val="24"/>
    </w:rPr>
  </w:style>
  <w:style w:type="paragraph" w:styleId="ListBullet2">
    <w:name w:val="List Bullet 2"/>
    <w:basedOn w:val="Normal"/>
    <w:rsid w:val="008738CF"/>
    <w:pPr>
      <w:tabs>
        <w:tab w:val="num" w:pos="720"/>
      </w:tabs>
      <w:spacing w:before="120" w:after="120" w:line="240" w:lineRule="auto"/>
      <w:ind w:left="720" w:hanging="360"/>
      <w:jc w:val="both"/>
    </w:pPr>
    <w:rPr>
      <w:rFonts w:eastAsia="Times New Roman"/>
    </w:rPr>
  </w:style>
  <w:style w:type="paragraph" w:styleId="ListBullet4">
    <w:name w:val="List Bullet 4"/>
    <w:basedOn w:val="Normal"/>
    <w:unhideWhenUsed/>
    <w:rsid w:val="008738CF"/>
    <w:pPr>
      <w:tabs>
        <w:tab w:val="num" w:pos="1440"/>
      </w:tabs>
      <w:ind w:left="1440" w:hanging="360"/>
    </w:pPr>
    <w:rPr>
      <w:rFonts w:ascii="Calibri" w:eastAsia="Times New Roman" w:hAnsi="Calibri"/>
    </w:rPr>
  </w:style>
  <w:style w:type="paragraph" w:customStyle="1" w:styleId="StyleHeading3Before6ptAfter6pt">
    <w:name w:val="Style Heading 3 + Before:  6 pt After:  6 pt"/>
    <w:basedOn w:val="Heading3"/>
    <w:rsid w:val="008738CF"/>
    <w:pPr>
      <w:keepLines w:val="0"/>
      <w:tabs>
        <w:tab w:val="left" w:pos="0"/>
        <w:tab w:val="left" w:pos="540"/>
        <w:tab w:val="num" w:pos="851"/>
        <w:tab w:val="left" w:pos="3460"/>
        <w:tab w:val="right" w:pos="9072"/>
      </w:tabs>
      <w:suppressAutoHyphens/>
      <w:spacing w:before="120" w:after="120" w:line="240" w:lineRule="auto"/>
      <w:ind w:left="851" w:hanging="851"/>
      <w:jc w:val="both"/>
    </w:pPr>
    <w:rPr>
      <w:rFonts w:ascii="Arial" w:eastAsia="Times New Roman" w:hAnsi="Arial" w:cs="Arial"/>
      <w:snapToGrid w:val="0"/>
      <w:color w:val="auto"/>
      <w:sz w:val="20"/>
      <w:szCs w:val="20"/>
    </w:rPr>
  </w:style>
  <w:style w:type="paragraph" w:customStyle="1" w:styleId="StyleHeading2Before0cmFirstline0cm">
    <w:name w:val="Style Heading 2 + Before:  0 cm First line:  0 cm"/>
    <w:basedOn w:val="Heading2"/>
    <w:rsid w:val="008738CF"/>
    <w:pPr>
      <w:tabs>
        <w:tab w:val="left" w:pos="720"/>
        <w:tab w:val="num" w:pos="851"/>
      </w:tabs>
      <w:spacing w:before="0" w:line="240" w:lineRule="auto"/>
      <w:ind w:left="851" w:hanging="851"/>
    </w:pPr>
    <w:rPr>
      <w:i/>
      <w:color w:val="auto"/>
      <w:sz w:val="22"/>
      <w:szCs w:val="20"/>
    </w:rPr>
  </w:style>
  <w:style w:type="paragraph" w:customStyle="1" w:styleId="StyleHeading1ComplexArialBefore0cmFirstline0cm">
    <w:name w:val="Style Heading 1 + (Complex) Arial Before:  0 cm First line:  0 cm"/>
    <w:basedOn w:val="Heading1"/>
    <w:rsid w:val="008738CF"/>
    <w:pPr>
      <w:keepLines w:val="0"/>
      <w:tabs>
        <w:tab w:val="num" w:pos="851"/>
      </w:tabs>
      <w:spacing w:after="480" w:line="240" w:lineRule="auto"/>
      <w:ind w:left="851" w:hanging="851"/>
      <w:jc w:val="both"/>
    </w:pPr>
    <w:rPr>
      <w:rFonts w:eastAsia="Times New Roman"/>
      <w:color w:val="auto"/>
      <w:kern w:val="28"/>
      <w:szCs w:val="18"/>
    </w:rPr>
  </w:style>
  <w:style w:type="paragraph" w:customStyle="1" w:styleId="StyleBodyText2Bold">
    <w:name w:val="Style Body Text 2 + Bold"/>
    <w:basedOn w:val="BodyText2"/>
    <w:autoRedefine/>
    <w:rsid w:val="008738CF"/>
    <w:pPr>
      <w:tabs>
        <w:tab w:val="num" w:pos="851"/>
      </w:tabs>
      <w:spacing w:after="120" w:line="240" w:lineRule="auto"/>
    </w:pPr>
    <w:rPr>
      <w:rFonts w:ascii="Arial" w:hAnsi="Arial"/>
      <w:b/>
      <w:bCs/>
      <w:color w:val="auto"/>
      <w:szCs w:val="22"/>
    </w:rPr>
  </w:style>
  <w:style w:type="paragraph" w:customStyle="1" w:styleId="StyleStyle9LatinCharChar10ptBefore3ptAfter3">
    <w:name w:val="Style Style9 + (Latin) Char Char + 10 pt Before:  3 pt After:  3 ..."/>
    <w:basedOn w:val="Style9LatinCharChar"/>
    <w:autoRedefine/>
    <w:rsid w:val="008738CF"/>
    <w:pPr>
      <w:tabs>
        <w:tab w:val="clear" w:pos="900"/>
        <w:tab w:val="left" w:pos="0"/>
        <w:tab w:val="num" w:pos="252"/>
        <w:tab w:val="num" w:pos="360"/>
      </w:tabs>
      <w:spacing w:before="120" w:after="120"/>
      <w:ind w:left="252" w:right="193" w:hanging="180"/>
      <w:jc w:val="both"/>
    </w:pPr>
    <w:rPr>
      <w:rFonts w:cs="Times New Roman"/>
      <w:bCs w:val="0"/>
      <w:szCs w:val="20"/>
    </w:rPr>
  </w:style>
  <w:style w:type="paragraph" w:customStyle="1" w:styleId="Style9LatinCharChar">
    <w:name w:val="Style9 + (Latin) Char Char"/>
    <w:basedOn w:val="Normal"/>
    <w:autoRedefine/>
    <w:rsid w:val="008738CF"/>
    <w:pPr>
      <w:tabs>
        <w:tab w:val="left" w:pos="-360"/>
        <w:tab w:val="left" w:pos="900"/>
      </w:tabs>
      <w:spacing w:after="0" w:line="240" w:lineRule="auto"/>
      <w:ind w:right="-108"/>
    </w:pPr>
    <w:rPr>
      <w:rFonts w:eastAsia="Times New Roman" w:cs="Arial"/>
      <w:bCs/>
      <w:lang w:val="en-AU"/>
    </w:rPr>
  </w:style>
  <w:style w:type="paragraph" w:styleId="ListBullet3">
    <w:name w:val="List Bullet 3"/>
    <w:basedOn w:val="Normal"/>
    <w:autoRedefine/>
    <w:rsid w:val="008738CF"/>
    <w:pPr>
      <w:tabs>
        <w:tab w:val="num" w:pos="-360"/>
        <w:tab w:val="left" w:pos="540"/>
      </w:tabs>
      <w:spacing w:before="120" w:after="120" w:line="240" w:lineRule="auto"/>
      <w:ind w:left="540" w:hanging="540"/>
      <w:jc w:val="both"/>
    </w:pPr>
    <w:rPr>
      <w:rFonts w:eastAsia="Times New Roman"/>
    </w:rPr>
  </w:style>
  <w:style w:type="character" w:customStyle="1" w:styleId="StyleBodyText2BoldChar">
    <w:name w:val="Style Body Text 2 + Bold Char"/>
    <w:rsid w:val="008738CF"/>
    <w:rPr>
      <w:rFonts w:ascii="Arial" w:eastAsia="Times New Roman" w:hAnsi="Arial" w:cs="Times New Roman"/>
      <w:b/>
      <w:bCs/>
      <w:color w:val="FF0000"/>
      <w:sz w:val="22"/>
      <w:lang w:val="en-US" w:eastAsia="en-US"/>
    </w:rPr>
  </w:style>
  <w:style w:type="paragraph" w:styleId="BodyTextFirstIndent">
    <w:name w:val="Body Text First Indent"/>
    <w:basedOn w:val="BodyText"/>
    <w:link w:val="BodyTextFirstIndentChar"/>
    <w:unhideWhenUsed/>
    <w:rsid w:val="008738CF"/>
    <w:pPr>
      <w:spacing w:after="120" w:line="240" w:lineRule="auto"/>
      <w:ind w:firstLine="210"/>
      <w:jc w:val="both"/>
    </w:pPr>
    <w:rPr>
      <w:rFonts w:ascii="Arial" w:hAnsi="Arial"/>
      <w:color w:val="000000"/>
      <w:sz w:val="20"/>
    </w:rPr>
  </w:style>
  <w:style w:type="character" w:customStyle="1" w:styleId="BodyTextFirstIndentChar">
    <w:name w:val="Body Text First Indent Char"/>
    <w:link w:val="BodyTextFirstIndent"/>
    <w:rsid w:val="008738CF"/>
    <w:rPr>
      <w:rFonts w:ascii="Arial" w:eastAsia="Times New Roman" w:hAnsi="Arial" w:cs="Arial"/>
      <w:b/>
      <w:color w:val="000000"/>
      <w:sz w:val="20"/>
      <w:szCs w:val="20"/>
      <w:lang w:val="en-GB"/>
    </w:rPr>
  </w:style>
  <w:style w:type="character" w:customStyle="1" w:styleId="BodytextChar0">
    <w:name w:val="Body text Char"/>
    <w:rsid w:val="008738CF"/>
    <w:rPr>
      <w:rFonts w:ascii="Arial" w:eastAsia="SimSun" w:hAnsi="Arial" w:cs="Arial"/>
      <w:bCs/>
      <w:color w:val="000000"/>
      <w:kern w:val="36"/>
      <w:sz w:val="22"/>
      <w:szCs w:val="22"/>
      <w:lang w:val="en-US" w:eastAsia="zh-CN"/>
    </w:rPr>
  </w:style>
  <w:style w:type="paragraph" w:customStyle="1" w:styleId="StyleHeading1Left0cmFirstline0cm">
    <w:name w:val="Style Heading 1 + Left:  0 cm First line:  0 cm"/>
    <w:basedOn w:val="Heading1"/>
    <w:autoRedefine/>
    <w:rsid w:val="008738CF"/>
    <w:pPr>
      <w:keepLines w:val="0"/>
      <w:tabs>
        <w:tab w:val="num" w:pos="360"/>
      </w:tabs>
      <w:spacing w:before="360" w:after="360" w:line="240" w:lineRule="auto"/>
    </w:pPr>
    <w:rPr>
      <w:rFonts w:eastAsia="Times New Roman" w:cs="Times New Roman"/>
      <w:color w:val="auto"/>
      <w:kern w:val="32"/>
      <w:szCs w:val="20"/>
    </w:rPr>
  </w:style>
  <w:style w:type="paragraph" w:customStyle="1" w:styleId="StyleStyleStyleStyleStyle38ptCentered10ptBefore">
    <w:name w:val="Style Style Style Style Style3 + 8 pt + Centered + 10 pt + Before: ..."/>
    <w:basedOn w:val="Normal"/>
    <w:autoRedefine/>
    <w:rsid w:val="008738C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spacing w:after="0" w:line="240" w:lineRule="auto"/>
      <w:jc w:val="center"/>
    </w:pPr>
    <w:rPr>
      <w:rFonts w:eastAsia="Times New Roman"/>
      <w:b/>
      <w:bCs/>
      <w:sz w:val="18"/>
      <w:szCs w:val="20"/>
    </w:rPr>
  </w:style>
  <w:style w:type="paragraph" w:customStyle="1" w:styleId="font5">
    <w:name w:val="font5"/>
    <w:basedOn w:val="Normal"/>
    <w:rsid w:val="008738CF"/>
    <w:pPr>
      <w:spacing w:before="100" w:beforeAutospacing="1" w:after="100" w:afterAutospacing="1" w:line="240" w:lineRule="auto"/>
    </w:pPr>
    <w:rPr>
      <w:rFonts w:eastAsia="Times New Roman" w:cs="Arial"/>
      <w:sz w:val="18"/>
      <w:szCs w:val="18"/>
    </w:rPr>
  </w:style>
  <w:style w:type="paragraph" w:styleId="BodyTextIndent3">
    <w:name w:val="Body Text Indent 3"/>
    <w:basedOn w:val="Normal"/>
    <w:link w:val="BodyTextIndent3Char"/>
    <w:unhideWhenUsed/>
    <w:rsid w:val="008738CF"/>
    <w:pPr>
      <w:spacing w:before="120" w:after="120" w:line="240" w:lineRule="auto"/>
      <w:ind w:left="360"/>
    </w:pPr>
    <w:rPr>
      <w:rFonts w:eastAsia="Times New Roman" w:cs="Vrinda"/>
      <w:sz w:val="16"/>
      <w:szCs w:val="16"/>
      <w:lang w:val="x-none" w:eastAsia="x-none" w:bidi="bn-BD"/>
    </w:rPr>
  </w:style>
  <w:style w:type="character" w:customStyle="1" w:styleId="BodyTextIndent3Char">
    <w:name w:val="Body Text Indent 3 Char"/>
    <w:link w:val="BodyTextIndent3"/>
    <w:rsid w:val="008738CF"/>
    <w:rPr>
      <w:rFonts w:ascii="Arial" w:eastAsia="Times New Roman" w:hAnsi="Arial" w:cs="Times New Roman"/>
      <w:sz w:val="16"/>
      <w:szCs w:val="16"/>
    </w:rPr>
  </w:style>
  <w:style w:type="character" w:customStyle="1" w:styleId="CommentSubjectChar">
    <w:name w:val="Comment Subject Char"/>
    <w:link w:val="CommentSubject"/>
    <w:uiPriority w:val="99"/>
    <w:semiHidden/>
    <w:rsid w:val="008738CF"/>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rsid w:val="008738CF"/>
    <w:pPr>
      <w:spacing w:before="120" w:after="120"/>
      <w:jc w:val="both"/>
    </w:pPr>
    <w:rPr>
      <w:rFonts w:ascii="Arial" w:eastAsia="Times New Roman" w:hAnsi="Arial"/>
      <w:b/>
      <w:bCs/>
    </w:rPr>
  </w:style>
  <w:style w:type="character" w:customStyle="1" w:styleId="CommentSubjectChar1">
    <w:name w:val="Comment Subject Char1"/>
    <w:uiPriority w:val="99"/>
    <w:semiHidden/>
    <w:rsid w:val="008738CF"/>
    <w:rPr>
      <w:rFonts w:ascii="Cambria" w:eastAsia="PMingLiU" w:hAnsi="Cambria" w:cs="Times New Roman"/>
      <w:b/>
      <w:bCs/>
      <w:sz w:val="20"/>
      <w:szCs w:val="20"/>
    </w:rPr>
  </w:style>
  <w:style w:type="paragraph" w:customStyle="1" w:styleId="z">
    <w:name w:val="z"/>
    <w:rsid w:val="008738CF"/>
    <w:pPr>
      <w:widowControl w:val="0"/>
      <w:tabs>
        <w:tab w:val="left" w:pos="0"/>
        <w:tab w:val="left" w:pos="3690"/>
        <w:tab w:val="left" w:pos="4320"/>
      </w:tabs>
      <w:suppressAutoHyphens/>
      <w:autoSpaceDE w:val="0"/>
      <w:autoSpaceDN w:val="0"/>
      <w:adjustRightInd w:val="0"/>
      <w:spacing w:line="240" w:lineRule="atLeast"/>
    </w:pPr>
    <w:rPr>
      <w:rFonts w:ascii="Times New Roman" w:eastAsia="Times New Roman" w:hAnsi="Times New Roman"/>
      <w:b/>
      <w:bCs/>
      <w:sz w:val="22"/>
      <w:szCs w:val="22"/>
    </w:rPr>
  </w:style>
  <w:style w:type="paragraph" w:customStyle="1" w:styleId="CharCharCharChar">
    <w:name w:val="Char Char Char Char"/>
    <w:basedOn w:val="Normal"/>
    <w:rsid w:val="008738CF"/>
    <w:pPr>
      <w:spacing w:after="160" w:line="240" w:lineRule="exact"/>
    </w:pPr>
    <w:rPr>
      <w:rFonts w:eastAsia="Times New Roman"/>
      <w:sz w:val="20"/>
      <w:szCs w:val="20"/>
    </w:rPr>
  </w:style>
  <w:style w:type="character" w:styleId="Emphasis">
    <w:name w:val="Emphasis"/>
    <w:qFormat/>
    <w:rsid w:val="008738CF"/>
    <w:rPr>
      <w:i/>
      <w:iCs/>
    </w:rPr>
  </w:style>
  <w:style w:type="paragraph" w:styleId="DocumentMap">
    <w:name w:val="Document Map"/>
    <w:basedOn w:val="Normal"/>
    <w:link w:val="DocumentMapChar"/>
    <w:rsid w:val="008738CF"/>
    <w:pPr>
      <w:spacing w:before="120" w:after="0" w:line="264" w:lineRule="auto"/>
      <w:jc w:val="both"/>
    </w:pPr>
    <w:rPr>
      <w:rFonts w:ascii="Tahoma" w:eastAsia="Times New Roman" w:hAnsi="Tahoma" w:cs="Vrinda"/>
      <w:sz w:val="16"/>
      <w:szCs w:val="16"/>
      <w:lang w:val="x-none" w:eastAsia="x-none" w:bidi="bn-BD"/>
    </w:rPr>
  </w:style>
  <w:style w:type="character" w:customStyle="1" w:styleId="DocumentMapChar">
    <w:name w:val="Document Map Char"/>
    <w:link w:val="DocumentMap"/>
    <w:rsid w:val="008738CF"/>
    <w:rPr>
      <w:rFonts w:ascii="Tahoma" w:eastAsia="Times New Roman" w:hAnsi="Tahoma" w:cs="Tahoma"/>
      <w:sz w:val="16"/>
      <w:szCs w:val="16"/>
    </w:rPr>
  </w:style>
  <w:style w:type="character" w:styleId="Strong">
    <w:name w:val="Strong"/>
    <w:qFormat/>
    <w:rsid w:val="008738CF"/>
    <w:rPr>
      <w:b/>
      <w:bCs/>
    </w:rPr>
  </w:style>
  <w:style w:type="character" w:styleId="IntenseEmphasis">
    <w:name w:val="Intense Emphasis"/>
    <w:uiPriority w:val="21"/>
    <w:qFormat/>
    <w:rsid w:val="008738CF"/>
    <w:rPr>
      <w:b/>
      <w:bCs/>
      <w:i/>
      <w:iCs/>
      <w:color w:val="4F81BD"/>
    </w:rPr>
  </w:style>
  <w:style w:type="paragraph" w:styleId="NoSpacing">
    <w:name w:val="No Spacing"/>
    <w:link w:val="NoSpacingChar"/>
    <w:uiPriority w:val="1"/>
    <w:qFormat/>
    <w:rsid w:val="008738CF"/>
    <w:rPr>
      <w:rFonts w:ascii="Calibri" w:eastAsia="Calibri" w:hAnsi="Calibri"/>
      <w:sz w:val="22"/>
      <w:szCs w:val="22"/>
    </w:rPr>
  </w:style>
  <w:style w:type="character" w:customStyle="1" w:styleId="NoSpacingChar">
    <w:name w:val="No Spacing Char"/>
    <w:link w:val="NoSpacing"/>
    <w:uiPriority w:val="1"/>
    <w:rsid w:val="008738CF"/>
    <w:rPr>
      <w:rFonts w:ascii="Calibri" w:eastAsia="Calibri" w:hAnsi="Calibri"/>
      <w:sz w:val="22"/>
      <w:szCs w:val="22"/>
      <w:lang w:val="en-US" w:eastAsia="en-US" w:bidi="ar-SA"/>
    </w:rPr>
  </w:style>
  <w:style w:type="paragraph" w:customStyle="1" w:styleId="Hanging2">
    <w:name w:val="Hanging 2"/>
    <w:basedOn w:val="Normal"/>
    <w:rsid w:val="008738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ind w:left="1440" w:hanging="1440"/>
      <w:jc w:val="both"/>
    </w:pPr>
    <w:rPr>
      <w:rFonts w:ascii="Times New Roman" w:eastAsia="Times New Roman" w:hAnsi="Times New Roman"/>
      <w:sz w:val="23"/>
      <w:szCs w:val="20"/>
      <w:lang w:val="en-AU"/>
    </w:rPr>
  </w:style>
  <w:style w:type="table" w:customStyle="1" w:styleId="LightShading1">
    <w:name w:val="Light Shading1"/>
    <w:basedOn w:val="TableNormal"/>
    <w:uiPriority w:val="60"/>
    <w:rsid w:val="008738CF"/>
    <w:rPr>
      <w:rFonts w:ascii="Cambria" w:eastAsia="PMingLiU"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Accent4">
    <w:name w:val="Light Grid Accent 4"/>
    <w:basedOn w:val="TableNormal"/>
    <w:uiPriority w:val="62"/>
    <w:rsid w:val="008738CF"/>
    <w:rPr>
      <w:rFonts w:ascii="Cambria" w:eastAsia="PMingLiU" w:hAnsi="Cambri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PMingLiU"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PMingLiU"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PMingLiU" w:hAnsi="Calibri" w:cs="Times New Roman"/>
        <w:b/>
        <w:bCs/>
      </w:rPr>
    </w:tblStylePr>
    <w:tblStylePr w:type="lastCol">
      <w:rPr>
        <w:rFonts w:ascii="Calibri" w:eastAsia="PMingLiU"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
    <w:name w:val="Light Grid1"/>
    <w:basedOn w:val="TableNormal"/>
    <w:uiPriority w:val="62"/>
    <w:rsid w:val="003E171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 w:eastAsia="Meiryo UI"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Meiryo UI"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Meiryo UI" w:hAnsi="Arial" w:cs="Times New Roman"/>
        <w:b/>
        <w:bCs/>
      </w:rPr>
    </w:tblStylePr>
    <w:tblStylePr w:type="lastCol">
      <w:rPr>
        <w:rFonts w:ascii="Arial" w:eastAsia="Meiryo UI"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Index1">
    <w:name w:val="index 1"/>
    <w:basedOn w:val="Normal"/>
    <w:next w:val="Normal"/>
    <w:autoRedefine/>
    <w:semiHidden/>
    <w:unhideWhenUsed/>
    <w:rsid w:val="00601D5F"/>
    <w:pPr>
      <w:spacing w:after="0" w:line="240" w:lineRule="auto"/>
      <w:ind w:left="220" w:hanging="220"/>
    </w:pPr>
  </w:style>
  <w:style w:type="paragraph" w:styleId="IndexHeading">
    <w:name w:val="index heading"/>
    <w:basedOn w:val="Normal"/>
    <w:next w:val="Index1"/>
    <w:semiHidden/>
    <w:rsid w:val="00601D5F"/>
    <w:pPr>
      <w:spacing w:before="120" w:after="0" w:line="264" w:lineRule="auto"/>
      <w:jc w:val="both"/>
    </w:pPr>
    <w:rPr>
      <w:rFonts w:ascii="Times New Roman" w:eastAsia="Times New Roman" w:hAnsi="Times New Roman"/>
      <w:szCs w:val="20"/>
    </w:rPr>
  </w:style>
  <w:style w:type="paragraph" w:customStyle="1" w:styleId="NoSpacing1">
    <w:name w:val="No Spacing1"/>
    <w:basedOn w:val="Normal"/>
    <w:rsid w:val="006411C0"/>
    <w:pPr>
      <w:spacing w:after="0" w:line="240" w:lineRule="auto"/>
      <w:jc w:val="both"/>
    </w:pPr>
    <w:rPr>
      <w:rFonts w:eastAsia="Times New Roman"/>
      <w:sz w:val="20"/>
      <w:szCs w:val="20"/>
      <w:lang w:val="en-GB"/>
    </w:rPr>
  </w:style>
  <w:style w:type="paragraph" w:styleId="Revision">
    <w:name w:val="Revision"/>
    <w:hidden/>
    <w:uiPriority w:val="99"/>
    <w:semiHidden/>
    <w:rsid w:val="00C00795"/>
    <w:rPr>
      <w:sz w:val="22"/>
      <w:szCs w:val="22"/>
    </w:rPr>
  </w:style>
  <w:style w:type="table" w:customStyle="1" w:styleId="LightShading-Accent11">
    <w:name w:val="Light Shading - Accent 11"/>
    <w:basedOn w:val="TableNormal"/>
    <w:uiPriority w:val="60"/>
    <w:rsid w:val="00CA029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2B249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9140">
      <w:bodyDiv w:val="1"/>
      <w:marLeft w:val="0"/>
      <w:marRight w:val="0"/>
      <w:marTop w:val="0"/>
      <w:marBottom w:val="0"/>
      <w:divBdr>
        <w:top w:val="none" w:sz="0" w:space="0" w:color="auto"/>
        <w:left w:val="none" w:sz="0" w:space="0" w:color="auto"/>
        <w:bottom w:val="none" w:sz="0" w:space="0" w:color="auto"/>
        <w:right w:val="none" w:sz="0" w:space="0" w:color="auto"/>
      </w:divBdr>
    </w:div>
    <w:div w:id="185481960">
      <w:bodyDiv w:val="1"/>
      <w:marLeft w:val="0"/>
      <w:marRight w:val="0"/>
      <w:marTop w:val="0"/>
      <w:marBottom w:val="0"/>
      <w:divBdr>
        <w:top w:val="none" w:sz="0" w:space="0" w:color="auto"/>
        <w:left w:val="none" w:sz="0" w:space="0" w:color="auto"/>
        <w:bottom w:val="none" w:sz="0" w:space="0" w:color="auto"/>
        <w:right w:val="none" w:sz="0" w:space="0" w:color="auto"/>
      </w:divBdr>
    </w:div>
    <w:div w:id="411780427">
      <w:bodyDiv w:val="1"/>
      <w:marLeft w:val="0"/>
      <w:marRight w:val="0"/>
      <w:marTop w:val="0"/>
      <w:marBottom w:val="0"/>
      <w:divBdr>
        <w:top w:val="none" w:sz="0" w:space="0" w:color="auto"/>
        <w:left w:val="none" w:sz="0" w:space="0" w:color="auto"/>
        <w:bottom w:val="none" w:sz="0" w:space="0" w:color="auto"/>
        <w:right w:val="none" w:sz="0" w:space="0" w:color="auto"/>
      </w:divBdr>
    </w:div>
    <w:div w:id="471993520">
      <w:bodyDiv w:val="1"/>
      <w:marLeft w:val="0"/>
      <w:marRight w:val="0"/>
      <w:marTop w:val="0"/>
      <w:marBottom w:val="0"/>
      <w:divBdr>
        <w:top w:val="none" w:sz="0" w:space="0" w:color="auto"/>
        <w:left w:val="none" w:sz="0" w:space="0" w:color="auto"/>
        <w:bottom w:val="none" w:sz="0" w:space="0" w:color="auto"/>
        <w:right w:val="none" w:sz="0" w:space="0" w:color="auto"/>
      </w:divBdr>
    </w:div>
    <w:div w:id="594481923">
      <w:bodyDiv w:val="1"/>
      <w:marLeft w:val="0"/>
      <w:marRight w:val="0"/>
      <w:marTop w:val="0"/>
      <w:marBottom w:val="0"/>
      <w:divBdr>
        <w:top w:val="none" w:sz="0" w:space="0" w:color="auto"/>
        <w:left w:val="none" w:sz="0" w:space="0" w:color="auto"/>
        <w:bottom w:val="none" w:sz="0" w:space="0" w:color="auto"/>
        <w:right w:val="none" w:sz="0" w:space="0" w:color="auto"/>
      </w:divBdr>
    </w:div>
    <w:div w:id="688411465">
      <w:bodyDiv w:val="1"/>
      <w:marLeft w:val="0"/>
      <w:marRight w:val="0"/>
      <w:marTop w:val="0"/>
      <w:marBottom w:val="0"/>
      <w:divBdr>
        <w:top w:val="none" w:sz="0" w:space="0" w:color="auto"/>
        <w:left w:val="none" w:sz="0" w:space="0" w:color="auto"/>
        <w:bottom w:val="none" w:sz="0" w:space="0" w:color="auto"/>
        <w:right w:val="none" w:sz="0" w:space="0" w:color="auto"/>
      </w:divBdr>
    </w:div>
    <w:div w:id="741214945">
      <w:bodyDiv w:val="1"/>
      <w:marLeft w:val="0"/>
      <w:marRight w:val="0"/>
      <w:marTop w:val="0"/>
      <w:marBottom w:val="0"/>
      <w:divBdr>
        <w:top w:val="none" w:sz="0" w:space="0" w:color="auto"/>
        <w:left w:val="none" w:sz="0" w:space="0" w:color="auto"/>
        <w:bottom w:val="none" w:sz="0" w:space="0" w:color="auto"/>
        <w:right w:val="none" w:sz="0" w:space="0" w:color="auto"/>
      </w:divBdr>
    </w:div>
    <w:div w:id="984622462">
      <w:bodyDiv w:val="1"/>
      <w:marLeft w:val="0"/>
      <w:marRight w:val="0"/>
      <w:marTop w:val="0"/>
      <w:marBottom w:val="0"/>
      <w:divBdr>
        <w:top w:val="none" w:sz="0" w:space="0" w:color="auto"/>
        <w:left w:val="none" w:sz="0" w:space="0" w:color="auto"/>
        <w:bottom w:val="none" w:sz="0" w:space="0" w:color="auto"/>
        <w:right w:val="none" w:sz="0" w:space="0" w:color="auto"/>
      </w:divBdr>
    </w:div>
    <w:div w:id="1043944798">
      <w:bodyDiv w:val="1"/>
      <w:marLeft w:val="0"/>
      <w:marRight w:val="0"/>
      <w:marTop w:val="0"/>
      <w:marBottom w:val="0"/>
      <w:divBdr>
        <w:top w:val="none" w:sz="0" w:space="0" w:color="auto"/>
        <w:left w:val="none" w:sz="0" w:space="0" w:color="auto"/>
        <w:bottom w:val="none" w:sz="0" w:space="0" w:color="auto"/>
        <w:right w:val="none" w:sz="0" w:space="0" w:color="auto"/>
      </w:divBdr>
    </w:div>
    <w:div w:id="1186139615">
      <w:bodyDiv w:val="1"/>
      <w:marLeft w:val="0"/>
      <w:marRight w:val="0"/>
      <w:marTop w:val="0"/>
      <w:marBottom w:val="0"/>
      <w:divBdr>
        <w:top w:val="none" w:sz="0" w:space="0" w:color="auto"/>
        <w:left w:val="none" w:sz="0" w:space="0" w:color="auto"/>
        <w:bottom w:val="none" w:sz="0" w:space="0" w:color="auto"/>
        <w:right w:val="none" w:sz="0" w:space="0" w:color="auto"/>
      </w:divBdr>
    </w:div>
    <w:div w:id="1249266066">
      <w:bodyDiv w:val="1"/>
      <w:marLeft w:val="0"/>
      <w:marRight w:val="0"/>
      <w:marTop w:val="0"/>
      <w:marBottom w:val="0"/>
      <w:divBdr>
        <w:top w:val="none" w:sz="0" w:space="0" w:color="auto"/>
        <w:left w:val="none" w:sz="0" w:space="0" w:color="auto"/>
        <w:bottom w:val="none" w:sz="0" w:space="0" w:color="auto"/>
        <w:right w:val="none" w:sz="0" w:space="0" w:color="auto"/>
      </w:divBdr>
    </w:div>
    <w:div w:id="1326203712">
      <w:bodyDiv w:val="1"/>
      <w:marLeft w:val="0"/>
      <w:marRight w:val="0"/>
      <w:marTop w:val="0"/>
      <w:marBottom w:val="0"/>
      <w:divBdr>
        <w:top w:val="none" w:sz="0" w:space="0" w:color="auto"/>
        <w:left w:val="none" w:sz="0" w:space="0" w:color="auto"/>
        <w:bottom w:val="none" w:sz="0" w:space="0" w:color="auto"/>
        <w:right w:val="none" w:sz="0" w:space="0" w:color="auto"/>
      </w:divBdr>
    </w:div>
    <w:div w:id="1383751965">
      <w:bodyDiv w:val="1"/>
      <w:marLeft w:val="0"/>
      <w:marRight w:val="0"/>
      <w:marTop w:val="0"/>
      <w:marBottom w:val="0"/>
      <w:divBdr>
        <w:top w:val="none" w:sz="0" w:space="0" w:color="auto"/>
        <w:left w:val="none" w:sz="0" w:space="0" w:color="auto"/>
        <w:bottom w:val="none" w:sz="0" w:space="0" w:color="auto"/>
        <w:right w:val="none" w:sz="0" w:space="0" w:color="auto"/>
      </w:divBdr>
    </w:div>
    <w:div w:id="1400054816">
      <w:bodyDiv w:val="1"/>
      <w:marLeft w:val="0"/>
      <w:marRight w:val="0"/>
      <w:marTop w:val="0"/>
      <w:marBottom w:val="0"/>
      <w:divBdr>
        <w:top w:val="none" w:sz="0" w:space="0" w:color="auto"/>
        <w:left w:val="none" w:sz="0" w:space="0" w:color="auto"/>
        <w:bottom w:val="none" w:sz="0" w:space="0" w:color="auto"/>
        <w:right w:val="none" w:sz="0" w:space="0" w:color="auto"/>
      </w:divBdr>
    </w:div>
    <w:div w:id="1617829563">
      <w:bodyDiv w:val="1"/>
      <w:marLeft w:val="0"/>
      <w:marRight w:val="0"/>
      <w:marTop w:val="0"/>
      <w:marBottom w:val="0"/>
      <w:divBdr>
        <w:top w:val="none" w:sz="0" w:space="0" w:color="auto"/>
        <w:left w:val="none" w:sz="0" w:space="0" w:color="auto"/>
        <w:bottom w:val="none" w:sz="0" w:space="0" w:color="auto"/>
        <w:right w:val="none" w:sz="0" w:space="0" w:color="auto"/>
      </w:divBdr>
    </w:div>
    <w:div w:id="1696032737">
      <w:bodyDiv w:val="1"/>
      <w:marLeft w:val="0"/>
      <w:marRight w:val="0"/>
      <w:marTop w:val="0"/>
      <w:marBottom w:val="0"/>
      <w:divBdr>
        <w:top w:val="none" w:sz="0" w:space="0" w:color="auto"/>
        <w:left w:val="none" w:sz="0" w:space="0" w:color="auto"/>
        <w:bottom w:val="none" w:sz="0" w:space="0" w:color="auto"/>
        <w:right w:val="none" w:sz="0" w:space="0" w:color="auto"/>
      </w:divBdr>
    </w:div>
    <w:div w:id="1902252798">
      <w:bodyDiv w:val="1"/>
      <w:marLeft w:val="0"/>
      <w:marRight w:val="0"/>
      <w:marTop w:val="0"/>
      <w:marBottom w:val="0"/>
      <w:divBdr>
        <w:top w:val="none" w:sz="0" w:space="0" w:color="auto"/>
        <w:left w:val="none" w:sz="0" w:space="0" w:color="auto"/>
        <w:bottom w:val="none" w:sz="0" w:space="0" w:color="auto"/>
        <w:right w:val="none" w:sz="0" w:space="0" w:color="auto"/>
      </w:divBdr>
    </w:div>
    <w:div w:id="2022078934">
      <w:bodyDiv w:val="1"/>
      <w:marLeft w:val="0"/>
      <w:marRight w:val="0"/>
      <w:marTop w:val="0"/>
      <w:marBottom w:val="0"/>
      <w:divBdr>
        <w:top w:val="none" w:sz="0" w:space="0" w:color="auto"/>
        <w:left w:val="none" w:sz="0" w:space="0" w:color="auto"/>
        <w:bottom w:val="none" w:sz="0" w:space="0" w:color="auto"/>
        <w:right w:val="none" w:sz="0" w:space="0" w:color="auto"/>
      </w:divBdr>
    </w:div>
    <w:div w:id="2024167554">
      <w:bodyDiv w:val="1"/>
      <w:marLeft w:val="0"/>
      <w:marRight w:val="0"/>
      <w:marTop w:val="0"/>
      <w:marBottom w:val="0"/>
      <w:divBdr>
        <w:top w:val="none" w:sz="0" w:space="0" w:color="auto"/>
        <w:left w:val="none" w:sz="0" w:space="0" w:color="auto"/>
        <w:bottom w:val="none" w:sz="0" w:space="0" w:color="auto"/>
        <w:right w:val="none" w:sz="0" w:space="0" w:color="auto"/>
      </w:divBdr>
    </w:div>
    <w:div w:id="2062705490">
      <w:bodyDiv w:val="1"/>
      <w:marLeft w:val="0"/>
      <w:marRight w:val="0"/>
      <w:marTop w:val="0"/>
      <w:marBottom w:val="0"/>
      <w:divBdr>
        <w:top w:val="none" w:sz="0" w:space="0" w:color="auto"/>
        <w:left w:val="none" w:sz="0" w:space="0" w:color="auto"/>
        <w:bottom w:val="none" w:sz="0" w:space="0" w:color="auto"/>
        <w:right w:val="none" w:sz="0" w:space="0" w:color="auto"/>
      </w:divBdr>
    </w:div>
    <w:div w:id="2072196085">
      <w:bodyDiv w:val="1"/>
      <w:marLeft w:val="0"/>
      <w:marRight w:val="0"/>
      <w:marTop w:val="0"/>
      <w:marBottom w:val="0"/>
      <w:divBdr>
        <w:top w:val="none" w:sz="0" w:space="0" w:color="auto"/>
        <w:left w:val="none" w:sz="0" w:space="0" w:color="auto"/>
        <w:bottom w:val="none" w:sz="0" w:space="0" w:color="auto"/>
        <w:right w:val="none" w:sz="0" w:space="0" w:color="auto"/>
      </w:divBdr>
    </w:div>
    <w:div w:id="2090999953">
      <w:bodyDiv w:val="1"/>
      <w:marLeft w:val="0"/>
      <w:marRight w:val="0"/>
      <w:marTop w:val="0"/>
      <w:marBottom w:val="0"/>
      <w:divBdr>
        <w:top w:val="none" w:sz="0" w:space="0" w:color="auto"/>
        <w:left w:val="none" w:sz="0" w:space="0" w:color="auto"/>
        <w:bottom w:val="none" w:sz="0" w:space="0" w:color="auto"/>
        <w:right w:val="none" w:sz="0" w:space="0" w:color="auto"/>
      </w:divBdr>
    </w:div>
    <w:div w:id="2105688687">
      <w:bodyDiv w:val="1"/>
      <w:marLeft w:val="0"/>
      <w:marRight w:val="0"/>
      <w:marTop w:val="0"/>
      <w:marBottom w:val="0"/>
      <w:divBdr>
        <w:top w:val="none" w:sz="0" w:space="0" w:color="auto"/>
        <w:left w:val="none" w:sz="0" w:space="0" w:color="auto"/>
        <w:bottom w:val="none" w:sz="0" w:space="0" w:color="auto"/>
        <w:right w:val="none" w:sz="0" w:space="0" w:color="auto"/>
      </w:divBdr>
    </w:div>
    <w:div w:id="2107574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3DA50-4200-4250-8A1F-8E3DE911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36981</Words>
  <Characters>210794</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Resettlement PLAN (RP) for 5 POLDERS (POLDER # 32, 33, 35/1, 35/3 &amp; 39/2C)</vt:lpstr>
    </vt:vector>
  </TitlesOfParts>
  <Company>BRAC Univeresity</Company>
  <LinksUpToDate>false</LinksUpToDate>
  <CharactersWithSpaces>247281</CharactersWithSpaces>
  <SharedDoc>false</SharedDoc>
  <HLinks>
    <vt:vector size="846" baseType="variant">
      <vt:variant>
        <vt:i4>1835058</vt:i4>
      </vt:variant>
      <vt:variant>
        <vt:i4>854</vt:i4>
      </vt:variant>
      <vt:variant>
        <vt:i4>0</vt:i4>
      </vt:variant>
      <vt:variant>
        <vt:i4>5</vt:i4>
      </vt:variant>
      <vt:variant>
        <vt:lpwstr/>
      </vt:variant>
      <vt:variant>
        <vt:lpwstr>_Toc346901777</vt:lpwstr>
      </vt:variant>
      <vt:variant>
        <vt:i4>1835058</vt:i4>
      </vt:variant>
      <vt:variant>
        <vt:i4>848</vt:i4>
      </vt:variant>
      <vt:variant>
        <vt:i4>0</vt:i4>
      </vt:variant>
      <vt:variant>
        <vt:i4>5</vt:i4>
      </vt:variant>
      <vt:variant>
        <vt:lpwstr/>
      </vt:variant>
      <vt:variant>
        <vt:lpwstr>_Toc346901776</vt:lpwstr>
      </vt:variant>
      <vt:variant>
        <vt:i4>1835058</vt:i4>
      </vt:variant>
      <vt:variant>
        <vt:i4>842</vt:i4>
      </vt:variant>
      <vt:variant>
        <vt:i4>0</vt:i4>
      </vt:variant>
      <vt:variant>
        <vt:i4>5</vt:i4>
      </vt:variant>
      <vt:variant>
        <vt:lpwstr/>
      </vt:variant>
      <vt:variant>
        <vt:lpwstr>_Toc346901775</vt:lpwstr>
      </vt:variant>
      <vt:variant>
        <vt:i4>1835058</vt:i4>
      </vt:variant>
      <vt:variant>
        <vt:i4>836</vt:i4>
      </vt:variant>
      <vt:variant>
        <vt:i4>0</vt:i4>
      </vt:variant>
      <vt:variant>
        <vt:i4>5</vt:i4>
      </vt:variant>
      <vt:variant>
        <vt:lpwstr/>
      </vt:variant>
      <vt:variant>
        <vt:lpwstr>_Toc346901774</vt:lpwstr>
      </vt:variant>
      <vt:variant>
        <vt:i4>1835058</vt:i4>
      </vt:variant>
      <vt:variant>
        <vt:i4>830</vt:i4>
      </vt:variant>
      <vt:variant>
        <vt:i4>0</vt:i4>
      </vt:variant>
      <vt:variant>
        <vt:i4>5</vt:i4>
      </vt:variant>
      <vt:variant>
        <vt:lpwstr/>
      </vt:variant>
      <vt:variant>
        <vt:lpwstr>_Toc346901773</vt:lpwstr>
      </vt:variant>
      <vt:variant>
        <vt:i4>1835058</vt:i4>
      </vt:variant>
      <vt:variant>
        <vt:i4>824</vt:i4>
      </vt:variant>
      <vt:variant>
        <vt:i4>0</vt:i4>
      </vt:variant>
      <vt:variant>
        <vt:i4>5</vt:i4>
      </vt:variant>
      <vt:variant>
        <vt:lpwstr/>
      </vt:variant>
      <vt:variant>
        <vt:lpwstr>_Toc346901772</vt:lpwstr>
      </vt:variant>
      <vt:variant>
        <vt:i4>1835058</vt:i4>
      </vt:variant>
      <vt:variant>
        <vt:i4>818</vt:i4>
      </vt:variant>
      <vt:variant>
        <vt:i4>0</vt:i4>
      </vt:variant>
      <vt:variant>
        <vt:i4>5</vt:i4>
      </vt:variant>
      <vt:variant>
        <vt:lpwstr/>
      </vt:variant>
      <vt:variant>
        <vt:lpwstr>_Toc346901771</vt:lpwstr>
      </vt:variant>
      <vt:variant>
        <vt:i4>1835058</vt:i4>
      </vt:variant>
      <vt:variant>
        <vt:i4>809</vt:i4>
      </vt:variant>
      <vt:variant>
        <vt:i4>0</vt:i4>
      </vt:variant>
      <vt:variant>
        <vt:i4>5</vt:i4>
      </vt:variant>
      <vt:variant>
        <vt:lpwstr/>
      </vt:variant>
      <vt:variant>
        <vt:lpwstr>_Toc346901770</vt:lpwstr>
      </vt:variant>
      <vt:variant>
        <vt:i4>1900594</vt:i4>
      </vt:variant>
      <vt:variant>
        <vt:i4>803</vt:i4>
      </vt:variant>
      <vt:variant>
        <vt:i4>0</vt:i4>
      </vt:variant>
      <vt:variant>
        <vt:i4>5</vt:i4>
      </vt:variant>
      <vt:variant>
        <vt:lpwstr/>
      </vt:variant>
      <vt:variant>
        <vt:lpwstr>_Toc346901769</vt:lpwstr>
      </vt:variant>
      <vt:variant>
        <vt:i4>1900594</vt:i4>
      </vt:variant>
      <vt:variant>
        <vt:i4>797</vt:i4>
      </vt:variant>
      <vt:variant>
        <vt:i4>0</vt:i4>
      </vt:variant>
      <vt:variant>
        <vt:i4>5</vt:i4>
      </vt:variant>
      <vt:variant>
        <vt:lpwstr/>
      </vt:variant>
      <vt:variant>
        <vt:lpwstr>_Toc346901768</vt:lpwstr>
      </vt:variant>
      <vt:variant>
        <vt:i4>1900594</vt:i4>
      </vt:variant>
      <vt:variant>
        <vt:i4>791</vt:i4>
      </vt:variant>
      <vt:variant>
        <vt:i4>0</vt:i4>
      </vt:variant>
      <vt:variant>
        <vt:i4>5</vt:i4>
      </vt:variant>
      <vt:variant>
        <vt:lpwstr/>
      </vt:variant>
      <vt:variant>
        <vt:lpwstr>_Toc346901767</vt:lpwstr>
      </vt:variant>
      <vt:variant>
        <vt:i4>1900594</vt:i4>
      </vt:variant>
      <vt:variant>
        <vt:i4>785</vt:i4>
      </vt:variant>
      <vt:variant>
        <vt:i4>0</vt:i4>
      </vt:variant>
      <vt:variant>
        <vt:i4>5</vt:i4>
      </vt:variant>
      <vt:variant>
        <vt:lpwstr/>
      </vt:variant>
      <vt:variant>
        <vt:lpwstr>_Toc346901766</vt:lpwstr>
      </vt:variant>
      <vt:variant>
        <vt:i4>1900594</vt:i4>
      </vt:variant>
      <vt:variant>
        <vt:i4>779</vt:i4>
      </vt:variant>
      <vt:variant>
        <vt:i4>0</vt:i4>
      </vt:variant>
      <vt:variant>
        <vt:i4>5</vt:i4>
      </vt:variant>
      <vt:variant>
        <vt:lpwstr/>
      </vt:variant>
      <vt:variant>
        <vt:lpwstr>_Toc346901765</vt:lpwstr>
      </vt:variant>
      <vt:variant>
        <vt:i4>1900594</vt:i4>
      </vt:variant>
      <vt:variant>
        <vt:i4>773</vt:i4>
      </vt:variant>
      <vt:variant>
        <vt:i4>0</vt:i4>
      </vt:variant>
      <vt:variant>
        <vt:i4>5</vt:i4>
      </vt:variant>
      <vt:variant>
        <vt:lpwstr/>
      </vt:variant>
      <vt:variant>
        <vt:lpwstr>_Toc346901764</vt:lpwstr>
      </vt:variant>
      <vt:variant>
        <vt:i4>1900594</vt:i4>
      </vt:variant>
      <vt:variant>
        <vt:i4>767</vt:i4>
      </vt:variant>
      <vt:variant>
        <vt:i4>0</vt:i4>
      </vt:variant>
      <vt:variant>
        <vt:i4>5</vt:i4>
      </vt:variant>
      <vt:variant>
        <vt:lpwstr/>
      </vt:variant>
      <vt:variant>
        <vt:lpwstr>_Toc346901763</vt:lpwstr>
      </vt:variant>
      <vt:variant>
        <vt:i4>1900594</vt:i4>
      </vt:variant>
      <vt:variant>
        <vt:i4>761</vt:i4>
      </vt:variant>
      <vt:variant>
        <vt:i4>0</vt:i4>
      </vt:variant>
      <vt:variant>
        <vt:i4>5</vt:i4>
      </vt:variant>
      <vt:variant>
        <vt:lpwstr/>
      </vt:variant>
      <vt:variant>
        <vt:lpwstr>_Toc346901762</vt:lpwstr>
      </vt:variant>
      <vt:variant>
        <vt:i4>1900594</vt:i4>
      </vt:variant>
      <vt:variant>
        <vt:i4>755</vt:i4>
      </vt:variant>
      <vt:variant>
        <vt:i4>0</vt:i4>
      </vt:variant>
      <vt:variant>
        <vt:i4>5</vt:i4>
      </vt:variant>
      <vt:variant>
        <vt:lpwstr/>
      </vt:variant>
      <vt:variant>
        <vt:lpwstr>_Toc346901761</vt:lpwstr>
      </vt:variant>
      <vt:variant>
        <vt:i4>1900594</vt:i4>
      </vt:variant>
      <vt:variant>
        <vt:i4>746</vt:i4>
      </vt:variant>
      <vt:variant>
        <vt:i4>0</vt:i4>
      </vt:variant>
      <vt:variant>
        <vt:i4>5</vt:i4>
      </vt:variant>
      <vt:variant>
        <vt:lpwstr/>
      </vt:variant>
      <vt:variant>
        <vt:lpwstr>_Toc346901760</vt:lpwstr>
      </vt:variant>
      <vt:variant>
        <vt:i4>1966130</vt:i4>
      </vt:variant>
      <vt:variant>
        <vt:i4>740</vt:i4>
      </vt:variant>
      <vt:variant>
        <vt:i4>0</vt:i4>
      </vt:variant>
      <vt:variant>
        <vt:i4>5</vt:i4>
      </vt:variant>
      <vt:variant>
        <vt:lpwstr/>
      </vt:variant>
      <vt:variant>
        <vt:lpwstr>_Toc346901759</vt:lpwstr>
      </vt:variant>
      <vt:variant>
        <vt:i4>1966130</vt:i4>
      </vt:variant>
      <vt:variant>
        <vt:i4>734</vt:i4>
      </vt:variant>
      <vt:variant>
        <vt:i4>0</vt:i4>
      </vt:variant>
      <vt:variant>
        <vt:i4>5</vt:i4>
      </vt:variant>
      <vt:variant>
        <vt:lpwstr/>
      </vt:variant>
      <vt:variant>
        <vt:lpwstr>_Toc346901758</vt:lpwstr>
      </vt:variant>
      <vt:variant>
        <vt:i4>1966130</vt:i4>
      </vt:variant>
      <vt:variant>
        <vt:i4>728</vt:i4>
      </vt:variant>
      <vt:variant>
        <vt:i4>0</vt:i4>
      </vt:variant>
      <vt:variant>
        <vt:i4>5</vt:i4>
      </vt:variant>
      <vt:variant>
        <vt:lpwstr/>
      </vt:variant>
      <vt:variant>
        <vt:lpwstr>_Toc346901757</vt:lpwstr>
      </vt:variant>
      <vt:variant>
        <vt:i4>1179698</vt:i4>
      </vt:variant>
      <vt:variant>
        <vt:i4>719</vt:i4>
      </vt:variant>
      <vt:variant>
        <vt:i4>0</vt:i4>
      </vt:variant>
      <vt:variant>
        <vt:i4>5</vt:i4>
      </vt:variant>
      <vt:variant>
        <vt:lpwstr/>
      </vt:variant>
      <vt:variant>
        <vt:lpwstr>_Toc347334569</vt:lpwstr>
      </vt:variant>
      <vt:variant>
        <vt:i4>1179698</vt:i4>
      </vt:variant>
      <vt:variant>
        <vt:i4>713</vt:i4>
      </vt:variant>
      <vt:variant>
        <vt:i4>0</vt:i4>
      </vt:variant>
      <vt:variant>
        <vt:i4>5</vt:i4>
      </vt:variant>
      <vt:variant>
        <vt:lpwstr/>
      </vt:variant>
      <vt:variant>
        <vt:lpwstr>_Toc347334568</vt:lpwstr>
      </vt:variant>
      <vt:variant>
        <vt:i4>1179698</vt:i4>
      </vt:variant>
      <vt:variant>
        <vt:i4>707</vt:i4>
      </vt:variant>
      <vt:variant>
        <vt:i4>0</vt:i4>
      </vt:variant>
      <vt:variant>
        <vt:i4>5</vt:i4>
      </vt:variant>
      <vt:variant>
        <vt:lpwstr/>
      </vt:variant>
      <vt:variant>
        <vt:lpwstr>_Toc347334567</vt:lpwstr>
      </vt:variant>
      <vt:variant>
        <vt:i4>1179698</vt:i4>
      </vt:variant>
      <vt:variant>
        <vt:i4>701</vt:i4>
      </vt:variant>
      <vt:variant>
        <vt:i4>0</vt:i4>
      </vt:variant>
      <vt:variant>
        <vt:i4>5</vt:i4>
      </vt:variant>
      <vt:variant>
        <vt:lpwstr/>
      </vt:variant>
      <vt:variant>
        <vt:lpwstr>_Toc347334566</vt:lpwstr>
      </vt:variant>
      <vt:variant>
        <vt:i4>1179698</vt:i4>
      </vt:variant>
      <vt:variant>
        <vt:i4>695</vt:i4>
      </vt:variant>
      <vt:variant>
        <vt:i4>0</vt:i4>
      </vt:variant>
      <vt:variant>
        <vt:i4>5</vt:i4>
      </vt:variant>
      <vt:variant>
        <vt:lpwstr/>
      </vt:variant>
      <vt:variant>
        <vt:lpwstr>_Toc347334565</vt:lpwstr>
      </vt:variant>
      <vt:variant>
        <vt:i4>1179698</vt:i4>
      </vt:variant>
      <vt:variant>
        <vt:i4>689</vt:i4>
      </vt:variant>
      <vt:variant>
        <vt:i4>0</vt:i4>
      </vt:variant>
      <vt:variant>
        <vt:i4>5</vt:i4>
      </vt:variant>
      <vt:variant>
        <vt:lpwstr/>
      </vt:variant>
      <vt:variant>
        <vt:lpwstr>_Toc347334564</vt:lpwstr>
      </vt:variant>
      <vt:variant>
        <vt:i4>1179698</vt:i4>
      </vt:variant>
      <vt:variant>
        <vt:i4>683</vt:i4>
      </vt:variant>
      <vt:variant>
        <vt:i4>0</vt:i4>
      </vt:variant>
      <vt:variant>
        <vt:i4>5</vt:i4>
      </vt:variant>
      <vt:variant>
        <vt:lpwstr/>
      </vt:variant>
      <vt:variant>
        <vt:lpwstr>_Toc347334563</vt:lpwstr>
      </vt:variant>
      <vt:variant>
        <vt:i4>1179698</vt:i4>
      </vt:variant>
      <vt:variant>
        <vt:i4>677</vt:i4>
      </vt:variant>
      <vt:variant>
        <vt:i4>0</vt:i4>
      </vt:variant>
      <vt:variant>
        <vt:i4>5</vt:i4>
      </vt:variant>
      <vt:variant>
        <vt:lpwstr/>
      </vt:variant>
      <vt:variant>
        <vt:lpwstr>_Toc347334562</vt:lpwstr>
      </vt:variant>
      <vt:variant>
        <vt:i4>1179698</vt:i4>
      </vt:variant>
      <vt:variant>
        <vt:i4>671</vt:i4>
      </vt:variant>
      <vt:variant>
        <vt:i4>0</vt:i4>
      </vt:variant>
      <vt:variant>
        <vt:i4>5</vt:i4>
      </vt:variant>
      <vt:variant>
        <vt:lpwstr/>
      </vt:variant>
      <vt:variant>
        <vt:lpwstr>_Toc347334561</vt:lpwstr>
      </vt:variant>
      <vt:variant>
        <vt:i4>1179698</vt:i4>
      </vt:variant>
      <vt:variant>
        <vt:i4>665</vt:i4>
      </vt:variant>
      <vt:variant>
        <vt:i4>0</vt:i4>
      </vt:variant>
      <vt:variant>
        <vt:i4>5</vt:i4>
      </vt:variant>
      <vt:variant>
        <vt:lpwstr/>
      </vt:variant>
      <vt:variant>
        <vt:lpwstr>_Toc347334560</vt:lpwstr>
      </vt:variant>
      <vt:variant>
        <vt:i4>1114162</vt:i4>
      </vt:variant>
      <vt:variant>
        <vt:i4>659</vt:i4>
      </vt:variant>
      <vt:variant>
        <vt:i4>0</vt:i4>
      </vt:variant>
      <vt:variant>
        <vt:i4>5</vt:i4>
      </vt:variant>
      <vt:variant>
        <vt:lpwstr/>
      </vt:variant>
      <vt:variant>
        <vt:lpwstr>_Toc347334559</vt:lpwstr>
      </vt:variant>
      <vt:variant>
        <vt:i4>1114162</vt:i4>
      </vt:variant>
      <vt:variant>
        <vt:i4>653</vt:i4>
      </vt:variant>
      <vt:variant>
        <vt:i4>0</vt:i4>
      </vt:variant>
      <vt:variant>
        <vt:i4>5</vt:i4>
      </vt:variant>
      <vt:variant>
        <vt:lpwstr/>
      </vt:variant>
      <vt:variant>
        <vt:lpwstr>_Toc347334558</vt:lpwstr>
      </vt:variant>
      <vt:variant>
        <vt:i4>1114162</vt:i4>
      </vt:variant>
      <vt:variant>
        <vt:i4>647</vt:i4>
      </vt:variant>
      <vt:variant>
        <vt:i4>0</vt:i4>
      </vt:variant>
      <vt:variant>
        <vt:i4>5</vt:i4>
      </vt:variant>
      <vt:variant>
        <vt:lpwstr/>
      </vt:variant>
      <vt:variant>
        <vt:lpwstr>_Toc347334557</vt:lpwstr>
      </vt:variant>
      <vt:variant>
        <vt:i4>1114162</vt:i4>
      </vt:variant>
      <vt:variant>
        <vt:i4>641</vt:i4>
      </vt:variant>
      <vt:variant>
        <vt:i4>0</vt:i4>
      </vt:variant>
      <vt:variant>
        <vt:i4>5</vt:i4>
      </vt:variant>
      <vt:variant>
        <vt:lpwstr/>
      </vt:variant>
      <vt:variant>
        <vt:lpwstr>_Toc347334556</vt:lpwstr>
      </vt:variant>
      <vt:variant>
        <vt:i4>1114162</vt:i4>
      </vt:variant>
      <vt:variant>
        <vt:i4>635</vt:i4>
      </vt:variant>
      <vt:variant>
        <vt:i4>0</vt:i4>
      </vt:variant>
      <vt:variant>
        <vt:i4>5</vt:i4>
      </vt:variant>
      <vt:variant>
        <vt:lpwstr/>
      </vt:variant>
      <vt:variant>
        <vt:lpwstr>_Toc347334555</vt:lpwstr>
      </vt:variant>
      <vt:variant>
        <vt:i4>1114162</vt:i4>
      </vt:variant>
      <vt:variant>
        <vt:i4>629</vt:i4>
      </vt:variant>
      <vt:variant>
        <vt:i4>0</vt:i4>
      </vt:variant>
      <vt:variant>
        <vt:i4>5</vt:i4>
      </vt:variant>
      <vt:variant>
        <vt:lpwstr/>
      </vt:variant>
      <vt:variant>
        <vt:lpwstr>_Toc347334554</vt:lpwstr>
      </vt:variant>
      <vt:variant>
        <vt:i4>1114162</vt:i4>
      </vt:variant>
      <vt:variant>
        <vt:i4>623</vt:i4>
      </vt:variant>
      <vt:variant>
        <vt:i4>0</vt:i4>
      </vt:variant>
      <vt:variant>
        <vt:i4>5</vt:i4>
      </vt:variant>
      <vt:variant>
        <vt:lpwstr/>
      </vt:variant>
      <vt:variant>
        <vt:lpwstr>_Toc347334553</vt:lpwstr>
      </vt:variant>
      <vt:variant>
        <vt:i4>1114162</vt:i4>
      </vt:variant>
      <vt:variant>
        <vt:i4>617</vt:i4>
      </vt:variant>
      <vt:variant>
        <vt:i4>0</vt:i4>
      </vt:variant>
      <vt:variant>
        <vt:i4>5</vt:i4>
      </vt:variant>
      <vt:variant>
        <vt:lpwstr/>
      </vt:variant>
      <vt:variant>
        <vt:lpwstr>_Toc347334552</vt:lpwstr>
      </vt:variant>
      <vt:variant>
        <vt:i4>1114162</vt:i4>
      </vt:variant>
      <vt:variant>
        <vt:i4>611</vt:i4>
      </vt:variant>
      <vt:variant>
        <vt:i4>0</vt:i4>
      </vt:variant>
      <vt:variant>
        <vt:i4>5</vt:i4>
      </vt:variant>
      <vt:variant>
        <vt:lpwstr/>
      </vt:variant>
      <vt:variant>
        <vt:lpwstr>_Toc347334551</vt:lpwstr>
      </vt:variant>
      <vt:variant>
        <vt:i4>1114162</vt:i4>
      </vt:variant>
      <vt:variant>
        <vt:i4>605</vt:i4>
      </vt:variant>
      <vt:variant>
        <vt:i4>0</vt:i4>
      </vt:variant>
      <vt:variant>
        <vt:i4>5</vt:i4>
      </vt:variant>
      <vt:variant>
        <vt:lpwstr/>
      </vt:variant>
      <vt:variant>
        <vt:lpwstr>_Toc347334550</vt:lpwstr>
      </vt:variant>
      <vt:variant>
        <vt:i4>1048626</vt:i4>
      </vt:variant>
      <vt:variant>
        <vt:i4>599</vt:i4>
      </vt:variant>
      <vt:variant>
        <vt:i4>0</vt:i4>
      </vt:variant>
      <vt:variant>
        <vt:i4>5</vt:i4>
      </vt:variant>
      <vt:variant>
        <vt:lpwstr/>
      </vt:variant>
      <vt:variant>
        <vt:lpwstr>_Toc347334549</vt:lpwstr>
      </vt:variant>
      <vt:variant>
        <vt:i4>1048626</vt:i4>
      </vt:variant>
      <vt:variant>
        <vt:i4>593</vt:i4>
      </vt:variant>
      <vt:variant>
        <vt:i4>0</vt:i4>
      </vt:variant>
      <vt:variant>
        <vt:i4>5</vt:i4>
      </vt:variant>
      <vt:variant>
        <vt:lpwstr/>
      </vt:variant>
      <vt:variant>
        <vt:lpwstr>_Toc347334548</vt:lpwstr>
      </vt:variant>
      <vt:variant>
        <vt:i4>1048626</vt:i4>
      </vt:variant>
      <vt:variant>
        <vt:i4>587</vt:i4>
      </vt:variant>
      <vt:variant>
        <vt:i4>0</vt:i4>
      </vt:variant>
      <vt:variant>
        <vt:i4>5</vt:i4>
      </vt:variant>
      <vt:variant>
        <vt:lpwstr/>
      </vt:variant>
      <vt:variant>
        <vt:lpwstr>_Toc347334547</vt:lpwstr>
      </vt:variant>
      <vt:variant>
        <vt:i4>1048626</vt:i4>
      </vt:variant>
      <vt:variant>
        <vt:i4>581</vt:i4>
      </vt:variant>
      <vt:variant>
        <vt:i4>0</vt:i4>
      </vt:variant>
      <vt:variant>
        <vt:i4>5</vt:i4>
      </vt:variant>
      <vt:variant>
        <vt:lpwstr/>
      </vt:variant>
      <vt:variant>
        <vt:lpwstr>_Toc347334546</vt:lpwstr>
      </vt:variant>
      <vt:variant>
        <vt:i4>1048626</vt:i4>
      </vt:variant>
      <vt:variant>
        <vt:i4>575</vt:i4>
      </vt:variant>
      <vt:variant>
        <vt:i4>0</vt:i4>
      </vt:variant>
      <vt:variant>
        <vt:i4>5</vt:i4>
      </vt:variant>
      <vt:variant>
        <vt:lpwstr/>
      </vt:variant>
      <vt:variant>
        <vt:lpwstr>_Toc347334545</vt:lpwstr>
      </vt:variant>
      <vt:variant>
        <vt:i4>1048626</vt:i4>
      </vt:variant>
      <vt:variant>
        <vt:i4>569</vt:i4>
      </vt:variant>
      <vt:variant>
        <vt:i4>0</vt:i4>
      </vt:variant>
      <vt:variant>
        <vt:i4>5</vt:i4>
      </vt:variant>
      <vt:variant>
        <vt:lpwstr/>
      </vt:variant>
      <vt:variant>
        <vt:lpwstr>_Toc347334544</vt:lpwstr>
      </vt:variant>
      <vt:variant>
        <vt:i4>1179698</vt:i4>
      </vt:variant>
      <vt:variant>
        <vt:i4>560</vt:i4>
      </vt:variant>
      <vt:variant>
        <vt:i4>0</vt:i4>
      </vt:variant>
      <vt:variant>
        <vt:i4>5</vt:i4>
      </vt:variant>
      <vt:variant>
        <vt:lpwstr/>
      </vt:variant>
      <vt:variant>
        <vt:lpwstr>_Toc347331539</vt:lpwstr>
      </vt:variant>
      <vt:variant>
        <vt:i4>1179698</vt:i4>
      </vt:variant>
      <vt:variant>
        <vt:i4>554</vt:i4>
      </vt:variant>
      <vt:variant>
        <vt:i4>0</vt:i4>
      </vt:variant>
      <vt:variant>
        <vt:i4>5</vt:i4>
      </vt:variant>
      <vt:variant>
        <vt:lpwstr/>
      </vt:variant>
      <vt:variant>
        <vt:lpwstr>_Toc347331538</vt:lpwstr>
      </vt:variant>
      <vt:variant>
        <vt:i4>1179698</vt:i4>
      </vt:variant>
      <vt:variant>
        <vt:i4>548</vt:i4>
      </vt:variant>
      <vt:variant>
        <vt:i4>0</vt:i4>
      </vt:variant>
      <vt:variant>
        <vt:i4>5</vt:i4>
      </vt:variant>
      <vt:variant>
        <vt:lpwstr/>
      </vt:variant>
      <vt:variant>
        <vt:lpwstr>_Toc347331537</vt:lpwstr>
      </vt:variant>
      <vt:variant>
        <vt:i4>1179698</vt:i4>
      </vt:variant>
      <vt:variant>
        <vt:i4>542</vt:i4>
      </vt:variant>
      <vt:variant>
        <vt:i4>0</vt:i4>
      </vt:variant>
      <vt:variant>
        <vt:i4>5</vt:i4>
      </vt:variant>
      <vt:variant>
        <vt:lpwstr/>
      </vt:variant>
      <vt:variant>
        <vt:lpwstr>_Toc347331536</vt:lpwstr>
      </vt:variant>
      <vt:variant>
        <vt:i4>1179698</vt:i4>
      </vt:variant>
      <vt:variant>
        <vt:i4>536</vt:i4>
      </vt:variant>
      <vt:variant>
        <vt:i4>0</vt:i4>
      </vt:variant>
      <vt:variant>
        <vt:i4>5</vt:i4>
      </vt:variant>
      <vt:variant>
        <vt:lpwstr/>
      </vt:variant>
      <vt:variant>
        <vt:lpwstr>_Toc347331535</vt:lpwstr>
      </vt:variant>
      <vt:variant>
        <vt:i4>1179698</vt:i4>
      </vt:variant>
      <vt:variant>
        <vt:i4>530</vt:i4>
      </vt:variant>
      <vt:variant>
        <vt:i4>0</vt:i4>
      </vt:variant>
      <vt:variant>
        <vt:i4>5</vt:i4>
      </vt:variant>
      <vt:variant>
        <vt:lpwstr/>
      </vt:variant>
      <vt:variant>
        <vt:lpwstr>_Toc347331534</vt:lpwstr>
      </vt:variant>
      <vt:variant>
        <vt:i4>1179698</vt:i4>
      </vt:variant>
      <vt:variant>
        <vt:i4>524</vt:i4>
      </vt:variant>
      <vt:variant>
        <vt:i4>0</vt:i4>
      </vt:variant>
      <vt:variant>
        <vt:i4>5</vt:i4>
      </vt:variant>
      <vt:variant>
        <vt:lpwstr/>
      </vt:variant>
      <vt:variant>
        <vt:lpwstr>_Toc347331533</vt:lpwstr>
      </vt:variant>
      <vt:variant>
        <vt:i4>1179698</vt:i4>
      </vt:variant>
      <vt:variant>
        <vt:i4>518</vt:i4>
      </vt:variant>
      <vt:variant>
        <vt:i4>0</vt:i4>
      </vt:variant>
      <vt:variant>
        <vt:i4>5</vt:i4>
      </vt:variant>
      <vt:variant>
        <vt:lpwstr/>
      </vt:variant>
      <vt:variant>
        <vt:lpwstr>_Toc347331532</vt:lpwstr>
      </vt:variant>
      <vt:variant>
        <vt:i4>1179698</vt:i4>
      </vt:variant>
      <vt:variant>
        <vt:i4>512</vt:i4>
      </vt:variant>
      <vt:variant>
        <vt:i4>0</vt:i4>
      </vt:variant>
      <vt:variant>
        <vt:i4>5</vt:i4>
      </vt:variant>
      <vt:variant>
        <vt:lpwstr/>
      </vt:variant>
      <vt:variant>
        <vt:lpwstr>_Toc347331531</vt:lpwstr>
      </vt:variant>
      <vt:variant>
        <vt:i4>1179698</vt:i4>
      </vt:variant>
      <vt:variant>
        <vt:i4>506</vt:i4>
      </vt:variant>
      <vt:variant>
        <vt:i4>0</vt:i4>
      </vt:variant>
      <vt:variant>
        <vt:i4>5</vt:i4>
      </vt:variant>
      <vt:variant>
        <vt:lpwstr/>
      </vt:variant>
      <vt:variant>
        <vt:lpwstr>_Toc347331530</vt:lpwstr>
      </vt:variant>
      <vt:variant>
        <vt:i4>1245234</vt:i4>
      </vt:variant>
      <vt:variant>
        <vt:i4>500</vt:i4>
      </vt:variant>
      <vt:variant>
        <vt:i4>0</vt:i4>
      </vt:variant>
      <vt:variant>
        <vt:i4>5</vt:i4>
      </vt:variant>
      <vt:variant>
        <vt:lpwstr/>
      </vt:variant>
      <vt:variant>
        <vt:lpwstr>_Toc347331529</vt:lpwstr>
      </vt:variant>
      <vt:variant>
        <vt:i4>1245234</vt:i4>
      </vt:variant>
      <vt:variant>
        <vt:i4>494</vt:i4>
      </vt:variant>
      <vt:variant>
        <vt:i4>0</vt:i4>
      </vt:variant>
      <vt:variant>
        <vt:i4>5</vt:i4>
      </vt:variant>
      <vt:variant>
        <vt:lpwstr/>
      </vt:variant>
      <vt:variant>
        <vt:lpwstr>_Toc347331528</vt:lpwstr>
      </vt:variant>
      <vt:variant>
        <vt:i4>1245234</vt:i4>
      </vt:variant>
      <vt:variant>
        <vt:i4>488</vt:i4>
      </vt:variant>
      <vt:variant>
        <vt:i4>0</vt:i4>
      </vt:variant>
      <vt:variant>
        <vt:i4>5</vt:i4>
      </vt:variant>
      <vt:variant>
        <vt:lpwstr/>
      </vt:variant>
      <vt:variant>
        <vt:lpwstr>_Toc347331527</vt:lpwstr>
      </vt:variant>
      <vt:variant>
        <vt:i4>1245234</vt:i4>
      </vt:variant>
      <vt:variant>
        <vt:i4>482</vt:i4>
      </vt:variant>
      <vt:variant>
        <vt:i4>0</vt:i4>
      </vt:variant>
      <vt:variant>
        <vt:i4>5</vt:i4>
      </vt:variant>
      <vt:variant>
        <vt:lpwstr/>
      </vt:variant>
      <vt:variant>
        <vt:lpwstr>_Toc347331526</vt:lpwstr>
      </vt:variant>
      <vt:variant>
        <vt:i4>1245234</vt:i4>
      </vt:variant>
      <vt:variant>
        <vt:i4>476</vt:i4>
      </vt:variant>
      <vt:variant>
        <vt:i4>0</vt:i4>
      </vt:variant>
      <vt:variant>
        <vt:i4>5</vt:i4>
      </vt:variant>
      <vt:variant>
        <vt:lpwstr/>
      </vt:variant>
      <vt:variant>
        <vt:lpwstr>_Toc347331525</vt:lpwstr>
      </vt:variant>
      <vt:variant>
        <vt:i4>1245234</vt:i4>
      </vt:variant>
      <vt:variant>
        <vt:i4>470</vt:i4>
      </vt:variant>
      <vt:variant>
        <vt:i4>0</vt:i4>
      </vt:variant>
      <vt:variant>
        <vt:i4>5</vt:i4>
      </vt:variant>
      <vt:variant>
        <vt:lpwstr/>
      </vt:variant>
      <vt:variant>
        <vt:lpwstr>_Toc347331524</vt:lpwstr>
      </vt:variant>
      <vt:variant>
        <vt:i4>1245234</vt:i4>
      </vt:variant>
      <vt:variant>
        <vt:i4>464</vt:i4>
      </vt:variant>
      <vt:variant>
        <vt:i4>0</vt:i4>
      </vt:variant>
      <vt:variant>
        <vt:i4>5</vt:i4>
      </vt:variant>
      <vt:variant>
        <vt:lpwstr/>
      </vt:variant>
      <vt:variant>
        <vt:lpwstr>_Toc347331523</vt:lpwstr>
      </vt:variant>
      <vt:variant>
        <vt:i4>1245234</vt:i4>
      </vt:variant>
      <vt:variant>
        <vt:i4>458</vt:i4>
      </vt:variant>
      <vt:variant>
        <vt:i4>0</vt:i4>
      </vt:variant>
      <vt:variant>
        <vt:i4>5</vt:i4>
      </vt:variant>
      <vt:variant>
        <vt:lpwstr/>
      </vt:variant>
      <vt:variant>
        <vt:lpwstr>_Toc347331522</vt:lpwstr>
      </vt:variant>
      <vt:variant>
        <vt:i4>1245234</vt:i4>
      </vt:variant>
      <vt:variant>
        <vt:i4>452</vt:i4>
      </vt:variant>
      <vt:variant>
        <vt:i4>0</vt:i4>
      </vt:variant>
      <vt:variant>
        <vt:i4>5</vt:i4>
      </vt:variant>
      <vt:variant>
        <vt:lpwstr/>
      </vt:variant>
      <vt:variant>
        <vt:lpwstr>_Toc347331521</vt:lpwstr>
      </vt:variant>
      <vt:variant>
        <vt:i4>1245234</vt:i4>
      </vt:variant>
      <vt:variant>
        <vt:i4>446</vt:i4>
      </vt:variant>
      <vt:variant>
        <vt:i4>0</vt:i4>
      </vt:variant>
      <vt:variant>
        <vt:i4>5</vt:i4>
      </vt:variant>
      <vt:variant>
        <vt:lpwstr/>
      </vt:variant>
      <vt:variant>
        <vt:lpwstr>_Toc347331520</vt:lpwstr>
      </vt:variant>
      <vt:variant>
        <vt:i4>1048626</vt:i4>
      </vt:variant>
      <vt:variant>
        <vt:i4>440</vt:i4>
      </vt:variant>
      <vt:variant>
        <vt:i4>0</vt:i4>
      </vt:variant>
      <vt:variant>
        <vt:i4>5</vt:i4>
      </vt:variant>
      <vt:variant>
        <vt:lpwstr/>
      </vt:variant>
      <vt:variant>
        <vt:lpwstr>_Toc347331519</vt:lpwstr>
      </vt:variant>
      <vt:variant>
        <vt:i4>1048626</vt:i4>
      </vt:variant>
      <vt:variant>
        <vt:i4>434</vt:i4>
      </vt:variant>
      <vt:variant>
        <vt:i4>0</vt:i4>
      </vt:variant>
      <vt:variant>
        <vt:i4>5</vt:i4>
      </vt:variant>
      <vt:variant>
        <vt:lpwstr/>
      </vt:variant>
      <vt:variant>
        <vt:lpwstr>_Toc347331518</vt:lpwstr>
      </vt:variant>
      <vt:variant>
        <vt:i4>1048626</vt:i4>
      </vt:variant>
      <vt:variant>
        <vt:i4>428</vt:i4>
      </vt:variant>
      <vt:variant>
        <vt:i4>0</vt:i4>
      </vt:variant>
      <vt:variant>
        <vt:i4>5</vt:i4>
      </vt:variant>
      <vt:variant>
        <vt:lpwstr/>
      </vt:variant>
      <vt:variant>
        <vt:lpwstr>_Toc347331517</vt:lpwstr>
      </vt:variant>
      <vt:variant>
        <vt:i4>1048626</vt:i4>
      </vt:variant>
      <vt:variant>
        <vt:i4>422</vt:i4>
      </vt:variant>
      <vt:variant>
        <vt:i4>0</vt:i4>
      </vt:variant>
      <vt:variant>
        <vt:i4>5</vt:i4>
      </vt:variant>
      <vt:variant>
        <vt:lpwstr/>
      </vt:variant>
      <vt:variant>
        <vt:lpwstr>_Toc347331516</vt:lpwstr>
      </vt:variant>
      <vt:variant>
        <vt:i4>1048626</vt:i4>
      </vt:variant>
      <vt:variant>
        <vt:i4>416</vt:i4>
      </vt:variant>
      <vt:variant>
        <vt:i4>0</vt:i4>
      </vt:variant>
      <vt:variant>
        <vt:i4>5</vt:i4>
      </vt:variant>
      <vt:variant>
        <vt:lpwstr/>
      </vt:variant>
      <vt:variant>
        <vt:lpwstr>_Toc347331515</vt:lpwstr>
      </vt:variant>
      <vt:variant>
        <vt:i4>1048626</vt:i4>
      </vt:variant>
      <vt:variant>
        <vt:i4>410</vt:i4>
      </vt:variant>
      <vt:variant>
        <vt:i4>0</vt:i4>
      </vt:variant>
      <vt:variant>
        <vt:i4>5</vt:i4>
      </vt:variant>
      <vt:variant>
        <vt:lpwstr/>
      </vt:variant>
      <vt:variant>
        <vt:lpwstr>_Toc347331514</vt:lpwstr>
      </vt:variant>
      <vt:variant>
        <vt:i4>1048626</vt:i4>
      </vt:variant>
      <vt:variant>
        <vt:i4>404</vt:i4>
      </vt:variant>
      <vt:variant>
        <vt:i4>0</vt:i4>
      </vt:variant>
      <vt:variant>
        <vt:i4>5</vt:i4>
      </vt:variant>
      <vt:variant>
        <vt:lpwstr/>
      </vt:variant>
      <vt:variant>
        <vt:lpwstr>_Toc347331513</vt:lpwstr>
      </vt:variant>
      <vt:variant>
        <vt:i4>1048626</vt:i4>
      </vt:variant>
      <vt:variant>
        <vt:i4>398</vt:i4>
      </vt:variant>
      <vt:variant>
        <vt:i4>0</vt:i4>
      </vt:variant>
      <vt:variant>
        <vt:i4>5</vt:i4>
      </vt:variant>
      <vt:variant>
        <vt:lpwstr/>
      </vt:variant>
      <vt:variant>
        <vt:lpwstr>_Toc347331512</vt:lpwstr>
      </vt:variant>
      <vt:variant>
        <vt:i4>1048626</vt:i4>
      </vt:variant>
      <vt:variant>
        <vt:i4>392</vt:i4>
      </vt:variant>
      <vt:variant>
        <vt:i4>0</vt:i4>
      </vt:variant>
      <vt:variant>
        <vt:i4>5</vt:i4>
      </vt:variant>
      <vt:variant>
        <vt:lpwstr/>
      </vt:variant>
      <vt:variant>
        <vt:lpwstr>_Toc347331511</vt:lpwstr>
      </vt:variant>
      <vt:variant>
        <vt:i4>1048626</vt:i4>
      </vt:variant>
      <vt:variant>
        <vt:i4>386</vt:i4>
      </vt:variant>
      <vt:variant>
        <vt:i4>0</vt:i4>
      </vt:variant>
      <vt:variant>
        <vt:i4>5</vt:i4>
      </vt:variant>
      <vt:variant>
        <vt:lpwstr/>
      </vt:variant>
      <vt:variant>
        <vt:lpwstr>_Toc347331510</vt:lpwstr>
      </vt:variant>
      <vt:variant>
        <vt:i4>1114162</vt:i4>
      </vt:variant>
      <vt:variant>
        <vt:i4>380</vt:i4>
      </vt:variant>
      <vt:variant>
        <vt:i4>0</vt:i4>
      </vt:variant>
      <vt:variant>
        <vt:i4>5</vt:i4>
      </vt:variant>
      <vt:variant>
        <vt:lpwstr/>
      </vt:variant>
      <vt:variant>
        <vt:lpwstr>_Toc347331509</vt:lpwstr>
      </vt:variant>
      <vt:variant>
        <vt:i4>1114162</vt:i4>
      </vt:variant>
      <vt:variant>
        <vt:i4>374</vt:i4>
      </vt:variant>
      <vt:variant>
        <vt:i4>0</vt:i4>
      </vt:variant>
      <vt:variant>
        <vt:i4>5</vt:i4>
      </vt:variant>
      <vt:variant>
        <vt:lpwstr/>
      </vt:variant>
      <vt:variant>
        <vt:lpwstr>_Toc347331508</vt:lpwstr>
      </vt:variant>
      <vt:variant>
        <vt:i4>1114162</vt:i4>
      </vt:variant>
      <vt:variant>
        <vt:i4>368</vt:i4>
      </vt:variant>
      <vt:variant>
        <vt:i4>0</vt:i4>
      </vt:variant>
      <vt:variant>
        <vt:i4>5</vt:i4>
      </vt:variant>
      <vt:variant>
        <vt:lpwstr/>
      </vt:variant>
      <vt:variant>
        <vt:lpwstr>_Toc347331507</vt:lpwstr>
      </vt:variant>
      <vt:variant>
        <vt:i4>1114162</vt:i4>
      </vt:variant>
      <vt:variant>
        <vt:i4>362</vt:i4>
      </vt:variant>
      <vt:variant>
        <vt:i4>0</vt:i4>
      </vt:variant>
      <vt:variant>
        <vt:i4>5</vt:i4>
      </vt:variant>
      <vt:variant>
        <vt:lpwstr/>
      </vt:variant>
      <vt:variant>
        <vt:lpwstr>_Toc347331506</vt:lpwstr>
      </vt:variant>
      <vt:variant>
        <vt:i4>1114162</vt:i4>
      </vt:variant>
      <vt:variant>
        <vt:i4>356</vt:i4>
      </vt:variant>
      <vt:variant>
        <vt:i4>0</vt:i4>
      </vt:variant>
      <vt:variant>
        <vt:i4>5</vt:i4>
      </vt:variant>
      <vt:variant>
        <vt:lpwstr/>
      </vt:variant>
      <vt:variant>
        <vt:lpwstr>_Toc347331505</vt:lpwstr>
      </vt:variant>
      <vt:variant>
        <vt:i4>1114162</vt:i4>
      </vt:variant>
      <vt:variant>
        <vt:i4>350</vt:i4>
      </vt:variant>
      <vt:variant>
        <vt:i4>0</vt:i4>
      </vt:variant>
      <vt:variant>
        <vt:i4>5</vt:i4>
      </vt:variant>
      <vt:variant>
        <vt:lpwstr/>
      </vt:variant>
      <vt:variant>
        <vt:lpwstr>_Toc347331504</vt:lpwstr>
      </vt:variant>
      <vt:variant>
        <vt:i4>1114162</vt:i4>
      </vt:variant>
      <vt:variant>
        <vt:i4>344</vt:i4>
      </vt:variant>
      <vt:variant>
        <vt:i4>0</vt:i4>
      </vt:variant>
      <vt:variant>
        <vt:i4>5</vt:i4>
      </vt:variant>
      <vt:variant>
        <vt:lpwstr/>
      </vt:variant>
      <vt:variant>
        <vt:lpwstr>_Toc347331503</vt:lpwstr>
      </vt:variant>
      <vt:variant>
        <vt:i4>1114162</vt:i4>
      </vt:variant>
      <vt:variant>
        <vt:i4>338</vt:i4>
      </vt:variant>
      <vt:variant>
        <vt:i4>0</vt:i4>
      </vt:variant>
      <vt:variant>
        <vt:i4>5</vt:i4>
      </vt:variant>
      <vt:variant>
        <vt:lpwstr/>
      </vt:variant>
      <vt:variant>
        <vt:lpwstr>_Toc347331502</vt:lpwstr>
      </vt:variant>
      <vt:variant>
        <vt:i4>1114162</vt:i4>
      </vt:variant>
      <vt:variant>
        <vt:i4>332</vt:i4>
      </vt:variant>
      <vt:variant>
        <vt:i4>0</vt:i4>
      </vt:variant>
      <vt:variant>
        <vt:i4>5</vt:i4>
      </vt:variant>
      <vt:variant>
        <vt:lpwstr/>
      </vt:variant>
      <vt:variant>
        <vt:lpwstr>_Toc347331501</vt:lpwstr>
      </vt:variant>
      <vt:variant>
        <vt:i4>1114162</vt:i4>
      </vt:variant>
      <vt:variant>
        <vt:i4>326</vt:i4>
      </vt:variant>
      <vt:variant>
        <vt:i4>0</vt:i4>
      </vt:variant>
      <vt:variant>
        <vt:i4>5</vt:i4>
      </vt:variant>
      <vt:variant>
        <vt:lpwstr/>
      </vt:variant>
      <vt:variant>
        <vt:lpwstr>_Toc347331500</vt:lpwstr>
      </vt:variant>
      <vt:variant>
        <vt:i4>1572915</vt:i4>
      </vt:variant>
      <vt:variant>
        <vt:i4>320</vt:i4>
      </vt:variant>
      <vt:variant>
        <vt:i4>0</vt:i4>
      </vt:variant>
      <vt:variant>
        <vt:i4>5</vt:i4>
      </vt:variant>
      <vt:variant>
        <vt:lpwstr/>
      </vt:variant>
      <vt:variant>
        <vt:lpwstr>_Toc347331499</vt:lpwstr>
      </vt:variant>
      <vt:variant>
        <vt:i4>1572915</vt:i4>
      </vt:variant>
      <vt:variant>
        <vt:i4>314</vt:i4>
      </vt:variant>
      <vt:variant>
        <vt:i4>0</vt:i4>
      </vt:variant>
      <vt:variant>
        <vt:i4>5</vt:i4>
      </vt:variant>
      <vt:variant>
        <vt:lpwstr/>
      </vt:variant>
      <vt:variant>
        <vt:lpwstr>_Toc347331498</vt:lpwstr>
      </vt:variant>
      <vt:variant>
        <vt:i4>1572915</vt:i4>
      </vt:variant>
      <vt:variant>
        <vt:i4>308</vt:i4>
      </vt:variant>
      <vt:variant>
        <vt:i4>0</vt:i4>
      </vt:variant>
      <vt:variant>
        <vt:i4>5</vt:i4>
      </vt:variant>
      <vt:variant>
        <vt:lpwstr/>
      </vt:variant>
      <vt:variant>
        <vt:lpwstr>_Toc347331497</vt:lpwstr>
      </vt:variant>
      <vt:variant>
        <vt:i4>1572915</vt:i4>
      </vt:variant>
      <vt:variant>
        <vt:i4>302</vt:i4>
      </vt:variant>
      <vt:variant>
        <vt:i4>0</vt:i4>
      </vt:variant>
      <vt:variant>
        <vt:i4>5</vt:i4>
      </vt:variant>
      <vt:variant>
        <vt:lpwstr/>
      </vt:variant>
      <vt:variant>
        <vt:lpwstr>_Toc347331496</vt:lpwstr>
      </vt:variant>
      <vt:variant>
        <vt:i4>1572915</vt:i4>
      </vt:variant>
      <vt:variant>
        <vt:i4>296</vt:i4>
      </vt:variant>
      <vt:variant>
        <vt:i4>0</vt:i4>
      </vt:variant>
      <vt:variant>
        <vt:i4>5</vt:i4>
      </vt:variant>
      <vt:variant>
        <vt:lpwstr/>
      </vt:variant>
      <vt:variant>
        <vt:lpwstr>_Toc347331495</vt:lpwstr>
      </vt:variant>
      <vt:variant>
        <vt:i4>1572915</vt:i4>
      </vt:variant>
      <vt:variant>
        <vt:i4>290</vt:i4>
      </vt:variant>
      <vt:variant>
        <vt:i4>0</vt:i4>
      </vt:variant>
      <vt:variant>
        <vt:i4>5</vt:i4>
      </vt:variant>
      <vt:variant>
        <vt:lpwstr/>
      </vt:variant>
      <vt:variant>
        <vt:lpwstr>_Toc347331494</vt:lpwstr>
      </vt:variant>
      <vt:variant>
        <vt:i4>1572915</vt:i4>
      </vt:variant>
      <vt:variant>
        <vt:i4>284</vt:i4>
      </vt:variant>
      <vt:variant>
        <vt:i4>0</vt:i4>
      </vt:variant>
      <vt:variant>
        <vt:i4>5</vt:i4>
      </vt:variant>
      <vt:variant>
        <vt:lpwstr/>
      </vt:variant>
      <vt:variant>
        <vt:lpwstr>_Toc347331493</vt:lpwstr>
      </vt:variant>
      <vt:variant>
        <vt:i4>1572915</vt:i4>
      </vt:variant>
      <vt:variant>
        <vt:i4>278</vt:i4>
      </vt:variant>
      <vt:variant>
        <vt:i4>0</vt:i4>
      </vt:variant>
      <vt:variant>
        <vt:i4>5</vt:i4>
      </vt:variant>
      <vt:variant>
        <vt:lpwstr/>
      </vt:variant>
      <vt:variant>
        <vt:lpwstr>_Toc347331492</vt:lpwstr>
      </vt:variant>
      <vt:variant>
        <vt:i4>1572915</vt:i4>
      </vt:variant>
      <vt:variant>
        <vt:i4>272</vt:i4>
      </vt:variant>
      <vt:variant>
        <vt:i4>0</vt:i4>
      </vt:variant>
      <vt:variant>
        <vt:i4>5</vt:i4>
      </vt:variant>
      <vt:variant>
        <vt:lpwstr/>
      </vt:variant>
      <vt:variant>
        <vt:lpwstr>_Toc347331491</vt:lpwstr>
      </vt:variant>
      <vt:variant>
        <vt:i4>1572915</vt:i4>
      </vt:variant>
      <vt:variant>
        <vt:i4>266</vt:i4>
      </vt:variant>
      <vt:variant>
        <vt:i4>0</vt:i4>
      </vt:variant>
      <vt:variant>
        <vt:i4>5</vt:i4>
      </vt:variant>
      <vt:variant>
        <vt:lpwstr/>
      </vt:variant>
      <vt:variant>
        <vt:lpwstr>_Toc347331490</vt:lpwstr>
      </vt:variant>
      <vt:variant>
        <vt:i4>1638451</vt:i4>
      </vt:variant>
      <vt:variant>
        <vt:i4>260</vt:i4>
      </vt:variant>
      <vt:variant>
        <vt:i4>0</vt:i4>
      </vt:variant>
      <vt:variant>
        <vt:i4>5</vt:i4>
      </vt:variant>
      <vt:variant>
        <vt:lpwstr/>
      </vt:variant>
      <vt:variant>
        <vt:lpwstr>_Toc347331489</vt:lpwstr>
      </vt:variant>
      <vt:variant>
        <vt:i4>1638451</vt:i4>
      </vt:variant>
      <vt:variant>
        <vt:i4>254</vt:i4>
      </vt:variant>
      <vt:variant>
        <vt:i4>0</vt:i4>
      </vt:variant>
      <vt:variant>
        <vt:i4>5</vt:i4>
      </vt:variant>
      <vt:variant>
        <vt:lpwstr/>
      </vt:variant>
      <vt:variant>
        <vt:lpwstr>_Toc347331488</vt:lpwstr>
      </vt:variant>
      <vt:variant>
        <vt:i4>1638451</vt:i4>
      </vt:variant>
      <vt:variant>
        <vt:i4>248</vt:i4>
      </vt:variant>
      <vt:variant>
        <vt:i4>0</vt:i4>
      </vt:variant>
      <vt:variant>
        <vt:i4>5</vt:i4>
      </vt:variant>
      <vt:variant>
        <vt:lpwstr/>
      </vt:variant>
      <vt:variant>
        <vt:lpwstr>_Toc347331487</vt:lpwstr>
      </vt:variant>
      <vt:variant>
        <vt:i4>1638451</vt:i4>
      </vt:variant>
      <vt:variant>
        <vt:i4>242</vt:i4>
      </vt:variant>
      <vt:variant>
        <vt:i4>0</vt:i4>
      </vt:variant>
      <vt:variant>
        <vt:i4>5</vt:i4>
      </vt:variant>
      <vt:variant>
        <vt:lpwstr/>
      </vt:variant>
      <vt:variant>
        <vt:lpwstr>_Toc347331486</vt:lpwstr>
      </vt:variant>
      <vt:variant>
        <vt:i4>1638451</vt:i4>
      </vt:variant>
      <vt:variant>
        <vt:i4>236</vt:i4>
      </vt:variant>
      <vt:variant>
        <vt:i4>0</vt:i4>
      </vt:variant>
      <vt:variant>
        <vt:i4>5</vt:i4>
      </vt:variant>
      <vt:variant>
        <vt:lpwstr/>
      </vt:variant>
      <vt:variant>
        <vt:lpwstr>_Toc347331485</vt:lpwstr>
      </vt:variant>
      <vt:variant>
        <vt:i4>1638451</vt:i4>
      </vt:variant>
      <vt:variant>
        <vt:i4>230</vt:i4>
      </vt:variant>
      <vt:variant>
        <vt:i4>0</vt:i4>
      </vt:variant>
      <vt:variant>
        <vt:i4>5</vt:i4>
      </vt:variant>
      <vt:variant>
        <vt:lpwstr/>
      </vt:variant>
      <vt:variant>
        <vt:lpwstr>_Toc347331484</vt:lpwstr>
      </vt:variant>
      <vt:variant>
        <vt:i4>1638451</vt:i4>
      </vt:variant>
      <vt:variant>
        <vt:i4>224</vt:i4>
      </vt:variant>
      <vt:variant>
        <vt:i4>0</vt:i4>
      </vt:variant>
      <vt:variant>
        <vt:i4>5</vt:i4>
      </vt:variant>
      <vt:variant>
        <vt:lpwstr/>
      </vt:variant>
      <vt:variant>
        <vt:lpwstr>_Toc347331483</vt:lpwstr>
      </vt:variant>
      <vt:variant>
        <vt:i4>1638451</vt:i4>
      </vt:variant>
      <vt:variant>
        <vt:i4>218</vt:i4>
      </vt:variant>
      <vt:variant>
        <vt:i4>0</vt:i4>
      </vt:variant>
      <vt:variant>
        <vt:i4>5</vt:i4>
      </vt:variant>
      <vt:variant>
        <vt:lpwstr/>
      </vt:variant>
      <vt:variant>
        <vt:lpwstr>_Toc347331482</vt:lpwstr>
      </vt:variant>
      <vt:variant>
        <vt:i4>1638451</vt:i4>
      </vt:variant>
      <vt:variant>
        <vt:i4>212</vt:i4>
      </vt:variant>
      <vt:variant>
        <vt:i4>0</vt:i4>
      </vt:variant>
      <vt:variant>
        <vt:i4>5</vt:i4>
      </vt:variant>
      <vt:variant>
        <vt:lpwstr/>
      </vt:variant>
      <vt:variant>
        <vt:lpwstr>_Toc347331481</vt:lpwstr>
      </vt:variant>
      <vt:variant>
        <vt:i4>1638451</vt:i4>
      </vt:variant>
      <vt:variant>
        <vt:i4>206</vt:i4>
      </vt:variant>
      <vt:variant>
        <vt:i4>0</vt:i4>
      </vt:variant>
      <vt:variant>
        <vt:i4>5</vt:i4>
      </vt:variant>
      <vt:variant>
        <vt:lpwstr/>
      </vt:variant>
      <vt:variant>
        <vt:lpwstr>_Toc347331480</vt:lpwstr>
      </vt:variant>
      <vt:variant>
        <vt:i4>1441843</vt:i4>
      </vt:variant>
      <vt:variant>
        <vt:i4>200</vt:i4>
      </vt:variant>
      <vt:variant>
        <vt:i4>0</vt:i4>
      </vt:variant>
      <vt:variant>
        <vt:i4>5</vt:i4>
      </vt:variant>
      <vt:variant>
        <vt:lpwstr/>
      </vt:variant>
      <vt:variant>
        <vt:lpwstr>_Toc347331479</vt:lpwstr>
      </vt:variant>
      <vt:variant>
        <vt:i4>1441843</vt:i4>
      </vt:variant>
      <vt:variant>
        <vt:i4>194</vt:i4>
      </vt:variant>
      <vt:variant>
        <vt:i4>0</vt:i4>
      </vt:variant>
      <vt:variant>
        <vt:i4>5</vt:i4>
      </vt:variant>
      <vt:variant>
        <vt:lpwstr/>
      </vt:variant>
      <vt:variant>
        <vt:lpwstr>_Toc347331478</vt:lpwstr>
      </vt:variant>
      <vt:variant>
        <vt:i4>1441843</vt:i4>
      </vt:variant>
      <vt:variant>
        <vt:i4>188</vt:i4>
      </vt:variant>
      <vt:variant>
        <vt:i4>0</vt:i4>
      </vt:variant>
      <vt:variant>
        <vt:i4>5</vt:i4>
      </vt:variant>
      <vt:variant>
        <vt:lpwstr/>
      </vt:variant>
      <vt:variant>
        <vt:lpwstr>_Toc347331477</vt:lpwstr>
      </vt:variant>
      <vt:variant>
        <vt:i4>1441843</vt:i4>
      </vt:variant>
      <vt:variant>
        <vt:i4>182</vt:i4>
      </vt:variant>
      <vt:variant>
        <vt:i4>0</vt:i4>
      </vt:variant>
      <vt:variant>
        <vt:i4>5</vt:i4>
      </vt:variant>
      <vt:variant>
        <vt:lpwstr/>
      </vt:variant>
      <vt:variant>
        <vt:lpwstr>_Toc347331476</vt:lpwstr>
      </vt:variant>
      <vt:variant>
        <vt:i4>1441843</vt:i4>
      </vt:variant>
      <vt:variant>
        <vt:i4>176</vt:i4>
      </vt:variant>
      <vt:variant>
        <vt:i4>0</vt:i4>
      </vt:variant>
      <vt:variant>
        <vt:i4>5</vt:i4>
      </vt:variant>
      <vt:variant>
        <vt:lpwstr/>
      </vt:variant>
      <vt:variant>
        <vt:lpwstr>_Toc347331475</vt:lpwstr>
      </vt:variant>
      <vt:variant>
        <vt:i4>1441843</vt:i4>
      </vt:variant>
      <vt:variant>
        <vt:i4>170</vt:i4>
      </vt:variant>
      <vt:variant>
        <vt:i4>0</vt:i4>
      </vt:variant>
      <vt:variant>
        <vt:i4>5</vt:i4>
      </vt:variant>
      <vt:variant>
        <vt:lpwstr/>
      </vt:variant>
      <vt:variant>
        <vt:lpwstr>_Toc347331474</vt:lpwstr>
      </vt:variant>
      <vt:variant>
        <vt:i4>1441843</vt:i4>
      </vt:variant>
      <vt:variant>
        <vt:i4>164</vt:i4>
      </vt:variant>
      <vt:variant>
        <vt:i4>0</vt:i4>
      </vt:variant>
      <vt:variant>
        <vt:i4>5</vt:i4>
      </vt:variant>
      <vt:variant>
        <vt:lpwstr/>
      </vt:variant>
      <vt:variant>
        <vt:lpwstr>_Toc347331473</vt:lpwstr>
      </vt:variant>
      <vt:variant>
        <vt:i4>1441843</vt:i4>
      </vt:variant>
      <vt:variant>
        <vt:i4>158</vt:i4>
      </vt:variant>
      <vt:variant>
        <vt:i4>0</vt:i4>
      </vt:variant>
      <vt:variant>
        <vt:i4>5</vt:i4>
      </vt:variant>
      <vt:variant>
        <vt:lpwstr/>
      </vt:variant>
      <vt:variant>
        <vt:lpwstr>_Toc347331472</vt:lpwstr>
      </vt:variant>
      <vt:variant>
        <vt:i4>1441843</vt:i4>
      </vt:variant>
      <vt:variant>
        <vt:i4>152</vt:i4>
      </vt:variant>
      <vt:variant>
        <vt:i4>0</vt:i4>
      </vt:variant>
      <vt:variant>
        <vt:i4>5</vt:i4>
      </vt:variant>
      <vt:variant>
        <vt:lpwstr/>
      </vt:variant>
      <vt:variant>
        <vt:lpwstr>_Toc347331471</vt:lpwstr>
      </vt:variant>
      <vt:variant>
        <vt:i4>1441843</vt:i4>
      </vt:variant>
      <vt:variant>
        <vt:i4>146</vt:i4>
      </vt:variant>
      <vt:variant>
        <vt:i4>0</vt:i4>
      </vt:variant>
      <vt:variant>
        <vt:i4>5</vt:i4>
      </vt:variant>
      <vt:variant>
        <vt:lpwstr/>
      </vt:variant>
      <vt:variant>
        <vt:lpwstr>_Toc347331470</vt:lpwstr>
      </vt:variant>
      <vt:variant>
        <vt:i4>1507379</vt:i4>
      </vt:variant>
      <vt:variant>
        <vt:i4>140</vt:i4>
      </vt:variant>
      <vt:variant>
        <vt:i4>0</vt:i4>
      </vt:variant>
      <vt:variant>
        <vt:i4>5</vt:i4>
      </vt:variant>
      <vt:variant>
        <vt:lpwstr/>
      </vt:variant>
      <vt:variant>
        <vt:lpwstr>_Toc347331469</vt:lpwstr>
      </vt:variant>
      <vt:variant>
        <vt:i4>1507379</vt:i4>
      </vt:variant>
      <vt:variant>
        <vt:i4>134</vt:i4>
      </vt:variant>
      <vt:variant>
        <vt:i4>0</vt:i4>
      </vt:variant>
      <vt:variant>
        <vt:i4>5</vt:i4>
      </vt:variant>
      <vt:variant>
        <vt:lpwstr/>
      </vt:variant>
      <vt:variant>
        <vt:lpwstr>_Toc347331468</vt:lpwstr>
      </vt:variant>
      <vt:variant>
        <vt:i4>1507379</vt:i4>
      </vt:variant>
      <vt:variant>
        <vt:i4>128</vt:i4>
      </vt:variant>
      <vt:variant>
        <vt:i4>0</vt:i4>
      </vt:variant>
      <vt:variant>
        <vt:i4>5</vt:i4>
      </vt:variant>
      <vt:variant>
        <vt:lpwstr/>
      </vt:variant>
      <vt:variant>
        <vt:lpwstr>_Toc347331467</vt:lpwstr>
      </vt:variant>
      <vt:variant>
        <vt:i4>1507379</vt:i4>
      </vt:variant>
      <vt:variant>
        <vt:i4>122</vt:i4>
      </vt:variant>
      <vt:variant>
        <vt:i4>0</vt:i4>
      </vt:variant>
      <vt:variant>
        <vt:i4>5</vt:i4>
      </vt:variant>
      <vt:variant>
        <vt:lpwstr/>
      </vt:variant>
      <vt:variant>
        <vt:lpwstr>_Toc347331466</vt:lpwstr>
      </vt:variant>
      <vt:variant>
        <vt:i4>1507379</vt:i4>
      </vt:variant>
      <vt:variant>
        <vt:i4>116</vt:i4>
      </vt:variant>
      <vt:variant>
        <vt:i4>0</vt:i4>
      </vt:variant>
      <vt:variant>
        <vt:i4>5</vt:i4>
      </vt:variant>
      <vt:variant>
        <vt:lpwstr/>
      </vt:variant>
      <vt:variant>
        <vt:lpwstr>_Toc347331465</vt:lpwstr>
      </vt:variant>
      <vt:variant>
        <vt:i4>1507379</vt:i4>
      </vt:variant>
      <vt:variant>
        <vt:i4>110</vt:i4>
      </vt:variant>
      <vt:variant>
        <vt:i4>0</vt:i4>
      </vt:variant>
      <vt:variant>
        <vt:i4>5</vt:i4>
      </vt:variant>
      <vt:variant>
        <vt:lpwstr/>
      </vt:variant>
      <vt:variant>
        <vt:lpwstr>_Toc347331464</vt:lpwstr>
      </vt:variant>
      <vt:variant>
        <vt:i4>1507379</vt:i4>
      </vt:variant>
      <vt:variant>
        <vt:i4>104</vt:i4>
      </vt:variant>
      <vt:variant>
        <vt:i4>0</vt:i4>
      </vt:variant>
      <vt:variant>
        <vt:i4>5</vt:i4>
      </vt:variant>
      <vt:variant>
        <vt:lpwstr/>
      </vt:variant>
      <vt:variant>
        <vt:lpwstr>_Toc347331463</vt:lpwstr>
      </vt:variant>
      <vt:variant>
        <vt:i4>1507379</vt:i4>
      </vt:variant>
      <vt:variant>
        <vt:i4>98</vt:i4>
      </vt:variant>
      <vt:variant>
        <vt:i4>0</vt:i4>
      </vt:variant>
      <vt:variant>
        <vt:i4>5</vt:i4>
      </vt:variant>
      <vt:variant>
        <vt:lpwstr/>
      </vt:variant>
      <vt:variant>
        <vt:lpwstr>_Toc347331462</vt:lpwstr>
      </vt:variant>
      <vt:variant>
        <vt:i4>1507379</vt:i4>
      </vt:variant>
      <vt:variant>
        <vt:i4>92</vt:i4>
      </vt:variant>
      <vt:variant>
        <vt:i4>0</vt:i4>
      </vt:variant>
      <vt:variant>
        <vt:i4>5</vt:i4>
      </vt:variant>
      <vt:variant>
        <vt:lpwstr/>
      </vt:variant>
      <vt:variant>
        <vt:lpwstr>_Toc347331461</vt:lpwstr>
      </vt:variant>
      <vt:variant>
        <vt:i4>1507379</vt:i4>
      </vt:variant>
      <vt:variant>
        <vt:i4>86</vt:i4>
      </vt:variant>
      <vt:variant>
        <vt:i4>0</vt:i4>
      </vt:variant>
      <vt:variant>
        <vt:i4>5</vt:i4>
      </vt:variant>
      <vt:variant>
        <vt:lpwstr/>
      </vt:variant>
      <vt:variant>
        <vt:lpwstr>_Toc347331460</vt:lpwstr>
      </vt:variant>
      <vt:variant>
        <vt:i4>1310771</vt:i4>
      </vt:variant>
      <vt:variant>
        <vt:i4>80</vt:i4>
      </vt:variant>
      <vt:variant>
        <vt:i4>0</vt:i4>
      </vt:variant>
      <vt:variant>
        <vt:i4>5</vt:i4>
      </vt:variant>
      <vt:variant>
        <vt:lpwstr/>
      </vt:variant>
      <vt:variant>
        <vt:lpwstr>_Toc347331459</vt:lpwstr>
      </vt:variant>
      <vt:variant>
        <vt:i4>1310771</vt:i4>
      </vt:variant>
      <vt:variant>
        <vt:i4>74</vt:i4>
      </vt:variant>
      <vt:variant>
        <vt:i4>0</vt:i4>
      </vt:variant>
      <vt:variant>
        <vt:i4>5</vt:i4>
      </vt:variant>
      <vt:variant>
        <vt:lpwstr/>
      </vt:variant>
      <vt:variant>
        <vt:lpwstr>_Toc347331458</vt:lpwstr>
      </vt:variant>
      <vt:variant>
        <vt:i4>1310771</vt:i4>
      </vt:variant>
      <vt:variant>
        <vt:i4>68</vt:i4>
      </vt:variant>
      <vt:variant>
        <vt:i4>0</vt:i4>
      </vt:variant>
      <vt:variant>
        <vt:i4>5</vt:i4>
      </vt:variant>
      <vt:variant>
        <vt:lpwstr/>
      </vt:variant>
      <vt:variant>
        <vt:lpwstr>_Toc347331457</vt:lpwstr>
      </vt:variant>
      <vt:variant>
        <vt:i4>1310771</vt:i4>
      </vt:variant>
      <vt:variant>
        <vt:i4>62</vt:i4>
      </vt:variant>
      <vt:variant>
        <vt:i4>0</vt:i4>
      </vt:variant>
      <vt:variant>
        <vt:i4>5</vt:i4>
      </vt:variant>
      <vt:variant>
        <vt:lpwstr/>
      </vt:variant>
      <vt:variant>
        <vt:lpwstr>_Toc347331456</vt:lpwstr>
      </vt:variant>
      <vt:variant>
        <vt:i4>1310771</vt:i4>
      </vt:variant>
      <vt:variant>
        <vt:i4>56</vt:i4>
      </vt:variant>
      <vt:variant>
        <vt:i4>0</vt:i4>
      </vt:variant>
      <vt:variant>
        <vt:i4>5</vt:i4>
      </vt:variant>
      <vt:variant>
        <vt:lpwstr/>
      </vt:variant>
      <vt:variant>
        <vt:lpwstr>_Toc347331455</vt:lpwstr>
      </vt:variant>
      <vt:variant>
        <vt:i4>1310771</vt:i4>
      </vt:variant>
      <vt:variant>
        <vt:i4>50</vt:i4>
      </vt:variant>
      <vt:variant>
        <vt:i4>0</vt:i4>
      </vt:variant>
      <vt:variant>
        <vt:i4>5</vt:i4>
      </vt:variant>
      <vt:variant>
        <vt:lpwstr/>
      </vt:variant>
      <vt:variant>
        <vt:lpwstr>_Toc347331454</vt:lpwstr>
      </vt:variant>
      <vt:variant>
        <vt:i4>1310771</vt:i4>
      </vt:variant>
      <vt:variant>
        <vt:i4>44</vt:i4>
      </vt:variant>
      <vt:variant>
        <vt:i4>0</vt:i4>
      </vt:variant>
      <vt:variant>
        <vt:i4>5</vt:i4>
      </vt:variant>
      <vt:variant>
        <vt:lpwstr/>
      </vt:variant>
      <vt:variant>
        <vt:lpwstr>_Toc347331453</vt:lpwstr>
      </vt:variant>
      <vt:variant>
        <vt:i4>1310771</vt:i4>
      </vt:variant>
      <vt:variant>
        <vt:i4>38</vt:i4>
      </vt:variant>
      <vt:variant>
        <vt:i4>0</vt:i4>
      </vt:variant>
      <vt:variant>
        <vt:i4>5</vt:i4>
      </vt:variant>
      <vt:variant>
        <vt:lpwstr/>
      </vt:variant>
      <vt:variant>
        <vt:lpwstr>_Toc347331452</vt:lpwstr>
      </vt:variant>
      <vt:variant>
        <vt:i4>1310771</vt:i4>
      </vt:variant>
      <vt:variant>
        <vt:i4>32</vt:i4>
      </vt:variant>
      <vt:variant>
        <vt:i4>0</vt:i4>
      </vt:variant>
      <vt:variant>
        <vt:i4>5</vt:i4>
      </vt:variant>
      <vt:variant>
        <vt:lpwstr/>
      </vt:variant>
      <vt:variant>
        <vt:lpwstr>_Toc347331451</vt:lpwstr>
      </vt:variant>
      <vt:variant>
        <vt:i4>1310771</vt:i4>
      </vt:variant>
      <vt:variant>
        <vt:i4>26</vt:i4>
      </vt:variant>
      <vt:variant>
        <vt:i4>0</vt:i4>
      </vt:variant>
      <vt:variant>
        <vt:i4>5</vt:i4>
      </vt:variant>
      <vt:variant>
        <vt:lpwstr/>
      </vt:variant>
      <vt:variant>
        <vt:lpwstr>_Toc347331450</vt:lpwstr>
      </vt:variant>
      <vt:variant>
        <vt:i4>1376307</vt:i4>
      </vt:variant>
      <vt:variant>
        <vt:i4>20</vt:i4>
      </vt:variant>
      <vt:variant>
        <vt:i4>0</vt:i4>
      </vt:variant>
      <vt:variant>
        <vt:i4>5</vt:i4>
      </vt:variant>
      <vt:variant>
        <vt:lpwstr/>
      </vt:variant>
      <vt:variant>
        <vt:lpwstr>_Toc347331449</vt:lpwstr>
      </vt:variant>
      <vt:variant>
        <vt:i4>1376307</vt:i4>
      </vt:variant>
      <vt:variant>
        <vt:i4>14</vt:i4>
      </vt:variant>
      <vt:variant>
        <vt:i4>0</vt:i4>
      </vt:variant>
      <vt:variant>
        <vt:i4>5</vt:i4>
      </vt:variant>
      <vt:variant>
        <vt:lpwstr/>
      </vt:variant>
      <vt:variant>
        <vt:lpwstr>_Toc347331448</vt:lpwstr>
      </vt:variant>
      <vt:variant>
        <vt:i4>1376307</vt:i4>
      </vt:variant>
      <vt:variant>
        <vt:i4>8</vt:i4>
      </vt:variant>
      <vt:variant>
        <vt:i4>0</vt:i4>
      </vt:variant>
      <vt:variant>
        <vt:i4>5</vt:i4>
      </vt:variant>
      <vt:variant>
        <vt:lpwstr/>
      </vt:variant>
      <vt:variant>
        <vt:lpwstr>_Toc347331447</vt:lpwstr>
      </vt:variant>
      <vt:variant>
        <vt:i4>1376307</vt:i4>
      </vt:variant>
      <vt:variant>
        <vt:i4>2</vt:i4>
      </vt:variant>
      <vt:variant>
        <vt:i4>0</vt:i4>
      </vt:variant>
      <vt:variant>
        <vt:i4>5</vt:i4>
      </vt:variant>
      <vt:variant>
        <vt:lpwstr/>
      </vt:variant>
      <vt:variant>
        <vt:lpwstr>_Toc347331446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PLAN (RP) for 5 POLDERS (POLDER # 32, 33, 35/1, 35/3 &amp; 39/2C)</dc:title>
  <dc:creator>Ferdous Jahan</dc:creator>
  <cp:lastModifiedBy>Claire Guimbert</cp:lastModifiedBy>
  <cp:revision>2</cp:revision>
  <cp:lastPrinted>2013-02-07T07:08:00Z</cp:lastPrinted>
  <dcterms:created xsi:type="dcterms:W3CDTF">2013-02-19T16:01:00Z</dcterms:created>
  <dcterms:modified xsi:type="dcterms:W3CDTF">2013-02-19T16:01:00Z</dcterms:modified>
</cp:coreProperties>
</file>