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71" w:rsidRPr="009E4359" w:rsidRDefault="004C72C8" w:rsidP="009E4359">
      <w:pPr>
        <w:pStyle w:val="NoSpacing"/>
        <w:jc w:val="center"/>
        <w:rPr>
          <w:b/>
          <w:sz w:val="52"/>
          <w:szCs w:val="52"/>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3451033</wp:posOffset>
                </wp:positionH>
                <wp:positionV relativeFrom="paragraph">
                  <wp:posOffset>-400290</wp:posOffset>
                </wp:positionV>
                <wp:extent cx="1444625" cy="39116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444625" cy="39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2C8" w:rsidRDefault="004C72C8" w:rsidP="004C72C8">
                            <w:pPr>
                              <w:rPr>
                                <w:rFonts w:ascii="Arial" w:hAnsi="Arial" w:cs="Arial"/>
                                <w:sz w:val="44"/>
                                <w:szCs w:val="44"/>
                              </w:rPr>
                            </w:pPr>
                            <w:r>
                              <w:rPr>
                                <w:rFonts w:ascii="Arial" w:hAnsi="Arial" w:cs="Arial"/>
                                <w:sz w:val="44"/>
                                <w:szCs w:val="44"/>
                              </w:rPr>
                              <w:t>8</w:t>
                            </w:r>
                            <w:r>
                              <w:rPr>
                                <w:rFonts w:ascii="Arial" w:hAnsi="Arial" w:cs="Arial"/>
                                <w:sz w:val="44"/>
                                <w:szCs w:val="44"/>
                              </w:rPr>
                              <w:t>5564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1.75pt;margin-top:-31.5pt;width:113.75pt;height:3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0tjQIAAJEFAAAOAAAAZHJzL2Uyb0RvYy54bWysVMFuGyEQvVfqPyDuzdqO49a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" fillcolor="white [3201]" stroked="f" strokeweight=".5pt">
                <v:textbox>
                  <w:txbxContent>
                    <w:p w:rsidR="004C72C8" w:rsidRDefault="004C72C8" w:rsidP="004C72C8">
                      <w:pPr>
                        <w:rPr>
                          <w:rFonts w:ascii="Arial" w:hAnsi="Arial" w:cs="Arial"/>
                          <w:sz w:val="44"/>
                          <w:szCs w:val="44"/>
                        </w:rPr>
                      </w:pPr>
                      <w:r>
                        <w:rPr>
                          <w:rFonts w:ascii="Arial" w:hAnsi="Arial" w:cs="Arial"/>
                          <w:sz w:val="44"/>
                          <w:szCs w:val="44"/>
                        </w:rPr>
                        <w:t>8</w:t>
                      </w:r>
                      <w:r>
                        <w:rPr>
                          <w:rFonts w:ascii="Arial" w:hAnsi="Arial" w:cs="Arial"/>
                          <w:sz w:val="44"/>
                          <w:szCs w:val="44"/>
                        </w:rPr>
                        <w:t>5564</w:t>
                      </w:r>
                      <w:bookmarkStart w:id="1" w:name="_GoBack"/>
                      <w:bookmarkEnd w:id="1"/>
                    </w:p>
                  </w:txbxContent>
                </v:textbox>
              </v:shape>
            </w:pict>
          </mc:Fallback>
        </mc:AlternateContent>
      </w:r>
      <w:r w:rsidR="00EF6F87">
        <w:rPr>
          <w:b/>
          <w:noProof/>
          <w:sz w:val="52"/>
          <w:szCs w:val="52"/>
        </w:rPr>
        <mc:AlternateContent>
          <mc:Choice Requires="wps">
            <w:drawing>
              <wp:anchor distT="0" distB="0" distL="114300" distR="114300" simplePos="0" relativeHeight="251659264" behindDoc="1" locked="0" layoutInCell="1" allowOverlap="1" wp14:anchorId="2B6815EE" wp14:editId="531E14E4">
                <wp:simplePos x="0" y="0"/>
                <wp:positionH relativeFrom="margin">
                  <wp:align>left</wp:align>
                </wp:positionH>
                <wp:positionV relativeFrom="margin">
                  <wp:align>top</wp:align>
                </wp:positionV>
                <wp:extent cx="2059940" cy="1478280"/>
                <wp:effectExtent l="0" t="0" r="16510" b="26670"/>
                <wp:wrapTight wrapText="bothSides">
                  <wp:wrapPolygon edited="0">
                    <wp:start x="0" y="0"/>
                    <wp:lineTo x="0" y="21711"/>
                    <wp:lineTo x="21573" y="21711"/>
                    <wp:lineTo x="21573" y="0"/>
                    <wp:lineTo x="0" y="0"/>
                  </wp:wrapPolygon>
                </wp:wrapTight>
                <wp:docPr id="1" name="Rectangle 3" descr="Uzb Fl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448" cy="1478280"/>
                        </a:xfrm>
                        <a:prstGeom prst="rect">
                          <a:avLst/>
                        </a:prstGeom>
                        <a:blipFill dpi="0" rotWithShape="1">
                          <a:blip r:embed="rId9"/>
                          <a:srcRect/>
                          <a:stretch>
                            <a:fillRect/>
                          </a:stretch>
                        </a:blipFill>
                        <a:ln w="9525">
                          <a:solidFill>
                            <a:srgbClr val="000000"/>
                          </a:solidFill>
                          <a:miter lim="800000"/>
                          <a:headEnd/>
                          <a:tailEnd/>
                        </a:ln>
                      </wps:spPr>
                      <wps:txbx>
                        <w:txbxContent>
                          <w:p w:rsidR="00B631A4" w:rsidRDefault="00B631A4" w:rsidP="00EA7A4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Uzb Flag" style="position:absolute;left:0;text-align:left;margin-left:0;margin-top:0;width:162.2pt;height:116.4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">
                <v:fill r:id="rId10" o:title="Uzb Flag" recolor="t" rotate="t" type="frame"/>
                <v:textbox>
                  <w:txbxContent>
                    <w:p w:rsidR="00B631A4" w:rsidRDefault="00B631A4" w:rsidP="00EA7A40">
                      <w:pPr>
                        <w:ind w:left="-720"/>
                      </w:pPr>
                    </w:p>
                  </w:txbxContent>
                </v:textbox>
                <w10:wrap type="tight" anchorx="margin" anchory="margin"/>
              </v:rect>
            </w:pict>
          </mc:Fallback>
        </mc:AlternateContent>
      </w:r>
      <w:r w:rsidR="008F4B02">
        <w:rPr>
          <w:b/>
          <w:noProof/>
          <w:sz w:val="52"/>
          <w:szCs w:val="52"/>
        </w:rPr>
        <mc:AlternateContent>
          <mc:Choice Requires="wps">
            <w:drawing>
              <wp:anchor distT="0" distB="0" distL="114300" distR="114300" simplePos="0" relativeHeight="251661312" behindDoc="1" locked="0" layoutInCell="1" allowOverlap="1" wp14:anchorId="441448F8" wp14:editId="59401946">
                <wp:simplePos x="0" y="0"/>
                <wp:positionH relativeFrom="margin">
                  <wp:align>right</wp:align>
                </wp:positionH>
                <wp:positionV relativeFrom="margin">
                  <wp:align>top</wp:align>
                </wp:positionV>
                <wp:extent cx="1742440" cy="1478280"/>
                <wp:effectExtent l="5715" t="9525" r="13970" b="7620"/>
                <wp:wrapSquare wrapText="bothSides"/>
                <wp:docPr id="3" name="Rectangle 5" descr="Uzb Ma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1478280"/>
                        </a:xfrm>
                        <a:prstGeom prst="rect">
                          <a:avLst/>
                        </a:prstGeom>
                        <a:blipFill dpi="0" rotWithShape="1">
                          <a:blip r:embed="rId11"/>
                          <a:srcRect/>
                          <a:stretch>
                            <a:fillRect/>
                          </a:stretch>
                        </a:blipFill>
                        <a:ln w="9525">
                          <a:solidFill>
                            <a:srgbClr val="000000"/>
                          </a:solidFill>
                          <a:miter lim="800000"/>
                          <a:headEnd/>
                          <a:tailEnd/>
                        </a:ln>
                      </wps:spPr>
                      <wps:txbx>
                        <w:txbxContent>
                          <w:p w:rsidR="00B631A4" w:rsidRDefault="00B631A4" w:rsidP="003D4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alt="Uzb Map" style="position:absolute;left:0;text-align:left;margin-left:86pt;margin-top:0;width:137.2pt;height:116.4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">
                <v:fill r:id="rId12" o:title="Uzb Map" recolor="t" rotate="t" type="frame"/>
                <v:textbox>
                  <w:txbxContent>
                    <w:p w:rsidR="00B631A4" w:rsidRDefault="00B631A4" w:rsidP="003D4442"/>
                  </w:txbxContent>
                </v:textbox>
                <w10:wrap type="square" anchorx="margin" anchory="margin"/>
              </v:rect>
            </w:pict>
          </mc:Fallback>
        </mc:AlternateContent>
      </w:r>
      <w:r w:rsidR="001E12C1">
        <w:rPr>
          <w:b/>
          <w:sz w:val="52"/>
          <w:szCs w:val="52"/>
        </w:rPr>
        <w:t>Turkmenistan</w:t>
      </w:r>
    </w:p>
    <w:p w:rsidR="006B1F71" w:rsidRDefault="006B1F71" w:rsidP="00EA7A40">
      <w:pPr>
        <w:pStyle w:val="NoSpacing"/>
        <w:ind w:left="-450"/>
        <w:jc w:val="center"/>
        <w:rPr>
          <w:b/>
          <w:sz w:val="28"/>
          <w:szCs w:val="28"/>
        </w:rPr>
      </w:pPr>
      <w:r>
        <w:rPr>
          <w:b/>
          <w:sz w:val="28"/>
          <w:szCs w:val="28"/>
        </w:rPr>
        <w:t>Overview of Climate Change Activities</w:t>
      </w:r>
    </w:p>
    <w:p w:rsidR="006B1F71" w:rsidRPr="003D4442" w:rsidRDefault="006B1F71" w:rsidP="003D4442">
      <w:pPr>
        <w:pStyle w:val="NoSpacing"/>
        <w:jc w:val="center"/>
        <w:rPr>
          <w:b/>
          <w:sz w:val="28"/>
          <w:szCs w:val="28"/>
        </w:rPr>
      </w:pPr>
    </w:p>
    <w:p w:rsidR="0099075C" w:rsidRPr="00260E4A" w:rsidRDefault="001E12C1" w:rsidP="00260E4A">
      <w:pPr>
        <w:jc w:val="center"/>
        <w:rPr>
          <w:b/>
          <w:sz w:val="28"/>
          <w:szCs w:val="28"/>
        </w:rPr>
      </w:pPr>
      <w:r>
        <w:rPr>
          <w:b/>
          <w:sz w:val="28"/>
          <w:szCs w:val="28"/>
        </w:rPr>
        <w:t>October</w:t>
      </w:r>
      <w:r w:rsidR="00260E4A" w:rsidRPr="00260E4A">
        <w:rPr>
          <w:b/>
          <w:sz w:val="28"/>
          <w:szCs w:val="28"/>
        </w:rPr>
        <w:t xml:space="preserve"> 201</w:t>
      </w:r>
      <w:r w:rsidR="003605CF">
        <w:rPr>
          <w:b/>
          <w:sz w:val="28"/>
          <w:szCs w:val="28"/>
        </w:rPr>
        <w:t>3</w:t>
      </w:r>
    </w:p>
    <w:p w:rsidR="0099075C" w:rsidRPr="0099075C" w:rsidRDefault="00117175" w:rsidP="0099075C">
      <w:r>
        <w:rPr>
          <w:noProof/>
        </w:rPr>
        <mc:AlternateContent>
          <mc:Choice Requires="wps">
            <w:drawing>
              <wp:anchor distT="0" distB="0" distL="114300" distR="114300" simplePos="0" relativeHeight="251660288" behindDoc="0" locked="0" layoutInCell="1" allowOverlap="1" wp14:anchorId="0B1681B4" wp14:editId="797A7FBF">
                <wp:simplePos x="0" y="0"/>
                <wp:positionH relativeFrom="column">
                  <wp:posOffset>-2169414</wp:posOffset>
                </wp:positionH>
                <wp:positionV relativeFrom="paragraph">
                  <wp:posOffset>202184</wp:posOffset>
                </wp:positionV>
                <wp:extent cx="7063740" cy="1790700"/>
                <wp:effectExtent l="0" t="0" r="2286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1790700"/>
                        </a:xfrm>
                        <a:prstGeom prst="rect">
                          <a:avLst/>
                        </a:prstGeom>
                        <a:gradFill rotWithShape="0">
                          <a:gsLst>
                            <a:gs pos="0">
                              <a:schemeClr val="bg1">
                                <a:lumMod val="85000"/>
                                <a:lumOff val="0"/>
                                <a:gamma/>
                                <a:tint val="20000"/>
                                <a:invGamma/>
                              </a:schemeClr>
                            </a:gs>
                            <a:gs pos="100000">
                              <a:schemeClr val="bg1">
                                <a:lumMod val="85000"/>
                                <a:lumOff val="0"/>
                              </a:schemeClr>
                            </a:gs>
                          </a:gsLst>
                          <a:lin ang="2700000" scaled="1"/>
                        </a:gradFill>
                        <a:ln w="9525">
                          <a:solidFill>
                            <a:schemeClr val="bg1">
                              <a:lumMod val="85000"/>
                              <a:lumOff val="0"/>
                            </a:schemeClr>
                          </a:solidFill>
                          <a:miter lim="800000"/>
                          <a:headEnd/>
                          <a:tailEnd/>
                        </a:ln>
                        <a:effectLst/>
                      </wps:spPr>
                      <wps:txbx>
                        <w:txbxContent>
                          <w:p w:rsidR="00B631A4" w:rsidRDefault="00B631A4" w:rsidP="00117175">
                            <w:pPr>
                              <w:jc w:val="both"/>
                              <w:rPr>
                                <w:rFonts w:cstheme="minorHAnsi"/>
                              </w:rPr>
                            </w:pPr>
                            <w:r w:rsidRPr="00C80128">
                              <w:rPr>
                                <w:sz w:val="20"/>
                                <w:szCs w:val="20"/>
                              </w:rPr>
                              <w:t xml:space="preserve">This </w:t>
                            </w:r>
                            <w:r w:rsidRPr="00C80128">
                              <w:rPr>
                                <w:b/>
                                <w:sz w:val="20"/>
                                <w:szCs w:val="20"/>
                              </w:rPr>
                              <w:t xml:space="preserve">Overview of Climate Change Activities in </w:t>
                            </w:r>
                            <w:r>
                              <w:rPr>
                                <w:b/>
                                <w:sz w:val="20"/>
                                <w:szCs w:val="20"/>
                              </w:rPr>
                              <w:t>Turkmenistan</w:t>
                            </w:r>
                            <w:r w:rsidRPr="00C80128">
                              <w:rPr>
                                <w:sz w:val="20"/>
                                <w:szCs w:val="20"/>
                              </w:rPr>
                              <w:t xml:space="preserve">* </w:t>
                            </w:r>
                            <w:r w:rsidRPr="0033575C">
                              <w:rPr>
                                <w:sz w:val="20"/>
                                <w:szCs w:val="20"/>
                              </w:rPr>
                              <w:t xml:space="preserve">is part of </w:t>
                            </w:r>
                            <w:r>
                              <w:rPr>
                                <w:sz w:val="20"/>
                                <w:szCs w:val="20"/>
                              </w:rPr>
                              <w:t>a series of</w:t>
                            </w:r>
                            <w:r w:rsidRPr="0033575C">
                              <w:rPr>
                                <w:sz w:val="20"/>
                                <w:szCs w:val="20"/>
                              </w:rPr>
                              <w:t xml:space="preserve"> </w:t>
                            </w:r>
                            <w:r>
                              <w:rPr>
                                <w:sz w:val="20"/>
                                <w:szCs w:val="20"/>
                              </w:rPr>
                              <w:t>c</w:t>
                            </w:r>
                            <w:r w:rsidRPr="0033575C">
                              <w:rPr>
                                <w:sz w:val="20"/>
                                <w:szCs w:val="20"/>
                              </w:rPr>
                              <w:t xml:space="preserve">ountry </w:t>
                            </w:r>
                            <w:r>
                              <w:rPr>
                                <w:sz w:val="20"/>
                                <w:szCs w:val="20"/>
                              </w:rPr>
                              <w:t>n</w:t>
                            </w:r>
                            <w:r w:rsidRPr="0033575C">
                              <w:rPr>
                                <w:sz w:val="20"/>
                                <w:szCs w:val="20"/>
                              </w:rPr>
                              <w:t>otes</w:t>
                            </w:r>
                            <w:r>
                              <w:rPr>
                                <w:sz w:val="20"/>
                                <w:szCs w:val="20"/>
                              </w:rPr>
                              <w:t xml:space="preserve"> for</w:t>
                            </w:r>
                            <w:r w:rsidRPr="0033575C">
                              <w:rPr>
                                <w:sz w:val="20"/>
                                <w:szCs w:val="20"/>
                              </w:rPr>
                              <w:t xml:space="preserve"> five Central Asian </w:t>
                            </w:r>
                            <w:r>
                              <w:rPr>
                                <w:sz w:val="20"/>
                                <w:szCs w:val="20"/>
                              </w:rPr>
                              <w:t xml:space="preserve">countries </w:t>
                            </w:r>
                            <w:r w:rsidRPr="0033575C">
                              <w:rPr>
                                <w:sz w:val="20"/>
                                <w:szCs w:val="20"/>
                              </w:rPr>
                              <w:t xml:space="preserve">that summarize climate portfolio in a number of sectors, namely agriculture, forestry, water, health, energy, and transport. This </w:t>
                            </w:r>
                            <w:r>
                              <w:rPr>
                                <w:sz w:val="20"/>
                                <w:szCs w:val="20"/>
                              </w:rPr>
                              <w:t>n</w:t>
                            </w:r>
                            <w:r w:rsidRPr="0033575C">
                              <w:rPr>
                                <w:sz w:val="20"/>
                                <w:szCs w:val="20"/>
                              </w:rPr>
                              <w:t xml:space="preserve">ote further provides a brief overview of Turkmenistan’s climate context in terms of observed impacts and historical trends as well as climate projections specific to sectors that are considered to be essential to the country’s economic development. Finally, the </w:t>
                            </w:r>
                            <w:r>
                              <w:rPr>
                                <w:sz w:val="20"/>
                                <w:szCs w:val="20"/>
                              </w:rPr>
                              <w:t>n</w:t>
                            </w:r>
                            <w:r w:rsidRPr="0033575C">
                              <w:rPr>
                                <w:sz w:val="20"/>
                                <w:szCs w:val="20"/>
                              </w:rPr>
                              <w:t xml:space="preserve">ote assesses national policy and institutional context related to climate change as well as suggests potential ways forward that could help Turkmenistan </w:t>
                            </w:r>
                            <w:r w:rsidRPr="00E55F7C" w:rsidDel="00295DE0">
                              <w:rPr>
                                <w:sz w:val="20"/>
                                <w:szCs w:val="20"/>
                              </w:rPr>
                              <w:t xml:space="preserve">mainstream climate considerations into development activities and planning </w:t>
                            </w:r>
                            <w:r>
                              <w:rPr>
                                <w:sz w:val="20"/>
                                <w:szCs w:val="20"/>
                              </w:rPr>
                              <w:t>and</w:t>
                            </w:r>
                            <w:r w:rsidRPr="00E55F7C" w:rsidDel="00295DE0">
                              <w:rPr>
                                <w:sz w:val="20"/>
                                <w:szCs w:val="20"/>
                              </w:rPr>
                              <w:t xml:space="preserve"> create public demand for climate actions</w:t>
                            </w:r>
                            <w:r w:rsidRPr="00E55F7C">
                              <w:rPr>
                                <w:sz w:val="20"/>
                                <w:szCs w:val="20"/>
                              </w:rPr>
                              <w:t>.</w:t>
                            </w:r>
                          </w:p>
                          <w:p w:rsidR="00B631A4" w:rsidRPr="00103164" w:rsidRDefault="00B631A4" w:rsidP="00E55F7C">
                            <w:pPr>
                              <w:jc w:val="center"/>
                              <w:rPr>
                                <w:i/>
                                <w:sz w:val="16"/>
                                <w:szCs w:val="16"/>
                              </w:rPr>
                            </w:pPr>
                            <w:r w:rsidRPr="00103164">
                              <w:rPr>
                                <w:i/>
                                <w:sz w:val="16"/>
                                <w:szCs w:val="16"/>
                              </w:rPr>
                              <w:t>*</w:t>
                            </w:r>
                            <w:r w:rsidRPr="001874C2">
                              <w:rPr>
                                <w:i/>
                                <w:sz w:val="16"/>
                                <w:szCs w:val="16"/>
                              </w:rPr>
                              <w:t>This note draws upon publicly</w:t>
                            </w:r>
                            <w:r>
                              <w:rPr>
                                <w:i/>
                                <w:sz w:val="16"/>
                                <w:szCs w:val="16"/>
                              </w:rPr>
                              <w:t xml:space="preserve"> </w:t>
                            </w:r>
                            <w:r w:rsidRPr="001874C2">
                              <w:rPr>
                                <w:i/>
                                <w:sz w:val="16"/>
                                <w:szCs w:val="16"/>
                              </w:rPr>
                              <w:t xml:space="preserve">available </w:t>
                            </w:r>
                            <w:r>
                              <w:rPr>
                                <w:i/>
                                <w:sz w:val="16"/>
                                <w:szCs w:val="16"/>
                              </w:rPr>
                              <w:t>Web information and publications, including the World Bank Climate Change Knowledge Portal,</w:t>
                            </w:r>
                            <w:r w:rsidRPr="001874C2">
                              <w:rPr>
                                <w:i/>
                                <w:sz w:val="16"/>
                                <w:szCs w:val="16"/>
                              </w:rPr>
                              <w:t xml:space="preserve"> and is intended to provide an overview of development partners’ climate portfolio over the past </w:t>
                            </w:r>
                            <w:r>
                              <w:rPr>
                                <w:i/>
                                <w:sz w:val="16"/>
                                <w:szCs w:val="16"/>
                              </w:rPr>
                              <w:t>five</w:t>
                            </w:r>
                            <w:r w:rsidRPr="001874C2">
                              <w:rPr>
                                <w:i/>
                                <w:sz w:val="16"/>
                                <w:szCs w:val="16"/>
                              </w:rPr>
                              <w:t xml:space="preserve"> years</w:t>
                            </w:r>
                            <w:r>
                              <w:rPr>
                                <w:i/>
                                <w:sz w:val="16"/>
                                <w:szCs w:val="16"/>
                              </w:rPr>
                              <w:t>.</w:t>
                            </w:r>
                          </w:p>
                          <w:p w:rsidR="00B631A4" w:rsidRDefault="00B631A4" w:rsidP="003D4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70.8pt;margin-top:15.9pt;width:556.2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" fillcolor="#d8d8d8 [2732]" strokecolor="#d8d8d8 [2732]">
                <v:fill color2="#d8d8d8 [2732]" angle="45" focus="100%" type="gradient"/>
                <v:textbox>
                  <w:txbxContent>
                    <w:p w:rsidR="00B631A4" w:rsidRDefault="00B631A4" w:rsidP="00117175">
                      <w:pPr>
                        <w:jc w:val="both"/>
                        <w:rPr>
                          <w:rFonts w:cstheme="minorHAnsi"/>
                        </w:rPr>
                      </w:pPr>
                      <w:r w:rsidRPr="00C80128">
                        <w:rPr>
                          <w:sz w:val="20"/>
                          <w:szCs w:val="20"/>
                        </w:rPr>
                        <w:t xml:space="preserve">This </w:t>
                      </w:r>
                      <w:r w:rsidRPr="00C80128">
                        <w:rPr>
                          <w:b/>
                          <w:sz w:val="20"/>
                          <w:szCs w:val="20"/>
                        </w:rPr>
                        <w:t xml:space="preserve">Overview of Climate Change Activities in </w:t>
                      </w:r>
                      <w:r>
                        <w:rPr>
                          <w:b/>
                          <w:sz w:val="20"/>
                          <w:szCs w:val="20"/>
                        </w:rPr>
                        <w:t>Turkmenistan</w:t>
                      </w:r>
                      <w:r w:rsidRPr="00C80128">
                        <w:rPr>
                          <w:sz w:val="20"/>
                          <w:szCs w:val="20"/>
                        </w:rPr>
                        <w:t xml:space="preserve">* </w:t>
                      </w:r>
                      <w:r w:rsidRPr="0033575C">
                        <w:rPr>
                          <w:sz w:val="20"/>
                          <w:szCs w:val="20"/>
                        </w:rPr>
                        <w:t xml:space="preserve">is part of </w:t>
                      </w:r>
                      <w:r>
                        <w:rPr>
                          <w:sz w:val="20"/>
                          <w:szCs w:val="20"/>
                        </w:rPr>
                        <w:t>a series of</w:t>
                      </w:r>
                      <w:r w:rsidRPr="0033575C">
                        <w:rPr>
                          <w:sz w:val="20"/>
                          <w:szCs w:val="20"/>
                        </w:rPr>
                        <w:t xml:space="preserve"> </w:t>
                      </w:r>
                      <w:r>
                        <w:rPr>
                          <w:sz w:val="20"/>
                          <w:szCs w:val="20"/>
                        </w:rPr>
                        <w:t>c</w:t>
                      </w:r>
                      <w:r w:rsidRPr="0033575C">
                        <w:rPr>
                          <w:sz w:val="20"/>
                          <w:szCs w:val="20"/>
                        </w:rPr>
                        <w:t xml:space="preserve">ountry </w:t>
                      </w:r>
                      <w:r>
                        <w:rPr>
                          <w:sz w:val="20"/>
                          <w:szCs w:val="20"/>
                        </w:rPr>
                        <w:t>n</w:t>
                      </w:r>
                      <w:r w:rsidRPr="0033575C">
                        <w:rPr>
                          <w:sz w:val="20"/>
                          <w:szCs w:val="20"/>
                        </w:rPr>
                        <w:t>otes</w:t>
                      </w:r>
                      <w:r>
                        <w:rPr>
                          <w:sz w:val="20"/>
                          <w:szCs w:val="20"/>
                        </w:rPr>
                        <w:t xml:space="preserve"> for</w:t>
                      </w:r>
                      <w:r w:rsidRPr="0033575C">
                        <w:rPr>
                          <w:sz w:val="20"/>
                          <w:szCs w:val="20"/>
                        </w:rPr>
                        <w:t xml:space="preserve"> five Central Asian </w:t>
                      </w:r>
                      <w:r>
                        <w:rPr>
                          <w:sz w:val="20"/>
                          <w:szCs w:val="20"/>
                        </w:rPr>
                        <w:t xml:space="preserve">countries </w:t>
                      </w:r>
                      <w:r w:rsidRPr="0033575C">
                        <w:rPr>
                          <w:sz w:val="20"/>
                          <w:szCs w:val="20"/>
                        </w:rPr>
                        <w:t xml:space="preserve">that summarize climate portfolio in a number of sectors, namely agriculture, forestry, water, health, energy, and transport. This </w:t>
                      </w:r>
                      <w:r>
                        <w:rPr>
                          <w:sz w:val="20"/>
                          <w:szCs w:val="20"/>
                        </w:rPr>
                        <w:t>n</w:t>
                      </w:r>
                      <w:r w:rsidRPr="0033575C">
                        <w:rPr>
                          <w:sz w:val="20"/>
                          <w:szCs w:val="20"/>
                        </w:rPr>
                        <w:t xml:space="preserve">ote further provides a brief overview of Turkmenistan’s climate context in terms of observed impacts and historical trends as well as climate projections specific to sectors that are considered to be essential to the country’s economic development. Finally, the </w:t>
                      </w:r>
                      <w:r>
                        <w:rPr>
                          <w:sz w:val="20"/>
                          <w:szCs w:val="20"/>
                        </w:rPr>
                        <w:t>n</w:t>
                      </w:r>
                      <w:r w:rsidRPr="0033575C">
                        <w:rPr>
                          <w:sz w:val="20"/>
                          <w:szCs w:val="20"/>
                        </w:rPr>
                        <w:t xml:space="preserve">ote assesses national policy and institutional context related to climate change as well as suggests potential ways forward that could help Turkmenistan </w:t>
                      </w:r>
                      <w:r w:rsidRPr="00E55F7C" w:rsidDel="00295DE0">
                        <w:rPr>
                          <w:sz w:val="20"/>
                          <w:szCs w:val="20"/>
                        </w:rPr>
                        <w:t xml:space="preserve">mainstream climate considerations into development activities and planning </w:t>
                      </w:r>
                      <w:r>
                        <w:rPr>
                          <w:sz w:val="20"/>
                          <w:szCs w:val="20"/>
                        </w:rPr>
                        <w:t>and</w:t>
                      </w:r>
                      <w:r w:rsidRPr="00E55F7C" w:rsidDel="00295DE0">
                        <w:rPr>
                          <w:sz w:val="20"/>
                          <w:szCs w:val="20"/>
                        </w:rPr>
                        <w:t xml:space="preserve"> create public demand for climate actions</w:t>
                      </w:r>
                      <w:r w:rsidRPr="00E55F7C">
                        <w:rPr>
                          <w:sz w:val="20"/>
                          <w:szCs w:val="20"/>
                        </w:rPr>
                        <w:t>.</w:t>
                      </w:r>
                    </w:p>
                    <w:p w:rsidR="00B631A4" w:rsidRPr="00103164" w:rsidRDefault="00B631A4" w:rsidP="00E55F7C">
                      <w:pPr>
                        <w:jc w:val="center"/>
                        <w:rPr>
                          <w:i/>
                          <w:sz w:val="16"/>
                          <w:szCs w:val="16"/>
                        </w:rPr>
                      </w:pPr>
                      <w:r w:rsidRPr="00103164">
                        <w:rPr>
                          <w:i/>
                          <w:sz w:val="16"/>
                          <w:szCs w:val="16"/>
                        </w:rPr>
                        <w:t>*</w:t>
                      </w:r>
                      <w:r w:rsidRPr="001874C2">
                        <w:rPr>
                          <w:i/>
                          <w:sz w:val="16"/>
                          <w:szCs w:val="16"/>
                        </w:rPr>
                        <w:t>This note draws upon publicly</w:t>
                      </w:r>
                      <w:r>
                        <w:rPr>
                          <w:i/>
                          <w:sz w:val="16"/>
                          <w:szCs w:val="16"/>
                        </w:rPr>
                        <w:t xml:space="preserve"> </w:t>
                      </w:r>
                      <w:r w:rsidRPr="001874C2">
                        <w:rPr>
                          <w:i/>
                          <w:sz w:val="16"/>
                          <w:szCs w:val="16"/>
                        </w:rPr>
                        <w:t xml:space="preserve">available </w:t>
                      </w:r>
                      <w:r>
                        <w:rPr>
                          <w:i/>
                          <w:sz w:val="16"/>
                          <w:szCs w:val="16"/>
                        </w:rPr>
                        <w:t>Web information and publications, including the World Bank Climate Change Knowledge Portal,</w:t>
                      </w:r>
                      <w:r w:rsidRPr="001874C2">
                        <w:rPr>
                          <w:i/>
                          <w:sz w:val="16"/>
                          <w:szCs w:val="16"/>
                        </w:rPr>
                        <w:t xml:space="preserve"> and is intended to provide an overview of development partners’ climate portfolio over the past </w:t>
                      </w:r>
                      <w:r>
                        <w:rPr>
                          <w:i/>
                          <w:sz w:val="16"/>
                          <w:szCs w:val="16"/>
                        </w:rPr>
                        <w:t>five</w:t>
                      </w:r>
                      <w:r w:rsidRPr="001874C2">
                        <w:rPr>
                          <w:i/>
                          <w:sz w:val="16"/>
                          <w:szCs w:val="16"/>
                        </w:rPr>
                        <w:t xml:space="preserve"> years</w:t>
                      </w:r>
                      <w:r>
                        <w:rPr>
                          <w:i/>
                          <w:sz w:val="16"/>
                          <w:szCs w:val="16"/>
                        </w:rPr>
                        <w:t>.</w:t>
                      </w:r>
                    </w:p>
                    <w:p w:rsidR="00B631A4" w:rsidRDefault="00B631A4" w:rsidP="003D4442"/>
                  </w:txbxContent>
                </v:textbox>
              </v:rect>
            </w:pict>
          </mc:Fallback>
        </mc:AlternateContent>
      </w:r>
    </w:p>
    <w:p w:rsidR="0099075C" w:rsidRPr="0099075C" w:rsidRDefault="0099075C" w:rsidP="0099075C"/>
    <w:p w:rsidR="0099075C" w:rsidRPr="0099075C" w:rsidRDefault="0099075C" w:rsidP="0099075C"/>
    <w:p w:rsidR="0099075C" w:rsidRPr="0099075C" w:rsidRDefault="0099075C" w:rsidP="0099075C"/>
    <w:p w:rsidR="0099075C" w:rsidRPr="0099075C" w:rsidRDefault="0099075C" w:rsidP="0099075C"/>
    <w:p w:rsidR="0099075C" w:rsidRPr="0099075C" w:rsidRDefault="0099075C" w:rsidP="0099075C"/>
    <w:p w:rsidR="0099075C" w:rsidRPr="0099075C" w:rsidRDefault="006C1DBA" w:rsidP="0099075C">
      <w:r>
        <w:rPr>
          <w:noProof/>
        </w:rPr>
        <mc:AlternateContent>
          <mc:Choice Requires="wps">
            <w:drawing>
              <wp:anchor distT="0" distB="0" distL="114300" distR="114300" simplePos="0" relativeHeight="251679744" behindDoc="0" locked="0" layoutInCell="1" allowOverlap="1" wp14:anchorId="6B83CCC7" wp14:editId="3A53DB04">
                <wp:simplePos x="0" y="0"/>
                <wp:positionH relativeFrom="column">
                  <wp:posOffset>3190240</wp:posOffset>
                </wp:positionH>
                <wp:positionV relativeFrom="paragraph">
                  <wp:posOffset>151765</wp:posOffset>
                </wp:positionV>
                <wp:extent cx="3657600" cy="5760720"/>
                <wp:effectExtent l="0" t="0" r="19050" b="1143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60720"/>
                        </a:xfrm>
                        <a:prstGeom prst="rect">
                          <a:avLst/>
                        </a:prstGeom>
                        <a:gradFill rotWithShape="0">
                          <a:gsLst>
                            <a:gs pos="0">
                              <a:srgbClr val="FFFFCC">
                                <a:gamma/>
                                <a:tint val="20000"/>
                                <a:invGamma/>
                              </a:srgbClr>
                            </a:gs>
                            <a:gs pos="100000">
                              <a:srgbClr val="FFFFCC"/>
                            </a:gs>
                          </a:gsLst>
                          <a:lin ang="2700000" scaled="1"/>
                        </a:gradFill>
                        <a:ln w="9525">
                          <a:solidFill>
                            <a:srgbClr val="FFFFCC"/>
                          </a:solidFill>
                          <a:miter lim="800000"/>
                          <a:headEnd/>
                          <a:tailEnd/>
                        </a:ln>
                        <a:effectLst/>
                      </wps:spPr>
                      <wps:txbx>
                        <w:txbxContent>
                          <w:p w:rsidR="00B631A4" w:rsidRPr="00906CBC" w:rsidRDefault="00B631A4" w:rsidP="00906CBC">
                            <w:pPr>
                              <w:pStyle w:val="NoSpacing"/>
                              <w:jc w:val="center"/>
                              <w:rPr>
                                <w:b/>
                              </w:rPr>
                            </w:pPr>
                            <w:r w:rsidRPr="00906CBC">
                              <w:rPr>
                                <w:b/>
                              </w:rPr>
                              <w:t>Looking Ahead</w:t>
                            </w:r>
                          </w:p>
                          <w:p w:rsidR="00B631A4" w:rsidRPr="001F0313" w:rsidRDefault="00B631A4" w:rsidP="001F0313">
                            <w:pPr>
                              <w:jc w:val="both"/>
                              <w:rPr>
                                <w:sz w:val="18"/>
                                <w:szCs w:val="18"/>
                              </w:rPr>
                            </w:pPr>
                            <w:r w:rsidRPr="001F0313">
                              <w:rPr>
                                <w:sz w:val="18"/>
                                <w:szCs w:val="18"/>
                              </w:rPr>
                              <w:t>Based on the review of national climate context, related challenges</w:t>
                            </w:r>
                            <w:r>
                              <w:rPr>
                                <w:sz w:val="18"/>
                                <w:szCs w:val="18"/>
                              </w:rPr>
                              <w:t>,</w:t>
                            </w:r>
                            <w:r w:rsidRPr="001F0313">
                              <w:rPr>
                                <w:sz w:val="18"/>
                                <w:szCs w:val="18"/>
                              </w:rPr>
                              <w:t xml:space="preserve"> and existing programs and policies, </w:t>
                            </w:r>
                            <w:r>
                              <w:rPr>
                                <w:sz w:val="18"/>
                                <w:szCs w:val="18"/>
                              </w:rPr>
                              <w:t xml:space="preserve">the </w:t>
                            </w:r>
                            <w:r w:rsidRPr="001F0313">
                              <w:rPr>
                                <w:sz w:val="18"/>
                                <w:szCs w:val="18"/>
                              </w:rPr>
                              <w:t>following areas have been identified for urgent initial actions:</w:t>
                            </w:r>
                          </w:p>
                          <w:p w:rsidR="00B631A4" w:rsidRPr="001F0313" w:rsidRDefault="00B631A4" w:rsidP="0033575C">
                            <w:pPr>
                              <w:pStyle w:val="ListParagraph"/>
                              <w:numPr>
                                <w:ilvl w:val="0"/>
                                <w:numId w:val="44"/>
                              </w:numPr>
                              <w:jc w:val="both"/>
                              <w:rPr>
                                <w:sz w:val="18"/>
                                <w:szCs w:val="18"/>
                              </w:rPr>
                            </w:pPr>
                            <w:r w:rsidRPr="006C1DBA">
                              <w:rPr>
                                <w:b/>
                                <w:sz w:val="18"/>
                                <w:szCs w:val="18"/>
                              </w:rPr>
                              <w:t>Improve</w:t>
                            </w:r>
                            <w:r w:rsidRPr="001F0313">
                              <w:rPr>
                                <w:sz w:val="18"/>
                                <w:szCs w:val="18"/>
                              </w:rPr>
                              <w:t xml:space="preserve"> science-based understanding of the nature and magnitude of physical and biophysical climate change impacts under differing scenarios. This </w:t>
                            </w:r>
                            <w:r>
                              <w:rPr>
                                <w:sz w:val="18"/>
                                <w:szCs w:val="18"/>
                              </w:rPr>
                              <w:t>will be important in order</w:t>
                            </w:r>
                            <w:r w:rsidRPr="001F0313">
                              <w:rPr>
                                <w:sz w:val="18"/>
                                <w:szCs w:val="18"/>
                              </w:rPr>
                              <w:t xml:space="preserve"> to gain a better understanding of the timing and magnitude of incidence of several important indicators of climate change in the future as well as </w:t>
                            </w:r>
                            <w:r>
                              <w:rPr>
                                <w:sz w:val="18"/>
                                <w:szCs w:val="18"/>
                              </w:rPr>
                              <w:t xml:space="preserve">of </w:t>
                            </w:r>
                            <w:r w:rsidRPr="001F0313">
                              <w:rPr>
                                <w:sz w:val="18"/>
                                <w:szCs w:val="18"/>
                              </w:rPr>
                              <w:t>the key vulnerabilities, development impact</w:t>
                            </w:r>
                            <w:r>
                              <w:rPr>
                                <w:sz w:val="18"/>
                                <w:szCs w:val="18"/>
                              </w:rPr>
                              <w:t>,</w:t>
                            </w:r>
                            <w:r w:rsidRPr="001F0313">
                              <w:rPr>
                                <w:sz w:val="18"/>
                                <w:szCs w:val="18"/>
                              </w:rPr>
                              <w:t xml:space="preserve"> and possible adaptation responses.</w:t>
                            </w:r>
                            <w:r>
                              <w:rPr>
                                <w:sz w:val="18"/>
                                <w:szCs w:val="18"/>
                              </w:rPr>
                              <w:t xml:space="preserve"> </w:t>
                            </w:r>
                          </w:p>
                          <w:p w:rsidR="00B631A4" w:rsidRPr="001F0313" w:rsidRDefault="00B631A4" w:rsidP="0033575C">
                            <w:pPr>
                              <w:pStyle w:val="ListParagraph"/>
                              <w:numPr>
                                <w:ilvl w:val="0"/>
                                <w:numId w:val="44"/>
                              </w:numPr>
                              <w:jc w:val="both"/>
                              <w:rPr>
                                <w:sz w:val="18"/>
                                <w:szCs w:val="18"/>
                              </w:rPr>
                            </w:pPr>
                            <w:r w:rsidRPr="006C1DBA">
                              <w:rPr>
                                <w:b/>
                                <w:sz w:val="18"/>
                                <w:szCs w:val="18"/>
                              </w:rPr>
                              <w:t>Estimate</w:t>
                            </w:r>
                            <w:r w:rsidRPr="001F0313">
                              <w:rPr>
                                <w:sz w:val="18"/>
                                <w:szCs w:val="18"/>
                              </w:rPr>
                              <w:t xml:space="preserve"> cost of inactio</w:t>
                            </w:r>
                            <w:r>
                              <w:rPr>
                                <w:sz w:val="18"/>
                                <w:szCs w:val="18"/>
                              </w:rPr>
                              <w:t>n as well as key actions across</w:t>
                            </w:r>
                            <w:r w:rsidRPr="001F0313">
                              <w:rPr>
                                <w:sz w:val="18"/>
                                <w:szCs w:val="18"/>
                              </w:rPr>
                              <w:t xml:space="preserve"> water resources, energy, agriculture, forestry, transport, and health sectors to provide compelling economic arguments and a broad</w:t>
                            </w:r>
                            <w:r>
                              <w:rPr>
                                <w:sz w:val="18"/>
                                <w:szCs w:val="18"/>
                              </w:rPr>
                              <w:t>-</w:t>
                            </w:r>
                            <w:r w:rsidRPr="001F0313">
                              <w:rPr>
                                <w:sz w:val="18"/>
                                <w:szCs w:val="18"/>
                              </w:rPr>
                              <w:t>brush “road</w:t>
                            </w:r>
                            <w:r>
                              <w:rPr>
                                <w:sz w:val="18"/>
                                <w:szCs w:val="18"/>
                              </w:rPr>
                              <w:t xml:space="preserve"> </w:t>
                            </w:r>
                            <w:r w:rsidRPr="001F0313">
                              <w:rPr>
                                <w:sz w:val="18"/>
                                <w:szCs w:val="18"/>
                              </w:rPr>
                              <w:t>map” and the next steps for climate</w:t>
                            </w:r>
                            <w:r>
                              <w:rPr>
                                <w:sz w:val="18"/>
                                <w:szCs w:val="18"/>
                              </w:rPr>
                              <w:t>-</w:t>
                            </w:r>
                            <w:r w:rsidRPr="001F0313">
                              <w:rPr>
                                <w:sz w:val="18"/>
                                <w:szCs w:val="18"/>
                              </w:rPr>
                              <w:t>smart actions</w:t>
                            </w:r>
                            <w:r>
                              <w:rPr>
                                <w:sz w:val="18"/>
                                <w:szCs w:val="18"/>
                              </w:rPr>
                              <w:t>.</w:t>
                            </w:r>
                          </w:p>
                          <w:p w:rsidR="00B631A4" w:rsidRPr="001F0313" w:rsidRDefault="00B631A4" w:rsidP="0033575C">
                            <w:pPr>
                              <w:pStyle w:val="ListParagraph"/>
                              <w:numPr>
                                <w:ilvl w:val="0"/>
                                <w:numId w:val="44"/>
                              </w:numPr>
                              <w:jc w:val="both"/>
                              <w:rPr>
                                <w:sz w:val="18"/>
                                <w:szCs w:val="18"/>
                              </w:rPr>
                            </w:pPr>
                            <w:r w:rsidRPr="006C1DBA">
                              <w:rPr>
                                <w:b/>
                                <w:sz w:val="18"/>
                                <w:szCs w:val="18"/>
                              </w:rPr>
                              <w:t>Design</w:t>
                            </w:r>
                            <w:r w:rsidRPr="001F0313">
                              <w:rPr>
                                <w:sz w:val="18"/>
                                <w:szCs w:val="18"/>
                              </w:rPr>
                              <w:t xml:space="preserve"> and implement climate-smart solutions across sectors in the country as well as for the regional-scale cooperation among countries of the Central Asia region and emphasize the benefits of collaboration and institution building in the region.</w:t>
                            </w:r>
                            <w:r>
                              <w:rPr>
                                <w:sz w:val="18"/>
                                <w:szCs w:val="18"/>
                              </w:rPr>
                              <w:t xml:space="preserve"> </w:t>
                            </w:r>
                          </w:p>
                          <w:p w:rsidR="00B631A4" w:rsidRPr="001F0313" w:rsidRDefault="00B631A4" w:rsidP="001F0313">
                            <w:pPr>
                              <w:pStyle w:val="ListParagraph"/>
                              <w:numPr>
                                <w:ilvl w:val="0"/>
                                <w:numId w:val="44"/>
                              </w:numPr>
                              <w:jc w:val="both"/>
                              <w:rPr>
                                <w:sz w:val="18"/>
                                <w:szCs w:val="18"/>
                              </w:rPr>
                            </w:pPr>
                            <w:r w:rsidRPr="006C1DBA">
                              <w:rPr>
                                <w:b/>
                                <w:sz w:val="18"/>
                                <w:szCs w:val="18"/>
                              </w:rPr>
                              <w:t>Reinforce</w:t>
                            </w:r>
                            <w:r>
                              <w:rPr>
                                <w:sz w:val="18"/>
                                <w:szCs w:val="18"/>
                              </w:rPr>
                              <w:t xml:space="preserve"> the mission and strengthen</w:t>
                            </w:r>
                            <w:r w:rsidRPr="001F0313">
                              <w:rPr>
                                <w:sz w:val="18"/>
                                <w:szCs w:val="18"/>
                              </w:rPr>
                              <w:t xml:space="preserve"> the capacity of the existing State Commission on Climate Change by establishing a cross-sectoral </w:t>
                            </w:r>
                            <w:r>
                              <w:rPr>
                                <w:sz w:val="18"/>
                                <w:szCs w:val="18"/>
                              </w:rPr>
                              <w:t>t</w:t>
                            </w:r>
                            <w:r w:rsidRPr="001F0313">
                              <w:rPr>
                                <w:sz w:val="18"/>
                                <w:szCs w:val="18"/>
                              </w:rPr>
                              <w:t>echnical working group that would ensure the implementation of policies and actions on the ground.</w:t>
                            </w:r>
                            <w:r w:rsidRPr="001F0313">
                              <w:rPr>
                                <w:sz w:val="18"/>
                                <w:szCs w:val="18"/>
                              </w:rPr>
                              <w:tab/>
                            </w:r>
                          </w:p>
                          <w:p w:rsidR="00B631A4" w:rsidRPr="001F0313" w:rsidRDefault="00B631A4" w:rsidP="001F0313">
                            <w:pPr>
                              <w:pStyle w:val="ListParagraph"/>
                              <w:numPr>
                                <w:ilvl w:val="0"/>
                                <w:numId w:val="44"/>
                              </w:numPr>
                              <w:jc w:val="both"/>
                              <w:rPr>
                                <w:sz w:val="18"/>
                                <w:szCs w:val="18"/>
                              </w:rPr>
                            </w:pPr>
                            <w:r w:rsidRPr="006C1DBA">
                              <w:rPr>
                                <w:b/>
                                <w:sz w:val="18"/>
                                <w:szCs w:val="18"/>
                              </w:rPr>
                              <w:t>Establish</w:t>
                            </w:r>
                            <w:r w:rsidRPr="001F0313">
                              <w:rPr>
                                <w:sz w:val="18"/>
                                <w:szCs w:val="18"/>
                              </w:rPr>
                              <w:t xml:space="preserve"> (or use an existing mechanism) a Regional Central Asian Steering Committee on Climate Change, compris</w:t>
                            </w:r>
                            <w:r>
                              <w:rPr>
                                <w:sz w:val="18"/>
                                <w:szCs w:val="18"/>
                              </w:rPr>
                              <w:t>ing</w:t>
                            </w:r>
                            <w:r w:rsidRPr="001F0313">
                              <w:rPr>
                                <w:sz w:val="18"/>
                                <w:szCs w:val="18"/>
                              </w:rPr>
                              <w:t xml:space="preserve"> high</w:t>
                            </w:r>
                            <w:r>
                              <w:rPr>
                                <w:sz w:val="18"/>
                                <w:szCs w:val="18"/>
                              </w:rPr>
                              <w:t>-</w:t>
                            </w:r>
                            <w:r w:rsidRPr="001F0313">
                              <w:rPr>
                                <w:sz w:val="18"/>
                                <w:szCs w:val="18"/>
                              </w:rPr>
                              <w:t xml:space="preserve">level representatives from </w:t>
                            </w:r>
                            <w:r>
                              <w:rPr>
                                <w:sz w:val="18"/>
                                <w:szCs w:val="18"/>
                              </w:rPr>
                              <w:t xml:space="preserve">the </w:t>
                            </w:r>
                            <w:r w:rsidRPr="001F0313">
                              <w:rPr>
                                <w:sz w:val="18"/>
                                <w:szCs w:val="18"/>
                              </w:rPr>
                              <w:t>five Central Asian countries. The committee’s main responsibilities would be to provide overall guidance, political support</w:t>
                            </w:r>
                            <w:r>
                              <w:rPr>
                                <w:sz w:val="18"/>
                                <w:szCs w:val="18"/>
                              </w:rPr>
                              <w:t>,</w:t>
                            </w:r>
                            <w:r w:rsidRPr="001F0313">
                              <w:rPr>
                                <w:sz w:val="18"/>
                                <w:szCs w:val="18"/>
                              </w:rPr>
                              <w:t xml:space="preserve"> and leadership and </w:t>
                            </w:r>
                            <w:r>
                              <w:rPr>
                                <w:sz w:val="18"/>
                                <w:szCs w:val="18"/>
                              </w:rPr>
                              <w:t xml:space="preserve">to </w:t>
                            </w:r>
                            <w:r w:rsidRPr="001F0313">
                              <w:rPr>
                                <w:sz w:val="18"/>
                                <w:szCs w:val="18"/>
                              </w:rPr>
                              <w:t xml:space="preserve">serve as a platform for continuous coordination of regional efforts to address and adapt to climate change. </w:t>
                            </w:r>
                          </w:p>
                          <w:p w:rsidR="00B631A4" w:rsidRPr="001F0313" w:rsidRDefault="00B631A4" w:rsidP="0033575C">
                            <w:pPr>
                              <w:pStyle w:val="ListParagraph"/>
                              <w:jc w:val="both"/>
                              <w:rPr>
                                <w:sz w:val="18"/>
                                <w:szCs w:val="18"/>
                              </w:rPr>
                            </w:pPr>
                            <w:r w:rsidRPr="001F0313">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251.2pt;margin-top:11.95pt;width:4in;height:4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" fillcolor="#fffff5" strokecolor="#ffc">
                <v:fill color2="#ffc" angle="45" focus="100%" type="gradient"/>
                <v:textbox>
                  <w:txbxContent>
                    <w:p w:rsidR="00B631A4" w:rsidRPr="00906CBC" w:rsidRDefault="00B631A4" w:rsidP="00906CBC">
                      <w:pPr>
                        <w:pStyle w:val="NoSpacing"/>
                        <w:jc w:val="center"/>
                        <w:rPr>
                          <w:b/>
                        </w:rPr>
                      </w:pPr>
                      <w:r w:rsidRPr="00906CBC">
                        <w:rPr>
                          <w:b/>
                        </w:rPr>
                        <w:t>Looking Ahead</w:t>
                      </w:r>
                    </w:p>
                    <w:p w:rsidR="00B631A4" w:rsidRPr="001F0313" w:rsidRDefault="00B631A4" w:rsidP="001F0313">
                      <w:pPr>
                        <w:jc w:val="both"/>
                        <w:rPr>
                          <w:sz w:val="18"/>
                          <w:szCs w:val="18"/>
                        </w:rPr>
                      </w:pPr>
                      <w:r w:rsidRPr="001F0313">
                        <w:rPr>
                          <w:sz w:val="18"/>
                          <w:szCs w:val="18"/>
                        </w:rPr>
                        <w:t>Based on the review of national climate context, related challenges</w:t>
                      </w:r>
                      <w:r>
                        <w:rPr>
                          <w:sz w:val="18"/>
                          <w:szCs w:val="18"/>
                        </w:rPr>
                        <w:t>,</w:t>
                      </w:r>
                      <w:r w:rsidRPr="001F0313">
                        <w:rPr>
                          <w:sz w:val="18"/>
                          <w:szCs w:val="18"/>
                        </w:rPr>
                        <w:t xml:space="preserve"> and existing programs and policies, </w:t>
                      </w:r>
                      <w:r>
                        <w:rPr>
                          <w:sz w:val="18"/>
                          <w:szCs w:val="18"/>
                        </w:rPr>
                        <w:t xml:space="preserve">the </w:t>
                      </w:r>
                      <w:r w:rsidRPr="001F0313">
                        <w:rPr>
                          <w:sz w:val="18"/>
                          <w:szCs w:val="18"/>
                        </w:rPr>
                        <w:t>following areas have been identified for urgent initial actions:</w:t>
                      </w:r>
                    </w:p>
                    <w:p w:rsidR="00B631A4" w:rsidRPr="001F0313" w:rsidRDefault="00B631A4" w:rsidP="0033575C">
                      <w:pPr>
                        <w:pStyle w:val="ListParagraph"/>
                        <w:numPr>
                          <w:ilvl w:val="0"/>
                          <w:numId w:val="44"/>
                        </w:numPr>
                        <w:jc w:val="both"/>
                        <w:rPr>
                          <w:sz w:val="18"/>
                          <w:szCs w:val="18"/>
                        </w:rPr>
                      </w:pPr>
                      <w:r w:rsidRPr="006C1DBA">
                        <w:rPr>
                          <w:b/>
                          <w:sz w:val="18"/>
                          <w:szCs w:val="18"/>
                        </w:rPr>
                        <w:t>Improve</w:t>
                      </w:r>
                      <w:r w:rsidRPr="001F0313">
                        <w:rPr>
                          <w:sz w:val="18"/>
                          <w:szCs w:val="18"/>
                        </w:rPr>
                        <w:t xml:space="preserve"> science-based understanding of the nature and magnitude of physical and biophysical climate change impacts under differing scenarios. This </w:t>
                      </w:r>
                      <w:r>
                        <w:rPr>
                          <w:sz w:val="18"/>
                          <w:szCs w:val="18"/>
                        </w:rPr>
                        <w:t>will be important in order</w:t>
                      </w:r>
                      <w:r w:rsidRPr="001F0313">
                        <w:rPr>
                          <w:sz w:val="18"/>
                          <w:szCs w:val="18"/>
                        </w:rPr>
                        <w:t xml:space="preserve"> to gain a better understanding of the timing and magnitude of incidence of several important indicators of climate change in the future as well as </w:t>
                      </w:r>
                      <w:r>
                        <w:rPr>
                          <w:sz w:val="18"/>
                          <w:szCs w:val="18"/>
                        </w:rPr>
                        <w:t xml:space="preserve">of </w:t>
                      </w:r>
                      <w:r w:rsidRPr="001F0313">
                        <w:rPr>
                          <w:sz w:val="18"/>
                          <w:szCs w:val="18"/>
                        </w:rPr>
                        <w:t>the key vulnerabilities, development impact</w:t>
                      </w:r>
                      <w:r>
                        <w:rPr>
                          <w:sz w:val="18"/>
                          <w:szCs w:val="18"/>
                        </w:rPr>
                        <w:t>,</w:t>
                      </w:r>
                      <w:r w:rsidRPr="001F0313">
                        <w:rPr>
                          <w:sz w:val="18"/>
                          <w:szCs w:val="18"/>
                        </w:rPr>
                        <w:t xml:space="preserve"> and possible adaptation responses.</w:t>
                      </w:r>
                      <w:r>
                        <w:rPr>
                          <w:sz w:val="18"/>
                          <w:szCs w:val="18"/>
                        </w:rPr>
                        <w:t xml:space="preserve"> </w:t>
                      </w:r>
                    </w:p>
                    <w:p w:rsidR="00B631A4" w:rsidRPr="001F0313" w:rsidRDefault="00B631A4" w:rsidP="0033575C">
                      <w:pPr>
                        <w:pStyle w:val="ListParagraph"/>
                        <w:numPr>
                          <w:ilvl w:val="0"/>
                          <w:numId w:val="44"/>
                        </w:numPr>
                        <w:jc w:val="both"/>
                        <w:rPr>
                          <w:sz w:val="18"/>
                          <w:szCs w:val="18"/>
                        </w:rPr>
                      </w:pPr>
                      <w:r w:rsidRPr="006C1DBA">
                        <w:rPr>
                          <w:b/>
                          <w:sz w:val="18"/>
                          <w:szCs w:val="18"/>
                        </w:rPr>
                        <w:t>Estimate</w:t>
                      </w:r>
                      <w:r w:rsidRPr="001F0313">
                        <w:rPr>
                          <w:sz w:val="18"/>
                          <w:szCs w:val="18"/>
                        </w:rPr>
                        <w:t xml:space="preserve"> cost of inactio</w:t>
                      </w:r>
                      <w:r>
                        <w:rPr>
                          <w:sz w:val="18"/>
                          <w:szCs w:val="18"/>
                        </w:rPr>
                        <w:t>n as well as key actions across</w:t>
                      </w:r>
                      <w:r w:rsidRPr="001F0313">
                        <w:rPr>
                          <w:sz w:val="18"/>
                          <w:szCs w:val="18"/>
                        </w:rPr>
                        <w:t xml:space="preserve"> water resources, energy, agriculture, forestry, transport, and health sectors to provide compelling economic arguments and a broad</w:t>
                      </w:r>
                      <w:r>
                        <w:rPr>
                          <w:sz w:val="18"/>
                          <w:szCs w:val="18"/>
                        </w:rPr>
                        <w:t>-</w:t>
                      </w:r>
                      <w:r w:rsidRPr="001F0313">
                        <w:rPr>
                          <w:sz w:val="18"/>
                          <w:szCs w:val="18"/>
                        </w:rPr>
                        <w:t>brush “road</w:t>
                      </w:r>
                      <w:r>
                        <w:rPr>
                          <w:sz w:val="18"/>
                          <w:szCs w:val="18"/>
                        </w:rPr>
                        <w:t xml:space="preserve"> </w:t>
                      </w:r>
                      <w:r w:rsidRPr="001F0313">
                        <w:rPr>
                          <w:sz w:val="18"/>
                          <w:szCs w:val="18"/>
                        </w:rPr>
                        <w:t>map” and the next steps for climate</w:t>
                      </w:r>
                      <w:r>
                        <w:rPr>
                          <w:sz w:val="18"/>
                          <w:szCs w:val="18"/>
                        </w:rPr>
                        <w:t>-</w:t>
                      </w:r>
                      <w:r w:rsidRPr="001F0313">
                        <w:rPr>
                          <w:sz w:val="18"/>
                          <w:szCs w:val="18"/>
                        </w:rPr>
                        <w:t>smart actions</w:t>
                      </w:r>
                      <w:r>
                        <w:rPr>
                          <w:sz w:val="18"/>
                          <w:szCs w:val="18"/>
                        </w:rPr>
                        <w:t>.</w:t>
                      </w:r>
                    </w:p>
                    <w:p w:rsidR="00B631A4" w:rsidRPr="001F0313" w:rsidRDefault="00B631A4" w:rsidP="0033575C">
                      <w:pPr>
                        <w:pStyle w:val="ListParagraph"/>
                        <w:numPr>
                          <w:ilvl w:val="0"/>
                          <w:numId w:val="44"/>
                        </w:numPr>
                        <w:jc w:val="both"/>
                        <w:rPr>
                          <w:sz w:val="18"/>
                          <w:szCs w:val="18"/>
                        </w:rPr>
                      </w:pPr>
                      <w:r w:rsidRPr="006C1DBA">
                        <w:rPr>
                          <w:b/>
                          <w:sz w:val="18"/>
                          <w:szCs w:val="18"/>
                        </w:rPr>
                        <w:t>Design</w:t>
                      </w:r>
                      <w:r w:rsidRPr="001F0313">
                        <w:rPr>
                          <w:sz w:val="18"/>
                          <w:szCs w:val="18"/>
                        </w:rPr>
                        <w:t xml:space="preserve"> and implement climate-smart solutions across sectors in the country as well as for the regional-scale cooperation among countries of the Central Asia region and emphasize the benefits of collaboration and institution building in the region.</w:t>
                      </w:r>
                      <w:r>
                        <w:rPr>
                          <w:sz w:val="18"/>
                          <w:szCs w:val="18"/>
                        </w:rPr>
                        <w:t xml:space="preserve"> </w:t>
                      </w:r>
                    </w:p>
                    <w:p w:rsidR="00B631A4" w:rsidRPr="001F0313" w:rsidRDefault="00B631A4" w:rsidP="001F0313">
                      <w:pPr>
                        <w:pStyle w:val="ListParagraph"/>
                        <w:numPr>
                          <w:ilvl w:val="0"/>
                          <w:numId w:val="44"/>
                        </w:numPr>
                        <w:jc w:val="both"/>
                        <w:rPr>
                          <w:sz w:val="18"/>
                          <w:szCs w:val="18"/>
                        </w:rPr>
                      </w:pPr>
                      <w:r w:rsidRPr="006C1DBA">
                        <w:rPr>
                          <w:b/>
                          <w:sz w:val="18"/>
                          <w:szCs w:val="18"/>
                        </w:rPr>
                        <w:t>Reinforce</w:t>
                      </w:r>
                      <w:r>
                        <w:rPr>
                          <w:sz w:val="18"/>
                          <w:szCs w:val="18"/>
                        </w:rPr>
                        <w:t xml:space="preserve"> the mission and strengthen</w:t>
                      </w:r>
                      <w:r w:rsidRPr="001F0313">
                        <w:rPr>
                          <w:sz w:val="18"/>
                          <w:szCs w:val="18"/>
                        </w:rPr>
                        <w:t xml:space="preserve"> the capacity of the existing State Commission on Climate Change by establishing a cross-</w:t>
                      </w:r>
                      <w:proofErr w:type="spellStart"/>
                      <w:r w:rsidRPr="001F0313">
                        <w:rPr>
                          <w:sz w:val="18"/>
                          <w:szCs w:val="18"/>
                        </w:rPr>
                        <w:t>sectoral</w:t>
                      </w:r>
                      <w:proofErr w:type="spellEnd"/>
                      <w:r w:rsidRPr="001F0313">
                        <w:rPr>
                          <w:sz w:val="18"/>
                          <w:szCs w:val="18"/>
                        </w:rPr>
                        <w:t xml:space="preserve"> </w:t>
                      </w:r>
                      <w:r>
                        <w:rPr>
                          <w:sz w:val="18"/>
                          <w:szCs w:val="18"/>
                        </w:rPr>
                        <w:t>t</w:t>
                      </w:r>
                      <w:r w:rsidRPr="001F0313">
                        <w:rPr>
                          <w:sz w:val="18"/>
                          <w:szCs w:val="18"/>
                        </w:rPr>
                        <w:t>echnical working group that would ensure the implementation of policies and actions on the ground.</w:t>
                      </w:r>
                      <w:r w:rsidRPr="001F0313">
                        <w:rPr>
                          <w:sz w:val="18"/>
                          <w:szCs w:val="18"/>
                        </w:rPr>
                        <w:tab/>
                      </w:r>
                    </w:p>
                    <w:p w:rsidR="00B631A4" w:rsidRPr="001F0313" w:rsidRDefault="00B631A4" w:rsidP="001F0313">
                      <w:pPr>
                        <w:pStyle w:val="ListParagraph"/>
                        <w:numPr>
                          <w:ilvl w:val="0"/>
                          <w:numId w:val="44"/>
                        </w:numPr>
                        <w:jc w:val="both"/>
                        <w:rPr>
                          <w:sz w:val="18"/>
                          <w:szCs w:val="18"/>
                        </w:rPr>
                      </w:pPr>
                      <w:r w:rsidRPr="006C1DBA">
                        <w:rPr>
                          <w:b/>
                          <w:sz w:val="18"/>
                          <w:szCs w:val="18"/>
                        </w:rPr>
                        <w:t>Establish</w:t>
                      </w:r>
                      <w:r w:rsidRPr="001F0313">
                        <w:rPr>
                          <w:sz w:val="18"/>
                          <w:szCs w:val="18"/>
                        </w:rPr>
                        <w:t xml:space="preserve"> (or use an existing mechanism) a Regional Central Asian Steering Committee on Climate Change, compris</w:t>
                      </w:r>
                      <w:r>
                        <w:rPr>
                          <w:sz w:val="18"/>
                          <w:szCs w:val="18"/>
                        </w:rPr>
                        <w:t>ing</w:t>
                      </w:r>
                      <w:r w:rsidRPr="001F0313">
                        <w:rPr>
                          <w:sz w:val="18"/>
                          <w:szCs w:val="18"/>
                        </w:rPr>
                        <w:t xml:space="preserve"> high</w:t>
                      </w:r>
                      <w:r>
                        <w:rPr>
                          <w:sz w:val="18"/>
                          <w:szCs w:val="18"/>
                        </w:rPr>
                        <w:t>-</w:t>
                      </w:r>
                      <w:r w:rsidRPr="001F0313">
                        <w:rPr>
                          <w:sz w:val="18"/>
                          <w:szCs w:val="18"/>
                        </w:rPr>
                        <w:t xml:space="preserve">level representatives from </w:t>
                      </w:r>
                      <w:r>
                        <w:rPr>
                          <w:sz w:val="18"/>
                          <w:szCs w:val="18"/>
                        </w:rPr>
                        <w:t xml:space="preserve">the </w:t>
                      </w:r>
                      <w:r w:rsidRPr="001F0313">
                        <w:rPr>
                          <w:sz w:val="18"/>
                          <w:szCs w:val="18"/>
                        </w:rPr>
                        <w:t>five Central Asian countries. The committee’s main responsibilities would be to provide overall guidance, political support</w:t>
                      </w:r>
                      <w:r>
                        <w:rPr>
                          <w:sz w:val="18"/>
                          <w:szCs w:val="18"/>
                        </w:rPr>
                        <w:t>,</w:t>
                      </w:r>
                      <w:r w:rsidRPr="001F0313">
                        <w:rPr>
                          <w:sz w:val="18"/>
                          <w:szCs w:val="18"/>
                        </w:rPr>
                        <w:t xml:space="preserve"> and leadership and </w:t>
                      </w:r>
                      <w:r>
                        <w:rPr>
                          <w:sz w:val="18"/>
                          <w:szCs w:val="18"/>
                        </w:rPr>
                        <w:t xml:space="preserve">to </w:t>
                      </w:r>
                      <w:r w:rsidRPr="001F0313">
                        <w:rPr>
                          <w:sz w:val="18"/>
                          <w:szCs w:val="18"/>
                        </w:rPr>
                        <w:t xml:space="preserve">serve as a platform for continuous coordination of regional efforts to address and adapt to climate change. </w:t>
                      </w:r>
                    </w:p>
                    <w:p w:rsidR="00B631A4" w:rsidRPr="001F0313" w:rsidRDefault="00B631A4" w:rsidP="0033575C">
                      <w:pPr>
                        <w:pStyle w:val="ListParagraph"/>
                        <w:jc w:val="both"/>
                        <w:rPr>
                          <w:sz w:val="18"/>
                          <w:szCs w:val="18"/>
                        </w:rPr>
                      </w:pPr>
                      <w:r w:rsidRPr="001F0313">
                        <w:rPr>
                          <w:sz w:val="18"/>
                          <w:szCs w:val="18"/>
                        </w:rPr>
                        <w:t xml:space="preserve"> </w:t>
                      </w:r>
                    </w:p>
                  </w:txbxContent>
                </v:textbox>
              </v:rect>
            </w:pict>
          </mc:Fallback>
        </mc:AlternateContent>
      </w:r>
      <w:r w:rsidR="001F0313">
        <w:rPr>
          <w:noProof/>
        </w:rPr>
        <mc:AlternateContent>
          <mc:Choice Requires="wps">
            <w:drawing>
              <wp:anchor distT="0" distB="0" distL="114300" distR="114300" simplePos="0" relativeHeight="251689984" behindDoc="0" locked="0" layoutInCell="1" allowOverlap="1" wp14:anchorId="3E05F182" wp14:editId="050EE5E4">
                <wp:simplePos x="0" y="0"/>
                <wp:positionH relativeFrom="column">
                  <wp:posOffset>-175260</wp:posOffset>
                </wp:positionH>
                <wp:positionV relativeFrom="paragraph">
                  <wp:posOffset>162560</wp:posOffset>
                </wp:positionV>
                <wp:extent cx="3270885" cy="4312920"/>
                <wp:effectExtent l="0" t="0" r="24765" b="1143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885" cy="4312920"/>
                        </a:xfrm>
                        <a:prstGeom prst="rect">
                          <a:avLst/>
                        </a:prstGeom>
                        <a:gradFill rotWithShape="0">
                          <a:gsLst>
                            <a:gs pos="0">
                              <a:srgbClr val="FFFFCC">
                                <a:gamma/>
                                <a:tint val="20000"/>
                                <a:invGamma/>
                              </a:srgbClr>
                            </a:gs>
                            <a:gs pos="100000">
                              <a:srgbClr val="FFFFCC"/>
                            </a:gs>
                          </a:gsLst>
                          <a:lin ang="2700000" scaled="1"/>
                        </a:gradFill>
                        <a:ln w="9525">
                          <a:solidFill>
                            <a:srgbClr val="FFFFCC"/>
                          </a:solidFill>
                          <a:miter lim="800000"/>
                          <a:headEnd/>
                          <a:tailEnd/>
                        </a:ln>
                        <a:effectLst/>
                      </wps:spPr>
                      <wps:txbx>
                        <w:txbxContent>
                          <w:p w:rsidR="00B631A4" w:rsidRPr="00906CBC" w:rsidRDefault="00B631A4" w:rsidP="001F0313">
                            <w:pPr>
                              <w:pStyle w:val="NoSpacing"/>
                              <w:jc w:val="center"/>
                              <w:rPr>
                                <w:b/>
                              </w:rPr>
                            </w:pPr>
                            <w:r w:rsidRPr="00906CBC">
                              <w:rPr>
                                <w:b/>
                              </w:rPr>
                              <w:t>Fact Sheet: Climate Change Exposure in Turkmenistan</w:t>
                            </w:r>
                          </w:p>
                          <w:p w:rsidR="00B631A4"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Pr>
                                <w:sz w:val="18"/>
                                <w:szCs w:val="18"/>
                              </w:rPr>
                              <w:t>O</w:t>
                            </w:r>
                            <w:r w:rsidRPr="0033575C">
                              <w:rPr>
                                <w:sz w:val="18"/>
                                <w:szCs w:val="18"/>
                              </w:rPr>
                              <w:t>ver 80</w:t>
                            </w:r>
                            <w:r>
                              <w:rPr>
                                <w:sz w:val="18"/>
                                <w:szCs w:val="18"/>
                              </w:rPr>
                              <w:t xml:space="preserve"> percent</w:t>
                            </w:r>
                            <w:r w:rsidRPr="0033575C">
                              <w:rPr>
                                <w:sz w:val="18"/>
                                <w:szCs w:val="18"/>
                              </w:rPr>
                              <w:t xml:space="preserve"> of </w:t>
                            </w:r>
                            <w:r>
                              <w:rPr>
                                <w:sz w:val="18"/>
                                <w:szCs w:val="18"/>
                              </w:rPr>
                              <w:t>Turkmenistan’s</w:t>
                            </w:r>
                            <w:r w:rsidRPr="0033575C">
                              <w:rPr>
                                <w:sz w:val="18"/>
                                <w:szCs w:val="18"/>
                              </w:rPr>
                              <w:t xml:space="preserve"> territory </w:t>
                            </w:r>
                            <w:r>
                              <w:rPr>
                                <w:sz w:val="18"/>
                                <w:szCs w:val="18"/>
                              </w:rPr>
                              <w:t>is</w:t>
                            </w:r>
                            <w:r w:rsidRPr="0033575C">
                              <w:rPr>
                                <w:sz w:val="18"/>
                                <w:szCs w:val="18"/>
                              </w:rPr>
                              <w:t xml:space="preserve"> </w:t>
                            </w:r>
                            <w:r>
                              <w:rPr>
                                <w:sz w:val="18"/>
                                <w:szCs w:val="18"/>
                              </w:rPr>
                              <w:t>covered</w:t>
                            </w:r>
                            <w:r w:rsidRPr="0033575C">
                              <w:rPr>
                                <w:sz w:val="18"/>
                                <w:szCs w:val="18"/>
                              </w:rPr>
                              <w:t xml:space="preserve"> by deserts and semideserts and 20</w:t>
                            </w:r>
                            <w:r>
                              <w:rPr>
                                <w:sz w:val="18"/>
                                <w:szCs w:val="18"/>
                              </w:rPr>
                              <w:t xml:space="preserve"> percent</w:t>
                            </w:r>
                            <w:r w:rsidRPr="0033575C">
                              <w:rPr>
                                <w:sz w:val="18"/>
                                <w:szCs w:val="18"/>
                              </w:rPr>
                              <w:t xml:space="preserve"> by mountains</w:t>
                            </w:r>
                            <w:r>
                              <w:rPr>
                                <w:sz w:val="18"/>
                                <w:szCs w:val="18"/>
                              </w:rPr>
                              <w:t>.</w:t>
                            </w:r>
                          </w:p>
                          <w:p w:rsidR="00B631A4" w:rsidRDefault="00B631A4" w:rsidP="004B4192">
                            <w:pPr>
                              <w:pStyle w:val="ListParagraph"/>
                              <w:spacing w:after="0" w:line="240" w:lineRule="auto"/>
                              <w:ind w:left="270"/>
                              <w:contextualSpacing w:val="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sz w:val="18"/>
                                <w:szCs w:val="18"/>
                              </w:rPr>
                              <w:t xml:space="preserve">Turkmenistan has </w:t>
                            </w:r>
                            <w:r>
                              <w:rPr>
                                <w:sz w:val="18"/>
                                <w:szCs w:val="18"/>
                              </w:rPr>
                              <w:t xml:space="preserve">a </w:t>
                            </w:r>
                            <w:r w:rsidRPr="0033575C">
                              <w:rPr>
                                <w:sz w:val="18"/>
                                <w:szCs w:val="18"/>
                              </w:rPr>
                              <w:t>continental and extremely dry and hot climate.</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sz w:val="18"/>
                                <w:szCs w:val="18"/>
                              </w:rPr>
                              <w:t>Me</w:t>
                            </w:r>
                            <w:r w:rsidRPr="0033575C">
                              <w:rPr>
                                <w:rFonts w:eastAsia="Times New Roman" w:cstheme="minorHAnsi"/>
                                <w:sz w:val="18"/>
                                <w:szCs w:val="18"/>
                              </w:rPr>
                              <w:t xml:space="preserve">teorological data series show a steady </w:t>
                            </w:r>
                            <w:r>
                              <w:rPr>
                                <w:rFonts w:eastAsia="Times New Roman" w:cstheme="minorHAnsi"/>
                                <w:sz w:val="18"/>
                                <w:szCs w:val="18"/>
                              </w:rPr>
                              <w:t xml:space="preserve">increase in average mean </w:t>
                            </w:r>
                            <w:r w:rsidRPr="0033575C">
                              <w:rPr>
                                <w:rFonts w:eastAsia="Times New Roman" w:cstheme="minorHAnsi"/>
                                <w:sz w:val="18"/>
                                <w:szCs w:val="18"/>
                              </w:rPr>
                              <w:t>temperature</w:t>
                            </w:r>
                            <w:r>
                              <w:rPr>
                                <w:rFonts w:eastAsia="Times New Roman" w:cstheme="minorHAnsi"/>
                                <w:sz w:val="18"/>
                                <w:szCs w:val="18"/>
                              </w:rPr>
                              <w:t xml:space="preserve"> </w:t>
                            </w:r>
                            <w:r w:rsidRPr="0033575C">
                              <w:rPr>
                                <w:rFonts w:eastAsia="Times New Roman" w:cstheme="minorHAnsi"/>
                                <w:sz w:val="18"/>
                                <w:szCs w:val="18"/>
                              </w:rPr>
                              <w:t>of 1.4</w:t>
                            </w:r>
                            <w:r w:rsidRPr="0033575C">
                              <w:rPr>
                                <w:rFonts w:eastAsia="MyriadPro-Regular" w:cstheme="minorHAnsi"/>
                                <w:sz w:val="18"/>
                                <w:szCs w:val="18"/>
                              </w:rPr>
                              <w:t>°С</w:t>
                            </w:r>
                            <w:r w:rsidRPr="0033575C">
                              <w:rPr>
                                <w:rFonts w:eastAsia="Times New Roman" w:cstheme="minorHAnsi"/>
                                <w:sz w:val="18"/>
                                <w:szCs w:val="18"/>
                              </w:rPr>
                              <w:t xml:space="preserve"> since the 1950s.</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Pr>
                                <w:sz w:val="18"/>
                                <w:szCs w:val="18"/>
                              </w:rPr>
                              <w:t>T</w:t>
                            </w:r>
                            <w:r w:rsidRPr="0033575C">
                              <w:rPr>
                                <w:sz w:val="18"/>
                                <w:szCs w:val="18"/>
                              </w:rPr>
                              <w:t>rends show that the amount of precipitation during recent years has slightly increased, particularly in spring months, with the lowest precipitation values being observed in summer.</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rFonts w:cstheme="minorHAnsi"/>
                                <w:sz w:val="18"/>
                                <w:szCs w:val="18"/>
                              </w:rPr>
                              <w:t>By 2040, atmospheric air temperature is expected to increase by 2</w:t>
                            </w:r>
                            <w:r w:rsidRPr="0033575C">
                              <w:rPr>
                                <w:rFonts w:eastAsia="Times New Roman" w:cstheme="minorHAnsi"/>
                                <w:color w:val="333333"/>
                                <w:sz w:val="18"/>
                                <w:szCs w:val="18"/>
                              </w:rPr>
                              <w:t>°C</w:t>
                            </w:r>
                            <w:r w:rsidRPr="0033575C">
                              <w:rPr>
                                <w:rFonts w:cstheme="minorHAnsi"/>
                                <w:sz w:val="18"/>
                                <w:szCs w:val="18"/>
                              </w:rPr>
                              <w:t xml:space="preserve"> across the entire territory of Turkmenistan. By 2100, projections suggest that the rate of temperature increase</w:t>
                            </w:r>
                            <w:r w:rsidRPr="0033575C">
                              <w:rPr>
                                <w:rFonts w:eastAsia="Times New Roman" w:cstheme="minorHAnsi"/>
                                <w:sz w:val="18"/>
                                <w:szCs w:val="18"/>
                              </w:rPr>
                              <w:t xml:space="preserve"> could intensify even further.</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rFonts w:eastAsia="Times New Roman" w:cstheme="minorHAnsi"/>
                                <w:sz w:val="18"/>
                                <w:szCs w:val="18"/>
                              </w:rPr>
                            </w:pPr>
                            <w:r w:rsidRPr="0033575C">
                              <w:rPr>
                                <w:rFonts w:eastAsia="Times New Roman" w:cstheme="minorHAnsi"/>
                                <w:sz w:val="18"/>
                                <w:szCs w:val="18"/>
                              </w:rPr>
                              <w:t xml:space="preserve">By 2040, the precipitation is expected to slightly increase, whereas between 2040 and 2100, the precipitation is expected to decrease by </w:t>
                            </w:r>
                            <w:r w:rsidRPr="0033575C">
                              <w:rPr>
                                <w:rFonts w:cstheme="minorHAnsi"/>
                                <w:sz w:val="18"/>
                                <w:szCs w:val="18"/>
                              </w:rPr>
                              <w:t>8</w:t>
                            </w:r>
                            <w:r>
                              <w:rPr>
                                <w:rFonts w:cstheme="minorHAnsi"/>
                                <w:sz w:val="18"/>
                                <w:szCs w:val="18"/>
                              </w:rPr>
                              <w:t>–</w:t>
                            </w:r>
                            <w:r w:rsidRPr="0033575C">
                              <w:rPr>
                                <w:rFonts w:cstheme="minorHAnsi"/>
                                <w:sz w:val="18"/>
                                <w:szCs w:val="18"/>
                              </w:rPr>
                              <w:t>17</w:t>
                            </w:r>
                            <w:r>
                              <w:rPr>
                                <w:rFonts w:cstheme="minorHAnsi"/>
                                <w:sz w:val="18"/>
                                <w:szCs w:val="18"/>
                              </w:rPr>
                              <w:t xml:space="preserve"> percent,</w:t>
                            </w:r>
                            <w:r w:rsidRPr="0033575C">
                              <w:rPr>
                                <w:rFonts w:eastAsia="Times New Roman" w:cstheme="minorHAnsi"/>
                                <w:sz w:val="18"/>
                                <w:szCs w:val="18"/>
                              </w:rPr>
                              <w:t xml:space="preserve"> which, coupled with the increase in temperature increase, will lead to </w:t>
                            </w:r>
                            <w:r>
                              <w:rPr>
                                <w:rFonts w:eastAsia="Times New Roman" w:cstheme="minorHAnsi"/>
                                <w:sz w:val="18"/>
                                <w:szCs w:val="18"/>
                              </w:rPr>
                              <w:t xml:space="preserve">a </w:t>
                            </w:r>
                            <w:r w:rsidRPr="0033575C">
                              <w:rPr>
                                <w:sz w:val="18"/>
                                <w:szCs w:val="18"/>
                              </w:rPr>
                              <w:t>decrease in total volume of water availability.</w:t>
                            </w:r>
                          </w:p>
                          <w:p w:rsidR="00B631A4" w:rsidRPr="0033575C" w:rsidRDefault="00B631A4" w:rsidP="001F0313">
                            <w:pPr>
                              <w:pStyle w:val="ListParagraph"/>
                              <w:spacing w:after="0" w:line="240" w:lineRule="auto"/>
                              <w:ind w:left="270"/>
                              <w:jc w:val="both"/>
                              <w:rPr>
                                <w:rFonts w:eastAsia="Times New Roman" w:cstheme="minorHAnsi"/>
                                <w:sz w:val="18"/>
                                <w:szCs w:val="18"/>
                              </w:rPr>
                            </w:pPr>
                          </w:p>
                          <w:p w:rsidR="00B631A4" w:rsidRPr="00E14552" w:rsidRDefault="00B631A4" w:rsidP="001F0313">
                            <w:pPr>
                              <w:pStyle w:val="ListParagraph"/>
                              <w:numPr>
                                <w:ilvl w:val="0"/>
                                <w:numId w:val="9"/>
                              </w:numPr>
                              <w:tabs>
                                <w:tab w:val="num" w:pos="360"/>
                              </w:tabs>
                              <w:spacing w:after="0" w:line="240" w:lineRule="auto"/>
                              <w:ind w:left="270" w:hanging="270"/>
                              <w:contextualSpacing w:val="0"/>
                              <w:jc w:val="both"/>
                              <w:rPr>
                                <w:rFonts w:eastAsia="Times New Roman" w:cstheme="minorHAnsi"/>
                                <w:sz w:val="18"/>
                                <w:szCs w:val="18"/>
                              </w:rPr>
                            </w:pPr>
                            <w:r w:rsidRPr="0033575C">
                              <w:rPr>
                                <w:rFonts w:eastAsia="Times New Roman" w:cstheme="minorHAnsi"/>
                                <w:sz w:val="18"/>
                                <w:szCs w:val="18"/>
                              </w:rPr>
                              <w:t>Extreme climate events</w:t>
                            </w:r>
                            <w:r w:rsidRPr="0033575C">
                              <w:rPr>
                                <w:rFonts w:cstheme="minorHAnsi"/>
                                <w:sz w:val="18"/>
                                <w:szCs w:val="18"/>
                              </w:rPr>
                              <w:t xml:space="preserve"> in Turkmenistan may</w:t>
                            </w:r>
                            <w:r>
                              <w:rPr>
                                <w:rFonts w:cstheme="minorHAnsi"/>
                                <w:sz w:val="18"/>
                                <w:szCs w:val="18"/>
                              </w:rPr>
                              <w:t xml:space="preserve"> manifest themselves</w:t>
                            </w:r>
                            <w:r w:rsidRPr="0033575C">
                              <w:rPr>
                                <w:rFonts w:cstheme="minorHAnsi"/>
                                <w:sz w:val="18"/>
                                <w:szCs w:val="18"/>
                              </w:rPr>
                              <w:t xml:space="preserve"> in the increase in number of flash runoffs and mudflows (10</w:t>
                            </w:r>
                            <w:r>
                              <w:rPr>
                                <w:rFonts w:cstheme="minorHAnsi"/>
                                <w:sz w:val="18"/>
                                <w:szCs w:val="18"/>
                              </w:rPr>
                              <w:t xml:space="preserve"> percent</w:t>
                            </w:r>
                            <w:r w:rsidRPr="00E14552">
                              <w:rPr>
                                <w:rFonts w:cstheme="minorHAnsi"/>
                                <w:sz w:val="18"/>
                                <w:szCs w:val="18"/>
                              </w:rPr>
                              <w:t xml:space="preserve"> annually), heavy rains (5</w:t>
                            </w:r>
                            <w:r>
                              <w:rPr>
                                <w:rFonts w:cstheme="minorHAnsi"/>
                                <w:sz w:val="18"/>
                                <w:szCs w:val="18"/>
                              </w:rPr>
                              <w:t xml:space="preserve"> percent</w:t>
                            </w:r>
                            <w:r w:rsidRPr="00E14552">
                              <w:rPr>
                                <w:rFonts w:cstheme="minorHAnsi"/>
                                <w:sz w:val="18"/>
                                <w:szCs w:val="18"/>
                              </w:rPr>
                              <w:t xml:space="preserve"> annually) and intense heat periods (1.6</w:t>
                            </w:r>
                            <w:r>
                              <w:rPr>
                                <w:rFonts w:cstheme="minorHAnsi"/>
                                <w:sz w:val="18"/>
                                <w:szCs w:val="18"/>
                              </w:rPr>
                              <w:t xml:space="preserve"> percent</w:t>
                            </w:r>
                            <w:r w:rsidRPr="00E14552">
                              <w:rPr>
                                <w:rFonts w:cstheme="minorHAnsi"/>
                                <w:sz w:val="18"/>
                                <w:szCs w:val="18"/>
                              </w:rPr>
                              <w:t xml:space="preserve"> annually)</w:t>
                            </w:r>
                            <w:r w:rsidRPr="00E14552">
                              <w:rPr>
                                <w:rFonts w:eastAsia="Times New Roman" w:cstheme="minorHAnsi"/>
                                <w:sz w:val="18"/>
                                <w:szCs w:val="18"/>
                              </w:rPr>
                              <w:t>.</w:t>
                            </w:r>
                          </w:p>
                          <w:p w:rsidR="00B631A4" w:rsidRPr="00790830" w:rsidRDefault="00B631A4" w:rsidP="001F0313">
                            <w:pPr>
                              <w:spacing w:after="0" w:line="240" w:lineRule="auto"/>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3.8pt;margin-top:12.8pt;width:257.55pt;height:3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" fillcolor="#fffff5" strokecolor="#ffc">
                <v:fill color2="#ffc" angle="45" focus="100%" type="gradient"/>
                <v:textbox>
                  <w:txbxContent>
                    <w:p w:rsidR="00B631A4" w:rsidRPr="00906CBC" w:rsidRDefault="00B631A4" w:rsidP="001F0313">
                      <w:pPr>
                        <w:pStyle w:val="NoSpacing"/>
                        <w:jc w:val="center"/>
                        <w:rPr>
                          <w:b/>
                        </w:rPr>
                      </w:pPr>
                      <w:r w:rsidRPr="00906CBC">
                        <w:rPr>
                          <w:b/>
                        </w:rPr>
                        <w:t>Fact Sheet: Climate Change Exposure in Turkmenistan</w:t>
                      </w:r>
                    </w:p>
                    <w:p w:rsidR="00B631A4"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Pr>
                          <w:sz w:val="18"/>
                          <w:szCs w:val="18"/>
                        </w:rPr>
                        <w:t>O</w:t>
                      </w:r>
                      <w:r w:rsidRPr="0033575C">
                        <w:rPr>
                          <w:sz w:val="18"/>
                          <w:szCs w:val="18"/>
                        </w:rPr>
                        <w:t>ver 80</w:t>
                      </w:r>
                      <w:r>
                        <w:rPr>
                          <w:sz w:val="18"/>
                          <w:szCs w:val="18"/>
                        </w:rPr>
                        <w:t xml:space="preserve"> percent</w:t>
                      </w:r>
                      <w:r w:rsidRPr="0033575C">
                        <w:rPr>
                          <w:sz w:val="18"/>
                          <w:szCs w:val="18"/>
                        </w:rPr>
                        <w:t xml:space="preserve"> of </w:t>
                      </w:r>
                      <w:r>
                        <w:rPr>
                          <w:sz w:val="18"/>
                          <w:szCs w:val="18"/>
                        </w:rPr>
                        <w:t>Turkmenistan’s</w:t>
                      </w:r>
                      <w:r w:rsidRPr="0033575C">
                        <w:rPr>
                          <w:sz w:val="18"/>
                          <w:szCs w:val="18"/>
                        </w:rPr>
                        <w:t xml:space="preserve"> territory </w:t>
                      </w:r>
                      <w:r>
                        <w:rPr>
                          <w:sz w:val="18"/>
                          <w:szCs w:val="18"/>
                        </w:rPr>
                        <w:t>is</w:t>
                      </w:r>
                      <w:r w:rsidRPr="0033575C">
                        <w:rPr>
                          <w:sz w:val="18"/>
                          <w:szCs w:val="18"/>
                        </w:rPr>
                        <w:t xml:space="preserve"> </w:t>
                      </w:r>
                      <w:r>
                        <w:rPr>
                          <w:sz w:val="18"/>
                          <w:szCs w:val="18"/>
                        </w:rPr>
                        <w:t>covered</w:t>
                      </w:r>
                      <w:r w:rsidRPr="0033575C">
                        <w:rPr>
                          <w:sz w:val="18"/>
                          <w:szCs w:val="18"/>
                        </w:rPr>
                        <w:t xml:space="preserve"> by deserts and </w:t>
                      </w:r>
                      <w:proofErr w:type="spellStart"/>
                      <w:r w:rsidRPr="0033575C">
                        <w:rPr>
                          <w:sz w:val="18"/>
                          <w:szCs w:val="18"/>
                        </w:rPr>
                        <w:t>semideserts</w:t>
                      </w:r>
                      <w:proofErr w:type="spellEnd"/>
                      <w:r w:rsidRPr="0033575C">
                        <w:rPr>
                          <w:sz w:val="18"/>
                          <w:szCs w:val="18"/>
                        </w:rPr>
                        <w:t xml:space="preserve"> and 20</w:t>
                      </w:r>
                      <w:r>
                        <w:rPr>
                          <w:sz w:val="18"/>
                          <w:szCs w:val="18"/>
                        </w:rPr>
                        <w:t xml:space="preserve"> percent</w:t>
                      </w:r>
                      <w:r w:rsidRPr="0033575C">
                        <w:rPr>
                          <w:sz w:val="18"/>
                          <w:szCs w:val="18"/>
                        </w:rPr>
                        <w:t xml:space="preserve"> by mountains</w:t>
                      </w:r>
                      <w:r>
                        <w:rPr>
                          <w:sz w:val="18"/>
                          <w:szCs w:val="18"/>
                        </w:rPr>
                        <w:t>.</w:t>
                      </w:r>
                    </w:p>
                    <w:p w:rsidR="00B631A4" w:rsidRDefault="00B631A4" w:rsidP="004B4192">
                      <w:pPr>
                        <w:pStyle w:val="ListParagraph"/>
                        <w:spacing w:after="0" w:line="240" w:lineRule="auto"/>
                        <w:ind w:left="270"/>
                        <w:contextualSpacing w:val="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sz w:val="18"/>
                          <w:szCs w:val="18"/>
                        </w:rPr>
                        <w:t xml:space="preserve">Turkmenistan has </w:t>
                      </w:r>
                      <w:r>
                        <w:rPr>
                          <w:sz w:val="18"/>
                          <w:szCs w:val="18"/>
                        </w:rPr>
                        <w:t xml:space="preserve">a </w:t>
                      </w:r>
                      <w:r w:rsidRPr="0033575C">
                        <w:rPr>
                          <w:sz w:val="18"/>
                          <w:szCs w:val="18"/>
                        </w:rPr>
                        <w:t>continental and extremely dry and hot climate.</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sz w:val="18"/>
                          <w:szCs w:val="18"/>
                        </w:rPr>
                        <w:t>Me</w:t>
                      </w:r>
                      <w:r w:rsidRPr="0033575C">
                        <w:rPr>
                          <w:rFonts w:eastAsia="Times New Roman" w:cstheme="minorHAnsi"/>
                          <w:sz w:val="18"/>
                          <w:szCs w:val="18"/>
                        </w:rPr>
                        <w:t xml:space="preserve">teorological data series show a steady </w:t>
                      </w:r>
                      <w:r>
                        <w:rPr>
                          <w:rFonts w:eastAsia="Times New Roman" w:cstheme="minorHAnsi"/>
                          <w:sz w:val="18"/>
                          <w:szCs w:val="18"/>
                        </w:rPr>
                        <w:t xml:space="preserve">increase in average mean </w:t>
                      </w:r>
                      <w:r w:rsidRPr="0033575C">
                        <w:rPr>
                          <w:rFonts w:eastAsia="Times New Roman" w:cstheme="minorHAnsi"/>
                          <w:sz w:val="18"/>
                          <w:szCs w:val="18"/>
                        </w:rPr>
                        <w:t>temperature</w:t>
                      </w:r>
                      <w:r>
                        <w:rPr>
                          <w:rFonts w:eastAsia="Times New Roman" w:cstheme="minorHAnsi"/>
                          <w:sz w:val="18"/>
                          <w:szCs w:val="18"/>
                        </w:rPr>
                        <w:t xml:space="preserve"> </w:t>
                      </w:r>
                      <w:r w:rsidRPr="0033575C">
                        <w:rPr>
                          <w:rFonts w:eastAsia="Times New Roman" w:cstheme="minorHAnsi"/>
                          <w:sz w:val="18"/>
                          <w:szCs w:val="18"/>
                        </w:rPr>
                        <w:t>of 1.4</w:t>
                      </w:r>
                      <w:r w:rsidRPr="0033575C">
                        <w:rPr>
                          <w:rFonts w:eastAsia="MyriadPro-Regular" w:cstheme="minorHAnsi"/>
                          <w:sz w:val="18"/>
                          <w:szCs w:val="18"/>
                        </w:rPr>
                        <w:t>°С</w:t>
                      </w:r>
                      <w:r w:rsidRPr="0033575C">
                        <w:rPr>
                          <w:rFonts w:eastAsia="Times New Roman" w:cstheme="minorHAnsi"/>
                          <w:sz w:val="18"/>
                          <w:szCs w:val="18"/>
                        </w:rPr>
                        <w:t xml:space="preserve"> since the 1950s.</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Pr>
                          <w:sz w:val="18"/>
                          <w:szCs w:val="18"/>
                        </w:rPr>
                        <w:t>T</w:t>
                      </w:r>
                      <w:r w:rsidRPr="0033575C">
                        <w:rPr>
                          <w:sz w:val="18"/>
                          <w:szCs w:val="18"/>
                        </w:rPr>
                        <w:t>rends show that the amount of precipitation during recent years has slightly increased, particularly in spring months, with the lowest precipitation values being observed in summer.</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sz w:val="18"/>
                          <w:szCs w:val="18"/>
                        </w:rPr>
                      </w:pPr>
                      <w:r w:rsidRPr="0033575C">
                        <w:rPr>
                          <w:rFonts w:cstheme="minorHAnsi"/>
                          <w:sz w:val="18"/>
                          <w:szCs w:val="18"/>
                        </w:rPr>
                        <w:t>By 2040, atmospheric air temperature is expected to increase by 2</w:t>
                      </w:r>
                      <w:r w:rsidRPr="0033575C">
                        <w:rPr>
                          <w:rFonts w:eastAsia="Times New Roman" w:cstheme="minorHAnsi"/>
                          <w:color w:val="333333"/>
                          <w:sz w:val="18"/>
                          <w:szCs w:val="18"/>
                        </w:rPr>
                        <w:t>°C</w:t>
                      </w:r>
                      <w:r w:rsidRPr="0033575C">
                        <w:rPr>
                          <w:rFonts w:cstheme="minorHAnsi"/>
                          <w:sz w:val="18"/>
                          <w:szCs w:val="18"/>
                        </w:rPr>
                        <w:t xml:space="preserve"> across the entire territory of Turkmenistan. By 2100, projections suggest that the rate of temperature increase</w:t>
                      </w:r>
                      <w:r w:rsidRPr="0033575C">
                        <w:rPr>
                          <w:rFonts w:eastAsia="Times New Roman" w:cstheme="minorHAnsi"/>
                          <w:sz w:val="18"/>
                          <w:szCs w:val="18"/>
                        </w:rPr>
                        <w:t xml:space="preserve"> could intensify even further.</w:t>
                      </w:r>
                    </w:p>
                    <w:p w:rsidR="00B631A4" w:rsidRPr="0033575C" w:rsidRDefault="00B631A4" w:rsidP="001F0313">
                      <w:pPr>
                        <w:pStyle w:val="ListParagraph"/>
                        <w:spacing w:after="0" w:line="240" w:lineRule="auto"/>
                        <w:ind w:left="270"/>
                        <w:jc w:val="both"/>
                        <w:rPr>
                          <w:sz w:val="18"/>
                          <w:szCs w:val="18"/>
                        </w:rPr>
                      </w:pPr>
                    </w:p>
                    <w:p w:rsidR="00B631A4" w:rsidRPr="0033575C" w:rsidRDefault="00B631A4" w:rsidP="001F0313">
                      <w:pPr>
                        <w:pStyle w:val="ListParagraph"/>
                        <w:numPr>
                          <w:ilvl w:val="0"/>
                          <w:numId w:val="9"/>
                        </w:numPr>
                        <w:tabs>
                          <w:tab w:val="num" w:pos="360"/>
                        </w:tabs>
                        <w:spacing w:after="0" w:line="240" w:lineRule="auto"/>
                        <w:ind w:left="270" w:hanging="270"/>
                        <w:contextualSpacing w:val="0"/>
                        <w:jc w:val="both"/>
                        <w:rPr>
                          <w:rFonts w:eastAsia="Times New Roman" w:cstheme="minorHAnsi"/>
                          <w:sz w:val="18"/>
                          <w:szCs w:val="18"/>
                        </w:rPr>
                      </w:pPr>
                      <w:r w:rsidRPr="0033575C">
                        <w:rPr>
                          <w:rFonts w:eastAsia="Times New Roman" w:cstheme="minorHAnsi"/>
                          <w:sz w:val="18"/>
                          <w:szCs w:val="18"/>
                        </w:rPr>
                        <w:t xml:space="preserve">By 2040, the precipitation is expected to slightly increase, whereas between 2040 and 2100, the precipitation is expected to decrease by </w:t>
                      </w:r>
                      <w:r w:rsidRPr="0033575C">
                        <w:rPr>
                          <w:rFonts w:cstheme="minorHAnsi"/>
                          <w:sz w:val="18"/>
                          <w:szCs w:val="18"/>
                        </w:rPr>
                        <w:t>8</w:t>
                      </w:r>
                      <w:r>
                        <w:rPr>
                          <w:rFonts w:cstheme="minorHAnsi"/>
                          <w:sz w:val="18"/>
                          <w:szCs w:val="18"/>
                        </w:rPr>
                        <w:t>–</w:t>
                      </w:r>
                      <w:r w:rsidRPr="0033575C">
                        <w:rPr>
                          <w:rFonts w:cstheme="minorHAnsi"/>
                          <w:sz w:val="18"/>
                          <w:szCs w:val="18"/>
                        </w:rPr>
                        <w:t>17</w:t>
                      </w:r>
                      <w:r>
                        <w:rPr>
                          <w:rFonts w:cstheme="minorHAnsi"/>
                          <w:sz w:val="18"/>
                          <w:szCs w:val="18"/>
                        </w:rPr>
                        <w:t xml:space="preserve"> percent,</w:t>
                      </w:r>
                      <w:r w:rsidRPr="0033575C">
                        <w:rPr>
                          <w:rFonts w:eastAsia="Times New Roman" w:cstheme="minorHAnsi"/>
                          <w:sz w:val="18"/>
                          <w:szCs w:val="18"/>
                        </w:rPr>
                        <w:t xml:space="preserve"> which, coupled with the increase in temperature increase, will lead to </w:t>
                      </w:r>
                      <w:r>
                        <w:rPr>
                          <w:rFonts w:eastAsia="Times New Roman" w:cstheme="minorHAnsi"/>
                          <w:sz w:val="18"/>
                          <w:szCs w:val="18"/>
                        </w:rPr>
                        <w:t xml:space="preserve">a </w:t>
                      </w:r>
                      <w:r w:rsidRPr="0033575C">
                        <w:rPr>
                          <w:sz w:val="18"/>
                          <w:szCs w:val="18"/>
                        </w:rPr>
                        <w:t>decrease in total volume of water availability.</w:t>
                      </w:r>
                    </w:p>
                    <w:p w:rsidR="00B631A4" w:rsidRPr="0033575C" w:rsidRDefault="00B631A4" w:rsidP="001F0313">
                      <w:pPr>
                        <w:pStyle w:val="ListParagraph"/>
                        <w:spacing w:after="0" w:line="240" w:lineRule="auto"/>
                        <w:ind w:left="270"/>
                        <w:jc w:val="both"/>
                        <w:rPr>
                          <w:rFonts w:eastAsia="Times New Roman" w:cstheme="minorHAnsi"/>
                          <w:sz w:val="18"/>
                          <w:szCs w:val="18"/>
                        </w:rPr>
                      </w:pPr>
                    </w:p>
                    <w:p w:rsidR="00B631A4" w:rsidRPr="00E14552" w:rsidRDefault="00B631A4" w:rsidP="001F0313">
                      <w:pPr>
                        <w:pStyle w:val="ListParagraph"/>
                        <w:numPr>
                          <w:ilvl w:val="0"/>
                          <w:numId w:val="9"/>
                        </w:numPr>
                        <w:tabs>
                          <w:tab w:val="num" w:pos="360"/>
                        </w:tabs>
                        <w:spacing w:after="0" w:line="240" w:lineRule="auto"/>
                        <w:ind w:left="270" w:hanging="270"/>
                        <w:contextualSpacing w:val="0"/>
                        <w:jc w:val="both"/>
                        <w:rPr>
                          <w:rFonts w:eastAsia="Times New Roman" w:cstheme="minorHAnsi"/>
                          <w:sz w:val="18"/>
                          <w:szCs w:val="18"/>
                        </w:rPr>
                      </w:pPr>
                      <w:r w:rsidRPr="0033575C">
                        <w:rPr>
                          <w:rFonts w:eastAsia="Times New Roman" w:cstheme="minorHAnsi"/>
                          <w:sz w:val="18"/>
                          <w:szCs w:val="18"/>
                        </w:rPr>
                        <w:t>Extreme climate events</w:t>
                      </w:r>
                      <w:r w:rsidRPr="0033575C">
                        <w:rPr>
                          <w:rFonts w:cstheme="minorHAnsi"/>
                          <w:sz w:val="18"/>
                          <w:szCs w:val="18"/>
                        </w:rPr>
                        <w:t xml:space="preserve"> in Turkmenistan may</w:t>
                      </w:r>
                      <w:r>
                        <w:rPr>
                          <w:rFonts w:cstheme="minorHAnsi"/>
                          <w:sz w:val="18"/>
                          <w:szCs w:val="18"/>
                        </w:rPr>
                        <w:t xml:space="preserve"> manifest themselves</w:t>
                      </w:r>
                      <w:r w:rsidRPr="0033575C">
                        <w:rPr>
                          <w:rFonts w:cstheme="minorHAnsi"/>
                          <w:sz w:val="18"/>
                          <w:szCs w:val="18"/>
                        </w:rPr>
                        <w:t xml:space="preserve"> in the increase in number of flash runoffs and mudflows (10</w:t>
                      </w:r>
                      <w:r>
                        <w:rPr>
                          <w:rFonts w:cstheme="minorHAnsi"/>
                          <w:sz w:val="18"/>
                          <w:szCs w:val="18"/>
                        </w:rPr>
                        <w:t xml:space="preserve"> percent</w:t>
                      </w:r>
                      <w:r w:rsidRPr="00E14552">
                        <w:rPr>
                          <w:rFonts w:cstheme="minorHAnsi"/>
                          <w:sz w:val="18"/>
                          <w:szCs w:val="18"/>
                        </w:rPr>
                        <w:t xml:space="preserve"> annually), heavy rains (5</w:t>
                      </w:r>
                      <w:r>
                        <w:rPr>
                          <w:rFonts w:cstheme="minorHAnsi"/>
                          <w:sz w:val="18"/>
                          <w:szCs w:val="18"/>
                        </w:rPr>
                        <w:t xml:space="preserve"> percent</w:t>
                      </w:r>
                      <w:r w:rsidRPr="00E14552">
                        <w:rPr>
                          <w:rFonts w:cstheme="minorHAnsi"/>
                          <w:sz w:val="18"/>
                          <w:szCs w:val="18"/>
                        </w:rPr>
                        <w:t xml:space="preserve"> annually) and intense heat periods (1.6</w:t>
                      </w:r>
                      <w:r>
                        <w:rPr>
                          <w:rFonts w:cstheme="minorHAnsi"/>
                          <w:sz w:val="18"/>
                          <w:szCs w:val="18"/>
                        </w:rPr>
                        <w:t xml:space="preserve"> percent</w:t>
                      </w:r>
                      <w:r w:rsidRPr="00E14552">
                        <w:rPr>
                          <w:rFonts w:cstheme="minorHAnsi"/>
                          <w:sz w:val="18"/>
                          <w:szCs w:val="18"/>
                        </w:rPr>
                        <w:t xml:space="preserve"> annually)</w:t>
                      </w:r>
                      <w:r w:rsidRPr="00E14552">
                        <w:rPr>
                          <w:rFonts w:eastAsia="Times New Roman" w:cstheme="minorHAnsi"/>
                          <w:sz w:val="18"/>
                          <w:szCs w:val="18"/>
                        </w:rPr>
                        <w:t>.</w:t>
                      </w:r>
                    </w:p>
                    <w:p w:rsidR="00B631A4" w:rsidRPr="00790830" w:rsidRDefault="00B631A4" w:rsidP="001F0313">
                      <w:pPr>
                        <w:spacing w:after="0" w:line="240" w:lineRule="auto"/>
                        <w:jc w:val="both"/>
                        <w:rPr>
                          <w:sz w:val="18"/>
                          <w:szCs w:val="18"/>
                        </w:rPr>
                      </w:pPr>
                    </w:p>
                  </w:txbxContent>
                </v:textbox>
              </v:rect>
            </w:pict>
          </mc:Fallback>
        </mc:AlternateContent>
      </w:r>
    </w:p>
    <w:p w:rsidR="0099075C" w:rsidRDefault="0099075C" w:rsidP="0099075C"/>
    <w:p w:rsidR="00AC2E6F" w:rsidRDefault="00AC2E6F"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9075C" w:rsidRDefault="0099075C" w:rsidP="0099075C">
      <w:pPr>
        <w:jc w:val="center"/>
      </w:pPr>
    </w:p>
    <w:p w:rsidR="00913BE8" w:rsidRDefault="005E38B1" w:rsidP="00F5287D">
      <w:r>
        <w:rPr>
          <w:noProof/>
        </w:rPr>
        <mc:AlternateContent>
          <mc:Choice Requires="wps">
            <w:drawing>
              <wp:anchor distT="0" distB="0" distL="114300" distR="114300" simplePos="0" relativeHeight="251692032" behindDoc="0" locked="0" layoutInCell="1" allowOverlap="1" wp14:anchorId="3A39E013" wp14:editId="5955FBF6">
                <wp:simplePos x="0" y="0"/>
                <wp:positionH relativeFrom="column">
                  <wp:posOffset>-259080</wp:posOffset>
                </wp:positionH>
                <wp:positionV relativeFrom="paragraph">
                  <wp:posOffset>66675</wp:posOffset>
                </wp:positionV>
                <wp:extent cx="3358515" cy="1318260"/>
                <wp:effectExtent l="0" t="0" r="1333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8515" cy="1318260"/>
                        </a:xfrm>
                        <a:prstGeom prst="rect">
                          <a:avLst/>
                        </a:prstGeom>
                        <a:gradFill rotWithShape="1">
                          <a:gsLst>
                            <a:gs pos="0">
                              <a:schemeClr val="accent6">
                                <a:lumMod val="20000"/>
                                <a:lumOff val="80000"/>
                              </a:schemeClr>
                            </a:gs>
                            <a:gs pos="100000">
                              <a:schemeClr val="accent6">
                                <a:lumMod val="20000"/>
                                <a:lumOff val="80000"/>
                                <a:gamma/>
                                <a:tint val="20000"/>
                                <a:invGamma/>
                              </a:schemeClr>
                            </a:gs>
                          </a:gsLst>
                          <a:lin ang="18900000" scaled="1"/>
                        </a:gradFill>
                        <a:ln w="9525">
                          <a:solidFill>
                            <a:schemeClr val="accent6">
                              <a:lumMod val="20000"/>
                              <a:lumOff val="80000"/>
                            </a:schemeClr>
                          </a:solidFill>
                          <a:miter lim="800000"/>
                          <a:headEnd/>
                          <a:tailEnd/>
                        </a:ln>
                        <a:effectLst/>
                      </wps:spPr>
                      <wps:txbx>
                        <w:txbxContent>
                          <w:p w:rsidR="00B631A4" w:rsidRPr="00C80128" w:rsidRDefault="00B631A4" w:rsidP="001F0313">
                            <w:pPr>
                              <w:spacing w:after="0"/>
                              <w:jc w:val="center"/>
                              <w:rPr>
                                <w:b/>
                              </w:rPr>
                            </w:pPr>
                            <w:r>
                              <w:rPr>
                                <w:b/>
                              </w:rPr>
                              <w:t xml:space="preserve">Turkmenistan </w:t>
                            </w:r>
                            <w:r w:rsidRPr="00C80128">
                              <w:rPr>
                                <w:b/>
                              </w:rPr>
                              <w:t>at a Glance*</w:t>
                            </w:r>
                            <w:r>
                              <w:rPr>
                                <w:b/>
                              </w:rPr>
                              <w:t>*</w:t>
                            </w:r>
                          </w:p>
                          <w:p w:rsidR="00B631A4" w:rsidRPr="006B1F71" w:rsidRDefault="00B631A4" w:rsidP="001F0313">
                            <w:pPr>
                              <w:pStyle w:val="ListParagraph"/>
                              <w:spacing w:after="240" w:line="240" w:lineRule="auto"/>
                              <w:ind w:left="-90"/>
                              <w:jc w:val="center"/>
                              <w:rPr>
                                <w:b/>
                                <w:sz w:val="16"/>
                                <w:szCs w:val="16"/>
                              </w:rPr>
                            </w:pPr>
                            <w:r w:rsidRPr="006B1F71">
                              <w:rPr>
                                <w:b/>
                                <w:sz w:val="16"/>
                                <w:szCs w:val="16"/>
                              </w:rPr>
                              <w:t>Population (</w:t>
                            </w:r>
                            <w:r>
                              <w:rPr>
                                <w:b/>
                                <w:sz w:val="16"/>
                                <w:szCs w:val="16"/>
                              </w:rPr>
                              <w:t>m</w:t>
                            </w:r>
                            <w:r w:rsidRPr="006B1F71">
                              <w:rPr>
                                <w:b/>
                                <w:sz w:val="16"/>
                                <w:szCs w:val="16"/>
                              </w:rPr>
                              <w:t xml:space="preserve">illion): </w:t>
                            </w:r>
                            <w:r w:rsidRPr="001E12C1">
                              <w:rPr>
                                <w:b/>
                                <w:sz w:val="16"/>
                                <w:szCs w:val="16"/>
                              </w:rPr>
                              <w:t xml:space="preserve">5.173 </w:t>
                            </w:r>
                            <w:r>
                              <w:rPr>
                                <w:rStyle w:val="human-readable"/>
                                <w:b/>
                                <w:sz w:val="16"/>
                                <w:szCs w:val="16"/>
                              </w:rPr>
                              <w:t>(2012)</w:t>
                            </w:r>
                          </w:p>
                          <w:p w:rsidR="00B631A4" w:rsidRDefault="00B631A4" w:rsidP="001F0313">
                            <w:pPr>
                              <w:pStyle w:val="ListParagraph"/>
                              <w:spacing w:after="240" w:line="240" w:lineRule="auto"/>
                              <w:ind w:left="-90"/>
                              <w:jc w:val="center"/>
                              <w:rPr>
                                <w:rStyle w:val="human-readable"/>
                                <w:b/>
                                <w:sz w:val="16"/>
                                <w:szCs w:val="16"/>
                              </w:rPr>
                            </w:pPr>
                            <w:r w:rsidRPr="006B1F71">
                              <w:rPr>
                                <w:b/>
                                <w:sz w:val="16"/>
                                <w:szCs w:val="16"/>
                              </w:rPr>
                              <w:t>GDP (</w:t>
                            </w:r>
                            <w:r>
                              <w:rPr>
                                <w:b/>
                                <w:sz w:val="16"/>
                                <w:szCs w:val="16"/>
                              </w:rPr>
                              <w:t>c</w:t>
                            </w:r>
                            <w:r w:rsidRPr="006B1F71">
                              <w:rPr>
                                <w:b/>
                                <w:sz w:val="16"/>
                                <w:szCs w:val="16"/>
                              </w:rPr>
                              <w:t xml:space="preserve">urrent US$ billion): </w:t>
                            </w:r>
                            <w:r w:rsidRPr="001E12C1">
                              <w:rPr>
                                <w:rStyle w:val="human-readable"/>
                                <w:b/>
                                <w:sz w:val="16"/>
                                <w:szCs w:val="16"/>
                              </w:rPr>
                              <w:t xml:space="preserve">33.68 </w:t>
                            </w:r>
                            <w:r>
                              <w:rPr>
                                <w:rStyle w:val="human-readable"/>
                                <w:b/>
                                <w:sz w:val="16"/>
                                <w:szCs w:val="16"/>
                              </w:rPr>
                              <w:t>(2012)</w:t>
                            </w:r>
                          </w:p>
                          <w:p w:rsidR="00B631A4" w:rsidRPr="006B1F71" w:rsidRDefault="00B631A4" w:rsidP="001F0313">
                            <w:pPr>
                              <w:pStyle w:val="ListParagraph"/>
                              <w:spacing w:after="240" w:line="240" w:lineRule="auto"/>
                              <w:ind w:left="-90"/>
                              <w:jc w:val="center"/>
                              <w:rPr>
                                <w:b/>
                                <w:sz w:val="16"/>
                                <w:szCs w:val="16"/>
                              </w:rPr>
                            </w:pPr>
                            <w:r>
                              <w:rPr>
                                <w:rStyle w:val="human-readable"/>
                                <w:b/>
                                <w:sz w:val="16"/>
                                <w:szCs w:val="16"/>
                              </w:rPr>
                              <w:t>GDP per capita (current US$) / GDP growth (%): 6,510 / 11 (2012)</w:t>
                            </w:r>
                          </w:p>
                          <w:p w:rsidR="00B631A4" w:rsidRDefault="00B631A4" w:rsidP="001F0313">
                            <w:pPr>
                              <w:pStyle w:val="ListParagraph"/>
                              <w:spacing w:after="240" w:line="240" w:lineRule="auto"/>
                              <w:ind w:left="-90"/>
                              <w:jc w:val="center"/>
                              <w:rPr>
                                <w:b/>
                                <w:sz w:val="16"/>
                                <w:szCs w:val="16"/>
                              </w:rPr>
                            </w:pPr>
                            <w:r w:rsidRPr="006B1F71">
                              <w:rPr>
                                <w:b/>
                                <w:sz w:val="16"/>
                                <w:szCs w:val="16"/>
                              </w:rPr>
                              <w:t>CO</w:t>
                            </w:r>
                            <w:r w:rsidRPr="00B631A4">
                              <w:rPr>
                                <w:b/>
                                <w:sz w:val="16"/>
                                <w:szCs w:val="16"/>
                                <w:vertAlign w:val="subscript"/>
                              </w:rPr>
                              <w:t>2</w:t>
                            </w:r>
                            <w:r w:rsidRPr="006B1F71">
                              <w:rPr>
                                <w:b/>
                                <w:sz w:val="16"/>
                                <w:szCs w:val="16"/>
                              </w:rPr>
                              <w:t xml:space="preserve"> emissions (</w:t>
                            </w:r>
                            <w:r>
                              <w:rPr>
                                <w:b/>
                                <w:sz w:val="16"/>
                                <w:szCs w:val="16"/>
                              </w:rPr>
                              <w:t>kt</w:t>
                            </w:r>
                            <w:r w:rsidRPr="006B1F71">
                              <w:rPr>
                                <w:b/>
                                <w:sz w:val="16"/>
                                <w:szCs w:val="16"/>
                              </w:rPr>
                              <w:t xml:space="preserve">): </w:t>
                            </w:r>
                            <w:r>
                              <w:rPr>
                                <w:b/>
                                <w:sz w:val="16"/>
                                <w:szCs w:val="16"/>
                              </w:rPr>
                              <w:t>53,054.2 (2010)</w:t>
                            </w:r>
                          </w:p>
                          <w:p w:rsidR="00B631A4" w:rsidRDefault="00B631A4" w:rsidP="00EF6F87">
                            <w:pPr>
                              <w:pStyle w:val="ListParagraph"/>
                              <w:spacing w:after="240" w:line="240" w:lineRule="auto"/>
                              <w:ind w:left="-90"/>
                              <w:jc w:val="center"/>
                              <w:rPr>
                                <w:b/>
                                <w:sz w:val="16"/>
                                <w:szCs w:val="16"/>
                              </w:rPr>
                            </w:pPr>
                            <w:r>
                              <w:rPr>
                                <w:b/>
                                <w:sz w:val="16"/>
                                <w:szCs w:val="16"/>
                              </w:rPr>
                              <w:t>CO</w:t>
                            </w:r>
                            <w:r w:rsidRPr="00B631A4">
                              <w:rPr>
                                <w:b/>
                                <w:sz w:val="16"/>
                                <w:szCs w:val="16"/>
                                <w:vertAlign w:val="subscript"/>
                              </w:rPr>
                              <w:t>2</w:t>
                            </w:r>
                            <w:r>
                              <w:rPr>
                                <w:b/>
                                <w:sz w:val="16"/>
                                <w:szCs w:val="16"/>
                              </w:rPr>
                              <w:t xml:space="preserve"> emissions (% of world CO</w:t>
                            </w:r>
                            <w:r w:rsidRPr="00B631A4">
                              <w:rPr>
                                <w:b/>
                                <w:sz w:val="16"/>
                                <w:szCs w:val="16"/>
                                <w:vertAlign w:val="subscript"/>
                              </w:rPr>
                              <w:t>2</w:t>
                            </w:r>
                            <w:r>
                              <w:rPr>
                                <w:b/>
                                <w:sz w:val="16"/>
                                <w:szCs w:val="16"/>
                              </w:rPr>
                              <w:t xml:space="preserve"> emissions): 0.16 (2010)</w:t>
                            </w:r>
                          </w:p>
                          <w:p w:rsidR="00B631A4" w:rsidRPr="00EF6F87" w:rsidRDefault="00B631A4" w:rsidP="00EF6F87">
                            <w:pPr>
                              <w:pStyle w:val="ListParagraph"/>
                              <w:spacing w:after="240" w:line="240" w:lineRule="auto"/>
                              <w:ind w:left="-90"/>
                              <w:jc w:val="center"/>
                              <w:rPr>
                                <w:b/>
                                <w:sz w:val="16"/>
                                <w:szCs w:val="16"/>
                              </w:rPr>
                            </w:pPr>
                          </w:p>
                          <w:p w:rsidR="00B631A4" w:rsidRPr="00117175" w:rsidRDefault="00B631A4" w:rsidP="001F0313">
                            <w:pPr>
                              <w:pStyle w:val="ListParagraph"/>
                              <w:spacing w:after="240" w:line="240" w:lineRule="auto"/>
                              <w:ind w:left="-90"/>
                              <w:jc w:val="center"/>
                              <w:rPr>
                                <w:b/>
                                <w:sz w:val="14"/>
                                <w:szCs w:val="14"/>
                              </w:rPr>
                            </w:pPr>
                            <w:r w:rsidRPr="00117175">
                              <w:rPr>
                                <w:i/>
                                <w:sz w:val="14"/>
                                <w:szCs w:val="14"/>
                              </w:rPr>
                              <w:t>**Based on Word Development Indicators, World Bank (http://data.worldbank.org)</w:t>
                            </w:r>
                          </w:p>
                          <w:p w:rsidR="00B631A4" w:rsidRDefault="00B631A4" w:rsidP="001F03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0.4pt;margin-top:5.25pt;width:264.45pt;height:10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" fillcolor="#fde9d9 [665]" strokecolor="#fde9d9 [665]">
                <v:fill color2="#fde9d9 [665]" rotate="t" angle="135" focus="100%" type="gradient"/>
                <v:textbox>
                  <w:txbxContent>
                    <w:p w:rsidR="00B631A4" w:rsidRPr="00C80128" w:rsidRDefault="00B631A4" w:rsidP="001F0313">
                      <w:pPr>
                        <w:spacing w:after="0"/>
                        <w:jc w:val="center"/>
                        <w:rPr>
                          <w:b/>
                        </w:rPr>
                      </w:pPr>
                      <w:r>
                        <w:rPr>
                          <w:b/>
                        </w:rPr>
                        <w:t xml:space="preserve">Turkmenistan </w:t>
                      </w:r>
                      <w:r w:rsidRPr="00C80128">
                        <w:rPr>
                          <w:b/>
                        </w:rPr>
                        <w:t>at a Glance*</w:t>
                      </w:r>
                      <w:r>
                        <w:rPr>
                          <w:b/>
                        </w:rPr>
                        <w:t>*</w:t>
                      </w:r>
                    </w:p>
                    <w:p w:rsidR="00B631A4" w:rsidRPr="006B1F71" w:rsidRDefault="00B631A4" w:rsidP="001F0313">
                      <w:pPr>
                        <w:pStyle w:val="ListParagraph"/>
                        <w:spacing w:after="240" w:line="240" w:lineRule="auto"/>
                        <w:ind w:left="-90"/>
                        <w:jc w:val="center"/>
                        <w:rPr>
                          <w:b/>
                          <w:sz w:val="16"/>
                          <w:szCs w:val="16"/>
                        </w:rPr>
                      </w:pPr>
                      <w:r w:rsidRPr="006B1F71">
                        <w:rPr>
                          <w:b/>
                          <w:sz w:val="16"/>
                          <w:szCs w:val="16"/>
                        </w:rPr>
                        <w:t>Population (</w:t>
                      </w:r>
                      <w:r>
                        <w:rPr>
                          <w:b/>
                          <w:sz w:val="16"/>
                          <w:szCs w:val="16"/>
                        </w:rPr>
                        <w:t>m</w:t>
                      </w:r>
                      <w:r w:rsidRPr="006B1F71">
                        <w:rPr>
                          <w:b/>
                          <w:sz w:val="16"/>
                          <w:szCs w:val="16"/>
                        </w:rPr>
                        <w:t xml:space="preserve">illion): </w:t>
                      </w:r>
                      <w:r w:rsidRPr="001E12C1">
                        <w:rPr>
                          <w:b/>
                          <w:sz w:val="16"/>
                          <w:szCs w:val="16"/>
                        </w:rPr>
                        <w:t xml:space="preserve">5.173 </w:t>
                      </w:r>
                      <w:r>
                        <w:rPr>
                          <w:rStyle w:val="human-readable"/>
                          <w:b/>
                          <w:sz w:val="16"/>
                          <w:szCs w:val="16"/>
                        </w:rPr>
                        <w:t>(2012)</w:t>
                      </w:r>
                    </w:p>
                    <w:p w:rsidR="00B631A4" w:rsidRDefault="00B631A4" w:rsidP="001F0313">
                      <w:pPr>
                        <w:pStyle w:val="ListParagraph"/>
                        <w:spacing w:after="240" w:line="240" w:lineRule="auto"/>
                        <w:ind w:left="-90"/>
                        <w:jc w:val="center"/>
                        <w:rPr>
                          <w:rStyle w:val="human-readable"/>
                          <w:b/>
                          <w:sz w:val="16"/>
                          <w:szCs w:val="16"/>
                        </w:rPr>
                      </w:pPr>
                      <w:r w:rsidRPr="006B1F71">
                        <w:rPr>
                          <w:b/>
                          <w:sz w:val="16"/>
                          <w:szCs w:val="16"/>
                        </w:rPr>
                        <w:t>GDP (</w:t>
                      </w:r>
                      <w:r>
                        <w:rPr>
                          <w:b/>
                          <w:sz w:val="16"/>
                          <w:szCs w:val="16"/>
                        </w:rPr>
                        <w:t>c</w:t>
                      </w:r>
                      <w:r w:rsidRPr="006B1F71">
                        <w:rPr>
                          <w:b/>
                          <w:sz w:val="16"/>
                          <w:szCs w:val="16"/>
                        </w:rPr>
                        <w:t xml:space="preserve">urrent US$ billion): </w:t>
                      </w:r>
                      <w:r w:rsidRPr="001E12C1">
                        <w:rPr>
                          <w:rStyle w:val="human-readable"/>
                          <w:b/>
                          <w:sz w:val="16"/>
                          <w:szCs w:val="16"/>
                        </w:rPr>
                        <w:t xml:space="preserve">33.68 </w:t>
                      </w:r>
                      <w:r>
                        <w:rPr>
                          <w:rStyle w:val="human-readable"/>
                          <w:b/>
                          <w:sz w:val="16"/>
                          <w:szCs w:val="16"/>
                        </w:rPr>
                        <w:t>(2012)</w:t>
                      </w:r>
                    </w:p>
                    <w:p w:rsidR="00B631A4" w:rsidRPr="006B1F71" w:rsidRDefault="00B631A4" w:rsidP="001F0313">
                      <w:pPr>
                        <w:pStyle w:val="ListParagraph"/>
                        <w:spacing w:after="240" w:line="240" w:lineRule="auto"/>
                        <w:ind w:left="-90"/>
                        <w:jc w:val="center"/>
                        <w:rPr>
                          <w:b/>
                          <w:sz w:val="16"/>
                          <w:szCs w:val="16"/>
                        </w:rPr>
                      </w:pPr>
                      <w:r>
                        <w:rPr>
                          <w:rStyle w:val="human-readable"/>
                          <w:b/>
                          <w:sz w:val="16"/>
                          <w:szCs w:val="16"/>
                        </w:rPr>
                        <w:t>GDP per capita (current US$) / GDP growth (%): 6,510 / 11 (2012)</w:t>
                      </w:r>
                    </w:p>
                    <w:p w:rsidR="00B631A4" w:rsidRDefault="00B631A4" w:rsidP="001F0313">
                      <w:pPr>
                        <w:pStyle w:val="ListParagraph"/>
                        <w:spacing w:after="240" w:line="240" w:lineRule="auto"/>
                        <w:ind w:left="-90"/>
                        <w:jc w:val="center"/>
                        <w:rPr>
                          <w:b/>
                          <w:sz w:val="16"/>
                          <w:szCs w:val="16"/>
                        </w:rPr>
                      </w:pPr>
                      <w:r w:rsidRPr="006B1F71">
                        <w:rPr>
                          <w:b/>
                          <w:sz w:val="16"/>
                          <w:szCs w:val="16"/>
                        </w:rPr>
                        <w:t>CO</w:t>
                      </w:r>
                      <w:r w:rsidRPr="00B631A4">
                        <w:rPr>
                          <w:b/>
                          <w:sz w:val="16"/>
                          <w:szCs w:val="16"/>
                          <w:vertAlign w:val="subscript"/>
                        </w:rPr>
                        <w:t>2</w:t>
                      </w:r>
                      <w:r w:rsidRPr="006B1F71">
                        <w:rPr>
                          <w:b/>
                          <w:sz w:val="16"/>
                          <w:szCs w:val="16"/>
                        </w:rPr>
                        <w:t xml:space="preserve"> emissions (</w:t>
                      </w:r>
                      <w:proofErr w:type="spellStart"/>
                      <w:r>
                        <w:rPr>
                          <w:b/>
                          <w:sz w:val="16"/>
                          <w:szCs w:val="16"/>
                        </w:rPr>
                        <w:t>kt</w:t>
                      </w:r>
                      <w:proofErr w:type="spellEnd"/>
                      <w:r w:rsidRPr="006B1F71">
                        <w:rPr>
                          <w:b/>
                          <w:sz w:val="16"/>
                          <w:szCs w:val="16"/>
                        </w:rPr>
                        <w:t xml:space="preserve">): </w:t>
                      </w:r>
                      <w:r>
                        <w:rPr>
                          <w:b/>
                          <w:sz w:val="16"/>
                          <w:szCs w:val="16"/>
                        </w:rPr>
                        <w:t>53,054.2 (2010)</w:t>
                      </w:r>
                    </w:p>
                    <w:p w:rsidR="00B631A4" w:rsidRDefault="00B631A4" w:rsidP="00EF6F87">
                      <w:pPr>
                        <w:pStyle w:val="ListParagraph"/>
                        <w:spacing w:after="240" w:line="240" w:lineRule="auto"/>
                        <w:ind w:left="-90"/>
                        <w:jc w:val="center"/>
                        <w:rPr>
                          <w:b/>
                          <w:sz w:val="16"/>
                          <w:szCs w:val="16"/>
                        </w:rPr>
                      </w:pPr>
                      <w:r>
                        <w:rPr>
                          <w:b/>
                          <w:sz w:val="16"/>
                          <w:szCs w:val="16"/>
                        </w:rPr>
                        <w:t>CO</w:t>
                      </w:r>
                      <w:r w:rsidRPr="00B631A4">
                        <w:rPr>
                          <w:b/>
                          <w:sz w:val="16"/>
                          <w:szCs w:val="16"/>
                          <w:vertAlign w:val="subscript"/>
                        </w:rPr>
                        <w:t>2</w:t>
                      </w:r>
                      <w:r>
                        <w:rPr>
                          <w:b/>
                          <w:sz w:val="16"/>
                          <w:szCs w:val="16"/>
                        </w:rPr>
                        <w:t xml:space="preserve"> emissions (% of world CO</w:t>
                      </w:r>
                      <w:r w:rsidRPr="00B631A4">
                        <w:rPr>
                          <w:b/>
                          <w:sz w:val="16"/>
                          <w:szCs w:val="16"/>
                          <w:vertAlign w:val="subscript"/>
                        </w:rPr>
                        <w:t>2</w:t>
                      </w:r>
                      <w:r>
                        <w:rPr>
                          <w:b/>
                          <w:sz w:val="16"/>
                          <w:szCs w:val="16"/>
                        </w:rPr>
                        <w:t xml:space="preserve"> emissions): 0.16 (2010)</w:t>
                      </w:r>
                    </w:p>
                    <w:p w:rsidR="00B631A4" w:rsidRPr="00EF6F87" w:rsidRDefault="00B631A4" w:rsidP="00EF6F87">
                      <w:pPr>
                        <w:pStyle w:val="ListParagraph"/>
                        <w:spacing w:after="240" w:line="240" w:lineRule="auto"/>
                        <w:ind w:left="-90"/>
                        <w:jc w:val="center"/>
                        <w:rPr>
                          <w:b/>
                          <w:sz w:val="16"/>
                          <w:szCs w:val="16"/>
                        </w:rPr>
                      </w:pPr>
                    </w:p>
                    <w:p w:rsidR="00B631A4" w:rsidRPr="00117175" w:rsidRDefault="00B631A4" w:rsidP="001F0313">
                      <w:pPr>
                        <w:pStyle w:val="ListParagraph"/>
                        <w:spacing w:after="240" w:line="240" w:lineRule="auto"/>
                        <w:ind w:left="-90"/>
                        <w:jc w:val="center"/>
                        <w:rPr>
                          <w:b/>
                          <w:sz w:val="14"/>
                          <w:szCs w:val="14"/>
                        </w:rPr>
                      </w:pPr>
                      <w:r w:rsidRPr="00117175">
                        <w:rPr>
                          <w:i/>
                          <w:sz w:val="14"/>
                          <w:szCs w:val="14"/>
                        </w:rPr>
                        <w:t>**Based on Word Development Indicators, World Bank (http://data.worldbank.org)</w:t>
                      </w:r>
                    </w:p>
                    <w:p w:rsidR="00B631A4" w:rsidRDefault="00B631A4" w:rsidP="001F0313"/>
                  </w:txbxContent>
                </v:textbox>
              </v:rect>
            </w:pict>
          </mc:Fallback>
        </mc:AlternateContent>
      </w:r>
    </w:p>
    <w:p w:rsidR="007E2EEA" w:rsidRDefault="007E2EEA" w:rsidP="00F5287D">
      <w:pPr>
        <w:sectPr w:rsidR="007E2EEA" w:rsidSect="00913BE8">
          <w:footerReference w:type="default" r:id="rId13"/>
          <w:pgSz w:w="12240" w:h="15840" w:code="1"/>
          <w:pgMar w:top="720" w:right="720" w:bottom="720" w:left="720" w:header="720" w:footer="720" w:gutter="0"/>
          <w:pgNumType w:start="1"/>
          <w:cols w:space="720"/>
          <w:docGrid w:linePitch="360"/>
        </w:sectPr>
      </w:pPr>
    </w:p>
    <w:p w:rsidR="00DD7A2A" w:rsidRPr="00192726" w:rsidRDefault="008F4B02" w:rsidP="000F3901">
      <w:pPr>
        <w:tabs>
          <w:tab w:val="left" w:pos="9360"/>
        </w:tabs>
        <w:rPr>
          <w:b/>
          <w:sz w:val="28"/>
          <w:szCs w:val="28"/>
        </w:rPr>
      </w:pPr>
      <w:r>
        <w:rPr>
          <w:noProof/>
        </w:rPr>
        <w:lastRenderedPageBreak/>
        <mc:AlternateContent>
          <mc:Choice Requires="wps">
            <w:drawing>
              <wp:anchor distT="0" distB="0" distL="114300" distR="114300" simplePos="0" relativeHeight="251663360" behindDoc="1" locked="0" layoutInCell="1" allowOverlap="1" wp14:anchorId="584BE846" wp14:editId="731A9D65">
                <wp:simplePos x="0" y="0"/>
                <wp:positionH relativeFrom="column">
                  <wp:posOffset>-62230</wp:posOffset>
                </wp:positionH>
                <wp:positionV relativeFrom="paragraph">
                  <wp:posOffset>-38100</wp:posOffset>
                </wp:positionV>
                <wp:extent cx="3048000" cy="3345180"/>
                <wp:effectExtent l="0" t="0" r="19050" b="26670"/>
                <wp:wrapTight wrapText="bothSides">
                  <wp:wrapPolygon edited="0">
                    <wp:start x="0" y="0"/>
                    <wp:lineTo x="0" y="21649"/>
                    <wp:lineTo x="21600" y="21649"/>
                    <wp:lineTo x="21600" y="0"/>
                    <wp:lineTo x="0" y="0"/>
                  </wp:wrapPolygon>
                </wp:wrapTigh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345180"/>
                        </a:xfrm>
                        <a:prstGeom prst="rect">
                          <a:avLst/>
                        </a:prstGeom>
                        <a:gradFill rotWithShape="0">
                          <a:gsLst>
                            <a:gs pos="0">
                              <a:schemeClr val="accent3">
                                <a:lumMod val="40000"/>
                                <a:lumOff val="60000"/>
                                <a:gamma/>
                                <a:tint val="20000"/>
                                <a:invGamma/>
                              </a:schemeClr>
                            </a:gs>
                            <a:gs pos="100000">
                              <a:schemeClr val="accent3">
                                <a:lumMod val="40000"/>
                                <a:lumOff val="60000"/>
                              </a:schemeClr>
                            </a:gs>
                          </a:gsLst>
                          <a:lin ang="2700000" scaled="1"/>
                        </a:gradFill>
                        <a:ln w="9525">
                          <a:solidFill>
                            <a:schemeClr val="accent3">
                              <a:lumMod val="40000"/>
                              <a:lumOff val="60000"/>
                            </a:schemeClr>
                          </a:solidFill>
                          <a:miter lim="800000"/>
                          <a:headEnd/>
                          <a:tailEnd/>
                        </a:ln>
                        <a:effectLst/>
                      </wps:spPr>
                      <wps:txbx>
                        <w:txbxContent>
                          <w:p w:rsidR="00B631A4" w:rsidRPr="007E2EEA" w:rsidRDefault="00B631A4" w:rsidP="002C4484">
                            <w:pPr>
                              <w:pStyle w:val="NoSpacing"/>
                              <w:rPr>
                                <w:b/>
                                <w:u w:val="single"/>
                              </w:rPr>
                            </w:pPr>
                            <w:r w:rsidRPr="007E2EEA">
                              <w:rPr>
                                <w:b/>
                                <w:u w:val="single"/>
                              </w:rPr>
                              <w:t xml:space="preserve">Table of </w:t>
                            </w:r>
                            <w:r>
                              <w:rPr>
                                <w:b/>
                                <w:u w:val="single"/>
                              </w:rPr>
                              <w:t>C</w:t>
                            </w:r>
                            <w:r w:rsidRPr="007E2EEA">
                              <w:rPr>
                                <w:b/>
                                <w:u w:val="single"/>
                              </w:rPr>
                              <w:t>ontents</w:t>
                            </w:r>
                          </w:p>
                          <w:p w:rsidR="00B631A4" w:rsidRPr="002C4484" w:rsidRDefault="00B631A4" w:rsidP="002C4484">
                            <w:pPr>
                              <w:pStyle w:val="NoSpacing"/>
                              <w:rPr>
                                <w:b/>
                                <w:sz w:val="20"/>
                                <w:szCs w:val="20"/>
                                <w:u w:val="single"/>
                              </w:rPr>
                            </w:pP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 Climate Context: Understanding the Implications</w:t>
                            </w:r>
                            <w:r w:rsidRPr="002C4484">
                              <w:rPr>
                                <w:rFonts w:cstheme="minorHAnsi"/>
                                <w:sz w:val="18"/>
                                <w:szCs w:val="18"/>
                              </w:rPr>
                              <w:t>…………</w:t>
                            </w:r>
                            <w:r w:rsidR="006D379E">
                              <w:rPr>
                                <w:rFonts w:cstheme="minorHAnsi"/>
                                <w:sz w:val="18"/>
                                <w:szCs w:val="18"/>
                              </w:rPr>
                              <w:t>.</w:t>
                            </w:r>
                            <w:r w:rsidRPr="002C4484">
                              <w:rPr>
                                <w:rFonts w:cstheme="minorHAnsi"/>
                                <w:sz w:val="18"/>
                                <w:szCs w:val="18"/>
                              </w:rPr>
                              <w:t>..</w:t>
                            </w:r>
                            <w:r w:rsidRPr="006D379E">
                              <w:rPr>
                                <w:rFonts w:cstheme="minorHAnsi"/>
                                <w:b/>
                                <w:sz w:val="18"/>
                                <w:szCs w:val="18"/>
                              </w:rPr>
                              <w:t>1</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Overview and Historical Trends………………………………………..…</w:t>
                            </w:r>
                            <w:r>
                              <w:rPr>
                                <w:rFonts w:cstheme="minorHAnsi"/>
                                <w:sz w:val="18"/>
                                <w:szCs w:val="18"/>
                              </w:rPr>
                              <w:t>1</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Climate Projections…………………………………………………………..…</w:t>
                            </w:r>
                            <w:r>
                              <w:rPr>
                                <w:rFonts w:cstheme="minorHAnsi"/>
                                <w:sz w:val="18"/>
                                <w:szCs w:val="18"/>
                              </w:rPr>
                              <w:t>2</w:t>
                            </w:r>
                          </w:p>
                          <w:p w:rsidR="00B631A4" w:rsidRPr="002C4484" w:rsidRDefault="00B631A4" w:rsidP="00C567AD">
                            <w:pPr>
                              <w:pStyle w:val="NoSpacing"/>
                              <w:spacing w:line="276" w:lineRule="auto"/>
                              <w:rPr>
                                <w:rFonts w:cstheme="minorHAnsi"/>
                                <w:sz w:val="18"/>
                                <w:szCs w:val="18"/>
                              </w:rPr>
                            </w:pPr>
                            <w:r w:rsidRPr="002C4484">
                              <w:rPr>
                                <w:rFonts w:cstheme="minorHAnsi"/>
                                <w:b/>
                                <w:sz w:val="18"/>
                                <w:szCs w:val="18"/>
                              </w:rPr>
                              <w:t xml:space="preserve">II </w:t>
                            </w:r>
                            <w:r w:rsidRPr="002F56C1">
                              <w:rPr>
                                <w:rFonts w:cstheme="minorHAnsi"/>
                                <w:b/>
                                <w:sz w:val="18"/>
                                <w:szCs w:val="18"/>
                              </w:rPr>
                              <w:t>National Policy and Institutional Context for Addressing and Adapting to Climate Change</w:t>
                            </w:r>
                            <w:r w:rsidRPr="00B631A4">
                              <w:rPr>
                                <w:rFonts w:cstheme="minorHAnsi"/>
                                <w:sz w:val="18"/>
                                <w:szCs w:val="18"/>
                              </w:rPr>
                              <w:t>………………………………….…</w:t>
                            </w:r>
                            <w:r>
                              <w:rPr>
                                <w:rFonts w:cstheme="minorHAnsi"/>
                                <w:sz w:val="18"/>
                                <w:szCs w:val="18"/>
                              </w:rPr>
                              <w:t>….</w:t>
                            </w:r>
                            <w:r w:rsidRPr="006D379E">
                              <w:rPr>
                                <w:rFonts w:cstheme="minorHAnsi"/>
                                <w:b/>
                                <w:sz w:val="18"/>
                                <w:szCs w:val="18"/>
                              </w:rPr>
                              <w:t>3</w:t>
                            </w:r>
                          </w:p>
                          <w:p w:rsidR="00B631A4" w:rsidRPr="002C4484" w:rsidRDefault="00B631A4" w:rsidP="00073F37">
                            <w:pPr>
                              <w:pStyle w:val="NoSpacing"/>
                              <w:spacing w:line="276" w:lineRule="auto"/>
                              <w:jc w:val="both"/>
                              <w:rPr>
                                <w:rFonts w:cstheme="minorHAnsi"/>
                                <w:sz w:val="18"/>
                                <w:szCs w:val="18"/>
                              </w:rPr>
                            </w:pPr>
                            <w:r>
                              <w:rPr>
                                <w:rFonts w:cstheme="minorHAnsi"/>
                                <w:sz w:val="18"/>
                                <w:szCs w:val="18"/>
                              </w:rPr>
                              <w:t>Policies…………</w:t>
                            </w:r>
                            <w:r w:rsidRPr="002C4484">
                              <w:rPr>
                                <w:rFonts w:cstheme="minorHAnsi"/>
                                <w:sz w:val="18"/>
                                <w:szCs w:val="18"/>
                              </w:rPr>
                              <w:t>………………………………………………………………..……</w:t>
                            </w:r>
                            <w:r>
                              <w:rPr>
                                <w:rFonts w:cstheme="minorHAnsi"/>
                                <w:sz w:val="18"/>
                                <w:szCs w:val="18"/>
                              </w:rPr>
                              <w:t>3</w:t>
                            </w:r>
                          </w:p>
                          <w:p w:rsidR="00B631A4" w:rsidRPr="002C4484" w:rsidRDefault="00B631A4" w:rsidP="00073F37">
                            <w:pPr>
                              <w:pStyle w:val="NoSpacing"/>
                              <w:spacing w:line="276" w:lineRule="auto"/>
                              <w:jc w:val="both"/>
                              <w:rPr>
                                <w:rFonts w:cstheme="minorHAnsi"/>
                                <w:sz w:val="18"/>
                                <w:szCs w:val="18"/>
                              </w:rPr>
                            </w:pPr>
                            <w:r>
                              <w:rPr>
                                <w:rFonts w:cstheme="minorHAnsi"/>
                                <w:sz w:val="18"/>
                                <w:szCs w:val="18"/>
                              </w:rPr>
                              <w:t>Institutions…………………..</w:t>
                            </w:r>
                            <w:r w:rsidRPr="002C4484">
                              <w:rPr>
                                <w:rFonts w:cstheme="minorHAnsi"/>
                                <w:sz w:val="18"/>
                                <w:szCs w:val="18"/>
                              </w:rPr>
                              <w:t>………………………………………………………</w:t>
                            </w:r>
                            <w:r>
                              <w:rPr>
                                <w:rFonts w:cstheme="minorHAnsi"/>
                                <w:sz w:val="18"/>
                                <w:szCs w:val="18"/>
                              </w:rPr>
                              <w:t>4</w:t>
                            </w: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III Overview of Development Partners’ Engagement in Climate Sensitive Sectors ……</w:t>
                            </w:r>
                            <w:r w:rsidRPr="002C4484">
                              <w:rPr>
                                <w:rFonts w:cstheme="minorHAnsi"/>
                                <w:sz w:val="18"/>
                                <w:szCs w:val="18"/>
                              </w:rPr>
                              <w:t>………………………………………………</w:t>
                            </w:r>
                            <w:r w:rsidRPr="006D379E">
                              <w:rPr>
                                <w:rFonts w:cstheme="minorHAnsi"/>
                                <w:b/>
                                <w:sz w:val="18"/>
                                <w:szCs w:val="18"/>
                              </w:rPr>
                              <w:t>5</w:t>
                            </w:r>
                          </w:p>
                          <w:p w:rsidR="00B631A4" w:rsidRPr="002C4484" w:rsidRDefault="00B631A4" w:rsidP="00731902">
                            <w:pPr>
                              <w:pStyle w:val="NoSpacing"/>
                              <w:spacing w:line="276" w:lineRule="auto"/>
                              <w:jc w:val="both"/>
                              <w:rPr>
                                <w:rFonts w:cstheme="minorHAnsi"/>
                                <w:sz w:val="18"/>
                                <w:szCs w:val="18"/>
                              </w:rPr>
                            </w:pPr>
                            <w:r w:rsidRPr="002C4484">
                              <w:rPr>
                                <w:rFonts w:cstheme="minorHAnsi"/>
                                <w:sz w:val="18"/>
                                <w:szCs w:val="18"/>
                              </w:rPr>
                              <w:t>Energy………………………</w:t>
                            </w:r>
                            <w:r>
                              <w:rPr>
                                <w:rFonts w:cstheme="minorHAnsi"/>
                                <w:sz w:val="18"/>
                                <w:szCs w:val="18"/>
                              </w:rPr>
                              <w:t>….……………………………………………………..6</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Agriculture…………………………………………………………………………..</w:t>
                            </w:r>
                            <w:r>
                              <w:rPr>
                                <w:rFonts w:cstheme="minorHAnsi"/>
                                <w:sz w:val="18"/>
                                <w:szCs w:val="18"/>
                              </w:rPr>
                              <w:t>7</w:t>
                            </w:r>
                          </w:p>
                          <w:p w:rsidR="00B631A4" w:rsidRPr="002C4484" w:rsidRDefault="00B631A4" w:rsidP="00C567AD">
                            <w:pPr>
                              <w:pStyle w:val="NoSpacing"/>
                              <w:spacing w:line="276" w:lineRule="auto"/>
                              <w:jc w:val="both"/>
                              <w:rPr>
                                <w:rFonts w:cstheme="minorHAnsi"/>
                                <w:sz w:val="18"/>
                                <w:szCs w:val="18"/>
                              </w:rPr>
                            </w:pPr>
                            <w:r w:rsidRPr="002C4484">
                              <w:rPr>
                                <w:rFonts w:cstheme="minorHAnsi"/>
                                <w:sz w:val="18"/>
                                <w:szCs w:val="18"/>
                              </w:rPr>
                              <w:t>Forestry</w:t>
                            </w:r>
                            <w:r>
                              <w:rPr>
                                <w:rFonts w:cstheme="minorHAnsi"/>
                                <w:sz w:val="18"/>
                                <w:szCs w:val="18"/>
                              </w:rPr>
                              <w:t xml:space="preserve"> .………………………………..……………………………………………7</w:t>
                            </w:r>
                          </w:p>
                          <w:p w:rsidR="00B631A4" w:rsidRDefault="00B631A4" w:rsidP="00C567AD">
                            <w:pPr>
                              <w:pStyle w:val="NoSpacing"/>
                              <w:spacing w:line="276" w:lineRule="auto"/>
                              <w:jc w:val="both"/>
                              <w:rPr>
                                <w:rFonts w:cstheme="minorHAnsi"/>
                                <w:sz w:val="18"/>
                                <w:szCs w:val="18"/>
                              </w:rPr>
                            </w:pPr>
                            <w:r w:rsidRPr="002C4484">
                              <w:rPr>
                                <w:rFonts w:cstheme="minorHAnsi"/>
                                <w:sz w:val="18"/>
                                <w:szCs w:val="18"/>
                              </w:rPr>
                              <w:t>Water…</w:t>
                            </w:r>
                            <w:r>
                              <w:rPr>
                                <w:rFonts w:cstheme="minorHAnsi"/>
                                <w:sz w:val="18"/>
                                <w:szCs w:val="18"/>
                              </w:rPr>
                              <w:t>………………………………………………………………………………..8</w:t>
                            </w:r>
                          </w:p>
                          <w:p w:rsidR="00B631A4" w:rsidRPr="002C4484" w:rsidRDefault="00B631A4" w:rsidP="00C567AD">
                            <w:pPr>
                              <w:pStyle w:val="NoSpacing"/>
                              <w:spacing w:line="276" w:lineRule="auto"/>
                              <w:jc w:val="both"/>
                              <w:rPr>
                                <w:rFonts w:cstheme="minorHAnsi"/>
                                <w:sz w:val="18"/>
                                <w:szCs w:val="18"/>
                              </w:rPr>
                            </w:pPr>
                            <w:r w:rsidRPr="002C4484">
                              <w:rPr>
                                <w:rFonts w:cstheme="minorHAnsi"/>
                                <w:sz w:val="18"/>
                                <w:szCs w:val="18"/>
                              </w:rPr>
                              <w:t>Transport…………………………………………………………………………</w:t>
                            </w:r>
                            <w:r>
                              <w:rPr>
                                <w:rFonts w:cstheme="minorHAnsi"/>
                                <w:sz w:val="18"/>
                                <w:szCs w:val="18"/>
                              </w:rPr>
                              <w:t>….9</w:t>
                            </w:r>
                          </w:p>
                          <w:p w:rsidR="00B631A4" w:rsidRDefault="00B631A4" w:rsidP="00C567AD">
                            <w:pPr>
                              <w:pStyle w:val="NoSpacing"/>
                              <w:spacing w:line="276" w:lineRule="auto"/>
                              <w:jc w:val="both"/>
                              <w:rPr>
                                <w:rFonts w:cstheme="minorHAnsi"/>
                                <w:sz w:val="18"/>
                                <w:szCs w:val="18"/>
                              </w:rPr>
                            </w:pPr>
                            <w:r w:rsidRPr="002C4484">
                              <w:rPr>
                                <w:rFonts w:cstheme="minorHAnsi"/>
                                <w:sz w:val="18"/>
                                <w:szCs w:val="18"/>
                              </w:rPr>
                              <w:t>Health……</w:t>
                            </w:r>
                            <w:r>
                              <w:rPr>
                                <w:rFonts w:cstheme="minorHAnsi"/>
                                <w:sz w:val="18"/>
                                <w:szCs w:val="18"/>
                              </w:rPr>
                              <w:t>……………………………………………………………………….……9</w:t>
                            </w:r>
                          </w:p>
                          <w:p w:rsidR="00B631A4" w:rsidRPr="002C4484" w:rsidRDefault="00B631A4" w:rsidP="00C567AD">
                            <w:pPr>
                              <w:pStyle w:val="NoSpacing"/>
                              <w:spacing w:line="276" w:lineRule="auto"/>
                              <w:jc w:val="both"/>
                              <w:rPr>
                                <w:rFonts w:cstheme="minorHAnsi"/>
                                <w:sz w:val="18"/>
                                <w:szCs w:val="18"/>
                              </w:rPr>
                            </w:pPr>
                            <w:r w:rsidRPr="009F205A">
                              <w:rPr>
                                <w:rFonts w:cstheme="minorHAnsi"/>
                                <w:sz w:val="18"/>
                                <w:szCs w:val="18"/>
                              </w:rPr>
                              <w:t>Disaster Risk Reduction</w:t>
                            </w:r>
                            <w:r>
                              <w:rPr>
                                <w:rFonts w:cstheme="minorHAnsi"/>
                                <w:sz w:val="18"/>
                                <w:szCs w:val="18"/>
                              </w:rPr>
                              <w:t xml:space="preserve"> ………………………………………………..…..10</w:t>
                            </w: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IV Conclusions.</w:t>
                            </w:r>
                            <w:r w:rsidRPr="002C4484">
                              <w:rPr>
                                <w:rFonts w:cstheme="minorHAnsi"/>
                                <w:sz w:val="18"/>
                                <w:szCs w:val="18"/>
                              </w:rPr>
                              <w:t>.…………………………</w:t>
                            </w:r>
                            <w:r>
                              <w:rPr>
                                <w:rFonts w:cstheme="minorHAnsi"/>
                                <w:sz w:val="18"/>
                                <w:szCs w:val="18"/>
                              </w:rPr>
                              <w:t>……………………………..</w:t>
                            </w:r>
                            <w:r w:rsidRPr="002C4484">
                              <w:rPr>
                                <w:rFonts w:cstheme="minorHAnsi"/>
                                <w:sz w:val="18"/>
                                <w:szCs w:val="18"/>
                              </w:rPr>
                              <w:t>………</w:t>
                            </w:r>
                            <w:r>
                              <w:rPr>
                                <w:rFonts w:cstheme="minorHAnsi"/>
                                <w:sz w:val="18"/>
                                <w:szCs w:val="18"/>
                              </w:rPr>
                              <w:t>.</w:t>
                            </w:r>
                            <w:r w:rsidRPr="006D379E">
                              <w:rPr>
                                <w:rFonts w:cstheme="minorHAnsi"/>
                                <w:b/>
                                <w:sz w:val="18"/>
                                <w:szCs w:val="18"/>
                              </w:rPr>
                              <w:t>10</w:t>
                            </w:r>
                          </w:p>
                          <w:p w:rsidR="00B631A4" w:rsidRPr="002C4484" w:rsidRDefault="00B631A4" w:rsidP="00C567AD">
                            <w:pPr>
                              <w:pStyle w:val="NoSpacing"/>
                              <w:spacing w:line="276" w:lineRule="auto"/>
                              <w:jc w:val="both"/>
                              <w:rPr>
                                <w:rFonts w:cstheme="minorHAnsi"/>
                                <w:sz w:val="18"/>
                                <w:szCs w:val="18"/>
                              </w:rPr>
                            </w:pPr>
                            <w:r>
                              <w:rPr>
                                <w:rFonts w:cstheme="minorHAnsi"/>
                                <w:sz w:val="18"/>
                                <w:szCs w:val="18"/>
                              </w:rPr>
                              <w:t xml:space="preserve">Looking Ahead </w:t>
                            </w:r>
                            <w:r w:rsidRPr="002C4484">
                              <w:rPr>
                                <w:rFonts w:cstheme="minorHAnsi"/>
                                <w:sz w:val="18"/>
                                <w:szCs w:val="18"/>
                              </w:rPr>
                              <w:t>………………………………………………………………….</w:t>
                            </w:r>
                            <w:r>
                              <w:rPr>
                                <w:rFonts w:cstheme="minorHAnsi"/>
                                <w:sz w:val="18"/>
                                <w:szCs w:val="18"/>
                              </w:rPr>
                              <w:t>11</w:t>
                            </w:r>
                          </w:p>
                          <w:p w:rsidR="00B631A4" w:rsidRPr="002C4484" w:rsidRDefault="00B631A4" w:rsidP="00073F37">
                            <w:pPr>
                              <w:pStyle w:val="NoSpacing"/>
                              <w:spacing w:line="276" w:lineRule="auto"/>
                              <w:jc w:val="both"/>
                              <w:rPr>
                                <w:rFonts w:cstheme="minorHAnsi"/>
                                <w:sz w:val="18"/>
                                <w:szCs w:val="18"/>
                              </w:rPr>
                            </w:pPr>
                          </w:p>
                          <w:p w:rsidR="00B631A4" w:rsidRPr="009E1419" w:rsidRDefault="00B631A4" w:rsidP="00073F37">
                            <w:pPr>
                              <w:pStyle w:val="NoSpacing"/>
                              <w:spacing w:line="276" w:lineRule="auto"/>
                              <w:jc w:val="both"/>
                              <w:rPr>
                                <w:rFonts w:cstheme="minorHAnsi"/>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9pt;margin-top:-3pt;width:240pt;height:26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" fillcolor="#d6e3bc [1302]" strokecolor="#d6e3bc [1302]">
                <v:fill color2="#d6e3bc [1302]" angle="45" focus="100%" type="gradient"/>
                <v:textbox>
                  <w:txbxContent>
                    <w:p w:rsidR="00B631A4" w:rsidRPr="007E2EEA" w:rsidRDefault="00B631A4" w:rsidP="002C4484">
                      <w:pPr>
                        <w:pStyle w:val="NoSpacing"/>
                        <w:rPr>
                          <w:b/>
                          <w:u w:val="single"/>
                        </w:rPr>
                      </w:pPr>
                      <w:r w:rsidRPr="007E2EEA">
                        <w:rPr>
                          <w:b/>
                          <w:u w:val="single"/>
                        </w:rPr>
                        <w:t xml:space="preserve">Table of </w:t>
                      </w:r>
                      <w:r>
                        <w:rPr>
                          <w:b/>
                          <w:u w:val="single"/>
                        </w:rPr>
                        <w:t>C</w:t>
                      </w:r>
                      <w:r w:rsidRPr="007E2EEA">
                        <w:rPr>
                          <w:b/>
                          <w:u w:val="single"/>
                        </w:rPr>
                        <w:t>ontents</w:t>
                      </w:r>
                    </w:p>
                    <w:p w:rsidR="00B631A4" w:rsidRPr="002C4484" w:rsidRDefault="00B631A4" w:rsidP="002C4484">
                      <w:pPr>
                        <w:pStyle w:val="NoSpacing"/>
                        <w:rPr>
                          <w:b/>
                          <w:sz w:val="20"/>
                          <w:szCs w:val="20"/>
                          <w:u w:val="single"/>
                        </w:rPr>
                      </w:pP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 Climate Context: Understanding the Implications</w:t>
                      </w:r>
                      <w:r w:rsidRPr="002C4484">
                        <w:rPr>
                          <w:rFonts w:cstheme="minorHAnsi"/>
                          <w:sz w:val="18"/>
                          <w:szCs w:val="18"/>
                        </w:rPr>
                        <w:t>…………</w:t>
                      </w:r>
                      <w:r w:rsidR="006D379E">
                        <w:rPr>
                          <w:rFonts w:cstheme="minorHAnsi"/>
                          <w:sz w:val="18"/>
                          <w:szCs w:val="18"/>
                        </w:rPr>
                        <w:t>.</w:t>
                      </w:r>
                      <w:r w:rsidRPr="002C4484">
                        <w:rPr>
                          <w:rFonts w:cstheme="minorHAnsi"/>
                          <w:sz w:val="18"/>
                          <w:szCs w:val="18"/>
                        </w:rPr>
                        <w:t>..</w:t>
                      </w:r>
                      <w:r w:rsidRPr="006D379E">
                        <w:rPr>
                          <w:rFonts w:cstheme="minorHAnsi"/>
                          <w:b/>
                          <w:sz w:val="18"/>
                          <w:szCs w:val="18"/>
                        </w:rPr>
                        <w:t>1</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Overview and Historical Trends………………………………………..…</w:t>
                      </w:r>
                      <w:r>
                        <w:rPr>
                          <w:rFonts w:cstheme="minorHAnsi"/>
                          <w:sz w:val="18"/>
                          <w:szCs w:val="18"/>
                        </w:rPr>
                        <w:t>1</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Climate Projections…………………………………………………………..…</w:t>
                      </w:r>
                      <w:r>
                        <w:rPr>
                          <w:rFonts w:cstheme="minorHAnsi"/>
                          <w:sz w:val="18"/>
                          <w:szCs w:val="18"/>
                        </w:rPr>
                        <w:t>2</w:t>
                      </w:r>
                    </w:p>
                    <w:p w:rsidR="00B631A4" w:rsidRPr="002C4484" w:rsidRDefault="00B631A4" w:rsidP="00C567AD">
                      <w:pPr>
                        <w:pStyle w:val="NoSpacing"/>
                        <w:spacing w:line="276" w:lineRule="auto"/>
                        <w:rPr>
                          <w:rFonts w:cstheme="minorHAnsi"/>
                          <w:sz w:val="18"/>
                          <w:szCs w:val="18"/>
                        </w:rPr>
                      </w:pPr>
                      <w:r w:rsidRPr="002C4484">
                        <w:rPr>
                          <w:rFonts w:cstheme="minorHAnsi"/>
                          <w:b/>
                          <w:sz w:val="18"/>
                          <w:szCs w:val="18"/>
                        </w:rPr>
                        <w:t xml:space="preserve">II </w:t>
                      </w:r>
                      <w:r w:rsidRPr="002F56C1">
                        <w:rPr>
                          <w:rFonts w:cstheme="minorHAnsi"/>
                          <w:b/>
                          <w:sz w:val="18"/>
                          <w:szCs w:val="18"/>
                        </w:rPr>
                        <w:t>National Policy and Institutional Context for Addressing and Adapting to Climate Change</w:t>
                      </w:r>
                      <w:r w:rsidRPr="00B631A4">
                        <w:rPr>
                          <w:rFonts w:cstheme="minorHAnsi"/>
                          <w:sz w:val="18"/>
                          <w:szCs w:val="18"/>
                        </w:rPr>
                        <w:t>………………………………….…</w:t>
                      </w:r>
                      <w:r>
                        <w:rPr>
                          <w:rFonts w:cstheme="minorHAnsi"/>
                          <w:sz w:val="18"/>
                          <w:szCs w:val="18"/>
                        </w:rPr>
                        <w:t>….</w:t>
                      </w:r>
                      <w:r w:rsidRPr="006D379E">
                        <w:rPr>
                          <w:rFonts w:cstheme="minorHAnsi"/>
                          <w:b/>
                          <w:sz w:val="18"/>
                          <w:szCs w:val="18"/>
                        </w:rPr>
                        <w:t>3</w:t>
                      </w:r>
                    </w:p>
                    <w:p w:rsidR="00B631A4" w:rsidRPr="002C4484" w:rsidRDefault="00B631A4" w:rsidP="00073F37">
                      <w:pPr>
                        <w:pStyle w:val="NoSpacing"/>
                        <w:spacing w:line="276" w:lineRule="auto"/>
                        <w:jc w:val="both"/>
                        <w:rPr>
                          <w:rFonts w:cstheme="minorHAnsi"/>
                          <w:sz w:val="18"/>
                          <w:szCs w:val="18"/>
                        </w:rPr>
                      </w:pPr>
                      <w:r>
                        <w:rPr>
                          <w:rFonts w:cstheme="minorHAnsi"/>
                          <w:sz w:val="18"/>
                          <w:szCs w:val="18"/>
                        </w:rPr>
                        <w:t>Policies…………</w:t>
                      </w:r>
                      <w:r w:rsidRPr="002C4484">
                        <w:rPr>
                          <w:rFonts w:cstheme="minorHAnsi"/>
                          <w:sz w:val="18"/>
                          <w:szCs w:val="18"/>
                        </w:rPr>
                        <w:t>………………………………………………………………..……</w:t>
                      </w:r>
                      <w:r>
                        <w:rPr>
                          <w:rFonts w:cstheme="minorHAnsi"/>
                          <w:sz w:val="18"/>
                          <w:szCs w:val="18"/>
                        </w:rPr>
                        <w:t>3</w:t>
                      </w:r>
                    </w:p>
                    <w:p w:rsidR="00B631A4" w:rsidRPr="002C4484" w:rsidRDefault="00B631A4" w:rsidP="00073F37">
                      <w:pPr>
                        <w:pStyle w:val="NoSpacing"/>
                        <w:spacing w:line="276" w:lineRule="auto"/>
                        <w:jc w:val="both"/>
                        <w:rPr>
                          <w:rFonts w:cstheme="minorHAnsi"/>
                          <w:sz w:val="18"/>
                          <w:szCs w:val="18"/>
                        </w:rPr>
                      </w:pPr>
                      <w:r>
                        <w:rPr>
                          <w:rFonts w:cstheme="minorHAnsi"/>
                          <w:sz w:val="18"/>
                          <w:szCs w:val="18"/>
                        </w:rPr>
                        <w:t>Institutions…………………..</w:t>
                      </w:r>
                      <w:r w:rsidRPr="002C4484">
                        <w:rPr>
                          <w:rFonts w:cstheme="minorHAnsi"/>
                          <w:sz w:val="18"/>
                          <w:szCs w:val="18"/>
                        </w:rPr>
                        <w:t>………………………………………………………</w:t>
                      </w:r>
                      <w:r>
                        <w:rPr>
                          <w:rFonts w:cstheme="minorHAnsi"/>
                          <w:sz w:val="18"/>
                          <w:szCs w:val="18"/>
                        </w:rPr>
                        <w:t>4</w:t>
                      </w: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III Overview of Development Partners’ Engagement in Climate Sensitive Sectors ……</w:t>
                      </w:r>
                      <w:r w:rsidRPr="002C4484">
                        <w:rPr>
                          <w:rFonts w:cstheme="minorHAnsi"/>
                          <w:sz w:val="18"/>
                          <w:szCs w:val="18"/>
                        </w:rPr>
                        <w:t>………………………………………………</w:t>
                      </w:r>
                      <w:r w:rsidRPr="006D379E">
                        <w:rPr>
                          <w:rFonts w:cstheme="minorHAnsi"/>
                          <w:b/>
                          <w:sz w:val="18"/>
                          <w:szCs w:val="18"/>
                        </w:rPr>
                        <w:t>5</w:t>
                      </w:r>
                    </w:p>
                    <w:p w:rsidR="00B631A4" w:rsidRPr="002C4484" w:rsidRDefault="00B631A4" w:rsidP="00731902">
                      <w:pPr>
                        <w:pStyle w:val="NoSpacing"/>
                        <w:spacing w:line="276" w:lineRule="auto"/>
                        <w:jc w:val="both"/>
                        <w:rPr>
                          <w:rFonts w:cstheme="minorHAnsi"/>
                          <w:sz w:val="18"/>
                          <w:szCs w:val="18"/>
                        </w:rPr>
                      </w:pPr>
                      <w:r w:rsidRPr="002C4484">
                        <w:rPr>
                          <w:rFonts w:cstheme="minorHAnsi"/>
                          <w:sz w:val="18"/>
                          <w:szCs w:val="18"/>
                        </w:rPr>
                        <w:t>Energy………………………</w:t>
                      </w:r>
                      <w:r>
                        <w:rPr>
                          <w:rFonts w:cstheme="minorHAnsi"/>
                          <w:sz w:val="18"/>
                          <w:szCs w:val="18"/>
                        </w:rPr>
                        <w:t>….……………………………………………………..6</w:t>
                      </w:r>
                    </w:p>
                    <w:p w:rsidR="00B631A4" w:rsidRPr="002C4484" w:rsidRDefault="00B631A4" w:rsidP="00073F37">
                      <w:pPr>
                        <w:pStyle w:val="NoSpacing"/>
                        <w:spacing w:line="276" w:lineRule="auto"/>
                        <w:jc w:val="both"/>
                        <w:rPr>
                          <w:rFonts w:cstheme="minorHAnsi"/>
                          <w:sz w:val="18"/>
                          <w:szCs w:val="18"/>
                        </w:rPr>
                      </w:pPr>
                      <w:r w:rsidRPr="002C4484">
                        <w:rPr>
                          <w:rFonts w:cstheme="minorHAnsi"/>
                          <w:sz w:val="18"/>
                          <w:szCs w:val="18"/>
                        </w:rPr>
                        <w:t>Agriculture…………………………………………………………………………..</w:t>
                      </w:r>
                      <w:r>
                        <w:rPr>
                          <w:rFonts w:cstheme="minorHAnsi"/>
                          <w:sz w:val="18"/>
                          <w:szCs w:val="18"/>
                        </w:rPr>
                        <w:t>7</w:t>
                      </w:r>
                    </w:p>
                    <w:p w:rsidR="00B631A4" w:rsidRPr="002C4484" w:rsidRDefault="00B631A4" w:rsidP="00C567AD">
                      <w:pPr>
                        <w:pStyle w:val="NoSpacing"/>
                        <w:spacing w:line="276" w:lineRule="auto"/>
                        <w:jc w:val="both"/>
                        <w:rPr>
                          <w:rFonts w:cstheme="minorHAnsi"/>
                          <w:sz w:val="18"/>
                          <w:szCs w:val="18"/>
                        </w:rPr>
                      </w:pPr>
                      <w:proofErr w:type="gramStart"/>
                      <w:r w:rsidRPr="002C4484">
                        <w:rPr>
                          <w:rFonts w:cstheme="minorHAnsi"/>
                          <w:sz w:val="18"/>
                          <w:szCs w:val="18"/>
                        </w:rPr>
                        <w:t>Forestry</w:t>
                      </w:r>
                      <w:r>
                        <w:rPr>
                          <w:rFonts w:cstheme="minorHAnsi"/>
                          <w:sz w:val="18"/>
                          <w:szCs w:val="18"/>
                        </w:rPr>
                        <w:t xml:space="preserve"> .</w:t>
                      </w:r>
                      <w:proofErr w:type="gramEnd"/>
                      <w:r>
                        <w:rPr>
                          <w:rFonts w:cstheme="minorHAnsi"/>
                          <w:sz w:val="18"/>
                          <w:szCs w:val="18"/>
                        </w:rPr>
                        <w:t>………………………………..……………………………………………7</w:t>
                      </w:r>
                    </w:p>
                    <w:p w:rsidR="00B631A4" w:rsidRDefault="00B631A4" w:rsidP="00C567AD">
                      <w:pPr>
                        <w:pStyle w:val="NoSpacing"/>
                        <w:spacing w:line="276" w:lineRule="auto"/>
                        <w:jc w:val="both"/>
                        <w:rPr>
                          <w:rFonts w:cstheme="minorHAnsi"/>
                          <w:sz w:val="18"/>
                          <w:szCs w:val="18"/>
                        </w:rPr>
                      </w:pPr>
                      <w:r w:rsidRPr="002C4484">
                        <w:rPr>
                          <w:rFonts w:cstheme="minorHAnsi"/>
                          <w:sz w:val="18"/>
                          <w:szCs w:val="18"/>
                        </w:rPr>
                        <w:t>Water…</w:t>
                      </w:r>
                      <w:r>
                        <w:rPr>
                          <w:rFonts w:cstheme="minorHAnsi"/>
                          <w:sz w:val="18"/>
                          <w:szCs w:val="18"/>
                        </w:rPr>
                        <w:t>………………………………………………………………………………..8</w:t>
                      </w:r>
                    </w:p>
                    <w:p w:rsidR="00B631A4" w:rsidRPr="002C4484" w:rsidRDefault="00B631A4" w:rsidP="00C567AD">
                      <w:pPr>
                        <w:pStyle w:val="NoSpacing"/>
                        <w:spacing w:line="276" w:lineRule="auto"/>
                        <w:jc w:val="both"/>
                        <w:rPr>
                          <w:rFonts w:cstheme="minorHAnsi"/>
                          <w:sz w:val="18"/>
                          <w:szCs w:val="18"/>
                        </w:rPr>
                      </w:pPr>
                      <w:r w:rsidRPr="002C4484">
                        <w:rPr>
                          <w:rFonts w:cstheme="minorHAnsi"/>
                          <w:sz w:val="18"/>
                          <w:szCs w:val="18"/>
                        </w:rPr>
                        <w:t>Transport…………………………………………………………………………</w:t>
                      </w:r>
                      <w:r>
                        <w:rPr>
                          <w:rFonts w:cstheme="minorHAnsi"/>
                          <w:sz w:val="18"/>
                          <w:szCs w:val="18"/>
                        </w:rPr>
                        <w:t>….9</w:t>
                      </w:r>
                    </w:p>
                    <w:p w:rsidR="00B631A4" w:rsidRDefault="00B631A4" w:rsidP="00C567AD">
                      <w:pPr>
                        <w:pStyle w:val="NoSpacing"/>
                        <w:spacing w:line="276" w:lineRule="auto"/>
                        <w:jc w:val="both"/>
                        <w:rPr>
                          <w:rFonts w:cstheme="minorHAnsi"/>
                          <w:sz w:val="18"/>
                          <w:szCs w:val="18"/>
                        </w:rPr>
                      </w:pPr>
                      <w:r w:rsidRPr="002C4484">
                        <w:rPr>
                          <w:rFonts w:cstheme="minorHAnsi"/>
                          <w:sz w:val="18"/>
                          <w:szCs w:val="18"/>
                        </w:rPr>
                        <w:t>Health……</w:t>
                      </w:r>
                      <w:r>
                        <w:rPr>
                          <w:rFonts w:cstheme="minorHAnsi"/>
                          <w:sz w:val="18"/>
                          <w:szCs w:val="18"/>
                        </w:rPr>
                        <w:t>……………………………………………………………………….……9</w:t>
                      </w:r>
                    </w:p>
                    <w:p w:rsidR="00B631A4" w:rsidRPr="002C4484" w:rsidRDefault="00B631A4" w:rsidP="00C567AD">
                      <w:pPr>
                        <w:pStyle w:val="NoSpacing"/>
                        <w:spacing w:line="276" w:lineRule="auto"/>
                        <w:jc w:val="both"/>
                        <w:rPr>
                          <w:rFonts w:cstheme="minorHAnsi"/>
                          <w:sz w:val="18"/>
                          <w:szCs w:val="18"/>
                        </w:rPr>
                      </w:pPr>
                      <w:r w:rsidRPr="009F205A">
                        <w:rPr>
                          <w:rFonts w:cstheme="minorHAnsi"/>
                          <w:sz w:val="18"/>
                          <w:szCs w:val="18"/>
                        </w:rPr>
                        <w:t>Disaster Risk Reduction</w:t>
                      </w:r>
                      <w:r>
                        <w:rPr>
                          <w:rFonts w:cstheme="minorHAnsi"/>
                          <w:sz w:val="18"/>
                          <w:szCs w:val="18"/>
                        </w:rPr>
                        <w:t xml:space="preserve"> </w:t>
                      </w:r>
                      <w:proofErr w:type="gramStart"/>
                      <w:r>
                        <w:rPr>
                          <w:rFonts w:cstheme="minorHAnsi"/>
                          <w:sz w:val="18"/>
                          <w:szCs w:val="18"/>
                        </w:rPr>
                        <w:t>………………………………………………..…</w:t>
                      </w:r>
                      <w:proofErr w:type="gramEnd"/>
                      <w:r>
                        <w:rPr>
                          <w:rFonts w:cstheme="minorHAnsi"/>
                          <w:sz w:val="18"/>
                          <w:szCs w:val="18"/>
                        </w:rPr>
                        <w:t>..10</w:t>
                      </w:r>
                    </w:p>
                    <w:p w:rsidR="00B631A4" w:rsidRPr="002C4484" w:rsidRDefault="00B631A4" w:rsidP="00073F37">
                      <w:pPr>
                        <w:pStyle w:val="NoSpacing"/>
                        <w:spacing w:line="276" w:lineRule="auto"/>
                        <w:jc w:val="both"/>
                        <w:rPr>
                          <w:rFonts w:cstheme="minorHAnsi"/>
                          <w:sz w:val="18"/>
                          <w:szCs w:val="18"/>
                        </w:rPr>
                      </w:pPr>
                      <w:r w:rsidRPr="002C4484">
                        <w:rPr>
                          <w:rFonts w:cstheme="minorHAnsi"/>
                          <w:b/>
                          <w:sz w:val="18"/>
                          <w:szCs w:val="18"/>
                        </w:rPr>
                        <w:t>IV Conclusions</w:t>
                      </w:r>
                      <w:proofErr w:type="gramStart"/>
                      <w:r w:rsidRPr="002C4484">
                        <w:rPr>
                          <w:rFonts w:cstheme="minorHAnsi"/>
                          <w:b/>
                          <w:sz w:val="18"/>
                          <w:szCs w:val="18"/>
                        </w:rPr>
                        <w:t>.</w:t>
                      </w:r>
                      <w:r w:rsidRPr="002C4484">
                        <w:rPr>
                          <w:rFonts w:cstheme="minorHAnsi"/>
                          <w:sz w:val="18"/>
                          <w:szCs w:val="18"/>
                        </w:rPr>
                        <w:t>.</w:t>
                      </w:r>
                      <w:proofErr w:type="gramEnd"/>
                      <w:r w:rsidRPr="002C4484">
                        <w:rPr>
                          <w:rFonts w:cstheme="minorHAnsi"/>
                          <w:sz w:val="18"/>
                          <w:szCs w:val="18"/>
                        </w:rPr>
                        <w:t>…………………………</w:t>
                      </w:r>
                      <w:r>
                        <w:rPr>
                          <w:rFonts w:cstheme="minorHAnsi"/>
                          <w:sz w:val="18"/>
                          <w:szCs w:val="18"/>
                        </w:rPr>
                        <w:t>……………………………..</w:t>
                      </w:r>
                      <w:r w:rsidRPr="002C4484">
                        <w:rPr>
                          <w:rFonts w:cstheme="minorHAnsi"/>
                          <w:sz w:val="18"/>
                          <w:szCs w:val="18"/>
                        </w:rPr>
                        <w:t>………</w:t>
                      </w:r>
                      <w:r>
                        <w:rPr>
                          <w:rFonts w:cstheme="minorHAnsi"/>
                          <w:sz w:val="18"/>
                          <w:szCs w:val="18"/>
                        </w:rPr>
                        <w:t>.</w:t>
                      </w:r>
                      <w:r w:rsidRPr="006D379E">
                        <w:rPr>
                          <w:rFonts w:cstheme="minorHAnsi"/>
                          <w:b/>
                          <w:sz w:val="18"/>
                          <w:szCs w:val="18"/>
                        </w:rPr>
                        <w:t>10</w:t>
                      </w:r>
                    </w:p>
                    <w:p w:rsidR="00B631A4" w:rsidRPr="002C4484" w:rsidRDefault="00B631A4" w:rsidP="00C567AD">
                      <w:pPr>
                        <w:pStyle w:val="NoSpacing"/>
                        <w:spacing w:line="276" w:lineRule="auto"/>
                        <w:jc w:val="both"/>
                        <w:rPr>
                          <w:rFonts w:cstheme="minorHAnsi"/>
                          <w:sz w:val="18"/>
                          <w:szCs w:val="18"/>
                        </w:rPr>
                      </w:pPr>
                      <w:r>
                        <w:rPr>
                          <w:rFonts w:cstheme="minorHAnsi"/>
                          <w:sz w:val="18"/>
                          <w:szCs w:val="18"/>
                        </w:rPr>
                        <w:t xml:space="preserve">Looking Ahead </w:t>
                      </w:r>
                      <w:r w:rsidRPr="002C4484">
                        <w:rPr>
                          <w:rFonts w:cstheme="minorHAnsi"/>
                          <w:sz w:val="18"/>
                          <w:szCs w:val="18"/>
                        </w:rPr>
                        <w:t>………………………………………………………………….</w:t>
                      </w:r>
                      <w:r>
                        <w:rPr>
                          <w:rFonts w:cstheme="minorHAnsi"/>
                          <w:sz w:val="18"/>
                          <w:szCs w:val="18"/>
                        </w:rPr>
                        <w:t>11</w:t>
                      </w:r>
                    </w:p>
                    <w:p w:rsidR="00B631A4" w:rsidRPr="002C4484" w:rsidRDefault="00B631A4" w:rsidP="00073F37">
                      <w:pPr>
                        <w:pStyle w:val="NoSpacing"/>
                        <w:spacing w:line="276" w:lineRule="auto"/>
                        <w:jc w:val="both"/>
                        <w:rPr>
                          <w:rFonts w:cstheme="minorHAnsi"/>
                          <w:sz w:val="18"/>
                          <w:szCs w:val="18"/>
                        </w:rPr>
                      </w:pPr>
                    </w:p>
                    <w:p w:rsidR="00B631A4" w:rsidRPr="009E1419" w:rsidRDefault="00B631A4" w:rsidP="00073F37">
                      <w:pPr>
                        <w:pStyle w:val="NoSpacing"/>
                        <w:spacing w:line="276" w:lineRule="auto"/>
                        <w:jc w:val="both"/>
                        <w:rPr>
                          <w:rFonts w:cstheme="minorHAnsi"/>
                          <w:color w:val="FF0000"/>
                          <w:sz w:val="18"/>
                          <w:szCs w:val="18"/>
                        </w:rPr>
                      </w:pPr>
                    </w:p>
                  </w:txbxContent>
                </v:textbox>
                <w10:wrap type="tight"/>
              </v:rect>
            </w:pict>
          </mc:Fallback>
        </mc:AlternateContent>
      </w:r>
      <w:r w:rsidR="007E2EEA">
        <w:rPr>
          <w:b/>
          <w:sz w:val="28"/>
          <w:szCs w:val="28"/>
        </w:rPr>
        <w:t>I</w:t>
      </w:r>
      <w:r w:rsidR="001E7EBF" w:rsidRPr="00192726">
        <w:rPr>
          <w:b/>
          <w:sz w:val="28"/>
          <w:szCs w:val="28"/>
        </w:rPr>
        <w:t xml:space="preserve"> </w:t>
      </w:r>
      <w:r w:rsidR="00DD7A2A" w:rsidRPr="00192726">
        <w:rPr>
          <w:b/>
          <w:sz w:val="28"/>
          <w:szCs w:val="28"/>
        </w:rPr>
        <w:t>Climate Context: Understanding the Implications</w:t>
      </w:r>
    </w:p>
    <w:p w:rsidR="00C23643" w:rsidRDefault="006226B9" w:rsidP="00603AEA">
      <w:pPr>
        <w:pStyle w:val="NoSpacing"/>
        <w:tabs>
          <w:tab w:val="left" w:pos="9360"/>
        </w:tabs>
        <w:spacing w:after="200" w:line="276" w:lineRule="auto"/>
        <w:rPr>
          <w:rFonts w:cstheme="minorHAnsi"/>
          <w:b/>
          <w:i/>
          <w:sz w:val="24"/>
          <w:szCs w:val="24"/>
        </w:rPr>
      </w:pPr>
      <w:r w:rsidRPr="006226B9">
        <w:rPr>
          <w:rFonts w:cstheme="minorHAnsi"/>
          <w:b/>
          <w:i/>
          <w:sz w:val="24"/>
          <w:szCs w:val="24"/>
        </w:rPr>
        <w:t>Overview and Historical Trends</w:t>
      </w:r>
    </w:p>
    <w:p w:rsidR="004B4192" w:rsidRDefault="00965D79" w:rsidP="00603AEA">
      <w:pPr>
        <w:jc w:val="both"/>
      </w:pPr>
      <w:r>
        <w:t>Turkmenistan is located in the west of Central Asia between the Caspian Sea and the Amudarya River. Turkmenistan borders Kazakhstan to the north, Uzbekistan to the northeast and east, Afghanistan to the southeast</w:t>
      </w:r>
      <w:r w:rsidR="00B6359C">
        <w:t>,</w:t>
      </w:r>
      <w:r>
        <w:t xml:space="preserve"> and Iran to the south. </w:t>
      </w:r>
      <w:r w:rsidR="00367ED2">
        <w:t xml:space="preserve">Approximately </w:t>
      </w:r>
      <w:r w:rsidR="00902BC3">
        <w:t>80</w:t>
      </w:r>
      <w:r w:rsidR="00606D5F">
        <w:t xml:space="preserve"> percent</w:t>
      </w:r>
      <w:r w:rsidR="00902BC3">
        <w:t xml:space="preserve"> of its territory </w:t>
      </w:r>
      <w:r w:rsidR="004B4192">
        <w:t>is</w:t>
      </w:r>
      <w:r w:rsidR="00902BC3">
        <w:t xml:space="preserve"> </w:t>
      </w:r>
      <w:r w:rsidR="00B6359C">
        <w:t xml:space="preserve">covered </w:t>
      </w:r>
      <w:r w:rsidR="00902BC3">
        <w:t>by deserts and semideserts and 20</w:t>
      </w:r>
      <w:r w:rsidR="00606D5F">
        <w:t xml:space="preserve"> percent</w:t>
      </w:r>
      <w:r w:rsidR="00902BC3">
        <w:t xml:space="preserve"> by mountains</w:t>
      </w:r>
      <w:r w:rsidR="004B4192">
        <w:t>.</w:t>
      </w:r>
    </w:p>
    <w:p w:rsidR="00E8337F" w:rsidRPr="004B4192" w:rsidRDefault="00902BC3" w:rsidP="00603AEA">
      <w:pPr>
        <w:jc w:val="both"/>
      </w:pPr>
      <w:r>
        <w:t xml:space="preserve">Turkmenistan has </w:t>
      </w:r>
      <w:r w:rsidR="00F132C5">
        <w:t xml:space="preserve">a </w:t>
      </w:r>
      <w:r>
        <w:t>sharply continental and extremely dry and hot climate.</w:t>
      </w:r>
      <w:r>
        <w:rPr>
          <w:rStyle w:val="FootnoteReference"/>
        </w:rPr>
        <w:footnoteReference w:id="1"/>
      </w:r>
      <w:r w:rsidR="004B4192">
        <w:t xml:space="preserve"> </w:t>
      </w:r>
      <w:r>
        <w:t xml:space="preserve">Despite the desert nature that is distinctive for most of </w:t>
      </w:r>
      <w:r w:rsidR="008348B2">
        <w:t>Turkmenistan</w:t>
      </w:r>
      <w:r>
        <w:t xml:space="preserve">, there are significant differences in average temperature in </w:t>
      </w:r>
      <w:r w:rsidR="00F132C5">
        <w:t xml:space="preserve">the </w:t>
      </w:r>
      <w:r>
        <w:t xml:space="preserve">northern and southern parts of </w:t>
      </w:r>
      <w:r w:rsidR="008348B2">
        <w:t>the country</w:t>
      </w:r>
      <w:r>
        <w:t>. The northern part, located in the Siberian anticyclone area</w:t>
      </w:r>
      <w:r w:rsidR="00230EBD">
        <w:t>,</w:t>
      </w:r>
      <w:r>
        <w:t xml:space="preserve"> is characterized by severe and long winters with continuous snow cover and average</w:t>
      </w:r>
      <w:r w:rsidR="0033575C">
        <w:t xml:space="preserve"> yearly</w:t>
      </w:r>
      <w:r>
        <w:t xml:space="preserve"> temperature</w:t>
      </w:r>
      <w:r w:rsidR="008348B2">
        <w:t>s</w:t>
      </w:r>
      <w:r>
        <w:t xml:space="preserve"> </w:t>
      </w:r>
      <w:r w:rsidR="00E8337F">
        <w:t>fluctuating</w:t>
      </w:r>
      <w:r>
        <w:t xml:space="preserve"> between 13</w:t>
      </w:r>
      <w:r w:rsidR="008348B2" w:rsidRPr="00A14DCC">
        <w:t>°C</w:t>
      </w:r>
      <w:r>
        <w:t xml:space="preserve"> and 16</w:t>
      </w:r>
      <w:r w:rsidRPr="00A14DCC">
        <w:t>°C</w:t>
      </w:r>
      <w:r w:rsidR="00B602E6">
        <w:t xml:space="preserve">. </w:t>
      </w:r>
      <w:r w:rsidR="00F132C5">
        <w:t>The s</w:t>
      </w:r>
      <w:r w:rsidR="00B602E6">
        <w:t>outhern part</w:t>
      </w:r>
      <w:r>
        <w:t xml:space="preserve"> of the country</w:t>
      </w:r>
      <w:r w:rsidR="00B602E6">
        <w:t>,</w:t>
      </w:r>
      <w:r>
        <w:t xml:space="preserve"> </w:t>
      </w:r>
      <w:r w:rsidR="00B602E6">
        <w:t xml:space="preserve">on the other hand, </w:t>
      </w:r>
      <w:r>
        <w:t>is characterized by mild winters with only occasional snow cover</w:t>
      </w:r>
      <w:r w:rsidR="00B602E6">
        <w:t xml:space="preserve"> and</w:t>
      </w:r>
      <w:r>
        <w:t xml:space="preserve"> average</w:t>
      </w:r>
      <w:r w:rsidR="0033575C">
        <w:t xml:space="preserve"> yearly</w:t>
      </w:r>
      <w:r>
        <w:t xml:space="preserve"> temperatures ranging between </w:t>
      </w:r>
      <w:r w:rsidRPr="008348B2">
        <w:t>18</w:t>
      </w:r>
      <w:r w:rsidR="008348B2" w:rsidRPr="00A14DCC">
        <w:t>°C</w:t>
      </w:r>
      <w:r>
        <w:t xml:space="preserve"> and 22</w:t>
      </w:r>
      <w:r w:rsidRPr="00A14DCC">
        <w:t>°C</w:t>
      </w:r>
      <w:r>
        <w:t>.</w:t>
      </w:r>
      <w:r w:rsidR="00B602E6">
        <w:rPr>
          <w:rStyle w:val="FootnoteReference"/>
        </w:rPr>
        <w:footnoteReference w:id="2"/>
      </w:r>
      <w:r w:rsidR="00B602E6">
        <w:t xml:space="preserve"> </w:t>
      </w:r>
      <w:r w:rsidR="00E8337F">
        <w:t>I</w:t>
      </w:r>
      <w:r w:rsidR="00E8337F" w:rsidRPr="005A5366">
        <w:t>n the warm period of the year (</w:t>
      </w:r>
      <w:r w:rsidR="00E8337F">
        <w:t xml:space="preserve">from </w:t>
      </w:r>
      <w:r w:rsidR="00E8337F" w:rsidRPr="005A5366">
        <w:t>May to September)</w:t>
      </w:r>
      <w:r w:rsidR="00E8337F">
        <w:t>,</w:t>
      </w:r>
      <w:r w:rsidR="00E8337F" w:rsidRPr="005A5366">
        <w:t xml:space="preserve"> the daily air temperature often exceeds 40</w:t>
      </w:r>
      <w:r w:rsidR="00F132C5" w:rsidRPr="00A14DCC">
        <w:t>°</w:t>
      </w:r>
      <w:r w:rsidR="00E8337F" w:rsidRPr="005A5366">
        <w:t>С</w:t>
      </w:r>
      <w:r w:rsidR="000E2010">
        <w:t>,</w:t>
      </w:r>
      <w:r w:rsidR="00E8337F" w:rsidRPr="005A5366">
        <w:t xml:space="preserve"> </w:t>
      </w:r>
      <w:r w:rsidR="00E8337F">
        <w:t>a</w:t>
      </w:r>
      <w:r w:rsidR="00E8337F" w:rsidRPr="005A5366">
        <w:t xml:space="preserve">nd has </w:t>
      </w:r>
      <w:r w:rsidR="00E8337F">
        <w:t>occasionally even surpassed</w:t>
      </w:r>
      <w:r w:rsidR="00E8337F" w:rsidRPr="005A5366">
        <w:t xml:space="preserve"> 50</w:t>
      </w:r>
      <w:r w:rsidR="00F132C5" w:rsidRPr="00A14DCC">
        <w:t>°</w:t>
      </w:r>
      <w:r w:rsidR="00E8337F" w:rsidRPr="005A5366">
        <w:t>С</w:t>
      </w:r>
      <w:r w:rsidR="00AB604D">
        <w:t xml:space="preserve"> (in Repetek, </w:t>
      </w:r>
      <w:r w:rsidR="00F132C5">
        <w:t>southeast</w:t>
      </w:r>
      <w:r w:rsidR="00AB604D">
        <w:t xml:space="preserve"> Garagum Desert)</w:t>
      </w:r>
      <w:r w:rsidR="00E8337F" w:rsidRPr="005A5366">
        <w:t>.</w:t>
      </w:r>
      <w:r w:rsidR="00606D5F">
        <w:t xml:space="preserve"> </w:t>
      </w:r>
      <w:r w:rsidR="00E8337F">
        <w:t>Meanwhile,</w:t>
      </w:r>
      <w:r w:rsidR="00E8337F" w:rsidRPr="005A5366">
        <w:t xml:space="preserve"> during the coldest part of the year</w:t>
      </w:r>
      <w:r w:rsidR="00E8337F">
        <w:t>,</w:t>
      </w:r>
      <w:r w:rsidR="00E8337F" w:rsidRPr="005A5366">
        <w:t xml:space="preserve"> temperatures are usually </w:t>
      </w:r>
      <w:r w:rsidR="00230EBD">
        <w:t xml:space="preserve">below </w:t>
      </w:r>
      <w:r w:rsidR="00E8337F" w:rsidRPr="005A5366">
        <w:t xml:space="preserve">zero </w:t>
      </w:r>
      <w:r w:rsidR="00230EBD" w:rsidRPr="00A14DCC">
        <w:t>°C</w:t>
      </w:r>
      <w:r w:rsidR="00230EBD" w:rsidRPr="005A5366">
        <w:t xml:space="preserve"> </w:t>
      </w:r>
      <w:r w:rsidR="00E8337F" w:rsidRPr="005A5366">
        <w:t>and have</w:t>
      </w:r>
      <w:r w:rsidR="00E8337F">
        <w:t xml:space="preserve"> even</w:t>
      </w:r>
      <w:r w:rsidR="00E8337F" w:rsidRPr="005A5366">
        <w:t xml:space="preserve"> </w:t>
      </w:r>
      <w:r w:rsidR="00E8337F">
        <w:t>been recorded</w:t>
      </w:r>
      <w:r w:rsidR="00E8337F" w:rsidRPr="005A5366">
        <w:t xml:space="preserve"> </w:t>
      </w:r>
      <w:r w:rsidR="00E8337F">
        <w:t xml:space="preserve">at levels </w:t>
      </w:r>
      <w:r w:rsidR="00E8337F" w:rsidRPr="005A5366">
        <w:t>as low as</w:t>
      </w:r>
      <w:r w:rsidR="00E8337F">
        <w:t xml:space="preserve"> </w:t>
      </w:r>
      <w:r w:rsidR="00E8337F" w:rsidRPr="008348B2">
        <w:t>-36</w:t>
      </w:r>
      <w:r w:rsidR="008348B2" w:rsidRPr="00A14DCC">
        <w:t>°C</w:t>
      </w:r>
      <w:r w:rsidR="00AB604D">
        <w:t xml:space="preserve"> (in Dashoguz velayat)</w:t>
      </w:r>
      <w:r w:rsidR="00E8337F" w:rsidRPr="005A5366">
        <w:t>.</w:t>
      </w:r>
      <w:r w:rsidR="00E8337F">
        <w:rPr>
          <w:rStyle w:val="FootnoteReference"/>
        </w:rPr>
        <w:footnoteReference w:id="3"/>
      </w:r>
      <w:r w:rsidR="00606D5F">
        <w:t xml:space="preserve"> </w:t>
      </w:r>
      <w:r w:rsidR="00E8337F" w:rsidRPr="002F024C">
        <w:rPr>
          <w:rFonts w:eastAsia="MyriadPro-Regular" w:cstheme="minorHAnsi"/>
        </w:rPr>
        <w:t>In terms of the historical</w:t>
      </w:r>
      <w:r w:rsidR="00E8337F">
        <w:rPr>
          <w:rFonts w:eastAsia="MyriadPro-Regular" w:cstheme="minorHAnsi"/>
        </w:rPr>
        <w:t xml:space="preserve"> trends related to the average mean</w:t>
      </w:r>
      <w:r w:rsidR="00E8337F" w:rsidRPr="002F024C">
        <w:rPr>
          <w:rFonts w:eastAsia="MyriadPro-Regular" w:cstheme="minorHAnsi"/>
        </w:rPr>
        <w:t xml:space="preserve"> temperature, m</w:t>
      </w:r>
      <w:r w:rsidR="00E8337F" w:rsidRPr="002F024C">
        <w:rPr>
          <w:rFonts w:eastAsia="Times New Roman" w:cstheme="minorHAnsi"/>
        </w:rPr>
        <w:t xml:space="preserve">eteorological data series show a steady increase of </w:t>
      </w:r>
      <w:r w:rsidR="00E8337F">
        <w:rPr>
          <w:rFonts w:eastAsia="Times New Roman" w:cstheme="minorHAnsi"/>
        </w:rPr>
        <w:t>1.4</w:t>
      </w:r>
      <w:r w:rsidR="00E8337F" w:rsidRPr="002F024C">
        <w:rPr>
          <w:rFonts w:eastAsia="MyriadPro-Regular" w:cstheme="minorHAnsi"/>
        </w:rPr>
        <w:t>°С</w:t>
      </w:r>
      <w:r w:rsidR="00E8337F">
        <w:rPr>
          <w:rFonts w:eastAsia="Times New Roman" w:cstheme="minorHAnsi"/>
        </w:rPr>
        <w:t xml:space="preserve"> since the 1950s</w:t>
      </w:r>
      <w:r w:rsidR="00E8337F" w:rsidRPr="002F024C">
        <w:rPr>
          <w:rFonts w:eastAsia="MyriadPro-Regular" w:cstheme="minorHAnsi"/>
        </w:rPr>
        <w:t>.</w:t>
      </w:r>
      <w:r w:rsidR="00E8337F" w:rsidRPr="002F024C">
        <w:rPr>
          <w:rStyle w:val="FootnoteReference"/>
          <w:rFonts w:eastAsia="Times New Roman" w:cstheme="minorHAnsi"/>
        </w:rPr>
        <w:footnoteReference w:id="4"/>
      </w:r>
      <w:r w:rsidR="00230EBD">
        <w:rPr>
          <w:rFonts w:eastAsia="MyriadPro-Regular" w:cstheme="minorHAnsi"/>
        </w:rPr>
        <w:t xml:space="preserve"> </w:t>
      </w:r>
    </w:p>
    <w:p w:rsidR="00080FC7" w:rsidRPr="005E45DC" w:rsidRDefault="006058FF" w:rsidP="00603AEA">
      <w:pPr>
        <w:widowControl w:val="0"/>
        <w:autoSpaceDE w:val="0"/>
        <w:autoSpaceDN w:val="0"/>
        <w:adjustRightInd w:val="0"/>
        <w:jc w:val="both"/>
      </w:pPr>
      <w:r>
        <w:t>As is the case for the average mean temperature, the annual p</w:t>
      </w:r>
      <w:r w:rsidR="00993CE5">
        <w:t xml:space="preserve">recipitation </w:t>
      </w:r>
      <w:r>
        <w:t xml:space="preserve">across Turkmenistan also varies greatly, ranging from </w:t>
      </w:r>
      <w:r w:rsidRPr="000E2010">
        <w:t xml:space="preserve">76 </w:t>
      </w:r>
      <w:r w:rsidR="000E2010">
        <w:t>millimeters</w:t>
      </w:r>
      <w:r w:rsidR="000E2010" w:rsidRPr="000E2010">
        <w:t xml:space="preserve"> </w:t>
      </w:r>
      <w:r w:rsidRPr="000E2010">
        <w:t xml:space="preserve">to </w:t>
      </w:r>
      <w:r w:rsidR="00605B65" w:rsidRPr="000E2010">
        <w:t xml:space="preserve">380 </w:t>
      </w:r>
      <w:r w:rsidR="000E2010">
        <w:t>millimeters</w:t>
      </w:r>
      <w:r w:rsidR="00080FC7">
        <w:t>. In the northern part of the country</w:t>
      </w:r>
      <w:r w:rsidR="004F564B">
        <w:t>, most of the precipitation occurs in the periods from March to May and from October to February, with the summer months experiencing quite low levels of precipitation</w:t>
      </w:r>
      <w:r w:rsidR="00F132C5">
        <w:t>,</w:t>
      </w:r>
      <w:r w:rsidR="004F564B">
        <w:t xml:space="preserve"> accounting for only 8.4</w:t>
      </w:r>
      <w:r w:rsidR="00606D5F">
        <w:t xml:space="preserve"> percent</w:t>
      </w:r>
      <w:r w:rsidR="004F564B">
        <w:t xml:space="preserve"> of the total annual amount.</w:t>
      </w:r>
      <w:r w:rsidR="004F564B">
        <w:rPr>
          <w:rStyle w:val="FootnoteReference"/>
        </w:rPr>
        <w:footnoteReference w:id="5"/>
      </w:r>
      <w:r w:rsidR="00606D5F">
        <w:t xml:space="preserve"> </w:t>
      </w:r>
      <w:r w:rsidR="004F564B">
        <w:t xml:space="preserve">In the southern parts of Turkmenistan, much of the precipitation </w:t>
      </w:r>
      <w:r w:rsidR="000E2010">
        <w:t>falls</w:t>
      </w:r>
      <w:r w:rsidR="004F564B">
        <w:t xml:space="preserve"> between December and April (87.8</w:t>
      </w:r>
      <w:r w:rsidR="00606D5F">
        <w:t xml:space="preserve"> percent</w:t>
      </w:r>
      <w:r w:rsidR="004F564B">
        <w:t xml:space="preserve"> of the total annual amount)</w:t>
      </w:r>
      <w:r w:rsidR="00F132C5">
        <w:t>,</w:t>
      </w:r>
      <w:r w:rsidR="004F564B">
        <w:t xml:space="preserve"> with quite low levels </w:t>
      </w:r>
      <w:r w:rsidR="000E2010">
        <w:t>seen</w:t>
      </w:r>
      <w:r w:rsidR="004F564B">
        <w:t xml:space="preserve"> during the summer months (only 1.9</w:t>
      </w:r>
      <w:r w:rsidR="00606D5F">
        <w:t xml:space="preserve"> percent</w:t>
      </w:r>
      <w:r w:rsidR="004F564B">
        <w:t xml:space="preserve"> of the total amount). </w:t>
      </w:r>
      <w:r w:rsidR="004F564B" w:rsidRPr="000E2010">
        <w:t xml:space="preserve">In addition, while in desert areas </w:t>
      </w:r>
      <w:r w:rsidR="000E2010">
        <w:t xml:space="preserve">experience </w:t>
      </w:r>
      <w:r w:rsidR="004F564B" w:rsidRPr="000E2010">
        <w:t xml:space="preserve">precipitation only in the winter, the mountainous areas are characterized by </w:t>
      </w:r>
      <w:r w:rsidR="000E2010">
        <w:t xml:space="preserve">a </w:t>
      </w:r>
      <w:r w:rsidR="004F564B" w:rsidRPr="000E2010">
        <w:t xml:space="preserve">high frequency of </w:t>
      </w:r>
      <w:r w:rsidR="004F564B" w:rsidRPr="000E2010">
        <w:lastRenderedPageBreak/>
        <w:t>precipitation throughout the year,</w:t>
      </w:r>
      <w:r w:rsidR="004F564B">
        <w:t xml:space="preserve"> </w:t>
      </w:r>
      <w:r w:rsidR="000E2010" w:rsidRPr="000E2010">
        <w:t xml:space="preserve">often </w:t>
      </w:r>
      <w:r w:rsidR="004F564B" w:rsidRPr="000E2010">
        <w:t>causing</w:t>
      </w:r>
      <w:r w:rsidR="00C87AC7" w:rsidRPr="000E2010">
        <w:t xml:space="preserve"> </w:t>
      </w:r>
      <w:r w:rsidR="004F564B" w:rsidRPr="000E2010">
        <w:t xml:space="preserve">flash </w:t>
      </w:r>
      <w:r w:rsidR="00367ED2">
        <w:t>floods</w:t>
      </w:r>
      <w:r w:rsidR="00367ED2" w:rsidRPr="000E2010">
        <w:t xml:space="preserve"> </w:t>
      </w:r>
      <w:r w:rsidR="000E2010">
        <w:t xml:space="preserve">and </w:t>
      </w:r>
      <w:r w:rsidR="004F564B" w:rsidRPr="000E2010">
        <w:t>mud</w:t>
      </w:r>
      <w:r w:rsidR="00367ED2">
        <w:t>flows</w:t>
      </w:r>
      <w:r w:rsidR="004F564B">
        <w:t>.</w:t>
      </w:r>
      <w:r w:rsidR="00C87AC7">
        <w:rPr>
          <w:rStyle w:val="FootnoteReference"/>
        </w:rPr>
        <w:footnoteReference w:id="6"/>
      </w:r>
      <w:r w:rsidR="004F564B">
        <w:t xml:space="preserve"> </w:t>
      </w:r>
      <w:r w:rsidR="004B4192">
        <w:t>T</w:t>
      </w:r>
      <w:r w:rsidR="004F564B">
        <w:t xml:space="preserve">rends </w:t>
      </w:r>
      <w:r w:rsidR="00C87AC7">
        <w:t xml:space="preserve">show that </w:t>
      </w:r>
      <w:r w:rsidR="004E3FDA">
        <w:t>variability in</w:t>
      </w:r>
      <w:r w:rsidR="00906CBC">
        <w:t xml:space="preserve"> monthly</w:t>
      </w:r>
      <w:r w:rsidR="00080FC7" w:rsidRPr="00080FC7">
        <w:t xml:space="preserve"> precipitation has been growing </w:t>
      </w:r>
      <w:r w:rsidR="00C87AC7">
        <w:t xml:space="preserve">and that the </w:t>
      </w:r>
      <w:r w:rsidR="00080FC7" w:rsidRPr="00080FC7">
        <w:t xml:space="preserve">amount of precipitation during </w:t>
      </w:r>
      <w:r w:rsidR="00C87AC7">
        <w:t>recent years</w:t>
      </w:r>
      <w:r w:rsidR="00080FC7" w:rsidRPr="00080FC7">
        <w:t xml:space="preserve"> has slightly increased, particularly in spring months, with the lowest precipitation values being observed in summer.</w:t>
      </w:r>
      <w:r w:rsidR="00080FC7">
        <w:rPr>
          <w:rStyle w:val="FootnoteReference"/>
        </w:rPr>
        <w:footnoteReference w:id="7"/>
      </w:r>
    </w:p>
    <w:p w:rsidR="0071740A" w:rsidRDefault="00716F00" w:rsidP="00603AEA">
      <w:pPr>
        <w:tabs>
          <w:tab w:val="left" w:pos="9360"/>
        </w:tabs>
        <w:jc w:val="both"/>
        <w:rPr>
          <w:rFonts w:cstheme="minorHAnsi"/>
        </w:rPr>
      </w:pPr>
      <w:r w:rsidRPr="00716F00">
        <w:rPr>
          <w:rFonts w:cstheme="minorHAnsi"/>
          <w:b/>
          <w:i/>
          <w:sz w:val="24"/>
          <w:szCs w:val="24"/>
        </w:rPr>
        <w:t>Climate Projections</w:t>
      </w:r>
    </w:p>
    <w:p w:rsidR="0071740A" w:rsidRPr="0059030C" w:rsidRDefault="0071740A" w:rsidP="00603AEA">
      <w:pPr>
        <w:tabs>
          <w:tab w:val="left" w:pos="9360"/>
        </w:tabs>
        <w:jc w:val="both"/>
        <w:rPr>
          <w:rFonts w:eastAsia="Times New Roman" w:cstheme="minorHAnsi"/>
        </w:rPr>
      </w:pPr>
      <w:r w:rsidRPr="0059030C">
        <w:rPr>
          <w:rFonts w:eastAsia="Times New Roman" w:cstheme="minorHAnsi"/>
        </w:rPr>
        <w:t xml:space="preserve">According to the National Climate Change Strategy of Turkmenistan, </w:t>
      </w:r>
      <w:r w:rsidR="00230EBD">
        <w:rPr>
          <w:rFonts w:eastAsia="Times New Roman" w:cstheme="minorHAnsi"/>
        </w:rPr>
        <w:t>published</w:t>
      </w:r>
      <w:r w:rsidRPr="0059030C">
        <w:rPr>
          <w:rFonts w:eastAsia="Times New Roman" w:cstheme="minorHAnsi"/>
        </w:rPr>
        <w:t xml:space="preserve"> in 2012, climate change is expected to result in an increase in air temperature, </w:t>
      </w:r>
      <w:r w:rsidR="00F132C5">
        <w:rPr>
          <w:rFonts w:eastAsia="Times New Roman" w:cstheme="minorHAnsi"/>
        </w:rPr>
        <w:t xml:space="preserve">a </w:t>
      </w:r>
      <w:r w:rsidRPr="0059030C">
        <w:rPr>
          <w:rFonts w:eastAsia="Times New Roman" w:cstheme="minorHAnsi"/>
        </w:rPr>
        <w:t xml:space="preserve">reduction in the amount of precipitation, </w:t>
      </w:r>
      <w:r w:rsidR="00F132C5">
        <w:rPr>
          <w:rFonts w:eastAsia="Times New Roman" w:cstheme="minorHAnsi"/>
        </w:rPr>
        <w:t>and</w:t>
      </w:r>
      <w:r w:rsidRPr="0059030C">
        <w:rPr>
          <w:rFonts w:eastAsia="Times New Roman" w:cstheme="minorHAnsi"/>
        </w:rPr>
        <w:t xml:space="preserve"> </w:t>
      </w:r>
      <w:r w:rsidR="00230EBD">
        <w:rPr>
          <w:rFonts w:eastAsia="Times New Roman" w:cstheme="minorHAnsi"/>
        </w:rPr>
        <w:t>an</w:t>
      </w:r>
      <w:r w:rsidRPr="0059030C">
        <w:rPr>
          <w:rFonts w:eastAsia="Times New Roman" w:cstheme="minorHAnsi"/>
        </w:rPr>
        <w:t xml:space="preserve"> increase in the frequency and magnitude of natural hydrometeorological phenomena. The summary of climate projections for Turkmenistan is as follows:</w:t>
      </w:r>
    </w:p>
    <w:p w:rsidR="00F55EEA" w:rsidRPr="00603AEA" w:rsidRDefault="0071740A" w:rsidP="00603AEA">
      <w:pPr>
        <w:pStyle w:val="ListParagraph"/>
        <w:numPr>
          <w:ilvl w:val="0"/>
          <w:numId w:val="39"/>
        </w:numPr>
        <w:autoSpaceDE w:val="0"/>
        <w:autoSpaceDN w:val="0"/>
        <w:adjustRightInd w:val="0"/>
        <w:contextualSpacing w:val="0"/>
        <w:jc w:val="both"/>
        <w:rPr>
          <w:rFonts w:cstheme="minorHAnsi"/>
        </w:rPr>
      </w:pPr>
      <w:r w:rsidRPr="0059030C">
        <w:rPr>
          <w:rFonts w:cstheme="minorHAnsi"/>
        </w:rPr>
        <w:t xml:space="preserve">By </w:t>
      </w:r>
      <w:r w:rsidRPr="00230EBD">
        <w:rPr>
          <w:rFonts w:cstheme="minorHAnsi"/>
        </w:rPr>
        <w:t>2040, atmospheric air temperature is expected to increase by 2</w:t>
      </w:r>
      <w:r w:rsidR="0059030C" w:rsidRPr="00230EBD">
        <w:rPr>
          <w:rFonts w:eastAsia="Times New Roman" w:cstheme="minorHAnsi"/>
        </w:rPr>
        <w:t>°C</w:t>
      </w:r>
      <w:r w:rsidRPr="00230EBD">
        <w:rPr>
          <w:rFonts w:cstheme="minorHAnsi"/>
        </w:rPr>
        <w:t xml:space="preserve"> </w:t>
      </w:r>
      <w:r w:rsidR="00230EBD" w:rsidRPr="00230EBD">
        <w:rPr>
          <w:rFonts w:cstheme="minorHAnsi"/>
        </w:rPr>
        <w:t>across the entire country</w:t>
      </w:r>
      <w:r w:rsidRPr="00230EBD">
        <w:rPr>
          <w:rFonts w:cstheme="minorHAnsi"/>
        </w:rPr>
        <w:t xml:space="preserve">. The rate of temperature increase </w:t>
      </w:r>
      <w:r w:rsidR="00906CBC">
        <w:rPr>
          <w:rFonts w:cstheme="minorHAnsi"/>
        </w:rPr>
        <w:t>could possibly</w:t>
      </w:r>
      <w:r w:rsidRPr="00230EBD">
        <w:rPr>
          <w:rFonts w:cstheme="minorHAnsi"/>
        </w:rPr>
        <w:t xml:space="preserve"> intensify </w:t>
      </w:r>
      <w:r w:rsidR="00906CBC">
        <w:rPr>
          <w:rFonts w:cstheme="minorHAnsi"/>
        </w:rPr>
        <w:t xml:space="preserve">even </w:t>
      </w:r>
      <w:r w:rsidR="0059030C" w:rsidRPr="00230EBD">
        <w:rPr>
          <w:rFonts w:cstheme="minorHAnsi"/>
        </w:rPr>
        <w:t xml:space="preserve">further </w:t>
      </w:r>
      <w:r w:rsidR="00906CBC">
        <w:rPr>
          <w:rFonts w:cstheme="minorHAnsi"/>
        </w:rPr>
        <w:t>after 2040</w:t>
      </w:r>
      <w:r w:rsidRPr="00230EBD">
        <w:rPr>
          <w:rFonts w:cstheme="minorHAnsi"/>
        </w:rPr>
        <w:t>.</w:t>
      </w:r>
      <w:r w:rsidRPr="00230EBD">
        <w:rPr>
          <w:rStyle w:val="FootnoteReference"/>
          <w:rFonts w:cstheme="minorHAnsi"/>
        </w:rPr>
        <w:footnoteReference w:id="8"/>
      </w:r>
      <w:r w:rsidR="00606D5F">
        <w:rPr>
          <w:rFonts w:eastAsia="Times New Roman" w:cstheme="minorHAnsi"/>
        </w:rPr>
        <w:t xml:space="preserve"> </w:t>
      </w:r>
      <w:r w:rsidR="00A557E9" w:rsidRPr="00230EBD">
        <w:rPr>
          <w:rFonts w:cstheme="minorHAnsi"/>
        </w:rPr>
        <w:t xml:space="preserve">Such </w:t>
      </w:r>
      <w:r w:rsidR="00F132C5">
        <w:rPr>
          <w:rFonts w:cstheme="minorHAnsi"/>
        </w:rPr>
        <w:t xml:space="preserve">a </w:t>
      </w:r>
      <w:r w:rsidR="00230EBD" w:rsidRPr="00230EBD">
        <w:rPr>
          <w:rFonts w:cstheme="minorHAnsi"/>
        </w:rPr>
        <w:t>rise in temperature is expected to</w:t>
      </w:r>
      <w:r w:rsidR="00A557E9" w:rsidRPr="00230EBD">
        <w:rPr>
          <w:rFonts w:cstheme="minorHAnsi"/>
        </w:rPr>
        <w:t xml:space="preserve"> have significant impacts on the socioeconomic development of the country</w:t>
      </w:r>
      <w:r w:rsidR="006C2AB2" w:rsidRPr="00230EBD">
        <w:rPr>
          <w:rFonts w:cstheme="minorHAnsi"/>
        </w:rPr>
        <w:t xml:space="preserve"> </w:t>
      </w:r>
      <w:r w:rsidR="00A557E9" w:rsidRPr="00230EBD">
        <w:rPr>
          <w:rFonts w:cstheme="minorHAnsi"/>
        </w:rPr>
        <w:t>by affecting its priority sectors, such as agriculture, water</w:t>
      </w:r>
      <w:r w:rsidR="00F132C5">
        <w:rPr>
          <w:rFonts w:cstheme="minorHAnsi"/>
        </w:rPr>
        <w:t>,</w:t>
      </w:r>
      <w:r w:rsidR="00A557E9" w:rsidRPr="00230EBD">
        <w:rPr>
          <w:rFonts w:cstheme="minorHAnsi"/>
        </w:rPr>
        <w:t xml:space="preserve"> and health.</w:t>
      </w:r>
    </w:p>
    <w:p w:rsidR="006C2AB2" w:rsidRPr="00603AEA" w:rsidRDefault="009969AB" w:rsidP="00603AEA">
      <w:pPr>
        <w:pStyle w:val="ListParagraph"/>
        <w:numPr>
          <w:ilvl w:val="0"/>
          <w:numId w:val="39"/>
        </w:numPr>
        <w:tabs>
          <w:tab w:val="left" w:pos="9360"/>
        </w:tabs>
        <w:autoSpaceDE w:val="0"/>
        <w:autoSpaceDN w:val="0"/>
        <w:adjustRightInd w:val="0"/>
        <w:contextualSpacing w:val="0"/>
        <w:jc w:val="both"/>
        <w:rPr>
          <w:rFonts w:cstheme="minorHAnsi"/>
          <w:sz w:val="20"/>
          <w:szCs w:val="20"/>
        </w:rPr>
      </w:pPr>
      <w:r>
        <w:rPr>
          <w:rFonts w:eastAsia="Times New Roman" w:cstheme="minorHAnsi"/>
        </w:rPr>
        <w:t>P</w:t>
      </w:r>
      <w:r w:rsidR="00F55EEA" w:rsidRPr="00230EBD">
        <w:rPr>
          <w:rFonts w:eastAsia="Times New Roman" w:cstheme="minorHAnsi"/>
        </w:rPr>
        <w:t>recipitation is expected to increase (</w:t>
      </w:r>
      <w:r w:rsidR="004B4192">
        <w:rPr>
          <w:rFonts w:eastAsia="Times New Roman" w:cstheme="minorHAnsi"/>
        </w:rPr>
        <w:t>somewhat insignificantly) by 204</w:t>
      </w:r>
      <w:r w:rsidR="00F55EEA" w:rsidRPr="00230EBD">
        <w:rPr>
          <w:rFonts w:eastAsia="Times New Roman" w:cstheme="minorHAnsi"/>
        </w:rPr>
        <w:t xml:space="preserve">0. However, </w:t>
      </w:r>
      <w:r w:rsidR="006C2AB2" w:rsidRPr="00230EBD">
        <w:rPr>
          <w:rFonts w:eastAsia="Times New Roman" w:cstheme="minorHAnsi"/>
        </w:rPr>
        <w:t>between 20</w:t>
      </w:r>
      <w:r w:rsidR="00F55EEA" w:rsidRPr="00230EBD">
        <w:rPr>
          <w:rFonts w:eastAsia="Times New Roman" w:cstheme="minorHAnsi"/>
        </w:rPr>
        <w:t xml:space="preserve">40 and 2100, precipitation is expected to decrease by </w:t>
      </w:r>
      <w:r w:rsidR="00F55EEA" w:rsidRPr="00230EBD">
        <w:rPr>
          <w:rFonts w:cstheme="minorHAnsi"/>
        </w:rPr>
        <w:t>8</w:t>
      </w:r>
      <w:r w:rsidR="00F132C5">
        <w:rPr>
          <w:rFonts w:cstheme="minorHAnsi"/>
        </w:rPr>
        <w:t>–</w:t>
      </w:r>
      <w:r w:rsidR="00F55EEA" w:rsidRPr="00230EBD">
        <w:rPr>
          <w:rFonts w:cstheme="minorHAnsi"/>
        </w:rPr>
        <w:t>17</w:t>
      </w:r>
      <w:r w:rsidR="00606D5F">
        <w:rPr>
          <w:rFonts w:cstheme="minorHAnsi"/>
        </w:rPr>
        <w:t xml:space="preserve"> percent</w:t>
      </w:r>
      <w:r>
        <w:rPr>
          <w:rFonts w:cstheme="minorHAnsi"/>
        </w:rPr>
        <w:t>,</w:t>
      </w:r>
      <w:r w:rsidR="0071740A" w:rsidRPr="00230EBD">
        <w:rPr>
          <w:rFonts w:eastAsia="Times New Roman" w:cstheme="minorHAnsi"/>
        </w:rPr>
        <w:t xml:space="preserve"> </w:t>
      </w:r>
      <w:r w:rsidR="006C2AB2" w:rsidRPr="00230EBD">
        <w:rPr>
          <w:rFonts w:eastAsia="Times New Roman" w:cstheme="minorHAnsi"/>
        </w:rPr>
        <w:t xml:space="preserve">which, coupled with the increase in temperature, will lead to </w:t>
      </w:r>
      <w:r w:rsidR="00F132C5">
        <w:rPr>
          <w:rFonts w:eastAsia="Times New Roman" w:cstheme="minorHAnsi"/>
        </w:rPr>
        <w:t xml:space="preserve">a </w:t>
      </w:r>
      <w:r w:rsidR="006C2AB2" w:rsidRPr="00230EBD">
        <w:t>decrease in total volume of water availability.</w:t>
      </w:r>
      <w:r w:rsidR="00606D5F">
        <w:t xml:space="preserve"> </w:t>
      </w:r>
      <w:r w:rsidR="006C2AB2" w:rsidRPr="00230EBD">
        <w:t xml:space="preserve">The Amudarya </w:t>
      </w:r>
      <w:r w:rsidR="00F132C5">
        <w:t>R</w:t>
      </w:r>
      <w:r w:rsidR="006C2AB2" w:rsidRPr="00230EBD">
        <w:t xml:space="preserve">iver runoff (the main source of Turkmenistan’s surface water) is expected to </w:t>
      </w:r>
      <w:r>
        <w:t>decline</w:t>
      </w:r>
      <w:r w:rsidRPr="00230EBD">
        <w:t xml:space="preserve"> </w:t>
      </w:r>
      <w:r w:rsidR="006C2AB2" w:rsidRPr="00230EBD">
        <w:t>by 10</w:t>
      </w:r>
      <w:r w:rsidR="00F132C5">
        <w:t>–</w:t>
      </w:r>
      <w:r w:rsidR="006C2AB2" w:rsidRPr="00230EBD">
        <w:t>15</w:t>
      </w:r>
      <w:r w:rsidR="00606D5F">
        <w:t xml:space="preserve"> percent</w:t>
      </w:r>
      <w:r w:rsidR="006C2AB2" w:rsidRPr="00230EBD">
        <w:t xml:space="preserve"> by 2050. Other rivers</w:t>
      </w:r>
      <w:r w:rsidR="00F132C5">
        <w:t>’</w:t>
      </w:r>
      <w:r w:rsidR="006C2AB2" w:rsidRPr="00230EBD">
        <w:t xml:space="preserve"> (Murgab, Tedjen</w:t>
      </w:r>
      <w:r w:rsidR="00F132C5">
        <w:t>,</w:t>
      </w:r>
      <w:r w:rsidR="006C2AB2" w:rsidRPr="00230EBD">
        <w:t xml:space="preserve"> and Etrek) runoff is expected to </w:t>
      </w:r>
      <w:r>
        <w:t>decline</w:t>
      </w:r>
      <w:r w:rsidRPr="00230EBD">
        <w:t xml:space="preserve"> </w:t>
      </w:r>
      <w:r w:rsidR="006C2AB2" w:rsidRPr="00230EBD">
        <w:t>by 5</w:t>
      </w:r>
      <w:r w:rsidR="00F132C5">
        <w:t>–</w:t>
      </w:r>
      <w:r w:rsidR="006C2AB2" w:rsidRPr="00230EBD">
        <w:t>8</w:t>
      </w:r>
      <w:r w:rsidR="00606D5F">
        <w:t xml:space="preserve"> percent</w:t>
      </w:r>
      <w:r w:rsidR="006C2AB2" w:rsidRPr="00230EBD">
        <w:t xml:space="preserve"> by 2030. Climate change is </w:t>
      </w:r>
      <w:r w:rsidR="00230EBD">
        <w:t xml:space="preserve">therefore </w:t>
      </w:r>
      <w:r w:rsidR="006C2AB2" w:rsidRPr="00230EBD">
        <w:t xml:space="preserve">likely to reduce the volume </w:t>
      </w:r>
      <w:r w:rsidR="006C2AB2" w:rsidRPr="006C2AB2">
        <w:t>of water available for irrigation</w:t>
      </w:r>
      <w:r>
        <w:t>,</w:t>
      </w:r>
      <w:r w:rsidR="006C2AB2" w:rsidRPr="006C2AB2">
        <w:t xml:space="preserve"> and consequently limit the amount of crops produced.</w:t>
      </w:r>
      <w:r w:rsidR="006C2AB2">
        <w:rPr>
          <w:rStyle w:val="FootnoteReference"/>
        </w:rPr>
        <w:footnoteReference w:id="9"/>
      </w:r>
      <w:r w:rsidR="00606D5F">
        <w:t xml:space="preserve"> </w:t>
      </w:r>
    </w:p>
    <w:p w:rsidR="00F55EEA" w:rsidRPr="00603AEA" w:rsidRDefault="00E12D0E" w:rsidP="00603AEA">
      <w:pPr>
        <w:pStyle w:val="ListParagraph"/>
        <w:numPr>
          <w:ilvl w:val="0"/>
          <w:numId w:val="39"/>
        </w:numPr>
        <w:autoSpaceDE w:val="0"/>
        <w:autoSpaceDN w:val="0"/>
        <w:adjustRightInd w:val="0"/>
        <w:contextualSpacing w:val="0"/>
        <w:jc w:val="both"/>
        <w:rPr>
          <w:rFonts w:cstheme="minorHAnsi"/>
        </w:rPr>
      </w:pPr>
      <w:r w:rsidRPr="00971BB9">
        <w:rPr>
          <w:rFonts w:eastAsia="Times New Roman" w:cstheme="minorHAnsi"/>
        </w:rPr>
        <w:t>E</w:t>
      </w:r>
      <w:r>
        <w:rPr>
          <w:rFonts w:eastAsia="Times New Roman" w:cstheme="minorHAnsi"/>
        </w:rPr>
        <w:t>x</w:t>
      </w:r>
      <w:r w:rsidRPr="00971BB9">
        <w:rPr>
          <w:rFonts w:eastAsia="Times New Roman" w:cstheme="minorHAnsi"/>
        </w:rPr>
        <w:t>treme</w:t>
      </w:r>
      <w:r w:rsidR="00230EBD">
        <w:rPr>
          <w:rFonts w:eastAsia="Times New Roman" w:cstheme="minorHAnsi"/>
        </w:rPr>
        <w:t xml:space="preserve"> weather events are expected to increase in their frequency and magnitude. In particular, c</w:t>
      </w:r>
      <w:r w:rsidR="00971BB9" w:rsidRPr="00971BB9">
        <w:rPr>
          <w:rFonts w:cstheme="minorHAnsi"/>
        </w:rPr>
        <w:t xml:space="preserve">limate change in Turkmenistan will manifest itself in the increase in number of flash </w:t>
      </w:r>
      <w:r w:rsidR="00367ED2">
        <w:rPr>
          <w:rFonts w:cstheme="minorHAnsi"/>
        </w:rPr>
        <w:t xml:space="preserve">floods </w:t>
      </w:r>
      <w:r w:rsidR="00971BB9" w:rsidRPr="00971BB9">
        <w:rPr>
          <w:rFonts w:cstheme="minorHAnsi"/>
        </w:rPr>
        <w:t xml:space="preserve"> and mudflows (10</w:t>
      </w:r>
      <w:r w:rsidR="00606D5F">
        <w:rPr>
          <w:rFonts w:cstheme="minorHAnsi"/>
        </w:rPr>
        <w:t xml:space="preserve"> percent</w:t>
      </w:r>
      <w:r w:rsidR="00971BB9" w:rsidRPr="00971BB9">
        <w:rPr>
          <w:rFonts w:cstheme="minorHAnsi"/>
        </w:rPr>
        <w:t xml:space="preserve"> annually), heavy rains (5</w:t>
      </w:r>
      <w:r w:rsidR="00606D5F">
        <w:rPr>
          <w:rFonts w:cstheme="minorHAnsi"/>
        </w:rPr>
        <w:t xml:space="preserve"> percent</w:t>
      </w:r>
      <w:r w:rsidR="00971BB9" w:rsidRPr="00971BB9">
        <w:rPr>
          <w:rFonts w:cstheme="minorHAnsi"/>
        </w:rPr>
        <w:t xml:space="preserve"> annually)</w:t>
      </w:r>
      <w:r w:rsidR="00F132C5">
        <w:rPr>
          <w:rFonts w:cstheme="minorHAnsi"/>
        </w:rPr>
        <w:t>,</w:t>
      </w:r>
      <w:r w:rsidR="00971BB9" w:rsidRPr="00971BB9">
        <w:rPr>
          <w:rFonts w:cstheme="minorHAnsi"/>
        </w:rPr>
        <w:t xml:space="preserve"> and intense heat periods (1.6</w:t>
      </w:r>
      <w:r w:rsidR="00606D5F">
        <w:rPr>
          <w:rFonts w:cstheme="minorHAnsi"/>
        </w:rPr>
        <w:t xml:space="preserve"> percent</w:t>
      </w:r>
      <w:r w:rsidR="00971BB9" w:rsidRPr="00971BB9">
        <w:rPr>
          <w:rFonts w:cstheme="minorHAnsi"/>
        </w:rPr>
        <w:t xml:space="preserve"> annually</w:t>
      </w:r>
      <w:r>
        <w:rPr>
          <w:rFonts w:cstheme="minorHAnsi"/>
        </w:rPr>
        <w:t>)</w:t>
      </w:r>
      <w:r w:rsidR="00971BB9" w:rsidRPr="00971BB9">
        <w:rPr>
          <w:rFonts w:eastAsia="Times New Roman" w:cstheme="minorHAnsi"/>
        </w:rPr>
        <w:t>.</w:t>
      </w:r>
      <w:r w:rsidR="00971BB9">
        <w:rPr>
          <w:rStyle w:val="FootnoteReference"/>
          <w:rFonts w:eastAsia="Times New Roman" w:cstheme="minorHAnsi"/>
        </w:rPr>
        <w:footnoteReference w:id="10"/>
      </w:r>
    </w:p>
    <w:p w:rsidR="00230EBD" w:rsidRDefault="00230EBD" w:rsidP="00603AEA">
      <w:pPr>
        <w:tabs>
          <w:tab w:val="left" w:pos="9360"/>
        </w:tabs>
        <w:rPr>
          <w:rFonts w:cstheme="minorHAnsi"/>
          <w:b/>
          <w:sz w:val="28"/>
          <w:szCs w:val="28"/>
        </w:rPr>
      </w:pPr>
    </w:p>
    <w:p w:rsidR="00971358" w:rsidRDefault="00971358" w:rsidP="00603AEA">
      <w:pPr>
        <w:tabs>
          <w:tab w:val="left" w:pos="9360"/>
        </w:tabs>
        <w:rPr>
          <w:rFonts w:cstheme="minorHAnsi"/>
          <w:b/>
          <w:sz w:val="28"/>
          <w:szCs w:val="28"/>
        </w:rPr>
      </w:pPr>
    </w:p>
    <w:p w:rsidR="00971358" w:rsidRDefault="00971358" w:rsidP="00603AEA">
      <w:pPr>
        <w:tabs>
          <w:tab w:val="left" w:pos="9360"/>
        </w:tabs>
        <w:rPr>
          <w:rFonts w:cstheme="minorHAnsi"/>
          <w:b/>
          <w:sz w:val="28"/>
          <w:szCs w:val="28"/>
        </w:rPr>
      </w:pPr>
    </w:p>
    <w:p w:rsidR="002F56C1" w:rsidRPr="002F56C1" w:rsidRDefault="001E7EBF" w:rsidP="00603AEA">
      <w:pPr>
        <w:tabs>
          <w:tab w:val="left" w:pos="9360"/>
        </w:tabs>
        <w:rPr>
          <w:rFonts w:cstheme="minorHAnsi"/>
          <w:b/>
          <w:sz w:val="28"/>
          <w:szCs w:val="28"/>
        </w:rPr>
      </w:pPr>
      <w:r w:rsidRPr="00CA2CC2">
        <w:rPr>
          <w:rFonts w:cstheme="minorHAnsi"/>
          <w:b/>
          <w:sz w:val="28"/>
          <w:szCs w:val="28"/>
        </w:rPr>
        <w:lastRenderedPageBreak/>
        <w:t>II</w:t>
      </w:r>
      <w:r w:rsidR="00A55F8A" w:rsidRPr="00CA2CC2">
        <w:rPr>
          <w:rFonts w:cstheme="minorHAnsi"/>
          <w:b/>
          <w:sz w:val="28"/>
          <w:szCs w:val="28"/>
        </w:rPr>
        <w:t xml:space="preserve"> National </w:t>
      </w:r>
      <w:r w:rsidR="002F56C1">
        <w:rPr>
          <w:rFonts w:cstheme="minorHAnsi"/>
          <w:b/>
          <w:sz w:val="28"/>
          <w:szCs w:val="28"/>
        </w:rPr>
        <w:t>Policy and Institutional Context for Addressing and Adapting to Climate Change</w:t>
      </w:r>
    </w:p>
    <w:p w:rsidR="00913BE8" w:rsidRDefault="002F56C1" w:rsidP="00603AEA">
      <w:pPr>
        <w:tabs>
          <w:tab w:val="left" w:pos="9360"/>
        </w:tabs>
        <w:ind w:left="360" w:hanging="360"/>
        <w:rPr>
          <w:rFonts w:cstheme="minorHAnsi"/>
          <w:b/>
          <w:i/>
          <w:sz w:val="24"/>
          <w:szCs w:val="24"/>
        </w:rPr>
      </w:pPr>
      <w:r>
        <w:rPr>
          <w:rFonts w:cstheme="minorHAnsi"/>
          <w:b/>
          <w:i/>
          <w:sz w:val="24"/>
          <w:szCs w:val="24"/>
        </w:rPr>
        <w:t>Policies</w:t>
      </w:r>
    </w:p>
    <w:p w:rsidR="00A9423F" w:rsidRPr="00A9423F" w:rsidRDefault="00A9423F" w:rsidP="00603AEA">
      <w:pPr>
        <w:jc w:val="both"/>
        <w:rPr>
          <w:rFonts w:cstheme="minorHAnsi"/>
        </w:rPr>
      </w:pPr>
      <w:r w:rsidRPr="00A9423F">
        <w:rPr>
          <w:rFonts w:cstheme="minorHAnsi"/>
        </w:rPr>
        <w:t>There are several important legal documents and recent policy developments that form a good basis for Turkmenistan’s aspiration to mainstream low</w:t>
      </w:r>
      <w:r w:rsidR="00F132C5">
        <w:rPr>
          <w:rFonts w:cstheme="minorHAnsi"/>
        </w:rPr>
        <w:t>-</w:t>
      </w:r>
      <w:r w:rsidRPr="00A9423F">
        <w:rPr>
          <w:rFonts w:cstheme="minorHAnsi"/>
        </w:rPr>
        <w:t>carbon</w:t>
      </w:r>
      <w:r w:rsidR="00086AB9">
        <w:rPr>
          <w:rFonts w:cstheme="minorHAnsi"/>
        </w:rPr>
        <w:t>,</w:t>
      </w:r>
      <w:r w:rsidRPr="00A9423F">
        <w:rPr>
          <w:rFonts w:cstheme="minorHAnsi"/>
        </w:rPr>
        <w:t xml:space="preserve"> climate</w:t>
      </w:r>
      <w:r w:rsidR="00F132C5">
        <w:rPr>
          <w:rFonts w:cstheme="minorHAnsi"/>
        </w:rPr>
        <w:t>-</w:t>
      </w:r>
      <w:r w:rsidRPr="00A9423F">
        <w:rPr>
          <w:rFonts w:cstheme="minorHAnsi"/>
        </w:rPr>
        <w:t xml:space="preserve">resilient considerations into its broader sustainable development objectives. </w:t>
      </w:r>
    </w:p>
    <w:p w:rsidR="001D3197" w:rsidRPr="00A9423F" w:rsidRDefault="00230EBD" w:rsidP="00603AEA">
      <w:pPr>
        <w:tabs>
          <w:tab w:val="left" w:pos="9360"/>
        </w:tabs>
        <w:jc w:val="both"/>
        <w:rPr>
          <w:rFonts w:cstheme="minorHAnsi"/>
          <w:b/>
          <w:i/>
        </w:rPr>
      </w:pPr>
      <w:r>
        <w:rPr>
          <w:rFonts w:cstheme="minorHAnsi"/>
        </w:rPr>
        <w:t xml:space="preserve">The </w:t>
      </w:r>
      <w:r w:rsidR="00F132C5">
        <w:rPr>
          <w:rFonts w:cstheme="minorHAnsi"/>
        </w:rPr>
        <w:t>g</w:t>
      </w:r>
      <w:r>
        <w:rPr>
          <w:rFonts w:cstheme="minorHAnsi"/>
        </w:rPr>
        <w:t xml:space="preserve">overnment of </w:t>
      </w:r>
      <w:r w:rsidR="001D3197" w:rsidRPr="00A9423F">
        <w:rPr>
          <w:rFonts w:cstheme="minorHAnsi"/>
        </w:rPr>
        <w:t xml:space="preserve">Turkmenistan approved the </w:t>
      </w:r>
      <w:r w:rsidR="001D3197" w:rsidRPr="00A9423F">
        <w:rPr>
          <w:rFonts w:cstheme="minorHAnsi"/>
          <w:b/>
        </w:rPr>
        <w:t xml:space="preserve">National Climate Change Strategy </w:t>
      </w:r>
      <w:r w:rsidR="001D3197" w:rsidRPr="00A9423F">
        <w:rPr>
          <w:rFonts w:cstheme="minorHAnsi"/>
        </w:rPr>
        <w:t xml:space="preserve">in 2012 </w:t>
      </w:r>
      <w:r w:rsidR="00F132C5">
        <w:rPr>
          <w:rFonts w:cstheme="minorHAnsi"/>
        </w:rPr>
        <w:t>that</w:t>
      </w:r>
      <w:r w:rsidR="00F132C5" w:rsidRPr="00A9423F">
        <w:rPr>
          <w:rFonts w:cstheme="minorHAnsi"/>
        </w:rPr>
        <w:t xml:space="preserve"> </w:t>
      </w:r>
      <w:r w:rsidR="001D3197" w:rsidRPr="00A9423F">
        <w:rPr>
          <w:rFonts w:cstheme="minorHAnsi"/>
        </w:rPr>
        <w:t xml:space="preserve">lays out the </w:t>
      </w:r>
      <w:r w:rsidR="00A9423F" w:rsidRPr="00A9423F">
        <w:rPr>
          <w:rFonts w:cstheme="minorHAnsi"/>
        </w:rPr>
        <w:t xml:space="preserve">policy </w:t>
      </w:r>
      <w:r w:rsidR="001D3197" w:rsidRPr="00A9423F">
        <w:rPr>
          <w:rFonts w:cstheme="minorHAnsi"/>
        </w:rPr>
        <w:t>framework for building climate resilience and low</w:t>
      </w:r>
      <w:r w:rsidR="001541FC">
        <w:rPr>
          <w:rFonts w:cstheme="minorHAnsi"/>
        </w:rPr>
        <w:t>-</w:t>
      </w:r>
      <w:r w:rsidR="001D3197" w:rsidRPr="00A9423F">
        <w:rPr>
          <w:rFonts w:cstheme="minorHAnsi"/>
        </w:rPr>
        <w:t xml:space="preserve">emission economy in Turkmenistan. The strategy </w:t>
      </w:r>
      <w:r w:rsidR="008B592D">
        <w:rPr>
          <w:rFonts w:cstheme="minorHAnsi"/>
        </w:rPr>
        <w:t>prioritize</w:t>
      </w:r>
      <w:r w:rsidR="001541FC">
        <w:rPr>
          <w:rFonts w:cstheme="minorHAnsi"/>
        </w:rPr>
        <w:t>s</w:t>
      </w:r>
      <w:r w:rsidR="001D3197" w:rsidRPr="00A9423F">
        <w:rPr>
          <w:rFonts w:cstheme="minorHAnsi"/>
        </w:rPr>
        <w:t xml:space="preserve"> a number of sector-tailored measures</w:t>
      </w:r>
      <w:r w:rsidR="008838CF">
        <w:rPr>
          <w:rFonts w:cstheme="minorHAnsi"/>
        </w:rPr>
        <w:t xml:space="preserve"> </w:t>
      </w:r>
      <w:r w:rsidR="001D3197" w:rsidRPr="00A9423F">
        <w:rPr>
          <w:rFonts w:cstheme="minorHAnsi"/>
        </w:rPr>
        <w:t>to ensure mitigation and adaptation response</w:t>
      </w:r>
      <w:r w:rsidR="00542308">
        <w:rPr>
          <w:rFonts w:cstheme="minorHAnsi"/>
        </w:rPr>
        <w:t>s</w:t>
      </w:r>
      <w:r w:rsidR="001D3197" w:rsidRPr="00A9423F">
        <w:rPr>
          <w:rFonts w:cstheme="minorHAnsi"/>
        </w:rPr>
        <w:t xml:space="preserve"> from key economic areas</w:t>
      </w:r>
      <w:r w:rsidR="00542308">
        <w:rPr>
          <w:rFonts w:cstheme="minorHAnsi"/>
        </w:rPr>
        <w:t>—</w:t>
      </w:r>
      <w:r w:rsidR="001D3197" w:rsidRPr="00A9423F">
        <w:rPr>
          <w:rFonts w:cstheme="minorHAnsi"/>
        </w:rPr>
        <w:t>such as oil and gas, power engineering, construction, w</w:t>
      </w:r>
      <w:r w:rsidR="00F67F4F">
        <w:rPr>
          <w:rFonts w:cstheme="minorHAnsi"/>
        </w:rPr>
        <w:t>ater, agriculture</w:t>
      </w:r>
      <w:r w:rsidR="001541FC">
        <w:rPr>
          <w:rFonts w:cstheme="minorHAnsi"/>
        </w:rPr>
        <w:t>,</w:t>
      </w:r>
      <w:r w:rsidR="00F67F4F">
        <w:rPr>
          <w:rFonts w:cstheme="minorHAnsi"/>
        </w:rPr>
        <w:t xml:space="preserve"> and the like</w:t>
      </w:r>
      <w:r w:rsidR="00542308">
        <w:rPr>
          <w:rFonts w:cstheme="minorHAnsi"/>
        </w:rPr>
        <w:t>—</w:t>
      </w:r>
      <w:r w:rsidR="00F67F4F">
        <w:rPr>
          <w:rFonts w:cstheme="minorHAnsi"/>
        </w:rPr>
        <w:t xml:space="preserve">with the </w:t>
      </w:r>
      <w:r w:rsidR="00F67F4F" w:rsidRPr="00F67F4F">
        <w:rPr>
          <w:rFonts w:cstheme="minorHAnsi"/>
        </w:rPr>
        <w:t>key objective to improve the identification and assessment of climate change impacts, with a focus on development, infrastructure</w:t>
      </w:r>
      <w:r w:rsidR="001541FC">
        <w:rPr>
          <w:rFonts w:cstheme="minorHAnsi"/>
        </w:rPr>
        <w:t>,</w:t>
      </w:r>
      <w:r w:rsidR="00F67F4F" w:rsidRPr="00F67F4F">
        <w:rPr>
          <w:rFonts w:cstheme="minorHAnsi"/>
        </w:rPr>
        <w:t xml:space="preserve"> and economic security.</w:t>
      </w:r>
    </w:p>
    <w:p w:rsidR="00605B65" w:rsidRPr="00A16767" w:rsidRDefault="008F4B02" w:rsidP="00603AEA">
      <w:pPr>
        <w:widowControl w:val="0"/>
        <w:autoSpaceDE w:val="0"/>
        <w:autoSpaceDN w:val="0"/>
        <w:adjustRightInd w:val="0"/>
        <w:jc w:val="both"/>
      </w:pPr>
      <w:r>
        <w:rPr>
          <w:rFonts w:cstheme="minorHAnsi"/>
          <w:noProof/>
        </w:rPr>
        <mc:AlternateContent>
          <mc:Choice Requires="wps">
            <w:drawing>
              <wp:anchor distT="0" distB="0" distL="114300" distR="114300" simplePos="0" relativeHeight="251687936" behindDoc="0" locked="0" layoutInCell="1" allowOverlap="1" wp14:anchorId="6867E320" wp14:editId="74812860">
                <wp:simplePos x="0" y="0"/>
                <wp:positionH relativeFrom="column">
                  <wp:posOffset>-15240</wp:posOffset>
                </wp:positionH>
                <wp:positionV relativeFrom="paragraph">
                  <wp:posOffset>1456690</wp:posOffset>
                </wp:positionV>
                <wp:extent cx="5775960" cy="2926080"/>
                <wp:effectExtent l="0" t="0" r="15240" b="26670"/>
                <wp:wrapSquare wrapText="bothSides"/>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2926080"/>
                        </a:xfrm>
                        <a:prstGeom prst="roundRect">
                          <a:avLst>
                            <a:gd name="adj" fmla="val 16667"/>
                          </a:avLst>
                        </a:prstGeom>
                        <a:solidFill>
                          <a:srgbClr val="FFFFE5"/>
                        </a:solidFill>
                        <a:ln w="9525">
                          <a:solidFill>
                            <a:srgbClr val="000000"/>
                          </a:solidFill>
                          <a:round/>
                          <a:headEnd/>
                          <a:tailEnd/>
                        </a:ln>
                        <a:effectLst/>
                      </wps:spPr>
                      <wps:txbx>
                        <w:txbxContent>
                          <w:p w:rsidR="00B631A4" w:rsidRPr="00D51662" w:rsidRDefault="00B631A4" w:rsidP="000A635A">
                            <w:pPr>
                              <w:jc w:val="center"/>
                              <w:rPr>
                                <w:b/>
                              </w:rPr>
                            </w:pPr>
                            <w:r w:rsidRPr="00D51662">
                              <w:rPr>
                                <w:b/>
                              </w:rPr>
                              <w:t>Legal Bas</w:t>
                            </w:r>
                            <w:r>
                              <w:rPr>
                                <w:b/>
                              </w:rPr>
                              <w:t xml:space="preserve">is </w:t>
                            </w:r>
                            <w:r w:rsidRPr="00D51662">
                              <w:rPr>
                                <w:b/>
                              </w:rPr>
                              <w:t>for Implementation of the United Nations Framework Convention on Climate Change (UNFCCC) and the Kyoto Protocol in Turkmenistan</w:t>
                            </w:r>
                          </w:p>
                          <w:p w:rsidR="00B631A4" w:rsidRPr="00584778" w:rsidRDefault="00B631A4" w:rsidP="000A635A">
                            <w:pPr>
                              <w:jc w:val="both"/>
                            </w:pPr>
                            <w:r w:rsidRPr="00584778">
                              <w:t xml:space="preserve">Turkmenistan ratified the UNFCCC in 1995 and the Kyoto Protocol in 1998, following which a State Commission </w:t>
                            </w:r>
                            <w:r>
                              <w:t xml:space="preserve">on Climate Change </w:t>
                            </w:r>
                            <w:r w:rsidRPr="00584778">
                              <w:t>was created to ensure the implementation of the country’s obligations under the Convention. In addition, Turkmenistan established a designated national authority (DNA) for clean development mechanism (CDM) under the Ministry of Nature Protection.</w:t>
                            </w:r>
                          </w:p>
                          <w:p w:rsidR="00B631A4" w:rsidRPr="00584778" w:rsidRDefault="00B631A4" w:rsidP="000A635A">
                            <w:pPr>
                              <w:jc w:val="both"/>
                            </w:pPr>
                            <w:r>
                              <w:t>A</w:t>
                            </w:r>
                            <w:r w:rsidRPr="00584778">
                              <w:t xml:space="preserve">fter the ratification of the </w:t>
                            </w:r>
                            <w:r>
                              <w:t>C</w:t>
                            </w:r>
                            <w:r w:rsidRPr="00584778">
                              <w:t>onvention, Turkmenistan produced two national communications (in 200</w:t>
                            </w:r>
                            <w:r>
                              <w:t>0</w:t>
                            </w:r>
                            <w:r w:rsidRPr="00584778">
                              <w:t xml:space="preserve"> and 2010 respectively). The Third National Communication to the UNFCCC is under preparation.</w:t>
                            </w:r>
                          </w:p>
                          <w:p w:rsidR="00B631A4" w:rsidRPr="00584778" w:rsidRDefault="00B631A4" w:rsidP="000A635A">
                            <w:pPr>
                              <w:jc w:val="both"/>
                              <w:rPr>
                                <w:sz w:val="18"/>
                                <w:szCs w:val="18"/>
                              </w:rPr>
                            </w:pPr>
                            <w:r w:rsidRPr="00584778">
                              <w:rPr>
                                <w:i/>
                                <w:sz w:val="16"/>
                                <w:szCs w:val="16"/>
                              </w:rPr>
                              <w:t xml:space="preserve">Source: </w:t>
                            </w:r>
                            <w:r w:rsidRPr="00B631A4">
                              <w:rPr>
                                <w:sz w:val="16"/>
                                <w:szCs w:val="16"/>
                              </w:rPr>
                              <w:t>Second National Communication of Turkmenistan to the U</w:t>
                            </w:r>
                            <w:r>
                              <w:rPr>
                                <w:sz w:val="16"/>
                                <w:szCs w:val="16"/>
                              </w:rPr>
                              <w:t>NFCCC</w:t>
                            </w:r>
                            <w:r w:rsidRPr="00B631A4">
                              <w:rPr>
                                <w:sz w:val="16"/>
                                <w:szCs w:val="16"/>
                              </w:rPr>
                              <w:t>, 2010</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left:0;text-align:left;margin-left:-1.2pt;margin-top:114.7pt;width:454.8pt;height:23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" fillcolor="#ffffe5">
                <v:textbox>
                  <w:txbxContent>
                    <w:p w:rsidR="00B631A4" w:rsidRPr="00D51662" w:rsidRDefault="00B631A4" w:rsidP="000A635A">
                      <w:pPr>
                        <w:jc w:val="center"/>
                        <w:rPr>
                          <w:b/>
                        </w:rPr>
                      </w:pPr>
                      <w:r w:rsidRPr="00D51662">
                        <w:rPr>
                          <w:b/>
                        </w:rPr>
                        <w:t>Legal Bas</w:t>
                      </w:r>
                      <w:r>
                        <w:rPr>
                          <w:b/>
                        </w:rPr>
                        <w:t xml:space="preserve">is </w:t>
                      </w:r>
                      <w:r w:rsidRPr="00D51662">
                        <w:rPr>
                          <w:b/>
                        </w:rPr>
                        <w:t>for Implementation of the United Nations Framework Convention on Climate Change (UNFCCC) and the Kyoto Protocol in Turkmenistan</w:t>
                      </w:r>
                    </w:p>
                    <w:p w:rsidR="00B631A4" w:rsidRPr="00584778" w:rsidRDefault="00B631A4" w:rsidP="000A635A">
                      <w:pPr>
                        <w:jc w:val="both"/>
                      </w:pPr>
                      <w:r w:rsidRPr="00584778">
                        <w:t xml:space="preserve">Turkmenistan ratified the UNFCCC in 1995 and the Kyoto Protocol in 1998, following which a State Commission </w:t>
                      </w:r>
                      <w:r>
                        <w:t xml:space="preserve">on Climate Change </w:t>
                      </w:r>
                      <w:r w:rsidRPr="00584778">
                        <w:t>was created to ensure the implementation of the country’s obligations under the Convention. In addition, Turkmenistan established a designated national authority (DNA) for clean development mechanism (CDM) under the Ministry of Nature Protection.</w:t>
                      </w:r>
                    </w:p>
                    <w:p w:rsidR="00B631A4" w:rsidRPr="00584778" w:rsidRDefault="00B631A4" w:rsidP="000A635A">
                      <w:pPr>
                        <w:jc w:val="both"/>
                      </w:pPr>
                      <w:r>
                        <w:t>A</w:t>
                      </w:r>
                      <w:r w:rsidRPr="00584778">
                        <w:t xml:space="preserve">fter the ratification of the </w:t>
                      </w:r>
                      <w:r>
                        <w:t>C</w:t>
                      </w:r>
                      <w:r w:rsidRPr="00584778">
                        <w:t>onvention, Turkmenistan produced two national communications (in 200</w:t>
                      </w:r>
                      <w:r>
                        <w:t>0</w:t>
                      </w:r>
                      <w:r w:rsidRPr="00584778">
                        <w:t xml:space="preserve"> and 2010 respectively). The Third National Communication to the UNFCCC is under preparation.</w:t>
                      </w:r>
                    </w:p>
                    <w:p w:rsidR="00B631A4" w:rsidRPr="00584778" w:rsidRDefault="00B631A4" w:rsidP="000A635A">
                      <w:pPr>
                        <w:jc w:val="both"/>
                        <w:rPr>
                          <w:sz w:val="18"/>
                          <w:szCs w:val="18"/>
                        </w:rPr>
                      </w:pPr>
                      <w:r w:rsidRPr="00584778">
                        <w:rPr>
                          <w:i/>
                          <w:sz w:val="16"/>
                          <w:szCs w:val="16"/>
                        </w:rPr>
                        <w:t xml:space="preserve">Source: </w:t>
                      </w:r>
                      <w:r w:rsidRPr="00B631A4">
                        <w:rPr>
                          <w:sz w:val="16"/>
                          <w:szCs w:val="16"/>
                        </w:rPr>
                        <w:t>Second National Communication of Turkmenistan to the U</w:t>
                      </w:r>
                      <w:r>
                        <w:rPr>
                          <w:sz w:val="16"/>
                          <w:szCs w:val="16"/>
                        </w:rPr>
                        <w:t>NFCCC</w:t>
                      </w:r>
                      <w:r w:rsidRPr="00B631A4">
                        <w:rPr>
                          <w:sz w:val="16"/>
                          <w:szCs w:val="16"/>
                        </w:rPr>
                        <w:t>, 2010</w:t>
                      </w:r>
                      <w:r>
                        <w:rPr>
                          <w:sz w:val="16"/>
                          <w:szCs w:val="16"/>
                        </w:rPr>
                        <w:t>.</w:t>
                      </w:r>
                    </w:p>
                  </w:txbxContent>
                </v:textbox>
                <w10:wrap type="square"/>
              </v:roundrect>
            </w:pict>
          </mc:Fallback>
        </mc:AlternateContent>
      </w:r>
      <w:r w:rsidR="00A16767" w:rsidRPr="00A16767">
        <w:t xml:space="preserve">Turkmenistan signed </w:t>
      </w:r>
      <w:r w:rsidR="00A16767">
        <w:t xml:space="preserve">and ratified </w:t>
      </w:r>
      <w:r w:rsidR="00A16767" w:rsidRPr="00A16767">
        <w:t xml:space="preserve">the </w:t>
      </w:r>
      <w:r w:rsidR="00A16767" w:rsidRPr="00A16767">
        <w:rPr>
          <w:b/>
        </w:rPr>
        <w:t>United Nation</w:t>
      </w:r>
      <w:r w:rsidR="001541FC">
        <w:rPr>
          <w:b/>
        </w:rPr>
        <w:t>s</w:t>
      </w:r>
      <w:r w:rsidR="00A16767" w:rsidRPr="00A16767">
        <w:rPr>
          <w:b/>
        </w:rPr>
        <w:t xml:space="preserve"> Framework Convention on Climate Change</w:t>
      </w:r>
      <w:r w:rsidR="00A16767" w:rsidRPr="00A16767">
        <w:t xml:space="preserve"> (UNFCCC) </w:t>
      </w:r>
      <w:r w:rsidR="00A16767">
        <w:t xml:space="preserve">in 1995. In order to meet its commitments under the </w:t>
      </w:r>
      <w:r w:rsidR="00230EBD">
        <w:t>Convention,</w:t>
      </w:r>
      <w:r w:rsidR="00A16767">
        <w:t xml:space="preserve"> the following activities have been carried out</w:t>
      </w:r>
      <w:r w:rsidR="00230EBD">
        <w:t>:</w:t>
      </w:r>
      <w:r w:rsidR="00A16767">
        <w:t xml:space="preserve"> </w:t>
      </w:r>
      <w:r w:rsidR="00542308">
        <w:t>n</w:t>
      </w:r>
      <w:r w:rsidR="00A16767" w:rsidRPr="00542308">
        <w:t xml:space="preserve">ational </w:t>
      </w:r>
      <w:r w:rsidR="00542308">
        <w:t>i</w:t>
      </w:r>
      <w:r w:rsidR="00A16767" w:rsidRPr="00542308">
        <w:t xml:space="preserve">nventory of </w:t>
      </w:r>
      <w:r w:rsidR="00542308">
        <w:t>g</w:t>
      </w:r>
      <w:r w:rsidR="00A16767" w:rsidRPr="00542308">
        <w:t xml:space="preserve">reenhouse </w:t>
      </w:r>
      <w:r w:rsidR="00542308">
        <w:t>g</w:t>
      </w:r>
      <w:r w:rsidR="00A16767" w:rsidRPr="00542308">
        <w:t xml:space="preserve">as (GHG) emissions and removals by sinks, </w:t>
      </w:r>
      <w:r w:rsidR="00542308">
        <w:t>v</w:t>
      </w:r>
      <w:r w:rsidR="00A16767" w:rsidRPr="00542308">
        <w:t xml:space="preserve">ulnerability analysis of the ecosystems and the economy, adaptation recommendations, </w:t>
      </w:r>
      <w:r w:rsidR="00542308">
        <w:t>and m</w:t>
      </w:r>
      <w:r w:rsidR="00A16767" w:rsidRPr="00542308">
        <w:t>itigation analysis (assessed potential measures in various sectors of the economy), to name a few</w:t>
      </w:r>
      <w:r w:rsidR="00A16767">
        <w:t>. The First and Second National Communication</w:t>
      </w:r>
      <w:r w:rsidR="00542308">
        <w:t>s</w:t>
      </w:r>
      <w:r w:rsidR="00A16767">
        <w:t xml:space="preserve"> on </w:t>
      </w:r>
      <w:r w:rsidR="001541FC">
        <w:t>c</w:t>
      </w:r>
      <w:r w:rsidR="00A16767">
        <w:t xml:space="preserve">limate </w:t>
      </w:r>
      <w:r w:rsidR="001541FC">
        <w:t>c</w:t>
      </w:r>
      <w:r w:rsidR="00A16767">
        <w:t xml:space="preserve">hange were submitted in 2006 and 2010, respectively. </w:t>
      </w:r>
    </w:p>
    <w:p w:rsidR="000A635A" w:rsidRDefault="000A635A" w:rsidP="00603AEA">
      <w:pPr>
        <w:jc w:val="both"/>
      </w:pPr>
    </w:p>
    <w:p w:rsidR="00A16767" w:rsidRPr="00746247" w:rsidRDefault="00A16767" w:rsidP="00603AEA">
      <w:pPr>
        <w:jc w:val="both"/>
      </w:pPr>
      <w:r>
        <w:t>The</w:t>
      </w:r>
      <w:r w:rsidRPr="00A16767">
        <w:t xml:space="preserve"> </w:t>
      </w:r>
      <w:r w:rsidRPr="00A16767">
        <w:rPr>
          <w:b/>
        </w:rPr>
        <w:t>Second National Communication of Turkmenistan</w:t>
      </w:r>
      <w:r>
        <w:t xml:space="preserve"> </w:t>
      </w:r>
      <w:r w:rsidRPr="00B631A4">
        <w:rPr>
          <w:b/>
        </w:rPr>
        <w:t xml:space="preserve">to </w:t>
      </w:r>
      <w:r w:rsidR="0007111A" w:rsidRPr="00B631A4">
        <w:rPr>
          <w:b/>
        </w:rPr>
        <w:t xml:space="preserve">the </w:t>
      </w:r>
      <w:r w:rsidRPr="00B631A4">
        <w:rPr>
          <w:b/>
        </w:rPr>
        <w:t>UNFCCC</w:t>
      </w:r>
      <w:r>
        <w:t xml:space="preserve"> was prepared by the Ministry of Nature Protection</w:t>
      </w:r>
      <w:r w:rsidR="001541FC">
        <w:t>,</w:t>
      </w:r>
      <w:r>
        <w:t xml:space="preserve"> </w:t>
      </w:r>
      <w:r w:rsidR="001541FC">
        <w:t xml:space="preserve">which </w:t>
      </w:r>
      <w:r>
        <w:t xml:space="preserve">is responsible for implementing international environmental programs and </w:t>
      </w:r>
      <w:r>
        <w:lastRenderedPageBreak/>
        <w:t xml:space="preserve">conventions in the country, in close collaboration with other ministries and departments and with </w:t>
      </w:r>
      <w:r w:rsidR="001541FC">
        <w:t xml:space="preserve">the </w:t>
      </w:r>
      <w:r>
        <w:t xml:space="preserve">active involvement of the National </w:t>
      </w:r>
      <w:r w:rsidR="00230EBD">
        <w:t>Hydrometeorology Committee</w:t>
      </w:r>
      <w:r>
        <w:t xml:space="preserve"> under Turkmenistan’s Cabinet </w:t>
      </w:r>
      <w:r w:rsidR="00361757">
        <w:t>of Ministers</w:t>
      </w:r>
      <w:r>
        <w:t>.</w:t>
      </w:r>
      <w:r w:rsidR="00361757">
        <w:t xml:space="preserve"> The Second National Communication </w:t>
      </w:r>
      <w:r w:rsidR="00361757" w:rsidRPr="0095660A">
        <w:t>ou</w:t>
      </w:r>
      <w:r w:rsidR="00361757">
        <w:t xml:space="preserve">tlines expected climatic change impacts for </w:t>
      </w:r>
      <w:r w:rsidR="00361757" w:rsidRPr="0095660A">
        <w:t>the country until 2100</w:t>
      </w:r>
      <w:r w:rsidR="00361757">
        <w:t>.</w:t>
      </w:r>
      <w:r w:rsidR="00361757" w:rsidRPr="0095660A">
        <w:t xml:space="preserve"> It also provides </w:t>
      </w:r>
      <w:r w:rsidR="00361757">
        <w:t xml:space="preserve">sector-specific implications of climate change </w:t>
      </w:r>
      <w:r w:rsidR="004013B3">
        <w:t>and</w:t>
      </w:r>
      <w:r w:rsidR="00361757">
        <w:t xml:space="preserve"> prioritizes the country’s policy measures and actions, mostly related to climate change mitigation in a number of sectors. </w:t>
      </w:r>
    </w:p>
    <w:p w:rsidR="00605B65" w:rsidRPr="00361757" w:rsidRDefault="00230EBD" w:rsidP="00603AEA">
      <w:pPr>
        <w:tabs>
          <w:tab w:val="left" w:pos="3630"/>
        </w:tabs>
        <w:jc w:val="both"/>
      </w:pPr>
      <w:r>
        <w:t>Furthermore</w:t>
      </w:r>
      <w:r w:rsidR="00361757" w:rsidRPr="00361757">
        <w:t xml:space="preserve">, the </w:t>
      </w:r>
      <w:r w:rsidR="001541FC">
        <w:t>g</w:t>
      </w:r>
      <w:r w:rsidR="00605B65" w:rsidRPr="00361757">
        <w:t>overnment of Turkmenistan has invested significant effort</w:t>
      </w:r>
      <w:r w:rsidR="00D4628C">
        <w:t>s</w:t>
      </w:r>
      <w:r w:rsidR="00605B65" w:rsidRPr="00361757">
        <w:t xml:space="preserve"> in </w:t>
      </w:r>
      <w:r w:rsidR="00605B65" w:rsidRPr="00E14552">
        <w:t>reducing GHG emissions by adopting</w:t>
      </w:r>
      <w:r w:rsidR="00605B65" w:rsidRPr="00D4628C">
        <w:rPr>
          <w:b/>
        </w:rPr>
        <w:t xml:space="preserve"> </w:t>
      </w:r>
      <w:r w:rsidR="00E14552">
        <w:rPr>
          <w:b/>
        </w:rPr>
        <w:t>several mitigation</w:t>
      </w:r>
      <w:r w:rsidR="00605B65" w:rsidRPr="00D4628C">
        <w:rPr>
          <w:b/>
        </w:rPr>
        <w:t xml:space="preserve"> </w:t>
      </w:r>
      <w:r w:rsidR="00E14552">
        <w:rPr>
          <w:b/>
        </w:rPr>
        <w:t>policies</w:t>
      </w:r>
      <w:r w:rsidR="00605B65" w:rsidRPr="00361757">
        <w:t xml:space="preserve"> </w:t>
      </w:r>
      <w:r w:rsidR="00E14552">
        <w:t xml:space="preserve">and </w:t>
      </w:r>
      <w:r w:rsidR="00605B65" w:rsidRPr="00361757">
        <w:t xml:space="preserve">committing </w:t>
      </w:r>
      <w:r w:rsidR="00605B65" w:rsidRPr="004013B3">
        <w:t>itself to</w:t>
      </w:r>
      <w:r w:rsidR="00361757" w:rsidRPr="004013B3">
        <w:t xml:space="preserve"> </w:t>
      </w:r>
      <w:r w:rsidR="004013B3">
        <w:t xml:space="preserve">(a) </w:t>
      </w:r>
      <w:r w:rsidR="00361757" w:rsidRPr="004013B3">
        <w:t>i</w:t>
      </w:r>
      <w:r w:rsidR="00605B65" w:rsidRPr="004013B3">
        <w:t>ncrease</w:t>
      </w:r>
      <w:r w:rsidR="00605B65" w:rsidRPr="00361757">
        <w:t xml:space="preserve"> the efficiency of fuel utilization at power plants by means of modernizin</w:t>
      </w:r>
      <w:r w:rsidR="00E14552">
        <w:t>g the fossil combustion systems,</w:t>
      </w:r>
      <w:r w:rsidR="00361757" w:rsidRPr="00361757">
        <w:t xml:space="preserve"> </w:t>
      </w:r>
      <w:r w:rsidR="004013B3">
        <w:t xml:space="preserve">(b) </w:t>
      </w:r>
      <w:r w:rsidR="00361757" w:rsidRPr="00361757">
        <w:t>i</w:t>
      </w:r>
      <w:r w:rsidR="00605B65" w:rsidRPr="00361757">
        <w:t>ncrease the share of na</w:t>
      </w:r>
      <w:r w:rsidR="00E14552">
        <w:t>tural gas in the energy balance,</w:t>
      </w:r>
      <w:r w:rsidR="00361757" w:rsidRPr="00361757">
        <w:t xml:space="preserve"> </w:t>
      </w:r>
      <w:r w:rsidR="004013B3">
        <w:t xml:space="preserve">(c) </w:t>
      </w:r>
      <w:r w:rsidR="00361757" w:rsidRPr="00361757">
        <w:t>i</w:t>
      </w:r>
      <w:r w:rsidR="00605B65" w:rsidRPr="00361757">
        <w:t xml:space="preserve">ncrease renewable non-fossil sources </w:t>
      </w:r>
      <w:r w:rsidR="00E14552">
        <w:t>of energy in the energy balance,</w:t>
      </w:r>
      <w:r w:rsidR="00606D5F">
        <w:t xml:space="preserve"> </w:t>
      </w:r>
      <w:r w:rsidR="004013B3">
        <w:t xml:space="preserve">(d) </w:t>
      </w:r>
      <w:r w:rsidR="00361757" w:rsidRPr="00361757">
        <w:t>i</w:t>
      </w:r>
      <w:r w:rsidR="00605B65" w:rsidRPr="00361757">
        <w:t>mprove the energy ef</w:t>
      </w:r>
      <w:r w:rsidR="004B4192">
        <w:t>ficiency in municipal services</w:t>
      </w:r>
      <w:r w:rsidR="00E14552">
        <w:t>,</w:t>
      </w:r>
      <w:r w:rsidR="00361757" w:rsidRPr="00361757">
        <w:t xml:space="preserve"> </w:t>
      </w:r>
      <w:r w:rsidR="004013B3">
        <w:t xml:space="preserve">(e) </w:t>
      </w:r>
      <w:r w:rsidR="00361757" w:rsidRPr="00361757">
        <w:t>m</w:t>
      </w:r>
      <w:r w:rsidR="00605B65" w:rsidRPr="00361757">
        <w:t>odernize heating systems in the industry sector</w:t>
      </w:r>
      <w:r w:rsidR="00E14552">
        <w:t>,</w:t>
      </w:r>
      <w:r w:rsidR="00605B65" w:rsidRPr="00361757">
        <w:t xml:space="preserve"> and</w:t>
      </w:r>
      <w:r w:rsidR="00361757" w:rsidRPr="00361757">
        <w:t xml:space="preserve"> </w:t>
      </w:r>
      <w:r w:rsidR="004013B3">
        <w:t xml:space="preserve">(f) </w:t>
      </w:r>
      <w:r w:rsidR="00361757" w:rsidRPr="00361757">
        <w:t>c</w:t>
      </w:r>
      <w:r w:rsidR="00605B65" w:rsidRPr="00361757">
        <w:t>arry out measures on energy saving in the residential sector and industry.</w:t>
      </w:r>
    </w:p>
    <w:p w:rsidR="00605B65" w:rsidRPr="00D4628C" w:rsidRDefault="00D4628C" w:rsidP="00603AEA">
      <w:pPr>
        <w:tabs>
          <w:tab w:val="left" w:pos="9360"/>
        </w:tabs>
        <w:jc w:val="both"/>
      </w:pPr>
      <w:r>
        <w:t xml:space="preserve">In terms of the </w:t>
      </w:r>
      <w:r w:rsidRPr="00296086">
        <w:rPr>
          <w:b/>
        </w:rPr>
        <w:t>polic</w:t>
      </w:r>
      <w:r w:rsidR="00230EBD">
        <w:rPr>
          <w:b/>
        </w:rPr>
        <w:t>y framework</w:t>
      </w:r>
      <w:r w:rsidRPr="00296086">
        <w:rPr>
          <w:b/>
        </w:rPr>
        <w:t xml:space="preserve"> </w:t>
      </w:r>
      <w:r w:rsidR="00230EBD">
        <w:rPr>
          <w:b/>
        </w:rPr>
        <w:t>related to climate change</w:t>
      </w:r>
      <w:r>
        <w:t xml:space="preserve"> </w:t>
      </w:r>
      <w:r w:rsidRPr="00D4628C">
        <w:rPr>
          <w:b/>
        </w:rPr>
        <w:t>adaptation</w:t>
      </w:r>
      <w:r w:rsidR="001541FC">
        <w:rPr>
          <w:b/>
        </w:rPr>
        <w:t>,</w:t>
      </w:r>
      <w:r>
        <w:t xml:space="preserve"> Turkmenistan has initiated </w:t>
      </w:r>
      <w:r w:rsidR="00A6537E">
        <w:t xml:space="preserve">a </w:t>
      </w:r>
      <w:r>
        <w:t xml:space="preserve">few </w:t>
      </w:r>
      <w:r w:rsidR="00F606F8">
        <w:t xml:space="preserve">policy </w:t>
      </w:r>
      <w:r>
        <w:t xml:space="preserve">documents that aim to improve its agricultural </w:t>
      </w:r>
      <w:r w:rsidR="00296086">
        <w:t xml:space="preserve">and forest management </w:t>
      </w:r>
      <w:r>
        <w:t xml:space="preserve">practices, </w:t>
      </w:r>
      <w:r w:rsidR="00296086">
        <w:t xml:space="preserve">advance </w:t>
      </w:r>
      <w:r>
        <w:t>socioeconomic reforms</w:t>
      </w:r>
      <w:r w:rsidR="001541FC">
        <w:t>,</w:t>
      </w:r>
      <w:r>
        <w:t xml:space="preserve"> and </w:t>
      </w:r>
      <w:r w:rsidR="00296086">
        <w:t>enhance</w:t>
      </w:r>
      <w:r>
        <w:t xml:space="preserve"> policies related to monitoring and management of the hydromet services. </w:t>
      </w:r>
    </w:p>
    <w:p w:rsidR="00361757" w:rsidRDefault="00361757" w:rsidP="00603AEA">
      <w:pPr>
        <w:tabs>
          <w:tab w:val="left" w:pos="9360"/>
        </w:tabs>
        <w:jc w:val="both"/>
        <w:rPr>
          <w:b/>
          <w:i/>
          <w:sz w:val="24"/>
          <w:szCs w:val="24"/>
        </w:rPr>
      </w:pPr>
      <w:r w:rsidRPr="004013B3">
        <w:rPr>
          <w:rFonts w:cstheme="minorHAnsi"/>
        </w:rPr>
        <w:t xml:space="preserve">Despite </w:t>
      </w:r>
      <w:r w:rsidR="00CC7BEC" w:rsidRPr="004013B3">
        <w:rPr>
          <w:rFonts w:cstheme="minorHAnsi"/>
        </w:rPr>
        <w:t>the</w:t>
      </w:r>
      <w:r w:rsidRPr="004013B3">
        <w:rPr>
          <w:rFonts w:cstheme="minorHAnsi"/>
        </w:rPr>
        <w:t xml:space="preserve"> policy developments that have taken place in Turkmenistan </w:t>
      </w:r>
      <w:r w:rsidR="00230EBD" w:rsidRPr="004013B3">
        <w:rPr>
          <w:rFonts w:cstheme="minorHAnsi"/>
        </w:rPr>
        <w:t>regarding</w:t>
      </w:r>
      <w:r w:rsidRPr="004013B3">
        <w:rPr>
          <w:rFonts w:cstheme="minorHAnsi"/>
        </w:rPr>
        <w:t xml:space="preserve"> its efforts to have a solid legislative basis for climate change mitigation and adaptation actions</w:t>
      </w:r>
      <w:r>
        <w:rPr>
          <w:rFonts w:cstheme="minorHAnsi"/>
        </w:rPr>
        <w:t>, there are several challenges in this area</w:t>
      </w:r>
      <w:r w:rsidR="00230EBD">
        <w:rPr>
          <w:rFonts w:cstheme="minorHAnsi"/>
        </w:rPr>
        <w:t xml:space="preserve">, </w:t>
      </w:r>
      <w:r>
        <w:rPr>
          <w:rFonts w:cstheme="minorHAnsi"/>
        </w:rPr>
        <w:t xml:space="preserve">namely insufficient coordination and harmonization among existing and forthcoming legislative documents as well as the lack of implementation and </w:t>
      </w:r>
      <w:r w:rsidRPr="0095660A">
        <w:rPr>
          <w:rFonts w:cstheme="minorHAnsi"/>
        </w:rPr>
        <w:t xml:space="preserve">enforcement </w:t>
      </w:r>
      <w:r>
        <w:rPr>
          <w:rFonts w:cstheme="minorHAnsi"/>
        </w:rPr>
        <w:t xml:space="preserve">of policies and </w:t>
      </w:r>
      <w:r w:rsidR="0062596D">
        <w:rPr>
          <w:rFonts w:cstheme="minorHAnsi"/>
        </w:rPr>
        <w:t xml:space="preserve">secondary legislation. </w:t>
      </w:r>
    </w:p>
    <w:p w:rsidR="002626D8" w:rsidRPr="002626D8" w:rsidRDefault="002F56C1" w:rsidP="00603AEA">
      <w:pPr>
        <w:tabs>
          <w:tab w:val="left" w:pos="9360"/>
        </w:tabs>
        <w:ind w:left="360" w:hanging="360"/>
        <w:rPr>
          <w:b/>
          <w:i/>
          <w:sz w:val="24"/>
          <w:szCs w:val="24"/>
        </w:rPr>
      </w:pPr>
      <w:r>
        <w:rPr>
          <w:b/>
          <w:i/>
          <w:sz w:val="24"/>
          <w:szCs w:val="24"/>
        </w:rPr>
        <w:t>Institutions</w:t>
      </w:r>
    </w:p>
    <w:p w:rsidR="00997118" w:rsidRDefault="001541FC" w:rsidP="00603AEA">
      <w:pPr>
        <w:tabs>
          <w:tab w:val="left" w:pos="9360"/>
        </w:tabs>
        <w:jc w:val="both"/>
      </w:pPr>
      <w:r>
        <w:t>The i</w:t>
      </w:r>
      <w:r w:rsidR="00997118" w:rsidRPr="00E057D1">
        <w:t xml:space="preserve">nstitutional framework for addressing climate change in </w:t>
      </w:r>
      <w:r w:rsidR="00997118">
        <w:t xml:space="preserve">Turkmenistan </w:t>
      </w:r>
      <w:r w:rsidR="00997118" w:rsidRPr="00E057D1">
        <w:t xml:space="preserve">consists of a number of </w:t>
      </w:r>
      <w:r w:rsidR="00997118">
        <w:t>ministries</w:t>
      </w:r>
      <w:r w:rsidR="00997118" w:rsidRPr="00E057D1">
        <w:t xml:space="preserve"> and agencies, each </w:t>
      </w:r>
      <w:r w:rsidR="00E85B56">
        <w:t>focusing</w:t>
      </w:r>
      <w:r w:rsidR="00997118" w:rsidRPr="00E057D1">
        <w:t xml:space="preserve"> on different aspect</w:t>
      </w:r>
      <w:r w:rsidR="00E85B56">
        <w:t>s</w:t>
      </w:r>
      <w:r w:rsidR="00997118" w:rsidRPr="00E057D1">
        <w:t xml:space="preserve"> of this complex and multisectoral issue</w:t>
      </w:r>
      <w:r w:rsidR="00997118">
        <w:t>.</w:t>
      </w:r>
      <w:r w:rsidR="00606D5F">
        <w:t xml:space="preserve"> </w:t>
      </w:r>
      <w:r w:rsidR="00997118">
        <w:t>Among others, they include</w:t>
      </w:r>
      <w:r>
        <w:t xml:space="preserve"> the</w:t>
      </w:r>
      <w:r w:rsidR="00997118">
        <w:t xml:space="preserve"> Ministry of Nature Protection, Ministry of Agriculture, Ministry of Water Management, Ministry of Energy and Industry, </w:t>
      </w:r>
      <w:r w:rsidR="002D4351">
        <w:t xml:space="preserve">and </w:t>
      </w:r>
      <w:r w:rsidR="00997118">
        <w:t>National Hydrometeorology Committee. W</w:t>
      </w:r>
      <w:r w:rsidR="000223AB">
        <w:t xml:space="preserve">ith </w:t>
      </w:r>
      <w:r w:rsidR="00997118">
        <w:t>quite</w:t>
      </w:r>
      <w:r w:rsidR="00CC7BEC">
        <w:t xml:space="preserve"> a number of policies and </w:t>
      </w:r>
      <w:r w:rsidR="007316B1">
        <w:t xml:space="preserve">institutions </w:t>
      </w:r>
      <w:r w:rsidR="007316B1" w:rsidRPr="002D4351">
        <w:t>and</w:t>
      </w:r>
      <w:r w:rsidR="00CC7BEC" w:rsidRPr="002D4351">
        <w:t xml:space="preserve"> ministries involved</w:t>
      </w:r>
      <w:r w:rsidR="007316B1" w:rsidRPr="002D4351">
        <w:t>,</w:t>
      </w:r>
      <w:r w:rsidR="00CC7BEC" w:rsidRPr="002D4351">
        <w:t xml:space="preserve"> </w:t>
      </w:r>
      <w:r w:rsidR="002D4351">
        <w:t xml:space="preserve">however, </w:t>
      </w:r>
      <w:r w:rsidR="00CC7BEC" w:rsidRPr="002D4351">
        <w:t>there is some</w:t>
      </w:r>
      <w:r w:rsidR="00997118" w:rsidRPr="002D4351">
        <w:t xml:space="preserve"> interministerial collaboration on climate change</w:t>
      </w:r>
      <w:r w:rsidR="00CC7BEC" w:rsidRPr="002D4351">
        <w:t xml:space="preserve"> </w:t>
      </w:r>
      <w:r w:rsidR="002D4351">
        <w:t>that</w:t>
      </w:r>
      <w:r w:rsidR="00CC7BEC">
        <w:t xml:space="preserve"> needs further strengthening.</w:t>
      </w:r>
    </w:p>
    <w:p w:rsidR="00997118" w:rsidRDefault="00997118" w:rsidP="00603AEA">
      <w:pPr>
        <w:tabs>
          <w:tab w:val="left" w:pos="9360"/>
        </w:tabs>
        <w:jc w:val="both"/>
      </w:pPr>
      <w:r>
        <w:t xml:space="preserve">The </w:t>
      </w:r>
      <w:r w:rsidRPr="001076DC">
        <w:rPr>
          <w:b/>
        </w:rPr>
        <w:t>Ministry of Nature Protection</w:t>
      </w:r>
      <w:r w:rsidR="001E3DFE">
        <w:t xml:space="preserve"> </w:t>
      </w:r>
      <w:r w:rsidR="00A6254B">
        <w:t xml:space="preserve">is responsible for </w:t>
      </w:r>
      <w:r w:rsidR="001E3DFE" w:rsidRPr="001E3DFE">
        <w:t>coord</w:t>
      </w:r>
      <w:r w:rsidR="00A6254B">
        <w:t>ination of</w:t>
      </w:r>
      <w:r w:rsidR="001E3DFE" w:rsidRPr="001E3DFE">
        <w:t xml:space="preserve"> the </w:t>
      </w:r>
      <w:r w:rsidR="00E85B56">
        <w:t>C</w:t>
      </w:r>
      <w:r w:rsidR="001E3DFE" w:rsidRPr="001E3DFE">
        <w:t xml:space="preserve">onvention-based environmental activities of </w:t>
      </w:r>
      <w:r w:rsidR="001076DC">
        <w:t xml:space="preserve">various </w:t>
      </w:r>
      <w:r w:rsidR="001E3DFE" w:rsidRPr="001E3DFE">
        <w:t xml:space="preserve">ministries and departments, </w:t>
      </w:r>
      <w:r w:rsidR="00367ED2">
        <w:t xml:space="preserve">implementation of </w:t>
      </w:r>
      <w:r w:rsidR="001E3DFE" w:rsidRPr="001E3DFE">
        <w:t xml:space="preserve">environmental programs and projects and </w:t>
      </w:r>
      <w:r w:rsidR="00367ED2" w:rsidRPr="001E3DFE">
        <w:t>prepar</w:t>
      </w:r>
      <w:r w:rsidR="00367ED2">
        <w:t>ation of</w:t>
      </w:r>
      <w:r w:rsidR="00367ED2" w:rsidRPr="001E3DFE">
        <w:t xml:space="preserve"> </w:t>
      </w:r>
      <w:r w:rsidR="001E3DFE" w:rsidRPr="001E3DFE">
        <w:t>materials to be considered at the meetings of the State Commission.</w:t>
      </w:r>
      <w:r w:rsidR="001076DC">
        <w:t xml:space="preserve"> </w:t>
      </w:r>
      <w:r w:rsidR="001076DC" w:rsidRPr="00B631A4">
        <w:t>The</w:t>
      </w:r>
      <w:r w:rsidR="001076DC" w:rsidRPr="001076DC">
        <w:rPr>
          <w:b/>
        </w:rPr>
        <w:t xml:space="preserve"> National Institute of Deserts, Flora and Fauna (NIDFF)</w:t>
      </w:r>
      <w:r w:rsidR="001541FC">
        <w:rPr>
          <w:b/>
        </w:rPr>
        <w:t>,</w:t>
      </w:r>
      <w:r w:rsidR="001076DC">
        <w:t xml:space="preserve"> under </w:t>
      </w:r>
      <w:r w:rsidR="001541FC">
        <w:t xml:space="preserve">the </w:t>
      </w:r>
      <w:r w:rsidR="001076DC">
        <w:t>Ministry of Nature Protection</w:t>
      </w:r>
      <w:r w:rsidR="001541FC">
        <w:t>,</w:t>
      </w:r>
      <w:r w:rsidR="001076DC">
        <w:t xml:space="preserve"> conducts and coordinates fundamental and applied research work in the area of flora and fauna </w:t>
      </w:r>
      <w:r w:rsidR="001076DC" w:rsidRPr="00E85B56">
        <w:t xml:space="preserve">preservation as well as </w:t>
      </w:r>
      <w:r w:rsidR="00775C56">
        <w:t>on</w:t>
      </w:r>
      <w:r w:rsidR="00775C56" w:rsidRPr="00E85B56">
        <w:t xml:space="preserve"> </w:t>
      </w:r>
      <w:r w:rsidR="001076DC" w:rsidRPr="00E85B56">
        <w:t xml:space="preserve">the issues of </w:t>
      </w:r>
      <w:r w:rsidR="00775C56">
        <w:t>combating</w:t>
      </w:r>
      <w:r w:rsidR="00775C56" w:rsidRPr="00E85B56">
        <w:t xml:space="preserve"> </w:t>
      </w:r>
      <w:r w:rsidR="001076DC" w:rsidRPr="00E85B56">
        <w:t>desertification</w:t>
      </w:r>
      <w:r w:rsidR="001076DC">
        <w:t>, environment</w:t>
      </w:r>
      <w:r w:rsidR="00775C56">
        <w:t>al</w:t>
      </w:r>
      <w:r w:rsidR="001076DC">
        <w:t xml:space="preserve"> protection, </w:t>
      </w:r>
      <w:r w:rsidR="00775C56">
        <w:t xml:space="preserve">and </w:t>
      </w:r>
      <w:r w:rsidR="001076DC">
        <w:t xml:space="preserve">monitoring and rational management of natural resources. The </w:t>
      </w:r>
      <w:r w:rsidR="001076DC" w:rsidRPr="001076DC">
        <w:rPr>
          <w:b/>
        </w:rPr>
        <w:t>Center of Ecological Monitoring</w:t>
      </w:r>
      <w:r w:rsidR="001541FC">
        <w:rPr>
          <w:b/>
        </w:rPr>
        <w:t>,</w:t>
      </w:r>
      <w:r w:rsidR="001076DC">
        <w:t xml:space="preserve"> within the NIDFF structure</w:t>
      </w:r>
      <w:r w:rsidR="001541FC">
        <w:t>,</w:t>
      </w:r>
      <w:r w:rsidR="001076DC">
        <w:t xml:space="preserve"> functions to conduct observations of environment</w:t>
      </w:r>
      <w:r w:rsidR="001541FC">
        <w:t>al</w:t>
      </w:r>
      <w:r w:rsidR="001076DC">
        <w:t xml:space="preserve"> pollution and implement </w:t>
      </w:r>
      <w:r w:rsidR="001076DC" w:rsidRPr="00775C56">
        <w:t>a complex of</w:t>
      </w:r>
      <w:r w:rsidR="001076DC">
        <w:t xml:space="preserve"> measures directed on environment</w:t>
      </w:r>
      <w:r w:rsidR="00775C56">
        <w:t>al</w:t>
      </w:r>
      <w:r w:rsidR="001076DC">
        <w:t xml:space="preserve"> conservation and rational use of its resources. In 1997, </w:t>
      </w:r>
      <w:r w:rsidR="001076DC">
        <w:lastRenderedPageBreak/>
        <w:t xml:space="preserve">the </w:t>
      </w:r>
      <w:r w:rsidR="001076DC" w:rsidRPr="001076DC">
        <w:rPr>
          <w:b/>
        </w:rPr>
        <w:t>Center to Combat Desertification</w:t>
      </w:r>
      <w:r w:rsidR="001076DC">
        <w:t xml:space="preserve"> was established at the NIDFF to coordinate and carry out the measures required for implementation of </w:t>
      </w:r>
      <w:r w:rsidR="001541FC">
        <w:t xml:space="preserve">the </w:t>
      </w:r>
      <w:r w:rsidR="001076DC">
        <w:t xml:space="preserve">Convention to Combat Desertification. </w:t>
      </w:r>
    </w:p>
    <w:p w:rsidR="0062596D" w:rsidRPr="00603AEA" w:rsidRDefault="00997118" w:rsidP="00603AEA">
      <w:pPr>
        <w:pStyle w:val="Pa35"/>
        <w:spacing w:after="200" w:line="276" w:lineRule="auto"/>
        <w:jc w:val="both"/>
        <w:rPr>
          <w:rFonts w:asciiTheme="minorHAnsi" w:hAnsiTheme="minorHAnsi" w:cstheme="minorHAnsi"/>
          <w:color w:val="000000"/>
          <w:sz w:val="22"/>
          <w:szCs w:val="22"/>
        </w:rPr>
      </w:pPr>
      <w:r w:rsidRPr="0062596D">
        <w:rPr>
          <w:rFonts w:asciiTheme="minorHAnsi" w:hAnsiTheme="minorHAnsi" w:cstheme="minorHAnsi"/>
          <w:sz w:val="22"/>
          <w:szCs w:val="22"/>
        </w:rPr>
        <w:t xml:space="preserve">The </w:t>
      </w:r>
      <w:r w:rsidRPr="0062596D">
        <w:rPr>
          <w:rFonts w:asciiTheme="minorHAnsi" w:hAnsiTheme="minorHAnsi" w:cstheme="minorHAnsi"/>
          <w:b/>
          <w:sz w:val="22"/>
          <w:szCs w:val="22"/>
        </w:rPr>
        <w:t>State Commission on Climate Change</w:t>
      </w:r>
      <w:r w:rsidR="001076DC" w:rsidRPr="0062596D">
        <w:rPr>
          <w:rFonts w:asciiTheme="minorHAnsi" w:hAnsiTheme="minorHAnsi" w:cstheme="minorHAnsi"/>
          <w:sz w:val="22"/>
          <w:szCs w:val="22"/>
        </w:rPr>
        <w:t xml:space="preserve"> is an interagency structure </w:t>
      </w:r>
      <w:r w:rsidR="001541FC">
        <w:rPr>
          <w:rFonts w:asciiTheme="minorHAnsi" w:hAnsiTheme="minorHAnsi" w:cstheme="minorHAnsi"/>
          <w:sz w:val="22"/>
          <w:szCs w:val="22"/>
        </w:rPr>
        <w:t>that</w:t>
      </w:r>
      <w:r w:rsidR="001541FC" w:rsidRPr="0062596D">
        <w:rPr>
          <w:rFonts w:asciiTheme="minorHAnsi" w:hAnsiTheme="minorHAnsi" w:cstheme="minorHAnsi"/>
          <w:sz w:val="22"/>
          <w:szCs w:val="22"/>
        </w:rPr>
        <w:t xml:space="preserve"> </w:t>
      </w:r>
      <w:r w:rsidR="001076DC" w:rsidRPr="0062596D">
        <w:rPr>
          <w:rFonts w:asciiTheme="minorHAnsi" w:hAnsiTheme="minorHAnsi" w:cstheme="minorHAnsi"/>
          <w:sz w:val="22"/>
          <w:szCs w:val="22"/>
        </w:rPr>
        <w:t xml:space="preserve">coordinates and controls activities of </w:t>
      </w:r>
      <w:r w:rsidR="00A6254B" w:rsidRPr="0062596D">
        <w:rPr>
          <w:rFonts w:asciiTheme="minorHAnsi" w:hAnsiTheme="minorHAnsi" w:cstheme="minorHAnsi"/>
          <w:sz w:val="22"/>
          <w:szCs w:val="22"/>
        </w:rPr>
        <w:t xml:space="preserve">all concerned </w:t>
      </w:r>
      <w:r w:rsidR="001076DC" w:rsidRPr="0062596D">
        <w:rPr>
          <w:rFonts w:asciiTheme="minorHAnsi" w:hAnsiTheme="minorHAnsi" w:cstheme="minorHAnsi"/>
          <w:sz w:val="22"/>
          <w:szCs w:val="22"/>
        </w:rPr>
        <w:t>ministries, departments</w:t>
      </w:r>
      <w:r w:rsidR="001541FC">
        <w:rPr>
          <w:rFonts w:asciiTheme="minorHAnsi" w:hAnsiTheme="minorHAnsi" w:cstheme="minorHAnsi"/>
          <w:sz w:val="22"/>
          <w:szCs w:val="22"/>
        </w:rPr>
        <w:t>,</w:t>
      </w:r>
      <w:r w:rsidR="001076DC" w:rsidRPr="0062596D">
        <w:rPr>
          <w:rFonts w:asciiTheme="minorHAnsi" w:hAnsiTheme="minorHAnsi" w:cstheme="minorHAnsi"/>
          <w:sz w:val="22"/>
          <w:szCs w:val="22"/>
        </w:rPr>
        <w:t xml:space="preserve"> and organizations</w:t>
      </w:r>
      <w:r w:rsidR="00A6254B" w:rsidRPr="0062596D">
        <w:rPr>
          <w:rFonts w:asciiTheme="minorHAnsi" w:hAnsiTheme="minorHAnsi" w:cstheme="minorHAnsi"/>
          <w:sz w:val="22"/>
          <w:szCs w:val="22"/>
        </w:rPr>
        <w:t xml:space="preserve"> in regard to climate change policies development and implementation. The </w:t>
      </w:r>
      <w:r w:rsidR="00775C56">
        <w:rPr>
          <w:rFonts w:asciiTheme="minorHAnsi" w:hAnsiTheme="minorHAnsi" w:cstheme="minorHAnsi"/>
          <w:sz w:val="22"/>
          <w:szCs w:val="22"/>
        </w:rPr>
        <w:t>c</w:t>
      </w:r>
      <w:r w:rsidR="00A6254B" w:rsidRPr="0062596D">
        <w:rPr>
          <w:rFonts w:asciiTheme="minorHAnsi" w:hAnsiTheme="minorHAnsi" w:cstheme="minorHAnsi"/>
          <w:sz w:val="22"/>
          <w:szCs w:val="22"/>
        </w:rPr>
        <w:t>ommission is also the focal point for the implementation of activities under the UNFCCC and other international conventions.</w:t>
      </w:r>
      <w:r w:rsidR="004F67A5">
        <w:rPr>
          <w:rStyle w:val="FootnoteReference"/>
          <w:rFonts w:asciiTheme="minorHAnsi" w:hAnsiTheme="minorHAnsi" w:cstheme="minorHAnsi"/>
          <w:sz w:val="22"/>
          <w:szCs w:val="22"/>
        </w:rPr>
        <w:footnoteReference w:id="11"/>
      </w:r>
      <w:r w:rsidR="00606D5F">
        <w:rPr>
          <w:rFonts w:asciiTheme="minorHAnsi" w:hAnsiTheme="minorHAnsi" w:cstheme="minorHAnsi"/>
          <w:sz w:val="22"/>
          <w:szCs w:val="22"/>
        </w:rPr>
        <w:t xml:space="preserve"> </w:t>
      </w:r>
      <w:r w:rsidR="0062596D" w:rsidRPr="0062596D">
        <w:rPr>
          <w:rFonts w:asciiTheme="minorHAnsi" w:hAnsiTheme="minorHAnsi" w:cstheme="minorHAnsi"/>
          <w:color w:val="000000"/>
          <w:sz w:val="22"/>
          <w:szCs w:val="22"/>
        </w:rPr>
        <w:t>The State Commission</w:t>
      </w:r>
      <w:r w:rsidR="0062596D">
        <w:rPr>
          <w:rFonts w:asciiTheme="minorHAnsi" w:hAnsiTheme="minorHAnsi" w:cstheme="minorHAnsi"/>
          <w:color w:val="000000"/>
          <w:sz w:val="22"/>
          <w:szCs w:val="22"/>
        </w:rPr>
        <w:t xml:space="preserve">’s specific roles </w:t>
      </w:r>
      <w:r w:rsidR="0062596D" w:rsidRPr="00775C56">
        <w:rPr>
          <w:rFonts w:asciiTheme="minorHAnsi" w:hAnsiTheme="minorHAnsi" w:cstheme="minorHAnsi"/>
          <w:color w:val="000000"/>
          <w:sz w:val="22"/>
          <w:szCs w:val="22"/>
        </w:rPr>
        <w:t>are to</w:t>
      </w:r>
      <w:r w:rsidR="0062596D" w:rsidRPr="0062596D">
        <w:rPr>
          <w:rFonts w:asciiTheme="minorHAnsi" w:hAnsiTheme="minorHAnsi" w:cstheme="minorHAnsi"/>
          <w:color w:val="000000"/>
          <w:sz w:val="22"/>
          <w:szCs w:val="22"/>
        </w:rPr>
        <w:t xml:space="preserve"> </w:t>
      </w:r>
    </w:p>
    <w:p w:rsidR="0062596D" w:rsidRPr="0062596D" w:rsidRDefault="0062596D" w:rsidP="0074291F">
      <w:pPr>
        <w:pStyle w:val="Pa34"/>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Pr="0062596D">
        <w:rPr>
          <w:rFonts w:asciiTheme="minorHAnsi" w:hAnsiTheme="minorHAnsi" w:cstheme="minorHAnsi"/>
          <w:color w:val="000000"/>
          <w:sz w:val="22"/>
          <w:szCs w:val="22"/>
        </w:rPr>
        <w:t>rganize development of national programs and action plans on environment</w:t>
      </w:r>
      <w:r w:rsidR="00775C56">
        <w:rPr>
          <w:rFonts w:asciiTheme="minorHAnsi" w:hAnsiTheme="minorHAnsi" w:cstheme="minorHAnsi"/>
          <w:color w:val="000000"/>
          <w:sz w:val="22"/>
          <w:szCs w:val="22"/>
        </w:rPr>
        <w:t>al</w:t>
      </w:r>
      <w:r w:rsidRPr="0062596D">
        <w:rPr>
          <w:rFonts w:asciiTheme="minorHAnsi" w:hAnsiTheme="minorHAnsi" w:cstheme="minorHAnsi"/>
          <w:color w:val="000000"/>
          <w:sz w:val="22"/>
          <w:szCs w:val="22"/>
        </w:rPr>
        <w:t xml:space="preserve"> protection and rational nature use issues, in compliance with UN environ</w:t>
      </w:r>
      <w:r>
        <w:rPr>
          <w:rFonts w:asciiTheme="minorHAnsi" w:hAnsiTheme="minorHAnsi" w:cstheme="minorHAnsi"/>
          <w:color w:val="000000"/>
          <w:sz w:val="22"/>
          <w:szCs w:val="22"/>
        </w:rPr>
        <w:t>mental conventions and programs</w:t>
      </w:r>
      <w:r w:rsidR="001541FC">
        <w:rPr>
          <w:rFonts w:asciiTheme="minorHAnsi" w:hAnsiTheme="minorHAnsi" w:cstheme="minorHAnsi"/>
          <w:color w:val="000000"/>
          <w:sz w:val="22"/>
          <w:szCs w:val="22"/>
        </w:rPr>
        <w:t>;</w:t>
      </w:r>
    </w:p>
    <w:p w:rsidR="0062596D" w:rsidRPr="0062596D" w:rsidRDefault="0062596D" w:rsidP="0074291F">
      <w:pPr>
        <w:pStyle w:val="Default"/>
        <w:numPr>
          <w:ilvl w:val="0"/>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62596D">
        <w:rPr>
          <w:rFonts w:asciiTheme="minorHAnsi" w:hAnsiTheme="minorHAnsi" w:cstheme="minorHAnsi"/>
          <w:sz w:val="22"/>
          <w:szCs w:val="22"/>
        </w:rPr>
        <w:t>articipate in development of legal and regulatory acts on nature</w:t>
      </w:r>
      <w:r>
        <w:rPr>
          <w:rFonts w:asciiTheme="minorHAnsi" w:hAnsiTheme="minorHAnsi" w:cstheme="minorHAnsi"/>
          <w:sz w:val="22"/>
          <w:szCs w:val="22"/>
        </w:rPr>
        <w:t xml:space="preserve"> use and environment</w:t>
      </w:r>
      <w:r w:rsidR="00004D69">
        <w:rPr>
          <w:rFonts w:asciiTheme="minorHAnsi" w:hAnsiTheme="minorHAnsi" w:cstheme="minorHAnsi"/>
          <w:sz w:val="22"/>
          <w:szCs w:val="22"/>
        </w:rPr>
        <w:t>al</w:t>
      </w:r>
      <w:r>
        <w:rPr>
          <w:rFonts w:asciiTheme="minorHAnsi" w:hAnsiTheme="minorHAnsi" w:cstheme="minorHAnsi"/>
          <w:sz w:val="22"/>
          <w:szCs w:val="22"/>
        </w:rPr>
        <w:t xml:space="preserve"> protection</w:t>
      </w:r>
      <w:r w:rsidR="00004D69">
        <w:rPr>
          <w:rFonts w:asciiTheme="minorHAnsi" w:hAnsiTheme="minorHAnsi" w:cstheme="minorHAnsi"/>
          <w:sz w:val="22"/>
          <w:szCs w:val="22"/>
        </w:rPr>
        <w:t>;</w:t>
      </w:r>
    </w:p>
    <w:p w:rsidR="0062596D" w:rsidRPr="0062596D" w:rsidRDefault="0062596D" w:rsidP="0074291F">
      <w:pPr>
        <w:pStyle w:val="Pa34"/>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62596D">
        <w:rPr>
          <w:rFonts w:asciiTheme="minorHAnsi" w:hAnsiTheme="minorHAnsi" w:cstheme="minorHAnsi"/>
          <w:color w:val="000000"/>
          <w:sz w:val="22"/>
          <w:szCs w:val="22"/>
        </w:rPr>
        <w:t>raft national reports on implementation of commitments arising from UN environm</w:t>
      </w:r>
      <w:r>
        <w:rPr>
          <w:rFonts w:asciiTheme="minorHAnsi" w:hAnsiTheme="minorHAnsi" w:cstheme="minorHAnsi"/>
          <w:color w:val="000000"/>
          <w:sz w:val="22"/>
          <w:szCs w:val="22"/>
        </w:rPr>
        <w:t>ental conventions and programs</w:t>
      </w:r>
      <w:r w:rsidR="00004D69">
        <w:rPr>
          <w:rFonts w:asciiTheme="minorHAnsi" w:hAnsiTheme="minorHAnsi" w:cstheme="minorHAnsi"/>
          <w:color w:val="000000"/>
          <w:sz w:val="22"/>
          <w:szCs w:val="22"/>
        </w:rPr>
        <w:t>;</w:t>
      </w:r>
    </w:p>
    <w:p w:rsidR="0062596D" w:rsidRPr="0062596D" w:rsidRDefault="0062596D" w:rsidP="0074291F">
      <w:pPr>
        <w:pStyle w:val="Pa34"/>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62596D">
        <w:rPr>
          <w:rFonts w:asciiTheme="minorHAnsi" w:hAnsiTheme="minorHAnsi" w:cstheme="minorHAnsi"/>
          <w:color w:val="000000"/>
          <w:sz w:val="22"/>
          <w:szCs w:val="22"/>
        </w:rPr>
        <w:t>repare proposals to reflect Turkmenistan’s position at conference sessions of UN environmental conventions parties and international programs related to environment</w:t>
      </w:r>
      <w:r w:rsidR="00004D69">
        <w:rPr>
          <w:rFonts w:asciiTheme="minorHAnsi" w:hAnsiTheme="minorHAnsi" w:cstheme="minorHAnsi"/>
          <w:color w:val="000000"/>
          <w:sz w:val="22"/>
          <w:szCs w:val="22"/>
        </w:rPr>
        <w:t>al</w:t>
      </w:r>
      <w:r w:rsidRPr="0062596D">
        <w:rPr>
          <w:rFonts w:asciiTheme="minorHAnsi" w:hAnsiTheme="minorHAnsi" w:cstheme="minorHAnsi"/>
          <w:color w:val="000000"/>
          <w:sz w:val="22"/>
          <w:szCs w:val="22"/>
        </w:rPr>
        <w:t xml:space="preserve"> protection and rational nature use;</w:t>
      </w:r>
      <w:r w:rsidR="00775C56">
        <w:rPr>
          <w:rFonts w:asciiTheme="minorHAnsi" w:hAnsiTheme="minorHAnsi" w:cstheme="minorHAnsi"/>
          <w:color w:val="000000"/>
          <w:sz w:val="22"/>
          <w:szCs w:val="22"/>
        </w:rPr>
        <w:t xml:space="preserve"> and</w:t>
      </w:r>
    </w:p>
    <w:p w:rsidR="00A6254B" w:rsidRPr="00603AEA" w:rsidRDefault="0062596D" w:rsidP="00603AEA">
      <w:pPr>
        <w:pStyle w:val="Pa34"/>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w:t>
      </w:r>
      <w:r w:rsidRPr="0062596D">
        <w:rPr>
          <w:rFonts w:asciiTheme="minorHAnsi" w:hAnsiTheme="minorHAnsi" w:cstheme="minorHAnsi"/>
          <w:color w:val="000000"/>
          <w:sz w:val="22"/>
          <w:szCs w:val="22"/>
        </w:rPr>
        <w:t>oordinate activities of ministries and departments within the framework of UN conventions and programs on rational nature use and environment</w:t>
      </w:r>
      <w:r w:rsidR="00004D69">
        <w:rPr>
          <w:rFonts w:asciiTheme="minorHAnsi" w:hAnsiTheme="minorHAnsi" w:cstheme="minorHAnsi"/>
          <w:color w:val="000000"/>
          <w:sz w:val="22"/>
          <w:szCs w:val="22"/>
        </w:rPr>
        <w:t>al</w:t>
      </w:r>
      <w:r w:rsidRPr="0062596D">
        <w:rPr>
          <w:rFonts w:asciiTheme="minorHAnsi" w:hAnsiTheme="minorHAnsi" w:cstheme="minorHAnsi"/>
          <w:color w:val="000000"/>
          <w:sz w:val="22"/>
          <w:szCs w:val="22"/>
        </w:rPr>
        <w:t xml:space="preserve"> protection.</w:t>
      </w:r>
      <w:r>
        <w:rPr>
          <w:rStyle w:val="FootnoteReference"/>
          <w:rFonts w:asciiTheme="minorHAnsi" w:hAnsiTheme="minorHAnsi" w:cstheme="minorHAnsi"/>
          <w:color w:val="000000"/>
          <w:sz w:val="22"/>
          <w:szCs w:val="22"/>
        </w:rPr>
        <w:footnoteReference w:id="12"/>
      </w:r>
    </w:p>
    <w:p w:rsidR="00997118" w:rsidRPr="0062596D" w:rsidRDefault="001E3DFE" w:rsidP="00603AEA">
      <w:pPr>
        <w:tabs>
          <w:tab w:val="left" w:pos="9360"/>
        </w:tabs>
        <w:spacing w:before="200"/>
        <w:jc w:val="both"/>
        <w:rPr>
          <w:rFonts w:cstheme="minorHAnsi"/>
        </w:rPr>
      </w:pPr>
      <w:r w:rsidRPr="0062596D">
        <w:rPr>
          <w:rFonts w:cstheme="minorHAnsi"/>
        </w:rPr>
        <w:t xml:space="preserve">The </w:t>
      </w:r>
      <w:r w:rsidRPr="0062596D">
        <w:rPr>
          <w:rFonts w:cstheme="minorHAnsi"/>
          <w:b/>
        </w:rPr>
        <w:t>National Hydrometeorology Committee</w:t>
      </w:r>
      <w:r w:rsidR="001076DC" w:rsidRPr="0062596D">
        <w:rPr>
          <w:rFonts w:cstheme="minorHAnsi"/>
        </w:rPr>
        <w:t xml:space="preserve"> conducts meteorological, hydrological</w:t>
      </w:r>
      <w:r w:rsidR="00004D69">
        <w:rPr>
          <w:rFonts w:cstheme="minorHAnsi"/>
        </w:rPr>
        <w:t>,</w:t>
      </w:r>
      <w:r w:rsidR="001076DC" w:rsidRPr="0062596D">
        <w:rPr>
          <w:rFonts w:cstheme="minorHAnsi"/>
        </w:rPr>
        <w:t xml:space="preserve"> and agro-meteorological monitoring</w:t>
      </w:r>
      <w:r w:rsidR="00A6254B" w:rsidRPr="0062596D">
        <w:rPr>
          <w:rFonts w:cstheme="minorHAnsi"/>
        </w:rPr>
        <w:t xml:space="preserve"> through </w:t>
      </w:r>
      <w:r w:rsidR="00A6254B" w:rsidRPr="0062596D">
        <w:rPr>
          <w:rFonts w:cstheme="minorHAnsi"/>
          <w:color w:val="010202"/>
        </w:rPr>
        <w:t xml:space="preserve">lake and sea analyses, ozone and radiation measuring activities, </w:t>
      </w:r>
      <w:r w:rsidR="00ED3771">
        <w:rPr>
          <w:rFonts w:cstheme="minorHAnsi"/>
          <w:color w:val="010202"/>
        </w:rPr>
        <w:t>and</w:t>
      </w:r>
      <w:r w:rsidR="00A6254B" w:rsidRPr="0062596D">
        <w:rPr>
          <w:rFonts w:cstheme="minorHAnsi"/>
          <w:color w:val="010202"/>
        </w:rPr>
        <w:t xml:space="preserve"> pollution monitoring. </w:t>
      </w:r>
    </w:p>
    <w:p w:rsidR="0062596D" w:rsidRPr="0062596D" w:rsidRDefault="0064578B" w:rsidP="00603AEA">
      <w:pPr>
        <w:autoSpaceDE w:val="0"/>
        <w:autoSpaceDN w:val="0"/>
        <w:adjustRightInd w:val="0"/>
        <w:jc w:val="both"/>
        <w:rPr>
          <w:rFonts w:cstheme="minorHAnsi"/>
        </w:rPr>
      </w:pPr>
      <w:r w:rsidRPr="0062596D">
        <w:rPr>
          <w:rFonts w:cstheme="minorHAnsi"/>
        </w:rPr>
        <w:t>Even though there is a formal institutional structure in support of the country’s actions aimed at achieving low</w:t>
      </w:r>
      <w:r w:rsidR="00004D69">
        <w:rPr>
          <w:rFonts w:cstheme="minorHAnsi"/>
        </w:rPr>
        <w:t>-</w:t>
      </w:r>
      <w:r w:rsidRPr="0062596D">
        <w:rPr>
          <w:rFonts w:cstheme="minorHAnsi"/>
        </w:rPr>
        <w:t>carbon</w:t>
      </w:r>
      <w:r w:rsidR="00086AB9">
        <w:rPr>
          <w:rFonts w:cstheme="minorHAnsi"/>
        </w:rPr>
        <w:t>,</w:t>
      </w:r>
      <w:r w:rsidRPr="0062596D">
        <w:rPr>
          <w:rFonts w:cstheme="minorHAnsi"/>
        </w:rPr>
        <w:t xml:space="preserve"> climate</w:t>
      </w:r>
      <w:r w:rsidR="00004D69">
        <w:rPr>
          <w:rFonts w:cstheme="minorHAnsi"/>
        </w:rPr>
        <w:t>-</w:t>
      </w:r>
      <w:r w:rsidRPr="0062596D">
        <w:rPr>
          <w:rFonts w:cstheme="minorHAnsi"/>
        </w:rPr>
        <w:t xml:space="preserve">resilient development, </w:t>
      </w:r>
      <w:r w:rsidR="0074291F">
        <w:rPr>
          <w:rFonts w:cstheme="minorHAnsi"/>
        </w:rPr>
        <w:t xml:space="preserve">the roles of </w:t>
      </w:r>
      <w:r w:rsidR="00004D69">
        <w:rPr>
          <w:rFonts w:cstheme="minorHAnsi"/>
        </w:rPr>
        <w:t xml:space="preserve">the </w:t>
      </w:r>
      <w:r w:rsidR="0074291F">
        <w:rPr>
          <w:rFonts w:cstheme="minorHAnsi"/>
        </w:rPr>
        <w:t>Ministry of Nature Protection and the State Commission are</w:t>
      </w:r>
      <w:r w:rsidR="00121116">
        <w:rPr>
          <w:rFonts w:cstheme="minorHAnsi"/>
        </w:rPr>
        <w:t xml:space="preserve"> limited and are</w:t>
      </w:r>
      <w:r w:rsidR="0074291F">
        <w:rPr>
          <w:rFonts w:cstheme="minorHAnsi"/>
        </w:rPr>
        <w:t xml:space="preserve"> not clearly defined</w:t>
      </w:r>
      <w:r w:rsidR="0074291F" w:rsidRPr="0062596D">
        <w:rPr>
          <w:rFonts w:cstheme="minorHAnsi"/>
        </w:rPr>
        <w:t>.</w:t>
      </w:r>
      <w:r w:rsidR="0074291F">
        <w:rPr>
          <w:rFonts w:cstheme="minorHAnsi"/>
        </w:rPr>
        <w:t xml:space="preserve"> In order to enhance </w:t>
      </w:r>
      <w:r w:rsidRPr="0062596D">
        <w:rPr>
          <w:rFonts w:cstheme="minorHAnsi"/>
        </w:rPr>
        <w:t xml:space="preserve">collaboration among the </w:t>
      </w:r>
      <w:r w:rsidR="0074291F">
        <w:rPr>
          <w:rFonts w:cstheme="minorHAnsi"/>
        </w:rPr>
        <w:t>relevant ministries and agencies dealing with climate change issues</w:t>
      </w:r>
      <w:r w:rsidR="00121116">
        <w:rPr>
          <w:rFonts w:cstheme="minorHAnsi"/>
        </w:rPr>
        <w:t xml:space="preserve"> and for ensuring effective implementation of priority measures and to monitor results</w:t>
      </w:r>
      <w:r w:rsidR="0074291F">
        <w:rPr>
          <w:rFonts w:cstheme="minorHAnsi"/>
        </w:rPr>
        <w:t>,</w:t>
      </w:r>
      <w:r w:rsidRPr="0062596D">
        <w:rPr>
          <w:rFonts w:cstheme="minorHAnsi"/>
        </w:rPr>
        <w:t xml:space="preserve"> there is a need to improve and clarify the roles and responsibilities of </w:t>
      </w:r>
      <w:r w:rsidR="00004D69">
        <w:rPr>
          <w:rFonts w:cstheme="minorHAnsi"/>
        </w:rPr>
        <w:t xml:space="preserve">the </w:t>
      </w:r>
      <w:r w:rsidRPr="0062596D">
        <w:rPr>
          <w:rFonts w:cstheme="minorHAnsi"/>
        </w:rPr>
        <w:t xml:space="preserve">interdepartmental State </w:t>
      </w:r>
      <w:r w:rsidR="00004D69">
        <w:rPr>
          <w:rFonts w:cstheme="minorHAnsi"/>
        </w:rPr>
        <w:t>C</w:t>
      </w:r>
      <w:r w:rsidRPr="0062596D">
        <w:rPr>
          <w:rFonts w:cstheme="minorHAnsi"/>
        </w:rPr>
        <w:t>ommission</w:t>
      </w:r>
      <w:r w:rsidR="0062596D" w:rsidRPr="0062596D">
        <w:rPr>
          <w:rFonts w:cstheme="minorHAnsi"/>
        </w:rPr>
        <w:t>, as well as clarify its legal status</w:t>
      </w:r>
      <w:r w:rsidR="00797A4B">
        <w:rPr>
          <w:rFonts w:cstheme="minorHAnsi"/>
        </w:rPr>
        <w:t xml:space="preserve">, </w:t>
      </w:r>
      <w:r w:rsidR="00004D69">
        <w:rPr>
          <w:rFonts w:cstheme="minorHAnsi"/>
        </w:rPr>
        <w:t xml:space="preserve">its </w:t>
      </w:r>
      <w:r w:rsidR="00797A4B">
        <w:rPr>
          <w:rFonts w:cstheme="minorHAnsi"/>
        </w:rPr>
        <w:t>mandate</w:t>
      </w:r>
      <w:r w:rsidR="00004D69">
        <w:rPr>
          <w:rFonts w:cstheme="minorHAnsi"/>
        </w:rPr>
        <w:t>,</w:t>
      </w:r>
      <w:r w:rsidR="0062596D" w:rsidRPr="0062596D">
        <w:rPr>
          <w:rFonts w:cstheme="minorHAnsi"/>
        </w:rPr>
        <w:t xml:space="preserve"> and the rules for </w:t>
      </w:r>
      <w:r w:rsidR="00B6638A">
        <w:rPr>
          <w:rFonts w:cstheme="minorHAnsi"/>
        </w:rPr>
        <w:t>its</w:t>
      </w:r>
      <w:r w:rsidR="0062596D" w:rsidRPr="0062596D">
        <w:rPr>
          <w:rFonts w:cstheme="minorHAnsi"/>
        </w:rPr>
        <w:t xml:space="preserve"> operation</w:t>
      </w:r>
      <w:r w:rsidR="0062596D">
        <w:rPr>
          <w:rFonts w:cstheme="minorHAnsi"/>
        </w:rPr>
        <w:t>.</w:t>
      </w:r>
    </w:p>
    <w:p w:rsidR="0064578B" w:rsidRPr="00F96759" w:rsidRDefault="0064578B" w:rsidP="00603AEA">
      <w:pPr>
        <w:tabs>
          <w:tab w:val="left" w:pos="9360"/>
        </w:tabs>
        <w:jc w:val="both"/>
        <w:rPr>
          <w:highlight w:val="yellow"/>
        </w:rPr>
      </w:pPr>
    </w:p>
    <w:p w:rsidR="0099075C" w:rsidRPr="00151FA5" w:rsidRDefault="001E7EBF" w:rsidP="00603AEA">
      <w:pPr>
        <w:tabs>
          <w:tab w:val="left" w:pos="9360"/>
        </w:tabs>
        <w:rPr>
          <w:b/>
          <w:sz w:val="28"/>
          <w:szCs w:val="28"/>
        </w:rPr>
      </w:pPr>
      <w:r w:rsidRPr="00151FA5">
        <w:rPr>
          <w:b/>
          <w:sz w:val="28"/>
          <w:szCs w:val="28"/>
        </w:rPr>
        <w:t xml:space="preserve">III </w:t>
      </w:r>
      <w:r w:rsidR="00733EE4">
        <w:rPr>
          <w:b/>
          <w:sz w:val="28"/>
          <w:szCs w:val="28"/>
        </w:rPr>
        <w:t>Overview of</w:t>
      </w:r>
      <w:r w:rsidR="00D0520C">
        <w:rPr>
          <w:b/>
          <w:sz w:val="28"/>
          <w:szCs w:val="28"/>
        </w:rPr>
        <w:t xml:space="preserve"> Development Partners’</w:t>
      </w:r>
      <w:r w:rsidR="00BB2308" w:rsidRPr="00151FA5">
        <w:rPr>
          <w:b/>
          <w:sz w:val="28"/>
          <w:szCs w:val="28"/>
        </w:rPr>
        <w:t xml:space="preserve"> </w:t>
      </w:r>
      <w:r w:rsidR="00733EE4">
        <w:rPr>
          <w:b/>
          <w:sz w:val="28"/>
          <w:szCs w:val="28"/>
        </w:rPr>
        <w:t>Engagement</w:t>
      </w:r>
      <w:r w:rsidR="00BB2308" w:rsidRPr="00151FA5">
        <w:rPr>
          <w:b/>
          <w:sz w:val="28"/>
          <w:szCs w:val="28"/>
        </w:rPr>
        <w:t xml:space="preserve"> in Climate</w:t>
      </w:r>
      <w:r w:rsidR="00ED3771">
        <w:rPr>
          <w:b/>
          <w:sz w:val="28"/>
          <w:szCs w:val="28"/>
        </w:rPr>
        <w:t>-</w:t>
      </w:r>
      <w:r w:rsidR="00BB2308" w:rsidRPr="00151FA5">
        <w:rPr>
          <w:b/>
          <w:sz w:val="28"/>
          <w:szCs w:val="28"/>
        </w:rPr>
        <w:t>Sensitive Sectors</w:t>
      </w:r>
    </w:p>
    <w:p w:rsidR="000F463E" w:rsidRPr="00D51662" w:rsidRDefault="000F463E" w:rsidP="00603AEA">
      <w:pPr>
        <w:tabs>
          <w:tab w:val="left" w:pos="9360"/>
        </w:tabs>
        <w:jc w:val="both"/>
      </w:pPr>
      <w:r w:rsidRPr="00D51662">
        <w:t xml:space="preserve">According to the Second National Communication of </w:t>
      </w:r>
      <w:r w:rsidR="00D51662" w:rsidRPr="00D51662">
        <w:t>Turkmenistan</w:t>
      </w:r>
      <w:r w:rsidRPr="00D51662">
        <w:t xml:space="preserve"> to the UNFCCC, the main climate change risks for the country are </w:t>
      </w:r>
      <w:r w:rsidR="00D51662" w:rsidRPr="00D51662">
        <w:t>those related to human health, agriculture</w:t>
      </w:r>
      <w:r w:rsidR="00004D69">
        <w:t>,</w:t>
      </w:r>
      <w:r w:rsidR="00D51662" w:rsidRPr="00D51662">
        <w:t xml:space="preserve"> and water resource management. </w:t>
      </w:r>
    </w:p>
    <w:p w:rsidR="00B77D44" w:rsidRPr="00D51662" w:rsidRDefault="00A24F73" w:rsidP="00603AEA">
      <w:pPr>
        <w:tabs>
          <w:tab w:val="left" w:pos="9360"/>
        </w:tabs>
        <w:jc w:val="both"/>
      </w:pPr>
      <w:r w:rsidRPr="00D51662">
        <w:lastRenderedPageBreak/>
        <w:t xml:space="preserve">International development partners </w:t>
      </w:r>
      <w:r w:rsidR="00E14552">
        <w:t>are implementing several</w:t>
      </w:r>
      <w:r w:rsidRPr="00D51662">
        <w:t xml:space="preserve"> adaptation and mitigation projects in a number of climate</w:t>
      </w:r>
      <w:r w:rsidR="00004D69">
        <w:t>-</w:t>
      </w:r>
      <w:r w:rsidRPr="00D51662">
        <w:t>sensitive sectors. These, to some extent uncoordinated efforts, do not necessarily address all the challenges that the country is facing on its path to low</w:t>
      </w:r>
      <w:r w:rsidR="00004D69">
        <w:t>-</w:t>
      </w:r>
      <w:r w:rsidRPr="00D51662">
        <w:t>carbon</w:t>
      </w:r>
      <w:r w:rsidR="00086AB9">
        <w:t>,</w:t>
      </w:r>
      <w:r w:rsidRPr="00D51662">
        <w:t xml:space="preserve"> climate</w:t>
      </w:r>
      <w:r w:rsidR="00004D69">
        <w:t>-</w:t>
      </w:r>
      <w:r w:rsidRPr="00D51662">
        <w:t xml:space="preserve">resilient development. </w:t>
      </w:r>
      <w:r w:rsidR="004B1DD6" w:rsidRPr="00ED3771">
        <w:t>In this regard, an additional l</w:t>
      </w:r>
      <w:r w:rsidR="00B77D44" w:rsidRPr="00ED3771">
        <w:t>evel</w:t>
      </w:r>
      <w:r w:rsidR="004B1DD6" w:rsidRPr="00ED3771">
        <w:t xml:space="preserve"> of screening of climate portfolio</w:t>
      </w:r>
      <w:r w:rsidR="00ED3771">
        <w:t>,</w:t>
      </w:r>
      <w:r w:rsidR="004B1DD6" w:rsidRPr="00ED3771">
        <w:t xml:space="preserve"> which will include the identification of gaps, outline future national and regional actions</w:t>
      </w:r>
      <w:r w:rsidR="00ED3771">
        <w:t>,</w:t>
      </w:r>
      <w:r w:rsidR="004B1DD6" w:rsidRPr="00ED3771">
        <w:t xml:space="preserve"> and estimate the investment resources</w:t>
      </w:r>
      <w:r w:rsidR="00ED3771">
        <w:t>,</w:t>
      </w:r>
      <w:r w:rsidR="004B1DD6" w:rsidRPr="00ED3771">
        <w:t xml:space="preserve"> is needed</w:t>
      </w:r>
      <w:r w:rsidR="004B1DD6" w:rsidRPr="00D51662">
        <w:t xml:space="preserve">. </w:t>
      </w:r>
    </w:p>
    <w:p w:rsidR="00E25AD0" w:rsidRPr="00D51662" w:rsidRDefault="00A24F73" w:rsidP="00603AEA">
      <w:pPr>
        <w:tabs>
          <w:tab w:val="left" w:pos="9360"/>
        </w:tabs>
        <w:jc w:val="both"/>
      </w:pPr>
      <w:r w:rsidRPr="00D51662">
        <w:t xml:space="preserve">In the following sections, a brief overview of </w:t>
      </w:r>
      <w:r w:rsidR="004B1DD6" w:rsidRPr="00D51662">
        <w:t xml:space="preserve">the development partners’ </w:t>
      </w:r>
      <w:r w:rsidR="00E25AD0" w:rsidRPr="00D51662">
        <w:t xml:space="preserve">major </w:t>
      </w:r>
      <w:r w:rsidR="004B1DD6" w:rsidRPr="00D51662">
        <w:t>projects</w:t>
      </w:r>
      <w:r w:rsidRPr="00D51662">
        <w:t xml:space="preserve"> and activities </w:t>
      </w:r>
      <w:r w:rsidR="004B1DD6" w:rsidRPr="00D51662">
        <w:t>is presented</w:t>
      </w:r>
      <w:r w:rsidRPr="00D51662">
        <w:t>.</w:t>
      </w:r>
      <w:r w:rsidRPr="00D51662">
        <w:rPr>
          <w:rStyle w:val="FootnoteReference"/>
        </w:rPr>
        <w:footnoteReference w:id="13"/>
      </w:r>
      <w:r w:rsidRPr="00D51662">
        <w:t xml:space="preserve"> </w:t>
      </w:r>
    </w:p>
    <w:p w:rsidR="009F205A" w:rsidRDefault="004F67A5" w:rsidP="00603AEA">
      <w:pPr>
        <w:tabs>
          <w:tab w:val="left" w:pos="9360"/>
        </w:tabs>
        <w:rPr>
          <w:b/>
          <w:i/>
          <w:sz w:val="24"/>
          <w:szCs w:val="24"/>
        </w:rPr>
      </w:pPr>
      <w:r w:rsidRPr="00466881">
        <w:rPr>
          <w:b/>
          <w:i/>
          <w:sz w:val="24"/>
          <w:szCs w:val="24"/>
        </w:rPr>
        <w:t>Energy</w:t>
      </w:r>
    </w:p>
    <w:p w:rsidR="004F67A5" w:rsidRDefault="004F67A5" w:rsidP="00603AEA">
      <w:pPr>
        <w:tabs>
          <w:tab w:val="left" w:pos="9360"/>
        </w:tabs>
        <w:jc w:val="both"/>
      </w:pPr>
      <w:r w:rsidRPr="00C13413">
        <w:rPr>
          <w:rFonts w:cs="Calibri"/>
        </w:rPr>
        <w:t>Turkmenistan has the largest proven gas reserves of any of the former Soviet republics, apart from the Russian Federation</w:t>
      </w:r>
      <w:r>
        <w:rPr>
          <w:rFonts w:cs="Calibri"/>
        </w:rPr>
        <w:t xml:space="preserve">, with </w:t>
      </w:r>
      <w:r w:rsidRPr="00C13413">
        <w:rPr>
          <w:rFonts w:cs="Calibri"/>
        </w:rPr>
        <w:t xml:space="preserve">gas resources </w:t>
      </w:r>
      <w:r>
        <w:rPr>
          <w:rFonts w:cs="Calibri"/>
        </w:rPr>
        <w:t>being</w:t>
      </w:r>
      <w:r w:rsidRPr="00C13413">
        <w:rPr>
          <w:rFonts w:cs="Calibri"/>
        </w:rPr>
        <w:t xml:space="preserve"> e</w:t>
      </w:r>
      <w:r>
        <w:rPr>
          <w:rFonts w:cs="Calibri"/>
        </w:rPr>
        <w:t>stimated</w:t>
      </w:r>
      <w:r w:rsidRPr="00C13413">
        <w:rPr>
          <w:rFonts w:cs="Calibri"/>
        </w:rPr>
        <w:t xml:space="preserve"> at 22.9 trillion </w:t>
      </w:r>
      <w:r w:rsidR="008D026F">
        <w:rPr>
          <w:rFonts w:cs="Calibri"/>
        </w:rPr>
        <w:t>cubic meters</w:t>
      </w:r>
      <w:r>
        <w:rPr>
          <w:rFonts w:cs="Calibri"/>
        </w:rPr>
        <w:t>.</w:t>
      </w:r>
      <w:r>
        <w:rPr>
          <w:rStyle w:val="FootnoteReference"/>
          <w:rFonts w:cs="Calibri"/>
        </w:rPr>
        <w:footnoteReference w:id="14"/>
      </w:r>
      <w:r>
        <w:rPr>
          <w:rFonts w:cs="Calibri"/>
        </w:rPr>
        <w:t xml:space="preserve"> </w:t>
      </w:r>
      <w:r w:rsidRPr="00812639">
        <w:t xml:space="preserve">The energy sector accounts for a significant percentage </w:t>
      </w:r>
      <w:r>
        <w:t>(87</w:t>
      </w:r>
      <w:r w:rsidR="00606D5F">
        <w:t xml:space="preserve"> percent</w:t>
      </w:r>
      <w:r>
        <w:t xml:space="preserve"> in 2004) </w:t>
      </w:r>
      <w:r w:rsidRPr="00812639">
        <w:t>of total GHG emissions in the country</w:t>
      </w:r>
      <w:r>
        <w:t>, with the following distribution within the sector: oil and natural gas complex (51.8</w:t>
      </w:r>
      <w:r w:rsidR="00606D5F">
        <w:t xml:space="preserve"> percent</w:t>
      </w:r>
      <w:r>
        <w:t>), population (19.4</w:t>
      </w:r>
      <w:r w:rsidR="00606D5F">
        <w:t xml:space="preserve"> percent</w:t>
      </w:r>
      <w:r>
        <w:t xml:space="preserve">), </w:t>
      </w:r>
      <w:r w:rsidR="00004D69">
        <w:t>e</w:t>
      </w:r>
      <w:r>
        <w:t>lectric power industry (15.4</w:t>
      </w:r>
      <w:r w:rsidR="00606D5F">
        <w:t xml:space="preserve"> percent</w:t>
      </w:r>
      <w:r>
        <w:t>), residential and municipal sector (5.3</w:t>
      </w:r>
      <w:r w:rsidR="00606D5F">
        <w:t xml:space="preserve"> percent</w:t>
      </w:r>
      <w:r>
        <w:t>), and transport (4.5</w:t>
      </w:r>
      <w:r w:rsidR="00606D5F">
        <w:t xml:space="preserve"> percent</w:t>
      </w:r>
      <w:r>
        <w:t>).</w:t>
      </w:r>
      <w:r>
        <w:rPr>
          <w:rStyle w:val="FootnoteReference"/>
        </w:rPr>
        <w:footnoteReference w:id="15"/>
      </w:r>
      <w:r w:rsidR="00606D5F">
        <w:t xml:space="preserve"> </w:t>
      </w:r>
      <w:r w:rsidRPr="00812639">
        <w:t>Turkmenistan uses 3</w:t>
      </w:r>
      <w:r w:rsidR="00004D69">
        <w:t>,</w:t>
      </w:r>
      <w:r w:rsidRPr="00812639">
        <w:t xml:space="preserve">933 </w:t>
      </w:r>
      <w:r w:rsidR="008D026F">
        <w:t>kilograms</w:t>
      </w:r>
      <w:r w:rsidR="008D026F" w:rsidRPr="00812639">
        <w:t xml:space="preserve"> </w:t>
      </w:r>
      <w:r w:rsidRPr="00812639">
        <w:t xml:space="preserve">of </w:t>
      </w:r>
      <w:r>
        <w:t>o</w:t>
      </w:r>
      <w:r w:rsidRPr="00812639">
        <w:t xml:space="preserve">il </w:t>
      </w:r>
      <w:r>
        <w:t>e</w:t>
      </w:r>
      <w:r w:rsidRPr="00812639">
        <w:t>quivalent per capita</w:t>
      </w:r>
      <w:r>
        <w:t>,</w:t>
      </w:r>
      <w:r w:rsidRPr="00812639">
        <w:t xml:space="preserve"> making per capita energy use significant</w:t>
      </w:r>
      <w:r>
        <w:t>ly</w:t>
      </w:r>
      <w:r w:rsidRPr="00812639">
        <w:t xml:space="preserve"> higher than that of the Kyrgyz Republic, Tajikistan</w:t>
      </w:r>
      <w:r w:rsidR="00004D69">
        <w:t>,</w:t>
      </w:r>
      <w:r w:rsidRPr="00812639">
        <w:t xml:space="preserve"> and Uzbekistan</w:t>
      </w:r>
      <w:r>
        <w:t>,</w:t>
      </w:r>
      <w:r w:rsidRPr="00812639">
        <w:t xml:space="preserve"> although slightly lower than Kazakhstan.</w:t>
      </w:r>
      <w:r w:rsidR="00606D5F">
        <w:t xml:space="preserve"> </w:t>
      </w:r>
      <w:r>
        <w:t>Overall</w:t>
      </w:r>
      <w:r w:rsidR="008D026F">
        <w:t>,</w:t>
      </w:r>
      <w:r>
        <w:t xml:space="preserve"> </w:t>
      </w:r>
      <w:r w:rsidR="008D026F">
        <w:t>Turkmenistan</w:t>
      </w:r>
      <w:r w:rsidR="008D026F" w:rsidRPr="00812639">
        <w:t xml:space="preserve"> </w:t>
      </w:r>
      <w:r w:rsidRPr="00812639">
        <w:t>ranks</w:t>
      </w:r>
      <w:r>
        <w:t xml:space="preserve"> </w:t>
      </w:r>
      <w:r w:rsidR="00004D69">
        <w:t>sixth</w:t>
      </w:r>
      <w:r w:rsidR="00004D69" w:rsidRPr="00812639">
        <w:t xml:space="preserve"> </w:t>
      </w:r>
      <w:r w:rsidRPr="00812639">
        <w:t>highest in energy</w:t>
      </w:r>
      <w:r>
        <w:t xml:space="preserve"> intensity in all of Europe and Central Asia.</w:t>
      </w:r>
      <w:r>
        <w:rPr>
          <w:rStyle w:val="FootnoteReference"/>
        </w:rPr>
        <w:footnoteReference w:id="16"/>
      </w:r>
      <w:r w:rsidR="00606D5F">
        <w:t xml:space="preserve"> </w:t>
      </w:r>
      <w:r w:rsidR="008D026F">
        <w:t xml:space="preserve">Because Turkmenistan is </w:t>
      </w:r>
      <w:r>
        <w:t xml:space="preserve">rich in energy sources, the focus of the </w:t>
      </w:r>
      <w:r w:rsidR="008D026F">
        <w:t xml:space="preserve">country’s </w:t>
      </w:r>
      <w:r>
        <w:t xml:space="preserve">energy policies and measures related to climate change is on mitigation. </w:t>
      </w:r>
      <w:r w:rsidRPr="008D026F">
        <w:t>The main challenge is</w:t>
      </w:r>
      <w:r>
        <w:t xml:space="preserve"> to overcome the lack of incentives for improvements in energy efficiency and scale-up of renewable energy sources given the high volume of energy subsidies (</w:t>
      </w:r>
      <w:r w:rsidR="008D026F">
        <w:t xml:space="preserve">which </w:t>
      </w:r>
      <w:r>
        <w:t xml:space="preserve">are equal to approximately </w:t>
      </w:r>
      <w:r w:rsidR="008D026F">
        <w:t>US$</w:t>
      </w:r>
      <w:r>
        <w:t>5 billion).</w:t>
      </w:r>
      <w:r>
        <w:rPr>
          <w:rStyle w:val="FootnoteReference"/>
        </w:rPr>
        <w:footnoteReference w:id="17"/>
      </w:r>
      <w:r w:rsidR="00606D5F">
        <w:t xml:space="preserve"> </w:t>
      </w:r>
      <w:r>
        <w:t xml:space="preserve">Reducing subsidies to the energy sector and incorporating renewable energies into its energy mix would </w:t>
      </w:r>
      <w:r w:rsidR="00004D69">
        <w:t xml:space="preserve">reduce </w:t>
      </w:r>
      <w:r>
        <w:t>not only GHG emissions but also volatility and risk in Turkmenistan’s energy sector.</w:t>
      </w:r>
      <w:r>
        <w:rPr>
          <w:rStyle w:val="FootnoteReference"/>
        </w:rPr>
        <w:footnoteReference w:id="18"/>
      </w:r>
    </w:p>
    <w:p w:rsidR="00603AEA" w:rsidRDefault="004F67A5" w:rsidP="00603AEA">
      <w:pPr>
        <w:tabs>
          <w:tab w:val="left" w:pos="9360"/>
        </w:tabs>
        <w:jc w:val="both"/>
        <w:rPr>
          <w:b/>
          <w:i/>
          <w:sz w:val="24"/>
          <w:szCs w:val="24"/>
        </w:rPr>
      </w:pPr>
      <w:r>
        <w:t xml:space="preserve">The </w:t>
      </w:r>
      <w:r w:rsidRPr="00621F6E">
        <w:rPr>
          <w:b/>
        </w:rPr>
        <w:t xml:space="preserve">Asian Development Bank </w:t>
      </w:r>
      <w:r w:rsidRPr="00B631A4">
        <w:t>(ADB)</w:t>
      </w:r>
      <w:r w:rsidRPr="00603AEA">
        <w:t xml:space="preserve"> </w:t>
      </w:r>
      <w:r w:rsidRPr="00812639">
        <w:t xml:space="preserve">has provided technical assistance to prepare feasibility studies and a </w:t>
      </w:r>
      <w:r w:rsidR="00A911E0">
        <w:t>m</w:t>
      </w:r>
      <w:r w:rsidRPr="008D026F">
        <w:t xml:space="preserve">aster </w:t>
      </w:r>
      <w:r w:rsidR="00A911E0">
        <w:t>p</w:t>
      </w:r>
      <w:r w:rsidRPr="008D026F">
        <w:t>lan for the Afghanistan and Turkmenistan: Regional Power Interconnection Project</w:t>
      </w:r>
      <w:r>
        <w:t>.</w:t>
      </w:r>
      <w:r w:rsidRPr="00812639">
        <w:t xml:space="preserve"> The Regional Power Interconnection Project </w:t>
      </w:r>
      <w:r>
        <w:t>is expected to</w:t>
      </w:r>
      <w:r w:rsidRPr="00812639">
        <w:t xml:space="preserve"> address electric supply needs in Afghanistan and electric infrastructure development a</w:t>
      </w:r>
      <w:r>
        <w:t xml:space="preserve">nd export plans in Turkmenistan. </w:t>
      </w:r>
      <w:r w:rsidRPr="00B631A4">
        <w:t>The</w:t>
      </w:r>
      <w:r w:rsidRPr="00621F6E">
        <w:rPr>
          <w:b/>
        </w:rPr>
        <w:t xml:space="preserve"> United Nations Development Programme </w:t>
      </w:r>
      <w:r w:rsidRPr="00B631A4">
        <w:t xml:space="preserve">(UNDP) </w:t>
      </w:r>
      <w:r>
        <w:t xml:space="preserve">is implementing </w:t>
      </w:r>
      <w:r w:rsidR="008D026F">
        <w:t xml:space="preserve">the </w:t>
      </w:r>
      <w:r>
        <w:t xml:space="preserve">project </w:t>
      </w:r>
      <w:r w:rsidRPr="008D026F">
        <w:t>Improving Energy Efficiency in the Residential Buildings Sector</w:t>
      </w:r>
      <w:r w:rsidRPr="00812639">
        <w:t xml:space="preserve"> of Turkmenistan</w:t>
      </w:r>
      <w:r>
        <w:t xml:space="preserve">. </w:t>
      </w:r>
      <w:r w:rsidRPr="00621F6E">
        <w:t>Th</w:t>
      </w:r>
      <w:r w:rsidR="008D026F">
        <w:t>is</w:t>
      </w:r>
      <w:r w:rsidRPr="00621F6E">
        <w:t xml:space="preserve"> project will help reduce </w:t>
      </w:r>
      <w:r w:rsidR="008D026F">
        <w:t>GHG</w:t>
      </w:r>
      <w:r w:rsidRPr="00621F6E">
        <w:t xml:space="preserve"> emissions by improving energy management and reducing energy consumption in the residential sector. The project aims at</w:t>
      </w:r>
      <w:r w:rsidR="00606D5F">
        <w:t xml:space="preserve"> </w:t>
      </w:r>
      <w:r w:rsidRPr="00621F6E">
        <w:t>strengthening incentives and capacity to build highly energy</w:t>
      </w:r>
      <w:r w:rsidR="008D026F">
        <w:t xml:space="preserve"> </w:t>
      </w:r>
      <w:r w:rsidRPr="00621F6E">
        <w:t xml:space="preserve">efficient buildings, develop capacity at Turkmengas to identify </w:t>
      </w:r>
      <w:r w:rsidRPr="0041018F">
        <w:t>end-use</w:t>
      </w:r>
      <w:r w:rsidRPr="00621F6E">
        <w:t xml:space="preserve"> energy savings in its housing stock and implement investments to reduce end-use energy consumption, introduce improved highly</w:t>
      </w:r>
      <w:r w:rsidR="00004D69">
        <w:t xml:space="preserve"> </w:t>
      </w:r>
      <w:r w:rsidRPr="00621F6E">
        <w:t xml:space="preserve">efficient design measures to major </w:t>
      </w:r>
      <w:r w:rsidRPr="00621F6E">
        <w:lastRenderedPageBreak/>
        <w:t>housing designers and developers, and replicate these measures through protocols for energy-saving measures in prototype buildings and through mainstreaming energy-efficiency issues into policies and programs.</w:t>
      </w:r>
    </w:p>
    <w:p w:rsidR="00151FA5" w:rsidRDefault="00BB2308" w:rsidP="00603AEA">
      <w:pPr>
        <w:tabs>
          <w:tab w:val="left" w:pos="9360"/>
        </w:tabs>
        <w:jc w:val="both"/>
        <w:rPr>
          <w:b/>
          <w:i/>
          <w:sz w:val="24"/>
          <w:szCs w:val="24"/>
        </w:rPr>
      </w:pPr>
      <w:r w:rsidRPr="00D0520C">
        <w:rPr>
          <w:b/>
          <w:i/>
          <w:sz w:val="24"/>
          <w:szCs w:val="24"/>
        </w:rPr>
        <w:t>Agriculture</w:t>
      </w:r>
    </w:p>
    <w:p w:rsidR="00605B65" w:rsidRPr="0044153F" w:rsidRDefault="00004D69" w:rsidP="00603AEA">
      <w:pPr>
        <w:widowControl w:val="0"/>
        <w:autoSpaceDE w:val="0"/>
        <w:autoSpaceDN w:val="0"/>
        <w:adjustRightInd w:val="0"/>
        <w:jc w:val="both"/>
      </w:pPr>
      <w:r>
        <w:rPr>
          <w:rFonts w:cstheme="minorHAnsi"/>
          <w:color w:val="030404"/>
        </w:rPr>
        <w:t>A</w:t>
      </w:r>
      <w:r w:rsidR="00D937D6">
        <w:rPr>
          <w:rFonts w:cstheme="minorHAnsi"/>
          <w:color w:val="030404"/>
        </w:rPr>
        <w:t xml:space="preserve">gricultural </w:t>
      </w:r>
      <w:r w:rsidR="0044153F">
        <w:rPr>
          <w:rFonts w:cstheme="minorHAnsi"/>
          <w:color w:val="030404"/>
        </w:rPr>
        <w:t>production</w:t>
      </w:r>
      <w:r w:rsidR="00D937D6">
        <w:rPr>
          <w:rFonts w:cstheme="minorHAnsi"/>
          <w:color w:val="030404"/>
        </w:rPr>
        <w:t xml:space="preserve"> generates about 20</w:t>
      </w:r>
      <w:r w:rsidR="00606D5F">
        <w:rPr>
          <w:rFonts w:cstheme="minorHAnsi"/>
          <w:color w:val="030404"/>
        </w:rPr>
        <w:t xml:space="preserve"> percent</w:t>
      </w:r>
      <w:r w:rsidR="00D937D6">
        <w:rPr>
          <w:rFonts w:cstheme="minorHAnsi"/>
          <w:color w:val="030404"/>
        </w:rPr>
        <w:t xml:space="preserve"> of Turkmenistan’s </w:t>
      </w:r>
      <w:r>
        <w:rPr>
          <w:rFonts w:cstheme="minorHAnsi"/>
          <w:color w:val="030404"/>
        </w:rPr>
        <w:t>gross domestic product (</w:t>
      </w:r>
      <w:r w:rsidR="00D937D6">
        <w:rPr>
          <w:rFonts w:cstheme="minorHAnsi"/>
          <w:color w:val="030404"/>
        </w:rPr>
        <w:t>GDP</w:t>
      </w:r>
      <w:r>
        <w:rPr>
          <w:rFonts w:cstheme="minorHAnsi"/>
          <w:color w:val="030404"/>
        </w:rPr>
        <w:t>)</w:t>
      </w:r>
      <w:r w:rsidR="00CC42E6">
        <w:rPr>
          <w:rFonts w:cstheme="minorHAnsi"/>
          <w:color w:val="030404"/>
        </w:rPr>
        <w:t>;</w:t>
      </w:r>
      <w:r w:rsidR="00D937D6">
        <w:rPr>
          <w:rFonts w:cstheme="minorHAnsi"/>
          <w:color w:val="030404"/>
        </w:rPr>
        <w:t xml:space="preserve"> </w:t>
      </w:r>
      <w:r w:rsidR="0044153F" w:rsidRPr="00CC42E6">
        <w:rPr>
          <w:rFonts w:cstheme="minorHAnsi"/>
          <w:color w:val="030404"/>
        </w:rPr>
        <w:t>therefore</w:t>
      </w:r>
      <w:r w:rsidR="00CC42E6">
        <w:rPr>
          <w:rFonts w:cstheme="minorHAnsi"/>
          <w:color w:val="030404"/>
        </w:rPr>
        <w:t>,</w:t>
      </w:r>
      <w:r w:rsidR="0044153F" w:rsidRPr="00CC42E6">
        <w:rPr>
          <w:rFonts w:cstheme="minorHAnsi"/>
          <w:color w:val="030404"/>
        </w:rPr>
        <w:t xml:space="preserve"> </w:t>
      </w:r>
      <w:r w:rsidR="00CC42E6">
        <w:rPr>
          <w:rFonts w:cstheme="minorHAnsi"/>
          <w:color w:val="030404"/>
        </w:rPr>
        <w:t>it is</w:t>
      </w:r>
      <w:r w:rsidR="00CC42E6" w:rsidRPr="00CC42E6">
        <w:rPr>
          <w:rFonts w:cstheme="minorHAnsi"/>
          <w:color w:val="030404"/>
        </w:rPr>
        <w:t xml:space="preserve"> </w:t>
      </w:r>
      <w:r w:rsidR="0044153F" w:rsidRPr="00CC42E6">
        <w:rPr>
          <w:rFonts w:cstheme="minorHAnsi"/>
          <w:color w:val="030404"/>
        </w:rPr>
        <w:t>a</w:t>
      </w:r>
      <w:r w:rsidR="0044153F">
        <w:rPr>
          <w:rFonts w:cstheme="minorHAnsi"/>
          <w:color w:val="030404"/>
        </w:rPr>
        <w:t xml:space="preserve"> basis</w:t>
      </w:r>
      <w:r w:rsidR="006431E0">
        <w:rPr>
          <w:rFonts w:cstheme="minorHAnsi"/>
          <w:color w:val="030404"/>
        </w:rPr>
        <w:t xml:space="preserve"> for the country’s food security and an important supplier of raw materials for the processing industry. The main agricultural products </w:t>
      </w:r>
      <w:r w:rsidR="00367ED2">
        <w:rPr>
          <w:rFonts w:cstheme="minorHAnsi"/>
          <w:color w:val="030404"/>
        </w:rPr>
        <w:t>are</w:t>
      </w:r>
      <w:r w:rsidR="00D937D6">
        <w:rPr>
          <w:rFonts w:cstheme="minorHAnsi"/>
          <w:color w:val="030404"/>
        </w:rPr>
        <w:t xml:space="preserve"> </w:t>
      </w:r>
      <w:r w:rsidR="006431E0">
        <w:rPr>
          <w:rFonts w:cstheme="minorHAnsi"/>
          <w:color w:val="030404"/>
        </w:rPr>
        <w:t>cotto</w:t>
      </w:r>
      <w:r w:rsidR="0044153F">
        <w:rPr>
          <w:rFonts w:cstheme="minorHAnsi"/>
          <w:color w:val="030404"/>
        </w:rPr>
        <w:t>n and</w:t>
      </w:r>
      <w:r w:rsidR="006431E0">
        <w:rPr>
          <w:rFonts w:cstheme="minorHAnsi"/>
          <w:color w:val="030404"/>
        </w:rPr>
        <w:t xml:space="preserve"> wheat</w:t>
      </w:r>
      <w:r w:rsidR="00605B65" w:rsidRPr="00D51662">
        <w:rPr>
          <w:rFonts w:cstheme="minorHAnsi"/>
          <w:color w:val="030404"/>
        </w:rPr>
        <w:t xml:space="preserve">, </w:t>
      </w:r>
      <w:r w:rsidR="006431E0">
        <w:rPr>
          <w:rFonts w:cstheme="minorHAnsi"/>
          <w:color w:val="030404"/>
        </w:rPr>
        <w:t xml:space="preserve">followed by vegetables and fruit. </w:t>
      </w:r>
      <w:r w:rsidR="006431E0" w:rsidRPr="00CC42E6">
        <w:rPr>
          <w:rFonts w:cstheme="minorHAnsi"/>
          <w:color w:val="030404"/>
        </w:rPr>
        <w:t xml:space="preserve">Pastures also occupy </w:t>
      </w:r>
      <w:r w:rsidR="00CC42E6">
        <w:rPr>
          <w:rFonts w:cstheme="minorHAnsi"/>
          <w:color w:val="030404"/>
        </w:rPr>
        <w:t xml:space="preserve">a </w:t>
      </w:r>
      <w:r w:rsidR="006431E0" w:rsidRPr="00CC42E6">
        <w:rPr>
          <w:rFonts w:cstheme="minorHAnsi"/>
          <w:color w:val="030404"/>
        </w:rPr>
        <w:t xml:space="preserve">quite large territory </w:t>
      </w:r>
      <w:r w:rsidR="0044153F" w:rsidRPr="00CC42E6">
        <w:rPr>
          <w:rFonts w:cstheme="minorHAnsi"/>
          <w:color w:val="030404"/>
        </w:rPr>
        <w:t>of the country</w:t>
      </w:r>
      <w:r w:rsidR="00CC42E6">
        <w:rPr>
          <w:rFonts w:cstheme="minorHAnsi"/>
          <w:color w:val="030404"/>
        </w:rPr>
        <w:t>,</w:t>
      </w:r>
      <w:r w:rsidR="0044153F" w:rsidRPr="00CC42E6">
        <w:rPr>
          <w:rFonts w:cstheme="minorHAnsi"/>
          <w:color w:val="030404"/>
        </w:rPr>
        <w:t xml:space="preserve"> </w:t>
      </w:r>
      <w:r w:rsidR="00CC42E6">
        <w:rPr>
          <w:rFonts w:cstheme="minorHAnsi"/>
          <w:color w:val="030404"/>
        </w:rPr>
        <w:t>accounting</w:t>
      </w:r>
      <w:r w:rsidR="0044153F">
        <w:rPr>
          <w:rFonts w:cstheme="minorHAnsi"/>
          <w:color w:val="030404"/>
        </w:rPr>
        <w:t xml:space="preserve"> for 78</w:t>
      </w:r>
      <w:r w:rsidR="00606D5F">
        <w:rPr>
          <w:rFonts w:cstheme="minorHAnsi"/>
          <w:color w:val="030404"/>
        </w:rPr>
        <w:t xml:space="preserve"> percent</w:t>
      </w:r>
      <w:r w:rsidR="0044153F">
        <w:rPr>
          <w:rFonts w:cstheme="minorHAnsi"/>
          <w:color w:val="030404"/>
        </w:rPr>
        <w:t xml:space="preserve"> of soil reserves.</w:t>
      </w:r>
      <w:r w:rsidR="00606D5F">
        <w:rPr>
          <w:rFonts w:cstheme="minorHAnsi"/>
          <w:color w:val="030404"/>
        </w:rPr>
        <w:t xml:space="preserve"> </w:t>
      </w:r>
      <w:r w:rsidR="003E7703">
        <w:rPr>
          <w:rFonts w:cstheme="minorHAnsi"/>
          <w:color w:val="030404"/>
        </w:rPr>
        <w:t>Since the agriculture sector is heavily dependent on irrigation</w:t>
      </w:r>
      <w:r w:rsidR="00A6537E">
        <w:rPr>
          <w:rFonts w:cstheme="minorHAnsi"/>
          <w:color w:val="030404"/>
        </w:rPr>
        <w:t xml:space="preserve"> (with 1.7 million </w:t>
      </w:r>
      <w:r w:rsidR="0041018F">
        <w:rPr>
          <w:rFonts w:cstheme="minorHAnsi"/>
          <w:color w:val="030404"/>
        </w:rPr>
        <w:t xml:space="preserve">hectares </w:t>
      </w:r>
      <w:r w:rsidR="00A6537E">
        <w:rPr>
          <w:rFonts w:cstheme="minorHAnsi"/>
          <w:color w:val="030404"/>
        </w:rPr>
        <w:t>being irrigated)</w:t>
      </w:r>
      <w:r w:rsidR="003E7703">
        <w:rPr>
          <w:rFonts w:cstheme="minorHAnsi"/>
          <w:color w:val="030404"/>
        </w:rPr>
        <w:t>, i</w:t>
      </w:r>
      <w:r w:rsidR="0073426C" w:rsidRPr="0086530A">
        <w:t xml:space="preserve">ncreasing temperatures, </w:t>
      </w:r>
      <w:r w:rsidR="00EA4CD6">
        <w:t xml:space="preserve">a </w:t>
      </w:r>
      <w:r w:rsidR="0073426C">
        <w:t>decrease in</w:t>
      </w:r>
      <w:r w:rsidR="0073426C" w:rsidRPr="0086530A">
        <w:t xml:space="preserve"> precipitation, and the probable reduct</w:t>
      </w:r>
      <w:r w:rsidR="0073426C">
        <w:t xml:space="preserve">ion in surface water are all </w:t>
      </w:r>
      <w:r w:rsidR="0073426C" w:rsidRPr="0086530A">
        <w:t xml:space="preserve">likely to lead </w:t>
      </w:r>
      <w:r w:rsidR="0073426C">
        <w:t xml:space="preserve">to </w:t>
      </w:r>
      <w:r w:rsidR="00EA4CD6">
        <w:t xml:space="preserve">an </w:t>
      </w:r>
      <w:r w:rsidR="0073426C">
        <w:t>increase in</w:t>
      </w:r>
      <w:r w:rsidR="0073426C" w:rsidRPr="0086530A">
        <w:t xml:space="preserve"> aridity and </w:t>
      </w:r>
      <w:r w:rsidR="0073426C">
        <w:t>accelerate desertification.</w:t>
      </w:r>
      <w:r w:rsidR="003E7703">
        <w:t xml:space="preserve"> Due to expected water scarcity, a decrease and degradation of natural grasslands is also expected, ultimately leading to </w:t>
      </w:r>
      <w:r w:rsidR="00EA4CD6">
        <w:t xml:space="preserve">a </w:t>
      </w:r>
      <w:r w:rsidR="003E7703">
        <w:t>decline in sheep-breeding production</w:t>
      </w:r>
      <w:r w:rsidR="0044153F">
        <w:t>.</w:t>
      </w:r>
      <w:r w:rsidR="00605B65" w:rsidRPr="00D51662">
        <w:rPr>
          <w:rStyle w:val="FootnoteReference"/>
          <w:rFonts w:cstheme="minorHAnsi"/>
          <w:color w:val="030404"/>
        </w:rPr>
        <w:footnoteReference w:id="19"/>
      </w:r>
    </w:p>
    <w:p w:rsidR="009F205A" w:rsidRDefault="00605B65" w:rsidP="00B631A4">
      <w:pPr>
        <w:jc w:val="both"/>
        <w:rPr>
          <w:b/>
          <w:i/>
          <w:sz w:val="24"/>
          <w:szCs w:val="24"/>
        </w:rPr>
      </w:pPr>
      <w:r w:rsidRPr="00391E10">
        <w:t xml:space="preserve">The </w:t>
      </w:r>
      <w:r w:rsidR="00391E10">
        <w:t>main</w:t>
      </w:r>
      <w:r w:rsidRPr="00391E10">
        <w:t xml:space="preserve"> international organizations involved in sustainable agricultural development in Turkmenistan are the F</w:t>
      </w:r>
      <w:r w:rsidR="003E7703" w:rsidRPr="00391E10">
        <w:t xml:space="preserve">ood and Agriculture Organization </w:t>
      </w:r>
      <w:r w:rsidRPr="00391E10">
        <w:t xml:space="preserve">and </w:t>
      </w:r>
      <w:r w:rsidR="003E7703" w:rsidRPr="00391E10">
        <w:t>the United Nations Development Programme</w:t>
      </w:r>
      <w:r w:rsidRPr="00391E10">
        <w:t>.</w:t>
      </w:r>
      <w:r w:rsidR="00606D5F">
        <w:t xml:space="preserve"> </w:t>
      </w:r>
      <w:r w:rsidR="00391E10">
        <w:t xml:space="preserve">The </w:t>
      </w:r>
      <w:r w:rsidR="00391E10" w:rsidRPr="00391E10">
        <w:rPr>
          <w:b/>
        </w:rPr>
        <w:t xml:space="preserve">Food and Agriculture Organization </w:t>
      </w:r>
      <w:r w:rsidR="00391E10" w:rsidRPr="00B631A4">
        <w:t>(FAO)</w:t>
      </w:r>
      <w:r w:rsidR="00391E10">
        <w:t xml:space="preserve"> is mostly implementing regional projects aimed at improving irrigation, planting techniques</w:t>
      </w:r>
      <w:r w:rsidR="00EA4CD6">
        <w:t>,</w:t>
      </w:r>
      <w:r w:rsidR="00391E10">
        <w:t xml:space="preserve"> and capacity</w:t>
      </w:r>
      <w:r w:rsidR="00EA4CD6">
        <w:t>,</w:t>
      </w:r>
      <w:r w:rsidR="00391E10">
        <w:t xml:space="preserve"> to which Turkmenistan is one of the beneficiaries. Examples of such projects include </w:t>
      </w:r>
      <w:r w:rsidR="00EA4CD6">
        <w:t>i</w:t>
      </w:r>
      <w:r w:rsidR="00391E10" w:rsidRPr="00391E10">
        <w:t>mproving management of migratory and other locusts i</w:t>
      </w:r>
      <w:r w:rsidR="00391E10">
        <w:t>n the Caucasus and Central Asia</w:t>
      </w:r>
      <w:r w:rsidR="00F5736F">
        <w:t xml:space="preserve"> </w:t>
      </w:r>
      <w:r w:rsidR="008B592D">
        <w:t>through</w:t>
      </w:r>
      <w:r w:rsidR="00F5736F">
        <w:t xml:space="preserve"> national and regional locust management in the Caucasus</w:t>
      </w:r>
      <w:r w:rsidR="00230EBD">
        <w:t xml:space="preserve"> </w:t>
      </w:r>
      <w:r w:rsidR="00F5736F">
        <w:t>and Central As</w:t>
      </w:r>
      <w:r w:rsidR="008B592D">
        <w:t>ia through regional cooperation</w:t>
      </w:r>
      <w:r w:rsidR="00EA4CD6">
        <w:t>;</w:t>
      </w:r>
      <w:r w:rsidR="00391E10">
        <w:t xml:space="preserve"> </w:t>
      </w:r>
      <w:r w:rsidR="00391E10" w:rsidRPr="00391E10">
        <w:t>Conservation Agriculture and Resource Conserving Technologies for Irrigated areas in Azerbaijan, Kazakhstan,</w:t>
      </w:r>
      <w:r w:rsidR="00391E10">
        <w:t xml:space="preserve"> </w:t>
      </w:r>
      <w:r w:rsidR="00391E10" w:rsidRPr="00391E10">
        <w:t>Uzbekistan</w:t>
      </w:r>
      <w:r w:rsidR="00A911E0">
        <w:t>,</w:t>
      </w:r>
      <w:r w:rsidR="00391E10" w:rsidRPr="00391E10">
        <w:t xml:space="preserve"> and Turkmenistan</w:t>
      </w:r>
      <w:r w:rsidR="00EA4CD6">
        <w:t>;</w:t>
      </w:r>
      <w:r w:rsidR="00391E10">
        <w:t xml:space="preserve"> </w:t>
      </w:r>
      <w:r w:rsidR="00391E10" w:rsidRPr="00391E10">
        <w:t>Central Asia Regional Programme for Fisheries and Aquaculture Development</w:t>
      </w:r>
      <w:r w:rsidR="00EA4CD6">
        <w:t>;</w:t>
      </w:r>
      <w:r w:rsidR="00391E10">
        <w:t xml:space="preserve"> </w:t>
      </w:r>
      <w:r w:rsidR="00EA4CD6">
        <w:t xml:space="preserve">and the </w:t>
      </w:r>
      <w:r w:rsidR="00391E10" w:rsidRPr="00391E10">
        <w:t>Initiative for Pesticides and Pest Management in Central Asia and Turkey</w:t>
      </w:r>
      <w:r w:rsidR="00391E10">
        <w:t>, to name a few.</w:t>
      </w:r>
      <w:r w:rsidR="00391E10" w:rsidRPr="00391E10">
        <w:t xml:space="preserve"> </w:t>
      </w:r>
    </w:p>
    <w:p w:rsidR="007907EE" w:rsidRDefault="007907EE" w:rsidP="00603AEA">
      <w:pPr>
        <w:tabs>
          <w:tab w:val="left" w:pos="9360"/>
        </w:tabs>
        <w:rPr>
          <w:b/>
          <w:i/>
          <w:sz w:val="24"/>
          <w:szCs w:val="24"/>
        </w:rPr>
      </w:pPr>
      <w:r w:rsidRPr="00686DA6">
        <w:rPr>
          <w:b/>
          <w:i/>
          <w:sz w:val="24"/>
          <w:szCs w:val="24"/>
        </w:rPr>
        <w:t xml:space="preserve">Forestry </w:t>
      </w:r>
    </w:p>
    <w:p w:rsidR="00605B65" w:rsidRPr="00584778" w:rsidRDefault="00584778" w:rsidP="00603AEA">
      <w:pPr>
        <w:widowControl w:val="0"/>
        <w:autoSpaceDE w:val="0"/>
        <w:autoSpaceDN w:val="0"/>
        <w:adjustRightInd w:val="0"/>
        <w:jc w:val="both"/>
        <w:rPr>
          <w:rFonts w:cstheme="minorHAnsi"/>
          <w:color w:val="030404"/>
        </w:rPr>
      </w:pPr>
      <w:r>
        <w:rPr>
          <w:rFonts w:cstheme="minorHAnsi"/>
          <w:color w:val="030404"/>
        </w:rPr>
        <w:t>An area of</w:t>
      </w:r>
      <w:r w:rsidR="00605B65" w:rsidRPr="00584778">
        <w:rPr>
          <w:rFonts w:cstheme="minorHAnsi"/>
          <w:color w:val="030404"/>
        </w:rPr>
        <w:t xml:space="preserve"> 8.8</w:t>
      </w:r>
      <w:r w:rsidR="00606D5F">
        <w:rPr>
          <w:rFonts w:cstheme="minorHAnsi"/>
          <w:color w:val="030404"/>
        </w:rPr>
        <w:t xml:space="preserve"> percent</w:t>
      </w:r>
      <w:r w:rsidR="00605B65" w:rsidRPr="00584778">
        <w:rPr>
          <w:rFonts w:cstheme="minorHAnsi"/>
          <w:color w:val="030404"/>
        </w:rPr>
        <w:t xml:space="preserve"> (approximately 4,127,000 </w:t>
      </w:r>
      <w:r w:rsidR="00CC42E6">
        <w:rPr>
          <w:rFonts w:cstheme="minorHAnsi"/>
          <w:color w:val="030404"/>
        </w:rPr>
        <w:t>hectares</w:t>
      </w:r>
      <w:r w:rsidR="00605B65" w:rsidRPr="00584778">
        <w:rPr>
          <w:rFonts w:cstheme="minorHAnsi"/>
          <w:color w:val="030404"/>
        </w:rPr>
        <w:t>) of Turkmenistan is forested</w:t>
      </w:r>
      <w:r w:rsidR="00230EBD">
        <w:rPr>
          <w:rFonts w:cstheme="minorHAnsi"/>
          <w:color w:val="030404"/>
        </w:rPr>
        <w:t>, containing</w:t>
      </w:r>
      <w:r w:rsidR="00605B65" w:rsidRPr="00584778">
        <w:rPr>
          <w:rFonts w:cstheme="minorHAnsi"/>
          <w:color w:val="030404"/>
        </w:rPr>
        <w:t xml:space="preserve"> 12 million </w:t>
      </w:r>
      <w:r w:rsidR="00605B65" w:rsidRPr="00C6181D">
        <w:rPr>
          <w:rFonts w:cstheme="minorHAnsi"/>
          <w:color w:val="030404"/>
        </w:rPr>
        <w:t>metric tons</w:t>
      </w:r>
      <w:r w:rsidR="00605B65" w:rsidRPr="00584778">
        <w:rPr>
          <w:rFonts w:cstheme="minorHAnsi"/>
          <w:color w:val="030404"/>
        </w:rPr>
        <w:t xml:space="preserve"> of carbon in living forest biomass. Forest</w:t>
      </w:r>
      <w:r>
        <w:rPr>
          <w:rFonts w:cstheme="minorHAnsi"/>
          <w:color w:val="030404"/>
        </w:rPr>
        <w:t>s</w:t>
      </w:r>
      <w:r w:rsidR="00605B65" w:rsidRPr="00584778">
        <w:rPr>
          <w:rFonts w:cstheme="minorHAnsi"/>
          <w:color w:val="030404"/>
        </w:rPr>
        <w:t xml:space="preserve">, in the arid climate of Turkmenistan, </w:t>
      </w:r>
      <w:r>
        <w:rPr>
          <w:rFonts w:cstheme="minorHAnsi"/>
          <w:color w:val="030404"/>
        </w:rPr>
        <w:t xml:space="preserve">are </w:t>
      </w:r>
      <w:r w:rsidR="00605B65" w:rsidRPr="00584778">
        <w:rPr>
          <w:rFonts w:cstheme="minorHAnsi"/>
          <w:color w:val="030404"/>
        </w:rPr>
        <w:t>of particular ecological importance. All forests are classified as primary</w:t>
      </w:r>
      <w:r w:rsidR="00EA4CD6">
        <w:rPr>
          <w:rFonts w:cstheme="minorHAnsi"/>
          <w:color w:val="030404"/>
        </w:rPr>
        <w:t>,</w:t>
      </w:r>
      <w:r w:rsidR="00E579B6">
        <w:rPr>
          <w:rFonts w:cstheme="minorHAnsi"/>
          <w:color w:val="030404"/>
        </w:rPr>
        <w:t xml:space="preserve"> and t</w:t>
      </w:r>
      <w:r w:rsidR="00605B65" w:rsidRPr="00584778">
        <w:rPr>
          <w:rFonts w:cstheme="minorHAnsi"/>
          <w:color w:val="030404"/>
        </w:rPr>
        <w:t xml:space="preserve">he removal of timber only takes place in the context of sanitary felling, amounting to no more than 30,000 to 50,000 </w:t>
      </w:r>
      <w:r w:rsidR="0041018F">
        <w:rPr>
          <w:rFonts w:cstheme="minorHAnsi"/>
          <w:color w:val="030404"/>
        </w:rPr>
        <w:t>cubic meters</w:t>
      </w:r>
      <w:r w:rsidR="0041018F" w:rsidRPr="00584778">
        <w:rPr>
          <w:rFonts w:cstheme="minorHAnsi"/>
          <w:color w:val="030404"/>
        </w:rPr>
        <w:t xml:space="preserve"> </w:t>
      </w:r>
      <w:r w:rsidR="00605B65" w:rsidRPr="00584778">
        <w:rPr>
          <w:rFonts w:cstheme="minorHAnsi"/>
          <w:color w:val="030404"/>
        </w:rPr>
        <w:t xml:space="preserve">per year. Natural gas is provided to the population free of charge, which </w:t>
      </w:r>
      <w:r w:rsidR="00E14552">
        <w:rPr>
          <w:rFonts w:cstheme="minorHAnsi"/>
          <w:color w:val="030404"/>
        </w:rPr>
        <w:t xml:space="preserve">resulted in a </w:t>
      </w:r>
      <w:r w:rsidR="00EA4CD6">
        <w:rPr>
          <w:rFonts w:cstheme="minorHAnsi"/>
          <w:color w:val="030404"/>
        </w:rPr>
        <w:t xml:space="preserve">significant </w:t>
      </w:r>
      <w:r w:rsidR="00E14552">
        <w:rPr>
          <w:rFonts w:cstheme="minorHAnsi"/>
          <w:color w:val="030404"/>
        </w:rPr>
        <w:t>decrease in</w:t>
      </w:r>
      <w:r w:rsidR="00E579B6">
        <w:rPr>
          <w:rFonts w:cstheme="minorHAnsi"/>
          <w:color w:val="030404"/>
        </w:rPr>
        <w:t xml:space="preserve"> </w:t>
      </w:r>
      <w:r w:rsidR="00605B65" w:rsidRPr="00584778">
        <w:rPr>
          <w:rFonts w:cstheme="minorHAnsi"/>
          <w:color w:val="030404"/>
        </w:rPr>
        <w:t xml:space="preserve">unauthorized felling. </w:t>
      </w:r>
      <w:r w:rsidR="00EA4CD6">
        <w:rPr>
          <w:rFonts w:cstheme="minorHAnsi"/>
          <w:color w:val="030404"/>
        </w:rPr>
        <w:t>C</w:t>
      </w:r>
      <w:r w:rsidRPr="00584778">
        <w:rPr>
          <w:rFonts w:cstheme="minorHAnsi"/>
          <w:color w:val="030404"/>
        </w:rPr>
        <w:t>attle grazing is</w:t>
      </w:r>
      <w:r w:rsidR="00E14552">
        <w:rPr>
          <w:rFonts w:cstheme="minorHAnsi"/>
          <w:color w:val="030404"/>
        </w:rPr>
        <w:t xml:space="preserve"> also</w:t>
      </w:r>
      <w:r w:rsidR="00605B65" w:rsidRPr="00584778">
        <w:rPr>
          <w:rFonts w:cstheme="minorHAnsi"/>
          <w:color w:val="030404"/>
        </w:rPr>
        <w:t xml:space="preserve"> restricted</w:t>
      </w:r>
      <w:r w:rsidR="00605B65" w:rsidRPr="00E579B6">
        <w:rPr>
          <w:rFonts w:cstheme="minorHAnsi"/>
          <w:color w:val="030404"/>
        </w:rPr>
        <w:t xml:space="preserve"> in</w:t>
      </w:r>
      <w:r w:rsidR="00605B65" w:rsidRPr="00584778">
        <w:rPr>
          <w:rFonts w:cstheme="minorHAnsi"/>
          <w:color w:val="030404"/>
        </w:rPr>
        <w:t xml:space="preserve"> areas where it could damage forest growth and development, particularly in young forest areas.</w:t>
      </w:r>
      <w:r w:rsidR="00605B65" w:rsidRPr="00584778">
        <w:rPr>
          <w:rStyle w:val="FootnoteReference"/>
          <w:rFonts w:cstheme="minorHAnsi"/>
          <w:color w:val="030404"/>
        </w:rPr>
        <w:footnoteReference w:id="20"/>
      </w:r>
      <w:r>
        <w:rPr>
          <w:rFonts w:cstheme="minorHAnsi"/>
          <w:color w:val="030404"/>
        </w:rPr>
        <w:t xml:space="preserve"> </w:t>
      </w:r>
      <w:r w:rsidR="00605B65" w:rsidRPr="00C83EAC">
        <w:rPr>
          <w:rFonts w:cs="Arial"/>
        </w:rPr>
        <w:t>Climate change is projected to significantly affect forests in Turkmenistan and increase the risk of forest fires, pests, and diseases. Almost all climate change models predict that the dry season will become longer and dryer, creating the conditions for more forest fires.</w:t>
      </w:r>
      <w:r>
        <w:rPr>
          <w:rStyle w:val="FootnoteReference"/>
          <w:rFonts w:cs="Arial"/>
        </w:rPr>
        <w:footnoteReference w:id="21"/>
      </w:r>
      <w:r w:rsidR="00606D5F">
        <w:rPr>
          <w:rFonts w:cs="Arial"/>
        </w:rPr>
        <w:t xml:space="preserve"> </w:t>
      </w:r>
      <w:r w:rsidR="00605B65" w:rsidRPr="00C83EAC">
        <w:rPr>
          <w:rFonts w:cs="Arial"/>
        </w:rPr>
        <w:t xml:space="preserve">Changing temperature and precipitation patterns may also change </w:t>
      </w:r>
      <w:r w:rsidR="00605B65" w:rsidRPr="00C83EAC">
        <w:rPr>
          <w:rFonts w:cs="Arial"/>
        </w:rPr>
        <w:lastRenderedPageBreak/>
        <w:t xml:space="preserve">forest growth rates and impact </w:t>
      </w:r>
      <w:r w:rsidR="00605B65">
        <w:rPr>
          <w:rFonts w:cs="Arial"/>
        </w:rPr>
        <w:t xml:space="preserve">the </w:t>
      </w:r>
      <w:r w:rsidR="00605B65" w:rsidRPr="00C83EAC">
        <w:rPr>
          <w:rFonts w:cs="Arial"/>
        </w:rPr>
        <w:t xml:space="preserve">carbon storage capacity of forests in the </w:t>
      </w:r>
      <w:r w:rsidR="00E579B6">
        <w:rPr>
          <w:rFonts w:cs="Arial"/>
        </w:rPr>
        <w:t>country</w:t>
      </w:r>
      <w:r w:rsidR="00605B65" w:rsidRPr="00C83EAC">
        <w:rPr>
          <w:rFonts w:cs="Arial"/>
        </w:rPr>
        <w:t>.</w:t>
      </w:r>
      <w:r w:rsidR="00605B65" w:rsidRPr="00C83EAC">
        <w:rPr>
          <w:rStyle w:val="FootnoteReference"/>
          <w:rFonts w:cs="Arial"/>
        </w:rPr>
        <w:footnoteReference w:id="22"/>
      </w:r>
    </w:p>
    <w:p w:rsidR="003E6884" w:rsidRPr="00A14DCC" w:rsidRDefault="003E6884" w:rsidP="00603AEA">
      <w:pPr>
        <w:widowControl w:val="0"/>
        <w:autoSpaceDE w:val="0"/>
        <w:autoSpaceDN w:val="0"/>
        <w:adjustRightInd w:val="0"/>
        <w:jc w:val="both"/>
        <w:rPr>
          <w:rFonts w:cs="Arial"/>
          <w:b/>
          <w:bCs/>
          <w:color w:val="262626"/>
          <w:szCs w:val="26"/>
        </w:rPr>
      </w:pPr>
      <w:r w:rsidRPr="003E6884">
        <w:rPr>
          <w:rFonts w:cs="Arial"/>
          <w:bCs/>
          <w:color w:val="262626"/>
          <w:szCs w:val="26"/>
        </w:rPr>
        <w:t>Following through on the ambitious National Forest Program</w:t>
      </w:r>
      <w:r>
        <w:rPr>
          <w:rFonts w:cs="Arial"/>
          <w:bCs/>
          <w:color w:val="262626"/>
          <w:szCs w:val="26"/>
        </w:rPr>
        <w:t xml:space="preserve">, </w:t>
      </w:r>
      <w:r w:rsidRPr="003E6884">
        <w:rPr>
          <w:rFonts w:cs="Arial"/>
          <w:bCs/>
          <w:color w:val="262626"/>
          <w:szCs w:val="26"/>
        </w:rPr>
        <w:t xml:space="preserve">Turkmenistan has begun </w:t>
      </w:r>
      <w:r>
        <w:rPr>
          <w:rFonts w:cs="Arial"/>
          <w:bCs/>
          <w:color w:val="262626"/>
          <w:szCs w:val="26"/>
        </w:rPr>
        <w:t>a large</w:t>
      </w:r>
      <w:r w:rsidRPr="003E6884">
        <w:rPr>
          <w:rFonts w:cs="Arial"/>
          <w:bCs/>
          <w:color w:val="262626"/>
          <w:szCs w:val="26"/>
        </w:rPr>
        <w:t xml:space="preserve"> project </w:t>
      </w:r>
      <w:r>
        <w:rPr>
          <w:rFonts w:cs="Arial"/>
          <w:bCs/>
          <w:color w:val="262626"/>
          <w:szCs w:val="26"/>
        </w:rPr>
        <w:t xml:space="preserve">involving planting </w:t>
      </w:r>
      <w:r w:rsidR="00A359EF">
        <w:rPr>
          <w:rFonts w:cs="Arial"/>
          <w:bCs/>
          <w:color w:val="262626"/>
          <w:szCs w:val="26"/>
        </w:rPr>
        <w:t>3</w:t>
      </w:r>
      <w:r w:rsidRPr="003E6884">
        <w:rPr>
          <w:rFonts w:cs="Arial"/>
          <w:bCs/>
          <w:color w:val="262626"/>
          <w:szCs w:val="26"/>
        </w:rPr>
        <w:t xml:space="preserve"> million trees in 2013.</w:t>
      </w:r>
      <w:r>
        <w:rPr>
          <w:rFonts w:cs="Arial"/>
          <w:bCs/>
          <w:color w:val="262626"/>
          <w:szCs w:val="26"/>
        </w:rPr>
        <w:t xml:space="preserve"> </w:t>
      </w:r>
      <w:r w:rsidRPr="003E6884">
        <w:rPr>
          <w:rFonts w:cs="Arial"/>
          <w:bCs/>
          <w:color w:val="262626"/>
          <w:szCs w:val="26"/>
        </w:rPr>
        <w:t>Half of that number will span the 100-kilometer stretch between the towns of Anau and Baharly in the country’s south</w:t>
      </w:r>
      <w:r>
        <w:rPr>
          <w:rFonts w:cs="Arial"/>
          <w:bCs/>
          <w:color w:val="262626"/>
          <w:szCs w:val="26"/>
        </w:rPr>
        <w:t>, while the</w:t>
      </w:r>
      <w:r w:rsidRPr="003E6884">
        <w:rPr>
          <w:rFonts w:cs="Arial"/>
          <w:bCs/>
          <w:color w:val="262626"/>
          <w:szCs w:val="26"/>
        </w:rPr>
        <w:t xml:space="preserve"> other 1.5 million saplings are to be planted by local authorities across the republic’s five regions.</w:t>
      </w:r>
      <w:r>
        <w:rPr>
          <w:rFonts w:cs="Arial"/>
          <w:bCs/>
          <w:color w:val="262626"/>
          <w:szCs w:val="26"/>
        </w:rPr>
        <w:t xml:space="preserve"> </w:t>
      </w:r>
      <w:r w:rsidRPr="003E6884">
        <w:rPr>
          <w:rFonts w:cs="Arial"/>
          <w:bCs/>
          <w:color w:val="262626"/>
          <w:szCs w:val="26"/>
        </w:rPr>
        <w:t xml:space="preserve">The planting </w:t>
      </w:r>
      <w:r w:rsidR="00ED5703">
        <w:rPr>
          <w:rFonts w:cs="Arial"/>
          <w:bCs/>
          <w:color w:val="262626"/>
          <w:szCs w:val="26"/>
        </w:rPr>
        <w:t>will</w:t>
      </w:r>
      <w:r w:rsidRPr="003E6884">
        <w:rPr>
          <w:rFonts w:cs="Arial"/>
          <w:bCs/>
          <w:color w:val="262626"/>
          <w:szCs w:val="26"/>
        </w:rPr>
        <w:t xml:space="preserve"> comprise unspecified deciduous, coniferous</w:t>
      </w:r>
      <w:r w:rsidR="00EA4CD6">
        <w:rPr>
          <w:rFonts w:cs="Arial"/>
          <w:bCs/>
          <w:color w:val="262626"/>
          <w:szCs w:val="26"/>
        </w:rPr>
        <w:t>,</w:t>
      </w:r>
      <w:r w:rsidRPr="003E6884">
        <w:rPr>
          <w:rFonts w:cs="Arial"/>
          <w:bCs/>
          <w:color w:val="262626"/>
          <w:szCs w:val="26"/>
        </w:rPr>
        <w:t xml:space="preserve"> and fruit trees, as well as grapevine, all of which are to be provided with sufficient irrigation, </w:t>
      </w:r>
      <w:r>
        <w:rPr>
          <w:rFonts w:cs="Arial"/>
          <w:bCs/>
          <w:color w:val="262626"/>
          <w:szCs w:val="26"/>
        </w:rPr>
        <w:t xml:space="preserve">and </w:t>
      </w:r>
      <w:r w:rsidR="00ED5703">
        <w:rPr>
          <w:rFonts w:cs="Arial"/>
          <w:bCs/>
          <w:color w:val="262626"/>
          <w:szCs w:val="26"/>
        </w:rPr>
        <w:t xml:space="preserve">will </w:t>
      </w:r>
      <w:r>
        <w:rPr>
          <w:rFonts w:cs="Arial"/>
          <w:bCs/>
          <w:color w:val="262626"/>
          <w:szCs w:val="26"/>
        </w:rPr>
        <w:t>help address desertification, which remains a pressing issue for the country in which more than</w:t>
      </w:r>
      <w:r w:rsidRPr="003E6884">
        <w:rPr>
          <w:rFonts w:cs="Arial"/>
          <w:bCs/>
          <w:color w:val="262626"/>
          <w:szCs w:val="26"/>
        </w:rPr>
        <w:t xml:space="preserve"> 70 percent is occupied by the </w:t>
      </w:r>
      <w:r w:rsidRPr="00C6181D">
        <w:rPr>
          <w:rFonts w:cs="Arial"/>
          <w:bCs/>
          <w:color w:val="262626"/>
          <w:szCs w:val="26"/>
        </w:rPr>
        <w:t>Karakum</w:t>
      </w:r>
      <w:r w:rsidRPr="003E6884">
        <w:rPr>
          <w:rFonts w:cs="Arial"/>
          <w:bCs/>
          <w:color w:val="262626"/>
          <w:szCs w:val="26"/>
        </w:rPr>
        <w:t xml:space="preserve"> Desert</w:t>
      </w:r>
      <w:r>
        <w:rPr>
          <w:rFonts w:cs="Arial"/>
          <w:bCs/>
          <w:color w:val="262626"/>
          <w:szCs w:val="26"/>
        </w:rPr>
        <w:t>.</w:t>
      </w:r>
      <w:r>
        <w:rPr>
          <w:rStyle w:val="FootnoteReference"/>
          <w:rFonts w:cs="Arial"/>
          <w:bCs/>
          <w:color w:val="262626"/>
          <w:szCs w:val="26"/>
        </w:rPr>
        <w:footnoteReference w:id="23"/>
      </w:r>
      <w:r>
        <w:rPr>
          <w:rFonts w:cs="Arial"/>
          <w:bCs/>
          <w:color w:val="262626"/>
          <w:szCs w:val="26"/>
        </w:rPr>
        <w:t xml:space="preserve"> </w:t>
      </w:r>
      <w:r w:rsidR="00605B65" w:rsidRPr="00A14DCC">
        <w:rPr>
          <w:rFonts w:cs="Times"/>
          <w:color w:val="030404"/>
          <w:szCs w:val="26"/>
        </w:rPr>
        <w:t xml:space="preserve">The most active international </w:t>
      </w:r>
      <w:r w:rsidR="00E579B6">
        <w:rPr>
          <w:rFonts w:cs="Times"/>
          <w:color w:val="030404"/>
          <w:szCs w:val="26"/>
        </w:rPr>
        <w:t>development partners</w:t>
      </w:r>
      <w:r w:rsidR="00605B65" w:rsidRPr="00A14DCC">
        <w:rPr>
          <w:rFonts w:cs="Times"/>
          <w:color w:val="030404"/>
          <w:szCs w:val="26"/>
        </w:rPr>
        <w:t xml:space="preserve"> in forest</w:t>
      </w:r>
      <w:r w:rsidR="00605B65">
        <w:rPr>
          <w:rFonts w:cs="Times"/>
          <w:color w:val="030404"/>
          <w:szCs w:val="26"/>
        </w:rPr>
        <w:t>ry</w:t>
      </w:r>
      <w:r w:rsidR="00EA4CD6">
        <w:rPr>
          <w:rFonts w:cs="Times"/>
          <w:color w:val="030404"/>
          <w:szCs w:val="26"/>
        </w:rPr>
        <w:t>-</w:t>
      </w:r>
      <w:r w:rsidR="00605B65" w:rsidRPr="00A14DCC">
        <w:rPr>
          <w:rFonts w:cs="Times"/>
          <w:color w:val="030404"/>
          <w:szCs w:val="26"/>
        </w:rPr>
        <w:t xml:space="preserve">related activities in Turkmenistan are the </w:t>
      </w:r>
      <w:r w:rsidR="00584778" w:rsidRPr="003E7703">
        <w:rPr>
          <w:b/>
        </w:rPr>
        <w:t>FAO</w:t>
      </w:r>
      <w:r w:rsidR="00584778">
        <w:rPr>
          <w:b/>
        </w:rPr>
        <w:t xml:space="preserve"> </w:t>
      </w:r>
      <w:r w:rsidR="00584778">
        <w:t xml:space="preserve">and the </w:t>
      </w:r>
      <w:r w:rsidR="00584778" w:rsidRPr="003E7703">
        <w:rPr>
          <w:b/>
        </w:rPr>
        <w:t xml:space="preserve">German </w:t>
      </w:r>
      <w:r w:rsidR="00DB2B13">
        <w:rPr>
          <w:b/>
        </w:rPr>
        <w:t>Federal Enterprise</w:t>
      </w:r>
      <w:r w:rsidR="00DB2B13" w:rsidRPr="003E7703">
        <w:rPr>
          <w:b/>
        </w:rPr>
        <w:t xml:space="preserve"> </w:t>
      </w:r>
      <w:r w:rsidR="00584778" w:rsidRPr="003E7703">
        <w:rPr>
          <w:b/>
        </w:rPr>
        <w:t xml:space="preserve">for International Cooperation </w:t>
      </w:r>
      <w:r w:rsidR="00584778" w:rsidRPr="00B631A4">
        <w:t>(G</w:t>
      </w:r>
      <w:r w:rsidR="0041018F" w:rsidRPr="00B631A4">
        <w:t>I</w:t>
      </w:r>
      <w:r w:rsidR="00584778" w:rsidRPr="00B631A4">
        <w:t>Z)</w:t>
      </w:r>
      <w:r w:rsidR="00584778" w:rsidRPr="0041018F">
        <w:rPr>
          <w:rFonts w:cs="Times"/>
          <w:color w:val="030404"/>
          <w:szCs w:val="26"/>
        </w:rPr>
        <w:t>.</w:t>
      </w:r>
      <w:r w:rsidR="00584778">
        <w:rPr>
          <w:rFonts w:cs="Times"/>
          <w:color w:val="030404"/>
          <w:szCs w:val="26"/>
        </w:rPr>
        <w:t xml:space="preserve"> </w:t>
      </w:r>
      <w:r w:rsidR="00605B65" w:rsidRPr="00A14DCC">
        <w:rPr>
          <w:rFonts w:cs="Times"/>
          <w:color w:val="030404"/>
          <w:szCs w:val="26"/>
        </w:rPr>
        <w:t xml:space="preserve">Since 2002, </w:t>
      </w:r>
      <w:r w:rsidR="00605B65" w:rsidRPr="0041018F">
        <w:rPr>
          <w:rFonts w:cs="Times"/>
          <w:color w:val="030404"/>
          <w:szCs w:val="26"/>
        </w:rPr>
        <w:t>GIZ</w:t>
      </w:r>
      <w:r w:rsidR="00605B65" w:rsidRPr="00A14DCC">
        <w:rPr>
          <w:rFonts w:cs="Times"/>
          <w:color w:val="030404"/>
          <w:szCs w:val="26"/>
        </w:rPr>
        <w:t xml:space="preserve"> has been implementing a project for the sustainable management of </w:t>
      </w:r>
      <w:r w:rsidR="00DB2B13">
        <w:rPr>
          <w:rFonts w:cs="Times"/>
          <w:color w:val="030404"/>
          <w:szCs w:val="26"/>
        </w:rPr>
        <w:t xml:space="preserve">pasture and </w:t>
      </w:r>
      <w:r w:rsidR="00605B65" w:rsidRPr="00A14DCC">
        <w:rPr>
          <w:rFonts w:cs="Times"/>
          <w:color w:val="030404"/>
          <w:szCs w:val="26"/>
        </w:rPr>
        <w:t>forest resources in Turkmenistan commissioned by the German Federal Ministry for Economic Cooperation and Development (BMZ)</w:t>
      </w:r>
      <w:r w:rsidR="00DB2B13">
        <w:rPr>
          <w:rFonts w:cs="Times"/>
          <w:color w:val="030404"/>
          <w:szCs w:val="26"/>
        </w:rPr>
        <w:t xml:space="preserve"> and recently co-funded by the European Union</w:t>
      </w:r>
      <w:r w:rsidR="00605B65" w:rsidRPr="00A14DCC">
        <w:rPr>
          <w:rFonts w:cs="Times"/>
          <w:color w:val="030404"/>
          <w:szCs w:val="26"/>
        </w:rPr>
        <w:t xml:space="preserve">. This project, scheduled to end in </w:t>
      </w:r>
      <w:r w:rsidR="00DB2B13">
        <w:rPr>
          <w:rFonts w:cs="Times"/>
          <w:color w:val="030404"/>
          <w:szCs w:val="26"/>
        </w:rPr>
        <w:t>September</w:t>
      </w:r>
      <w:r w:rsidR="00605B65" w:rsidRPr="00A14DCC">
        <w:rPr>
          <w:rFonts w:cs="Times"/>
          <w:color w:val="030404"/>
          <w:szCs w:val="26"/>
        </w:rPr>
        <w:t>2015, aims to enhance the sustainable management of pasture, forest</w:t>
      </w:r>
      <w:r w:rsidR="00EA4CD6">
        <w:rPr>
          <w:rFonts w:cs="Times"/>
          <w:color w:val="030404"/>
          <w:szCs w:val="26"/>
        </w:rPr>
        <w:t>,</w:t>
      </w:r>
      <w:r w:rsidR="00605B65" w:rsidRPr="00A14DCC">
        <w:rPr>
          <w:rFonts w:cs="Times"/>
          <w:color w:val="030404"/>
          <w:szCs w:val="26"/>
        </w:rPr>
        <w:t xml:space="preserve"> and wildlife resources in an economically viable, socially acceptable</w:t>
      </w:r>
      <w:r w:rsidR="00EA4CD6">
        <w:rPr>
          <w:rFonts w:cs="Times"/>
          <w:color w:val="030404"/>
          <w:szCs w:val="26"/>
        </w:rPr>
        <w:t>,</w:t>
      </w:r>
      <w:r w:rsidR="00605B65" w:rsidRPr="00A14DCC">
        <w:rPr>
          <w:rFonts w:cs="Times"/>
          <w:color w:val="030404"/>
          <w:szCs w:val="26"/>
        </w:rPr>
        <w:t xml:space="preserve"> and ecologically sustainable way.</w:t>
      </w:r>
      <w:r w:rsidR="008511E4">
        <w:rPr>
          <w:rFonts w:cs="Times"/>
          <w:color w:val="030404"/>
          <w:szCs w:val="26"/>
        </w:rPr>
        <w:t xml:space="preserve"> </w:t>
      </w:r>
    </w:p>
    <w:p w:rsidR="007907EE" w:rsidRDefault="007907EE" w:rsidP="00603AEA">
      <w:pPr>
        <w:tabs>
          <w:tab w:val="left" w:pos="9360"/>
        </w:tabs>
        <w:rPr>
          <w:b/>
          <w:i/>
          <w:sz w:val="24"/>
          <w:szCs w:val="24"/>
        </w:rPr>
      </w:pPr>
      <w:r w:rsidRPr="00F10FC8">
        <w:rPr>
          <w:b/>
          <w:i/>
          <w:sz w:val="24"/>
          <w:szCs w:val="24"/>
        </w:rPr>
        <w:t>Water</w:t>
      </w:r>
    </w:p>
    <w:p w:rsidR="00605B65" w:rsidRPr="00320C51" w:rsidRDefault="000749CD" w:rsidP="00603AEA">
      <w:pPr>
        <w:widowControl w:val="0"/>
        <w:autoSpaceDE w:val="0"/>
        <w:autoSpaceDN w:val="0"/>
        <w:adjustRightInd w:val="0"/>
        <w:jc w:val="both"/>
        <w:rPr>
          <w:rFonts w:cs="Garamond"/>
        </w:rPr>
      </w:pPr>
      <w:r>
        <w:rPr>
          <w:rFonts w:cs="Times"/>
          <w:color w:val="030404"/>
          <w:szCs w:val="26"/>
        </w:rPr>
        <w:t xml:space="preserve">The total volume of water resources in Turkmenistan is 25 </w:t>
      </w:r>
      <w:r w:rsidR="0041018F">
        <w:rPr>
          <w:rFonts w:cs="Times"/>
          <w:color w:val="030404"/>
          <w:szCs w:val="26"/>
        </w:rPr>
        <w:t xml:space="preserve">cubic kilometers </w:t>
      </w:r>
      <w:r>
        <w:rPr>
          <w:rFonts w:cs="Times"/>
          <w:color w:val="030404"/>
          <w:szCs w:val="26"/>
        </w:rPr>
        <w:t>per average annual water content, with the Amudarya River providing approximately 90</w:t>
      </w:r>
      <w:r w:rsidR="00606D5F">
        <w:rPr>
          <w:rFonts w:cs="Times"/>
          <w:color w:val="030404"/>
          <w:szCs w:val="26"/>
        </w:rPr>
        <w:t xml:space="preserve"> percent</w:t>
      </w:r>
      <w:r>
        <w:rPr>
          <w:rFonts w:cs="Times"/>
          <w:color w:val="030404"/>
          <w:szCs w:val="26"/>
        </w:rPr>
        <w:t xml:space="preserve"> of the total surface water resources. The flow of </w:t>
      </w:r>
      <w:r w:rsidR="00ED5703">
        <w:rPr>
          <w:rFonts w:cs="Times"/>
          <w:color w:val="030404"/>
          <w:szCs w:val="26"/>
        </w:rPr>
        <w:t xml:space="preserve">Turkmenistan’s </w:t>
      </w:r>
      <w:r>
        <w:rPr>
          <w:rFonts w:cs="Times"/>
          <w:color w:val="030404"/>
          <w:szCs w:val="26"/>
        </w:rPr>
        <w:t>main rivers is formed in neighboring countries and</w:t>
      </w:r>
      <w:r w:rsidR="00591D18">
        <w:rPr>
          <w:rFonts w:cs="Times"/>
          <w:color w:val="030404"/>
          <w:szCs w:val="26"/>
        </w:rPr>
        <w:t>, as such, is</w:t>
      </w:r>
      <w:r>
        <w:rPr>
          <w:rFonts w:cs="Times"/>
          <w:color w:val="030404"/>
          <w:szCs w:val="26"/>
        </w:rPr>
        <w:t xml:space="preserve"> subject to international water allocation agreements</w:t>
      </w:r>
      <w:r w:rsidR="00E579B6">
        <w:rPr>
          <w:rFonts w:cs="Times"/>
          <w:color w:val="030404"/>
          <w:szCs w:val="26"/>
        </w:rPr>
        <w:t xml:space="preserve">. </w:t>
      </w:r>
      <w:r w:rsidR="003A5418">
        <w:rPr>
          <w:rFonts w:cs="Times"/>
          <w:color w:val="030404"/>
          <w:szCs w:val="26"/>
        </w:rPr>
        <w:t xml:space="preserve">Due to inefficient </w:t>
      </w:r>
      <w:r w:rsidR="00AB604D">
        <w:rPr>
          <w:rFonts w:cs="Times"/>
          <w:color w:val="030404"/>
          <w:szCs w:val="26"/>
        </w:rPr>
        <w:t>use of water resources</w:t>
      </w:r>
      <w:r w:rsidR="0070706B">
        <w:rPr>
          <w:rFonts w:cs="Times"/>
          <w:color w:val="030404"/>
          <w:szCs w:val="26"/>
        </w:rPr>
        <w:t>,</w:t>
      </w:r>
      <w:r w:rsidR="003A5418">
        <w:rPr>
          <w:rFonts w:cs="Times"/>
          <w:color w:val="030404"/>
          <w:szCs w:val="26"/>
        </w:rPr>
        <w:t xml:space="preserve"> Turkmenistan is already facing water shortages that are only expected to be exacerbated by the impacts of climate change, namely </w:t>
      </w:r>
      <w:r w:rsidR="0070706B">
        <w:rPr>
          <w:rFonts w:cs="Times"/>
          <w:color w:val="030404"/>
          <w:szCs w:val="26"/>
        </w:rPr>
        <w:t xml:space="preserve">increased </w:t>
      </w:r>
      <w:r w:rsidR="003A5418">
        <w:rPr>
          <w:rFonts w:cs="Times"/>
          <w:color w:val="030404"/>
          <w:szCs w:val="26"/>
        </w:rPr>
        <w:t>temperature</w:t>
      </w:r>
      <w:r w:rsidR="0070706B">
        <w:rPr>
          <w:rFonts w:cs="Times"/>
          <w:color w:val="030404"/>
          <w:szCs w:val="26"/>
        </w:rPr>
        <w:t>s</w:t>
      </w:r>
      <w:r w:rsidR="003A5418">
        <w:rPr>
          <w:rFonts w:cs="Times"/>
          <w:color w:val="030404"/>
          <w:szCs w:val="26"/>
        </w:rPr>
        <w:t xml:space="preserve"> and decrease</w:t>
      </w:r>
      <w:r w:rsidR="0070706B">
        <w:rPr>
          <w:rFonts w:cs="Times"/>
          <w:color w:val="030404"/>
          <w:szCs w:val="26"/>
        </w:rPr>
        <w:t>d</w:t>
      </w:r>
      <w:r w:rsidR="003A5418">
        <w:rPr>
          <w:rFonts w:cs="Times"/>
          <w:color w:val="030404"/>
          <w:szCs w:val="26"/>
        </w:rPr>
        <w:t xml:space="preserve"> precipitation </w:t>
      </w:r>
      <w:r w:rsidR="0070706B">
        <w:rPr>
          <w:rFonts w:cs="Times"/>
          <w:color w:val="030404"/>
          <w:szCs w:val="26"/>
        </w:rPr>
        <w:t xml:space="preserve">that </w:t>
      </w:r>
      <w:r w:rsidR="003A5418">
        <w:rPr>
          <w:rFonts w:cs="Times"/>
          <w:color w:val="030404"/>
          <w:szCs w:val="26"/>
        </w:rPr>
        <w:t>will result in increased water demand (mostly for irrigation) and decreased water supply.</w:t>
      </w:r>
      <w:r w:rsidR="00295DE0">
        <w:rPr>
          <w:rStyle w:val="FootnoteReference"/>
          <w:rFonts w:cs="Times"/>
          <w:color w:val="030404"/>
          <w:szCs w:val="26"/>
        </w:rPr>
        <w:footnoteReference w:id="24"/>
      </w:r>
      <w:r w:rsidR="00606D5F">
        <w:rPr>
          <w:rFonts w:cs="Times"/>
          <w:color w:val="030404"/>
          <w:szCs w:val="26"/>
        </w:rPr>
        <w:t xml:space="preserve"> </w:t>
      </w:r>
      <w:r w:rsidR="00591D18">
        <w:rPr>
          <w:rFonts w:cs="Times"/>
          <w:color w:val="030404"/>
          <w:szCs w:val="26"/>
        </w:rPr>
        <w:t xml:space="preserve">Estimates suggest that the Amudarya </w:t>
      </w:r>
      <w:r w:rsidR="0070706B">
        <w:rPr>
          <w:rFonts w:cs="Times"/>
          <w:color w:val="030404"/>
          <w:szCs w:val="26"/>
        </w:rPr>
        <w:t>R</w:t>
      </w:r>
      <w:r w:rsidR="00591D18">
        <w:rPr>
          <w:rFonts w:cs="Times"/>
          <w:color w:val="030404"/>
          <w:szCs w:val="26"/>
        </w:rPr>
        <w:t xml:space="preserve">iver is likely </w:t>
      </w:r>
      <w:r w:rsidR="00591D18" w:rsidRPr="00ED5703">
        <w:rPr>
          <w:rFonts w:cs="Times"/>
          <w:color w:val="030404"/>
          <w:szCs w:val="26"/>
        </w:rPr>
        <w:t>to decrease</w:t>
      </w:r>
      <w:r w:rsidR="00591D18">
        <w:rPr>
          <w:rFonts w:cs="Times"/>
          <w:color w:val="030404"/>
          <w:szCs w:val="26"/>
        </w:rPr>
        <w:t xml:space="preserve"> by 10</w:t>
      </w:r>
      <w:r w:rsidR="0070706B">
        <w:rPr>
          <w:rFonts w:cs="Times"/>
          <w:color w:val="030404"/>
          <w:szCs w:val="26"/>
        </w:rPr>
        <w:t>–</w:t>
      </w:r>
      <w:r w:rsidR="00591D18">
        <w:rPr>
          <w:rFonts w:cs="Times"/>
          <w:color w:val="030404"/>
          <w:szCs w:val="26"/>
        </w:rPr>
        <w:t>15</w:t>
      </w:r>
      <w:r w:rsidR="00606D5F">
        <w:rPr>
          <w:rFonts w:cs="Times"/>
          <w:color w:val="030404"/>
          <w:szCs w:val="26"/>
        </w:rPr>
        <w:t xml:space="preserve"> percent</w:t>
      </w:r>
      <w:r w:rsidR="003A5418">
        <w:rPr>
          <w:rFonts w:cs="Times"/>
          <w:color w:val="030404"/>
          <w:szCs w:val="26"/>
        </w:rPr>
        <w:t>, whereas expected reductions in flow for the Tejen, Murgab</w:t>
      </w:r>
      <w:r w:rsidR="0070706B">
        <w:rPr>
          <w:rFonts w:cs="Times"/>
          <w:color w:val="030404"/>
          <w:szCs w:val="26"/>
        </w:rPr>
        <w:t>,</w:t>
      </w:r>
      <w:r w:rsidR="003A5418">
        <w:rPr>
          <w:rFonts w:cs="Times"/>
          <w:color w:val="030404"/>
          <w:szCs w:val="26"/>
        </w:rPr>
        <w:t xml:space="preserve"> and Etrek Rivers is 8</w:t>
      </w:r>
      <w:r w:rsidR="0070706B">
        <w:rPr>
          <w:rFonts w:cs="Times"/>
          <w:color w:val="030404"/>
          <w:szCs w:val="26"/>
        </w:rPr>
        <w:t>–</w:t>
      </w:r>
      <w:r w:rsidR="003A5418">
        <w:rPr>
          <w:rFonts w:cs="Times"/>
          <w:color w:val="030404"/>
          <w:szCs w:val="26"/>
        </w:rPr>
        <w:t>10</w:t>
      </w:r>
      <w:r w:rsidR="00606D5F">
        <w:rPr>
          <w:rFonts w:cs="Times"/>
          <w:color w:val="030404"/>
          <w:szCs w:val="26"/>
        </w:rPr>
        <w:t xml:space="preserve"> percent</w:t>
      </w:r>
      <w:r w:rsidR="00591D18">
        <w:rPr>
          <w:rFonts w:cs="Times"/>
          <w:color w:val="030404"/>
          <w:szCs w:val="26"/>
        </w:rPr>
        <w:t xml:space="preserve">. </w:t>
      </w:r>
      <w:r w:rsidR="003A5418">
        <w:rPr>
          <w:rFonts w:cs="Times"/>
          <w:color w:val="030404"/>
          <w:szCs w:val="26"/>
        </w:rPr>
        <w:t xml:space="preserve">Since the water is </w:t>
      </w:r>
      <w:r w:rsidR="005128C8">
        <w:rPr>
          <w:rFonts w:cs="Times"/>
          <w:color w:val="030404"/>
          <w:szCs w:val="26"/>
        </w:rPr>
        <w:t xml:space="preserve">mostly </w:t>
      </w:r>
      <w:r w:rsidR="003A5418">
        <w:rPr>
          <w:rFonts w:cs="Times"/>
          <w:color w:val="030404"/>
          <w:szCs w:val="26"/>
        </w:rPr>
        <w:t>being used for the agriculture sector (91.2</w:t>
      </w:r>
      <w:r w:rsidR="00606D5F">
        <w:rPr>
          <w:rFonts w:cs="Times"/>
          <w:color w:val="030404"/>
          <w:szCs w:val="26"/>
        </w:rPr>
        <w:t xml:space="preserve"> percent</w:t>
      </w:r>
      <w:r w:rsidR="003A5418">
        <w:rPr>
          <w:rFonts w:cs="Times"/>
          <w:color w:val="030404"/>
          <w:szCs w:val="26"/>
        </w:rPr>
        <w:t>)</w:t>
      </w:r>
      <w:r w:rsidR="0070706B">
        <w:rPr>
          <w:rFonts w:cs="Times"/>
          <w:color w:val="030404"/>
          <w:szCs w:val="26"/>
        </w:rPr>
        <w:t>—</w:t>
      </w:r>
      <w:r w:rsidR="003A5418">
        <w:rPr>
          <w:rFonts w:cs="Times"/>
          <w:color w:val="030404"/>
          <w:szCs w:val="26"/>
        </w:rPr>
        <w:t>followed by industry (6.3</w:t>
      </w:r>
      <w:r w:rsidR="00606D5F">
        <w:rPr>
          <w:rFonts w:cs="Times"/>
          <w:color w:val="030404"/>
          <w:szCs w:val="26"/>
        </w:rPr>
        <w:t xml:space="preserve"> percent</w:t>
      </w:r>
      <w:r w:rsidR="003A5418">
        <w:rPr>
          <w:rFonts w:cs="Times"/>
          <w:color w:val="030404"/>
          <w:szCs w:val="26"/>
        </w:rPr>
        <w:t>), domestic needs (1.9</w:t>
      </w:r>
      <w:r w:rsidR="00606D5F">
        <w:rPr>
          <w:rFonts w:cs="Times"/>
          <w:color w:val="030404"/>
          <w:szCs w:val="26"/>
        </w:rPr>
        <w:t xml:space="preserve"> percent</w:t>
      </w:r>
      <w:r w:rsidR="003A5418">
        <w:rPr>
          <w:rFonts w:cs="Times"/>
          <w:color w:val="030404"/>
          <w:szCs w:val="26"/>
        </w:rPr>
        <w:t>), fish industry (0.1</w:t>
      </w:r>
      <w:r w:rsidR="00606D5F">
        <w:rPr>
          <w:rFonts w:cs="Times"/>
          <w:color w:val="030404"/>
          <w:szCs w:val="26"/>
        </w:rPr>
        <w:t xml:space="preserve"> percent</w:t>
      </w:r>
      <w:r w:rsidR="003A5418">
        <w:rPr>
          <w:rFonts w:cs="Times"/>
          <w:color w:val="030404"/>
          <w:szCs w:val="26"/>
        </w:rPr>
        <w:t xml:space="preserve">), </w:t>
      </w:r>
      <w:r w:rsidR="0070706B">
        <w:rPr>
          <w:rFonts w:cs="Times"/>
          <w:color w:val="030404"/>
          <w:szCs w:val="26"/>
        </w:rPr>
        <w:t xml:space="preserve">and </w:t>
      </w:r>
      <w:r w:rsidR="003A5418">
        <w:rPr>
          <w:rFonts w:cs="Times"/>
          <w:color w:val="030404"/>
          <w:szCs w:val="26"/>
        </w:rPr>
        <w:t>other (0.6</w:t>
      </w:r>
      <w:r w:rsidR="00606D5F">
        <w:rPr>
          <w:rFonts w:cs="Times"/>
          <w:color w:val="030404"/>
          <w:szCs w:val="26"/>
        </w:rPr>
        <w:t xml:space="preserve"> percent</w:t>
      </w:r>
      <w:r w:rsidR="003A5418">
        <w:rPr>
          <w:rFonts w:cs="Times"/>
          <w:color w:val="030404"/>
          <w:szCs w:val="26"/>
        </w:rPr>
        <w:t>)</w:t>
      </w:r>
      <w:r w:rsidR="0070706B">
        <w:rPr>
          <w:rFonts w:cs="Times"/>
          <w:color w:val="030404"/>
          <w:szCs w:val="26"/>
        </w:rPr>
        <w:t>—</w:t>
      </w:r>
      <w:r w:rsidR="005128C8">
        <w:rPr>
          <w:rFonts w:cs="Times"/>
          <w:color w:val="030404"/>
          <w:szCs w:val="26"/>
        </w:rPr>
        <w:t xml:space="preserve">a </w:t>
      </w:r>
      <w:r w:rsidR="003A5418">
        <w:rPr>
          <w:rFonts w:cs="Times"/>
          <w:color w:val="030404"/>
          <w:szCs w:val="26"/>
        </w:rPr>
        <w:t>reduction in water flows</w:t>
      </w:r>
      <w:r w:rsidR="00591D18">
        <w:rPr>
          <w:rFonts w:cs="Times"/>
          <w:color w:val="030404"/>
          <w:szCs w:val="26"/>
        </w:rPr>
        <w:t xml:space="preserve"> will in turn have severe impacts on the agriculture sector, especially the</w:t>
      </w:r>
      <w:r w:rsidR="003A5418">
        <w:rPr>
          <w:rFonts w:cs="Times"/>
          <w:color w:val="030404"/>
          <w:szCs w:val="26"/>
        </w:rPr>
        <w:t xml:space="preserve"> country’s</w:t>
      </w:r>
      <w:r w:rsidR="00591D18">
        <w:rPr>
          <w:rFonts w:cs="Times"/>
          <w:color w:val="030404"/>
          <w:szCs w:val="26"/>
        </w:rPr>
        <w:t xml:space="preserve"> cotton production</w:t>
      </w:r>
      <w:r w:rsidR="003A5418">
        <w:rPr>
          <w:rFonts w:cs="Times"/>
          <w:color w:val="030404"/>
          <w:szCs w:val="26"/>
        </w:rPr>
        <w:t>.</w:t>
      </w:r>
    </w:p>
    <w:p w:rsidR="00F5736F" w:rsidRPr="00391E10" w:rsidRDefault="00605B65" w:rsidP="00603AEA">
      <w:pPr>
        <w:jc w:val="both"/>
        <w:rPr>
          <w:b/>
        </w:rPr>
      </w:pPr>
      <w:r w:rsidRPr="00D52C6A">
        <w:rPr>
          <w:rFonts w:cs="Times"/>
          <w:color w:val="030404"/>
          <w:szCs w:val="26"/>
        </w:rPr>
        <w:t xml:space="preserve">There is significant overlap between </w:t>
      </w:r>
      <w:r w:rsidR="00D52C6A" w:rsidRPr="00D52C6A">
        <w:rPr>
          <w:rFonts w:cs="Times"/>
          <w:color w:val="030404"/>
          <w:szCs w:val="26"/>
        </w:rPr>
        <w:t>international development partners</w:t>
      </w:r>
      <w:r w:rsidR="00D52C6A">
        <w:rPr>
          <w:rFonts w:cs="Times"/>
          <w:color w:val="030404"/>
          <w:szCs w:val="26"/>
        </w:rPr>
        <w:t>’</w:t>
      </w:r>
      <w:r w:rsidR="00D52C6A" w:rsidRPr="00D52C6A">
        <w:rPr>
          <w:rFonts w:cs="Times"/>
          <w:color w:val="030404"/>
          <w:szCs w:val="26"/>
        </w:rPr>
        <w:t xml:space="preserve"> </w:t>
      </w:r>
      <w:r w:rsidRPr="00D52C6A">
        <w:rPr>
          <w:rFonts w:cs="Times"/>
          <w:color w:val="030404"/>
          <w:szCs w:val="26"/>
        </w:rPr>
        <w:t>agriculture-related activities and water-related activities</w:t>
      </w:r>
      <w:r w:rsidRPr="003A5418">
        <w:rPr>
          <w:rFonts w:cs="Times"/>
          <w:color w:val="030404"/>
          <w:szCs w:val="26"/>
        </w:rPr>
        <w:t>.</w:t>
      </w:r>
      <w:r w:rsidR="00606D5F">
        <w:rPr>
          <w:rFonts w:cs="Times"/>
          <w:color w:val="030404"/>
          <w:szCs w:val="26"/>
        </w:rPr>
        <w:t xml:space="preserve"> </w:t>
      </w:r>
      <w:r w:rsidR="0070706B">
        <w:rPr>
          <w:rFonts w:cs="Times"/>
          <w:color w:val="030404"/>
          <w:szCs w:val="26"/>
        </w:rPr>
        <w:t>One example is</w:t>
      </w:r>
      <w:r w:rsidRPr="003A5418">
        <w:rPr>
          <w:rFonts w:cs="Times"/>
          <w:color w:val="030404"/>
          <w:szCs w:val="26"/>
        </w:rPr>
        <w:t xml:space="preserve"> the </w:t>
      </w:r>
      <w:r w:rsidR="003A5418" w:rsidRPr="003A5418">
        <w:rPr>
          <w:rFonts w:cs="Times"/>
          <w:b/>
          <w:color w:val="030404"/>
          <w:szCs w:val="26"/>
        </w:rPr>
        <w:t>U</w:t>
      </w:r>
      <w:r w:rsidRPr="003A5418">
        <w:rPr>
          <w:rFonts w:cs="Times"/>
          <w:b/>
          <w:color w:val="030404"/>
          <w:szCs w:val="26"/>
        </w:rPr>
        <w:t>NDP</w:t>
      </w:r>
      <w:r w:rsidR="0070706B">
        <w:rPr>
          <w:rFonts w:cs="Times"/>
          <w:b/>
          <w:color w:val="030404"/>
          <w:szCs w:val="26"/>
        </w:rPr>
        <w:t>’</w:t>
      </w:r>
      <w:r w:rsidR="0070706B" w:rsidRPr="00B631A4">
        <w:rPr>
          <w:rFonts w:cs="Times"/>
          <w:color w:val="030404"/>
          <w:szCs w:val="26"/>
        </w:rPr>
        <w:t>s</w:t>
      </w:r>
      <w:r w:rsidRPr="003A5418">
        <w:rPr>
          <w:rFonts w:cs="Times"/>
          <w:b/>
          <w:color w:val="030404"/>
          <w:szCs w:val="26"/>
        </w:rPr>
        <w:t xml:space="preserve"> </w:t>
      </w:r>
      <w:r w:rsidRPr="003A5418">
        <w:rPr>
          <w:rFonts w:cs="Times"/>
          <w:color w:val="030404"/>
          <w:szCs w:val="26"/>
        </w:rPr>
        <w:t>project Addressing Climate Change Risks to Farming Systems in Turkmenistan at the National and Community Level</w:t>
      </w:r>
      <w:r w:rsidR="00F5736F">
        <w:rPr>
          <w:rFonts w:cs="Times"/>
          <w:color w:val="030404"/>
          <w:szCs w:val="26"/>
        </w:rPr>
        <w:t xml:space="preserve">, </w:t>
      </w:r>
      <w:r w:rsidR="00F5736F">
        <w:t xml:space="preserve">with the main objective </w:t>
      </w:r>
      <w:r w:rsidR="00F5736F" w:rsidRPr="00391E10">
        <w:t>to strengthen water management practices at both local and national levels in response to climate change</w:t>
      </w:r>
      <w:r w:rsidR="0070706B">
        <w:t>–</w:t>
      </w:r>
      <w:r w:rsidR="00F5736F" w:rsidRPr="00391E10">
        <w:t>induced water scarcity risks that are increasingly affecting farming systems in Turkmenistan.</w:t>
      </w:r>
      <w:r w:rsidR="00F5736F">
        <w:t xml:space="preserve"> This project is expected to </w:t>
      </w:r>
      <w:r w:rsidR="00F5736F" w:rsidRPr="00391E10">
        <w:t>assess and deliver concrete water adaptation measures to local vulnerable communities in the three typical agroecological regions, while also strengthening national</w:t>
      </w:r>
      <w:r w:rsidR="00D52C6A">
        <w:t>-</w:t>
      </w:r>
      <w:r w:rsidR="00F5736F" w:rsidRPr="00391E10">
        <w:t>level water legislation and pricing to ensure water availability for the non-state sector farmers.</w:t>
      </w:r>
      <w:r w:rsidR="00F5736F">
        <w:t xml:space="preserve"> </w:t>
      </w:r>
    </w:p>
    <w:p w:rsidR="004F67A5" w:rsidRDefault="004F67A5" w:rsidP="00603AEA">
      <w:pPr>
        <w:widowControl w:val="0"/>
        <w:tabs>
          <w:tab w:val="left" w:pos="9360"/>
        </w:tabs>
        <w:autoSpaceDE w:val="0"/>
        <w:autoSpaceDN w:val="0"/>
        <w:adjustRightInd w:val="0"/>
        <w:jc w:val="both"/>
        <w:rPr>
          <w:b/>
          <w:i/>
          <w:sz w:val="24"/>
          <w:szCs w:val="24"/>
        </w:rPr>
      </w:pPr>
      <w:r w:rsidRPr="00F10FC8">
        <w:rPr>
          <w:b/>
          <w:i/>
          <w:sz w:val="24"/>
          <w:szCs w:val="24"/>
        </w:rPr>
        <w:lastRenderedPageBreak/>
        <w:t>Transport</w:t>
      </w:r>
    </w:p>
    <w:p w:rsidR="004F67A5" w:rsidRPr="00A14DCC" w:rsidRDefault="004F67A5" w:rsidP="00603AEA">
      <w:pPr>
        <w:widowControl w:val="0"/>
        <w:autoSpaceDE w:val="0"/>
        <w:autoSpaceDN w:val="0"/>
        <w:adjustRightInd w:val="0"/>
        <w:jc w:val="both"/>
        <w:rPr>
          <w:rFonts w:cs="Helvetica Neue"/>
        </w:rPr>
      </w:pPr>
      <w:r>
        <w:t>The transport sector in Turkmenistan involves the automobile, railway, air, river, sea</w:t>
      </w:r>
      <w:r w:rsidR="00A13155">
        <w:t>,</w:t>
      </w:r>
      <w:r>
        <w:t xml:space="preserve"> and pipeline transport networks. </w:t>
      </w:r>
      <w:r w:rsidR="00A13155">
        <w:t>As such, t</w:t>
      </w:r>
      <w:r>
        <w:t>he sector is seen to be an integral part of the economic development.</w:t>
      </w:r>
      <w:r w:rsidR="00606D5F">
        <w:t xml:space="preserve"> </w:t>
      </w:r>
      <w:r w:rsidRPr="00E358D5">
        <w:t xml:space="preserve">The particular development challenges and goals in the transport sector outlined in the </w:t>
      </w:r>
      <w:r>
        <w:t xml:space="preserve">Turkmenistan </w:t>
      </w:r>
      <w:r w:rsidRPr="00E358D5">
        <w:t xml:space="preserve">state development programs </w:t>
      </w:r>
      <w:r w:rsidRPr="00667A83">
        <w:t xml:space="preserve">include </w:t>
      </w:r>
      <w:r w:rsidR="00667A83">
        <w:t xml:space="preserve">a </w:t>
      </w:r>
      <w:r w:rsidRPr="00667A83">
        <w:t>significant planned increase in the contribution of the transport sector to the GDP, the provision of access to domestic and world markets through a modern and well-managed transport infrastructure, and the accession and implementation of international conventions in the field of transport and trade</w:t>
      </w:r>
      <w:r w:rsidRPr="00E358D5">
        <w:t xml:space="preserve"> facilitation.</w:t>
      </w:r>
      <w:r w:rsidRPr="00831CCA">
        <w:rPr>
          <w:vertAlign w:val="superscript"/>
        </w:rPr>
        <w:footnoteReference w:id="25"/>
      </w:r>
      <w:r>
        <w:rPr>
          <w:rFonts w:cs="Helvetica Neue"/>
        </w:rPr>
        <w:t xml:space="preserve"> </w:t>
      </w:r>
      <w:r w:rsidRPr="00A14DCC">
        <w:rPr>
          <w:rFonts w:cs="Helvetica Neue"/>
        </w:rPr>
        <w:t xml:space="preserve">Climate change could have severe impacts on transport infrastructure in Turkmenistan due to </w:t>
      </w:r>
      <w:r>
        <w:rPr>
          <w:rFonts w:cs="Helvetica Neue"/>
        </w:rPr>
        <w:t>more frequent</w:t>
      </w:r>
      <w:r w:rsidRPr="00A14DCC">
        <w:rPr>
          <w:rFonts w:cs="Helvetica Neue"/>
        </w:rPr>
        <w:t xml:space="preserve"> heat</w:t>
      </w:r>
      <w:r>
        <w:rPr>
          <w:rFonts w:cs="Helvetica Neue"/>
        </w:rPr>
        <w:t xml:space="preserve"> waves</w:t>
      </w:r>
      <w:r w:rsidRPr="00A14DCC">
        <w:rPr>
          <w:rFonts w:cs="Helvetica Neue"/>
        </w:rPr>
        <w:t xml:space="preserve"> and floods, extreme weather events</w:t>
      </w:r>
      <w:r w:rsidR="00A13155">
        <w:rPr>
          <w:rFonts w:cs="Helvetica Neue"/>
        </w:rPr>
        <w:t>,</w:t>
      </w:r>
      <w:r w:rsidRPr="00A14DCC">
        <w:rPr>
          <w:rFonts w:cs="Helvetica Neue"/>
        </w:rPr>
        <w:t xml:space="preserve"> and changes in water levels in the Caspian </w:t>
      </w:r>
      <w:r>
        <w:rPr>
          <w:rFonts w:cs="Helvetica Neue"/>
        </w:rPr>
        <w:t>S</w:t>
      </w:r>
      <w:r w:rsidRPr="00A14DCC">
        <w:rPr>
          <w:rFonts w:cs="Helvetica Neue"/>
        </w:rPr>
        <w:t>ea.</w:t>
      </w:r>
      <w:r w:rsidRPr="00A14DCC">
        <w:rPr>
          <w:rStyle w:val="FootnoteReference"/>
          <w:rFonts w:cs="Times"/>
        </w:rPr>
        <w:footnoteReference w:id="26"/>
      </w:r>
      <w:r w:rsidR="008B592D">
        <w:rPr>
          <w:rFonts w:cs="Helvetica Neue"/>
        </w:rPr>
        <w:t xml:space="preserve"> In the Cheleken Peninsula, seawater from the Caspian Sea has already submerged roads as well as some industrial infrastructure.</w:t>
      </w:r>
      <w:r w:rsidR="008B592D">
        <w:rPr>
          <w:rStyle w:val="FootnoteReference"/>
          <w:rFonts w:cs="Helvetica Neue"/>
        </w:rPr>
        <w:footnoteReference w:id="27"/>
      </w:r>
    </w:p>
    <w:p w:rsidR="0056411E" w:rsidRPr="003A5418" w:rsidRDefault="004F67A5" w:rsidP="00603AEA">
      <w:pPr>
        <w:jc w:val="both"/>
        <w:rPr>
          <w:rFonts w:cs="Times"/>
          <w:color w:val="030404"/>
          <w:szCs w:val="26"/>
        </w:rPr>
      </w:pPr>
      <w:r w:rsidRPr="006F7A5C">
        <w:rPr>
          <w:rFonts w:cstheme="minorHAnsi"/>
          <w:color w:val="030404"/>
        </w:rPr>
        <w:t xml:space="preserve">The </w:t>
      </w:r>
      <w:r w:rsidRPr="006F7A5C">
        <w:rPr>
          <w:rFonts w:cstheme="minorHAnsi"/>
          <w:b/>
          <w:color w:val="030404"/>
        </w:rPr>
        <w:t>ADB</w:t>
      </w:r>
      <w:r w:rsidRPr="006F7A5C">
        <w:rPr>
          <w:rFonts w:cstheme="minorHAnsi"/>
          <w:color w:val="030404"/>
        </w:rPr>
        <w:t xml:space="preserve"> is implementing </w:t>
      </w:r>
      <w:r w:rsidR="00A13155">
        <w:rPr>
          <w:rFonts w:cstheme="minorHAnsi"/>
          <w:color w:val="030404"/>
        </w:rPr>
        <w:t xml:space="preserve">the </w:t>
      </w:r>
      <w:r w:rsidRPr="006F7A5C">
        <w:rPr>
          <w:rFonts w:cstheme="minorHAnsi"/>
          <w:color w:val="030404"/>
        </w:rPr>
        <w:t>North-South Railway Project</w:t>
      </w:r>
      <w:r w:rsidR="00A13155">
        <w:rPr>
          <w:rFonts w:cstheme="minorHAnsi"/>
          <w:color w:val="030404"/>
        </w:rPr>
        <w:t>,</w:t>
      </w:r>
      <w:r w:rsidRPr="006F7A5C">
        <w:rPr>
          <w:rFonts w:cstheme="minorHAnsi"/>
          <w:color w:val="030404"/>
        </w:rPr>
        <w:t xml:space="preserve"> </w:t>
      </w:r>
      <w:r w:rsidRPr="006F7A5C">
        <w:rPr>
          <w:rFonts w:cstheme="minorHAnsi"/>
        </w:rPr>
        <w:t>which is expected to improve Turkmenistan's accessibility to Kazakhstan, the Persian Gulf countries, the Russian Federation, and South Asia. It will also increase regional trade. The project will contribute to sustainable economic growth in Turkmenistan and the development of an integrated and efficient railway system in the region. The project will reduce transport costs, cut travel times and improve accessibility</w:t>
      </w:r>
      <w:r>
        <w:rPr>
          <w:rFonts w:cstheme="minorHAnsi"/>
        </w:rPr>
        <w:t xml:space="preserve"> to rural areas of the country, and ultimately </w:t>
      </w:r>
      <w:r w:rsidRPr="006F7A5C">
        <w:rPr>
          <w:rFonts w:cstheme="minorHAnsi"/>
        </w:rPr>
        <w:t xml:space="preserve">generate benefits beyond savings in railway transport costs and time. </w:t>
      </w:r>
    </w:p>
    <w:p w:rsidR="007907EE" w:rsidRPr="00E14552" w:rsidRDefault="007907EE" w:rsidP="00603AEA">
      <w:pPr>
        <w:tabs>
          <w:tab w:val="left" w:pos="9360"/>
        </w:tabs>
        <w:rPr>
          <w:b/>
          <w:i/>
          <w:sz w:val="24"/>
          <w:szCs w:val="24"/>
        </w:rPr>
      </w:pPr>
      <w:r w:rsidRPr="00F10FC8">
        <w:rPr>
          <w:b/>
          <w:i/>
          <w:sz w:val="24"/>
          <w:szCs w:val="24"/>
        </w:rPr>
        <w:t>Health</w:t>
      </w:r>
    </w:p>
    <w:p w:rsidR="003A5418" w:rsidRPr="00E14552" w:rsidRDefault="006B7FC3" w:rsidP="00603AEA">
      <w:pPr>
        <w:widowControl w:val="0"/>
        <w:autoSpaceDE w:val="0"/>
        <w:autoSpaceDN w:val="0"/>
        <w:adjustRightInd w:val="0"/>
        <w:jc w:val="both"/>
        <w:rPr>
          <w:rFonts w:cstheme="minorHAnsi"/>
        </w:rPr>
      </w:pPr>
      <w:r w:rsidRPr="00E14552">
        <w:rPr>
          <w:rFonts w:cs="Times"/>
        </w:rPr>
        <w:t xml:space="preserve">According to the </w:t>
      </w:r>
      <w:r w:rsidRPr="00667A83">
        <w:rPr>
          <w:rFonts w:cs="Times"/>
        </w:rPr>
        <w:t xml:space="preserve">Second National Communication of Turkmenistan to </w:t>
      </w:r>
      <w:r w:rsidR="00667A83">
        <w:rPr>
          <w:rFonts w:cs="Times"/>
        </w:rPr>
        <w:t xml:space="preserve">the </w:t>
      </w:r>
      <w:r w:rsidRPr="00667A83">
        <w:rPr>
          <w:rFonts w:cs="Times"/>
        </w:rPr>
        <w:t>UNFCCC</w:t>
      </w:r>
      <w:r w:rsidRPr="00E14552">
        <w:rPr>
          <w:rFonts w:cs="Times"/>
        </w:rPr>
        <w:t xml:space="preserve">, health is one of the key sectors that will be most impacted by climate change. Overall, it is expected that human health in the country will be </w:t>
      </w:r>
      <w:r w:rsidR="00E579B6" w:rsidRPr="00E14552">
        <w:rPr>
          <w:rFonts w:cs="Times"/>
        </w:rPr>
        <w:t>affected</w:t>
      </w:r>
      <w:r w:rsidRPr="00E14552">
        <w:rPr>
          <w:rFonts w:cs="Times"/>
        </w:rPr>
        <w:t xml:space="preserve"> by </w:t>
      </w:r>
      <w:r w:rsidR="00E579B6" w:rsidRPr="00E14552">
        <w:rPr>
          <w:rFonts w:cs="Times"/>
        </w:rPr>
        <w:t>an</w:t>
      </w:r>
      <w:r w:rsidRPr="00E14552">
        <w:rPr>
          <w:rFonts w:cs="Times"/>
        </w:rPr>
        <w:t xml:space="preserve"> increasing number and magnitude of extreme weather events, air pollution, water shortages</w:t>
      </w:r>
      <w:r w:rsidR="00A13155">
        <w:rPr>
          <w:rFonts w:cs="Times"/>
        </w:rPr>
        <w:t>,</w:t>
      </w:r>
      <w:r w:rsidRPr="00E14552">
        <w:rPr>
          <w:rFonts w:cs="Times"/>
        </w:rPr>
        <w:t xml:space="preserve"> and increasing temperatures</w:t>
      </w:r>
      <w:r w:rsidRPr="00E14552">
        <w:rPr>
          <w:rFonts w:cstheme="minorHAnsi"/>
        </w:rPr>
        <w:t>.</w:t>
      </w:r>
      <w:r w:rsidRPr="00E14552">
        <w:rPr>
          <w:rStyle w:val="FootnoteReference"/>
          <w:rFonts w:cstheme="minorHAnsi"/>
        </w:rPr>
        <w:footnoteReference w:id="28"/>
      </w:r>
      <w:r w:rsidR="003A5418" w:rsidRPr="00E14552">
        <w:rPr>
          <w:rFonts w:cstheme="minorHAnsi"/>
        </w:rPr>
        <w:t xml:space="preserve"> </w:t>
      </w:r>
      <w:r w:rsidRPr="00E14552">
        <w:rPr>
          <w:rFonts w:cstheme="minorHAnsi"/>
        </w:rPr>
        <w:t xml:space="preserve">Main </w:t>
      </w:r>
      <w:r w:rsidR="003A5418" w:rsidRPr="00E14552">
        <w:rPr>
          <w:rFonts w:cstheme="minorHAnsi"/>
        </w:rPr>
        <w:t xml:space="preserve">manifestations in the degradation of human health </w:t>
      </w:r>
      <w:r w:rsidRPr="00E14552">
        <w:rPr>
          <w:rFonts w:cstheme="minorHAnsi"/>
        </w:rPr>
        <w:t>are expected to</w:t>
      </w:r>
      <w:r w:rsidR="003A5418" w:rsidRPr="00E14552">
        <w:rPr>
          <w:rFonts w:cstheme="minorHAnsi"/>
        </w:rPr>
        <w:t xml:space="preserve"> include </w:t>
      </w:r>
      <w:r w:rsidRPr="00E14552">
        <w:rPr>
          <w:rFonts w:cstheme="minorHAnsi"/>
        </w:rPr>
        <w:t xml:space="preserve">an increasing threat of heat stroke, </w:t>
      </w:r>
      <w:r w:rsidR="003A5418" w:rsidRPr="00E14552">
        <w:rPr>
          <w:rFonts w:cstheme="minorHAnsi"/>
        </w:rPr>
        <w:t xml:space="preserve">cardiovascular and respiratory system diseases, </w:t>
      </w:r>
      <w:r w:rsidRPr="00E14552">
        <w:rPr>
          <w:rFonts w:cstheme="minorHAnsi"/>
        </w:rPr>
        <w:t xml:space="preserve">water-borne diseases, </w:t>
      </w:r>
      <w:r w:rsidR="003A5418" w:rsidRPr="00E14552">
        <w:rPr>
          <w:rFonts w:cstheme="minorHAnsi"/>
        </w:rPr>
        <w:t>renal</w:t>
      </w:r>
      <w:r w:rsidR="00A13155">
        <w:rPr>
          <w:rFonts w:cstheme="minorHAnsi"/>
        </w:rPr>
        <w:t xml:space="preserve"> diseases</w:t>
      </w:r>
      <w:r w:rsidR="003A5418" w:rsidRPr="00E14552">
        <w:rPr>
          <w:rFonts w:cstheme="minorHAnsi"/>
        </w:rPr>
        <w:t>, nervous system diseases, diabetes</w:t>
      </w:r>
      <w:r w:rsidR="00A13155">
        <w:rPr>
          <w:rFonts w:cstheme="minorHAnsi"/>
        </w:rPr>
        <w:t>,</w:t>
      </w:r>
      <w:r w:rsidR="003A5418" w:rsidRPr="00E14552">
        <w:rPr>
          <w:rFonts w:cstheme="minorHAnsi"/>
        </w:rPr>
        <w:t xml:space="preserve"> and epilepsy.</w:t>
      </w:r>
      <w:r w:rsidR="003A5418" w:rsidRPr="00E14552">
        <w:rPr>
          <w:rStyle w:val="FootnoteReference"/>
          <w:rFonts w:cstheme="minorHAnsi"/>
        </w:rPr>
        <w:footnoteReference w:id="29"/>
      </w:r>
    </w:p>
    <w:p w:rsidR="00150184" w:rsidRPr="00150184" w:rsidRDefault="00150184" w:rsidP="00603AEA">
      <w:pPr>
        <w:widowControl w:val="0"/>
        <w:autoSpaceDE w:val="0"/>
        <w:autoSpaceDN w:val="0"/>
        <w:adjustRightInd w:val="0"/>
        <w:jc w:val="both"/>
        <w:rPr>
          <w:rFonts w:cstheme="minorHAnsi"/>
          <w:color w:val="030404"/>
        </w:rPr>
      </w:pPr>
      <w:r>
        <w:rPr>
          <w:rFonts w:cstheme="minorHAnsi"/>
          <w:color w:val="030404"/>
        </w:rPr>
        <w:t xml:space="preserve">The </w:t>
      </w:r>
      <w:r w:rsidRPr="00150184">
        <w:rPr>
          <w:rFonts w:cstheme="minorHAnsi"/>
          <w:b/>
          <w:color w:val="030404"/>
        </w:rPr>
        <w:t>World Bank Group</w:t>
      </w:r>
      <w:r>
        <w:rPr>
          <w:rFonts w:cstheme="minorHAnsi"/>
          <w:color w:val="030404"/>
        </w:rPr>
        <w:t xml:space="preserve"> </w:t>
      </w:r>
      <w:r w:rsidRPr="00150184">
        <w:rPr>
          <w:rFonts w:cstheme="minorHAnsi"/>
          <w:color w:val="030404"/>
        </w:rPr>
        <w:t xml:space="preserve">actively engaged with the </w:t>
      </w:r>
      <w:r w:rsidR="00A13155">
        <w:rPr>
          <w:rFonts w:cstheme="minorHAnsi"/>
          <w:color w:val="030404"/>
        </w:rPr>
        <w:t>g</w:t>
      </w:r>
      <w:r w:rsidRPr="00150184">
        <w:rPr>
          <w:rFonts w:cstheme="minorHAnsi"/>
          <w:color w:val="030404"/>
        </w:rPr>
        <w:t>overnment of Turkmenistan on a project focused on avian influenza preparedness and control. The project was successful in establishing mechanisms for intersectoral coordination between the ministries and agencies responsible for zoonotic diseases</w:t>
      </w:r>
      <w:r>
        <w:rPr>
          <w:rFonts w:cstheme="minorHAnsi"/>
          <w:color w:val="030404"/>
        </w:rPr>
        <w:t>, increasing associated</w:t>
      </w:r>
      <w:r w:rsidR="00606D5F">
        <w:rPr>
          <w:rFonts w:cstheme="minorHAnsi"/>
          <w:color w:val="030404"/>
        </w:rPr>
        <w:t xml:space="preserve"> </w:t>
      </w:r>
      <w:r>
        <w:rPr>
          <w:rFonts w:cstheme="minorHAnsi"/>
          <w:color w:val="030404"/>
        </w:rPr>
        <w:t>p</w:t>
      </w:r>
      <w:r w:rsidRPr="00150184">
        <w:rPr>
          <w:rFonts w:cstheme="minorHAnsi"/>
          <w:color w:val="030404"/>
        </w:rPr>
        <w:t>ublic awareness and mitigation measures</w:t>
      </w:r>
      <w:r>
        <w:rPr>
          <w:rFonts w:cstheme="minorHAnsi"/>
          <w:color w:val="030404"/>
        </w:rPr>
        <w:t>,</w:t>
      </w:r>
      <w:r w:rsidRPr="00150184">
        <w:rPr>
          <w:rFonts w:cstheme="minorHAnsi"/>
          <w:color w:val="030404"/>
        </w:rPr>
        <w:t xml:space="preserve"> strengthening institutional as well as disease monitoring</w:t>
      </w:r>
      <w:r>
        <w:rPr>
          <w:rFonts w:cstheme="minorHAnsi"/>
          <w:color w:val="030404"/>
        </w:rPr>
        <w:t>,</w:t>
      </w:r>
      <w:r w:rsidRPr="00150184">
        <w:rPr>
          <w:rFonts w:cstheme="minorHAnsi"/>
          <w:color w:val="030404"/>
        </w:rPr>
        <w:t xml:space="preserve"> and improving the diagnostic/containment capacity of the country’s veterinary and health sectors.</w:t>
      </w:r>
    </w:p>
    <w:p w:rsidR="00605B65" w:rsidRPr="00B72BD1" w:rsidRDefault="00150184" w:rsidP="00603AEA">
      <w:pPr>
        <w:jc w:val="both"/>
        <w:rPr>
          <w:rFonts w:cstheme="minorHAnsi"/>
        </w:rPr>
      </w:pPr>
      <w:r w:rsidRPr="00B72BD1">
        <w:rPr>
          <w:rFonts w:cstheme="minorHAnsi"/>
        </w:rPr>
        <w:t xml:space="preserve">Among other development partners, the </w:t>
      </w:r>
      <w:r w:rsidRPr="00B72BD1">
        <w:rPr>
          <w:rFonts w:cstheme="minorHAnsi"/>
          <w:b/>
        </w:rPr>
        <w:t xml:space="preserve">World Health Organization </w:t>
      </w:r>
      <w:r w:rsidRPr="00B631A4">
        <w:rPr>
          <w:rFonts w:cstheme="minorHAnsi"/>
        </w:rPr>
        <w:t>(WHO)</w:t>
      </w:r>
      <w:r w:rsidR="008B592D" w:rsidRPr="00603AEA">
        <w:rPr>
          <w:rFonts w:cstheme="minorHAnsi"/>
        </w:rPr>
        <w:t xml:space="preserve"> </w:t>
      </w:r>
      <w:r w:rsidR="008B592D">
        <w:rPr>
          <w:rFonts w:cstheme="minorHAnsi"/>
        </w:rPr>
        <w:t xml:space="preserve">is implementing </w:t>
      </w:r>
      <w:r w:rsidRPr="00B72BD1">
        <w:rPr>
          <w:rFonts w:cstheme="minorHAnsi"/>
        </w:rPr>
        <w:t>several projects</w:t>
      </w:r>
      <w:r w:rsidR="00D63E55">
        <w:rPr>
          <w:rFonts w:cstheme="minorHAnsi"/>
        </w:rPr>
        <w:t>,</w:t>
      </w:r>
      <w:r w:rsidRPr="00B72BD1">
        <w:rPr>
          <w:rFonts w:cstheme="minorHAnsi"/>
        </w:rPr>
        <w:t xml:space="preserve"> </w:t>
      </w:r>
      <w:r w:rsidR="00D63E55">
        <w:rPr>
          <w:rFonts w:cstheme="minorHAnsi"/>
        </w:rPr>
        <w:t>including one</w:t>
      </w:r>
      <w:r w:rsidRPr="00B72BD1">
        <w:rPr>
          <w:rFonts w:cstheme="minorHAnsi"/>
        </w:rPr>
        <w:t xml:space="preserve"> on the elimination of malaria</w:t>
      </w:r>
      <w:r w:rsidR="005C6FD8">
        <w:rPr>
          <w:rFonts w:eastAsia="Times New Roman" w:cstheme="minorHAnsi"/>
          <w:color w:val="000000"/>
        </w:rPr>
        <w:t>—</w:t>
      </w:r>
      <w:r w:rsidRPr="00B72BD1">
        <w:rPr>
          <w:rFonts w:eastAsia="Times New Roman" w:cstheme="minorHAnsi"/>
          <w:color w:val="000000"/>
        </w:rPr>
        <w:t xml:space="preserve">with the objective to support intensification of </w:t>
      </w:r>
      <w:r w:rsidRPr="00B72BD1">
        <w:rPr>
          <w:rFonts w:eastAsia="Times New Roman" w:cstheme="minorHAnsi"/>
          <w:color w:val="000000"/>
        </w:rPr>
        <w:lastRenderedPageBreak/>
        <w:t>malaria elimination as an important step in achieving international malaria targets</w:t>
      </w:r>
      <w:r w:rsidR="005C6FD8">
        <w:rPr>
          <w:rFonts w:eastAsia="Times New Roman" w:cstheme="minorHAnsi"/>
          <w:color w:val="000000"/>
        </w:rPr>
        <w:t>—</w:t>
      </w:r>
      <w:r w:rsidRPr="00B72BD1">
        <w:rPr>
          <w:rFonts w:eastAsia="Times New Roman" w:cstheme="minorHAnsi"/>
          <w:color w:val="000000"/>
        </w:rPr>
        <w:t xml:space="preserve">and </w:t>
      </w:r>
      <w:r w:rsidR="00D63E55">
        <w:rPr>
          <w:rFonts w:eastAsia="Times New Roman" w:cstheme="minorHAnsi"/>
          <w:color w:val="000000"/>
        </w:rPr>
        <w:t>another on the a</w:t>
      </w:r>
      <w:r w:rsidRPr="00B72BD1">
        <w:rPr>
          <w:rFonts w:eastAsia="Times New Roman" w:cstheme="minorHAnsi"/>
          <w:color w:val="000000"/>
        </w:rPr>
        <w:t xml:space="preserve">mbulatory treatment of tuberculosis. The </w:t>
      </w:r>
      <w:r w:rsidR="009605C0" w:rsidRPr="00B631A4">
        <w:rPr>
          <w:rFonts w:eastAsia="Times New Roman" w:cstheme="minorHAnsi"/>
          <w:b/>
          <w:color w:val="000000"/>
        </w:rPr>
        <w:t>U.S.</w:t>
      </w:r>
      <w:r w:rsidRPr="00B631A4">
        <w:rPr>
          <w:rFonts w:eastAsia="Times New Roman" w:cstheme="minorHAnsi"/>
          <w:b/>
          <w:color w:val="000000"/>
        </w:rPr>
        <w:t xml:space="preserve"> Agency for International Development</w:t>
      </w:r>
      <w:r w:rsidRPr="00B72BD1">
        <w:rPr>
          <w:rFonts w:eastAsia="Times New Roman" w:cstheme="minorHAnsi"/>
          <w:color w:val="000000"/>
        </w:rPr>
        <w:t xml:space="preserve"> (</w:t>
      </w:r>
      <w:r w:rsidRPr="009605C0">
        <w:rPr>
          <w:rFonts w:eastAsia="Times New Roman" w:cstheme="minorHAnsi"/>
          <w:color w:val="000000"/>
        </w:rPr>
        <w:t>USAID</w:t>
      </w:r>
      <w:r w:rsidRPr="00B72BD1">
        <w:rPr>
          <w:rFonts w:eastAsia="Times New Roman" w:cstheme="minorHAnsi"/>
          <w:color w:val="000000"/>
        </w:rPr>
        <w:t>) is also active in this sector</w:t>
      </w:r>
      <w:r w:rsidR="00D63E55">
        <w:rPr>
          <w:rFonts w:eastAsia="Times New Roman" w:cstheme="minorHAnsi"/>
          <w:color w:val="000000"/>
        </w:rPr>
        <w:t>,</w:t>
      </w:r>
      <w:r w:rsidRPr="00B72BD1">
        <w:rPr>
          <w:rFonts w:eastAsia="Times New Roman" w:cstheme="minorHAnsi"/>
          <w:color w:val="000000"/>
        </w:rPr>
        <w:t xml:space="preserve"> with projects on </w:t>
      </w:r>
      <w:r w:rsidR="00D63E55">
        <w:rPr>
          <w:rFonts w:eastAsia="Times New Roman" w:cstheme="minorHAnsi"/>
          <w:color w:val="000000"/>
        </w:rPr>
        <w:t>m</w:t>
      </w:r>
      <w:r w:rsidRPr="00B72BD1">
        <w:rPr>
          <w:rFonts w:eastAsia="Times New Roman" w:cstheme="minorHAnsi"/>
          <w:color w:val="000000"/>
        </w:rPr>
        <w:t xml:space="preserve">aternal and </w:t>
      </w:r>
      <w:r w:rsidR="00D63E55">
        <w:rPr>
          <w:rFonts w:eastAsia="Times New Roman" w:cstheme="minorHAnsi"/>
          <w:color w:val="000000"/>
        </w:rPr>
        <w:t>c</w:t>
      </w:r>
      <w:r w:rsidRPr="00B72BD1">
        <w:rPr>
          <w:rFonts w:eastAsia="Times New Roman" w:cstheme="minorHAnsi"/>
          <w:color w:val="000000"/>
        </w:rPr>
        <w:t xml:space="preserve">hild </w:t>
      </w:r>
      <w:r w:rsidR="00D63E55">
        <w:rPr>
          <w:rFonts w:eastAsia="Times New Roman" w:cstheme="minorHAnsi"/>
          <w:color w:val="000000"/>
        </w:rPr>
        <w:t>h</w:t>
      </w:r>
      <w:r w:rsidRPr="00B72BD1">
        <w:rPr>
          <w:rFonts w:eastAsia="Times New Roman" w:cstheme="minorHAnsi"/>
          <w:color w:val="000000"/>
        </w:rPr>
        <w:t xml:space="preserve">ealth, </w:t>
      </w:r>
      <w:r w:rsidR="00D63E55">
        <w:rPr>
          <w:rFonts w:eastAsia="Times New Roman" w:cstheme="minorHAnsi"/>
          <w:color w:val="000000"/>
        </w:rPr>
        <w:t>t</w:t>
      </w:r>
      <w:r w:rsidRPr="00B72BD1">
        <w:rPr>
          <w:rFonts w:eastAsia="Times New Roman" w:cstheme="minorHAnsi"/>
          <w:color w:val="000000"/>
        </w:rPr>
        <w:t xml:space="preserve">raining for nurses, </w:t>
      </w:r>
      <w:r w:rsidR="00D63E55">
        <w:rPr>
          <w:rFonts w:eastAsia="Times New Roman" w:cstheme="minorHAnsi"/>
          <w:color w:val="000000"/>
        </w:rPr>
        <w:t>and so on</w:t>
      </w:r>
      <w:r w:rsidRPr="00B72BD1">
        <w:rPr>
          <w:rFonts w:eastAsia="Times New Roman" w:cstheme="minorHAnsi"/>
          <w:color w:val="000000"/>
        </w:rPr>
        <w:t>.</w:t>
      </w:r>
      <w:r w:rsidR="00606D5F">
        <w:rPr>
          <w:rFonts w:eastAsia="Times New Roman" w:cstheme="minorHAnsi"/>
          <w:color w:val="000000"/>
        </w:rPr>
        <w:t xml:space="preserve"> </w:t>
      </w:r>
    </w:p>
    <w:p w:rsidR="007907EE" w:rsidRDefault="007907EE" w:rsidP="00603AEA">
      <w:pPr>
        <w:tabs>
          <w:tab w:val="left" w:pos="9360"/>
        </w:tabs>
        <w:rPr>
          <w:b/>
          <w:i/>
          <w:sz w:val="24"/>
          <w:szCs w:val="24"/>
        </w:rPr>
      </w:pPr>
      <w:r w:rsidRPr="006344A8">
        <w:rPr>
          <w:b/>
          <w:i/>
          <w:sz w:val="24"/>
          <w:szCs w:val="24"/>
        </w:rPr>
        <w:t xml:space="preserve">Disaster Risk </w:t>
      </w:r>
      <w:r>
        <w:rPr>
          <w:b/>
          <w:i/>
          <w:sz w:val="24"/>
          <w:szCs w:val="24"/>
        </w:rPr>
        <w:t>Reduction</w:t>
      </w:r>
    </w:p>
    <w:p w:rsidR="00605B65" w:rsidRPr="00187463" w:rsidRDefault="006C2AB2" w:rsidP="00603AEA">
      <w:pPr>
        <w:tabs>
          <w:tab w:val="left" w:pos="9360"/>
        </w:tabs>
        <w:jc w:val="both"/>
        <w:rPr>
          <w:rFonts w:cs="Calibri"/>
        </w:rPr>
      </w:pPr>
      <w:r w:rsidRPr="00352AB3">
        <w:rPr>
          <w:rFonts w:cstheme="minorHAnsi"/>
        </w:rPr>
        <w:t>Turkmenistan is vulnerable to a number of disasters due to both natural hazards</w:t>
      </w:r>
      <w:r w:rsidR="00E14552">
        <w:rPr>
          <w:rFonts w:cstheme="minorHAnsi"/>
        </w:rPr>
        <w:t xml:space="preserve"> (i</w:t>
      </w:r>
      <w:r w:rsidRPr="00352AB3">
        <w:rPr>
          <w:rFonts w:cstheme="minorHAnsi"/>
        </w:rPr>
        <w:t>ncluding flo</w:t>
      </w:r>
      <w:r w:rsidR="00E14552">
        <w:rPr>
          <w:rFonts w:cstheme="minorHAnsi"/>
        </w:rPr>
        <w:t>ods, earthquakes</w:t>
      </w:r>
      <w:r w:rsidR="00D63E55">
        <w:rPr>
          <w:rFonts w:cstheme="minorHAnsi"/>
        </w:rPr>
        <w:t>,</w:t>
      </w:r>
      <w:r w:rsidR="00E14552">
        <w:rPr>
          <w:rFonts w:cstheme="minorHAnsi"/>
        </w:rPr>
        <w:t xml:space="preserve"> and landslides) and technological hazards, such as</w:t>
      </w:r>
      <w:r w:rsidRPr="00352AB3">
        <w:rPr>
          <w:rFonts w:cstheme="minorHAnsi"/>
        </w:rPr>
        <w:t xml:space="preserve"> transportation accidents. Floods and mudslides have often impacted downstream areas. For </w:t>
      </w:r>
      <w:r w:rsidR="00E14552">
        <w:rPr>
          <w:rFonts w:cstheme="minorHAnsi"/>
        </w:rPr>
        <w:t>instance</w:t>
      </w:r>
      <w:r w:rsidRPr="00352AB3">
        <w:rPr>
          <w:rFonts w:cstheme="minorHAnsi"/>
        </w:rPr>
        <w:t>, the Terghap and Tedjen Rivers crested at three times their normal level during 1991</w:t>
      </w:r>
      <w:r w:rsidR="00D63E55">
        <w:rPr>
          <w:rFonts w:cstheme="minorHAnsi"/>
        </w:rPr>
        <w:t>–</w:t>
      </w:r>
      <w:r w:rsidRPr="00352AB3">
        <w:rPr>
          <w:rFonts w:cstheme="minorHAnsi"/>
        </w:rPr>
        <w:t>93 and inundated adjacent villages in the floodplain.</w:t>
      </w:r>
      <w:r w:rsidR="006B3FD6">
        <w:rPr>
          <w:rStyle w:val="FootnoteReference"/>
          <w:rFonts w:cstheme="minorHAnsi"/>
        </w:rPr>
        <w:footnoteReference w:id="30"/>
      </w:r>
      <w:r w:rsidR="00605B65" w:rsidRPr="00352AB3">
        <w:rPr>
          <w:rFonts w:cstheme="minorHAnsi"/>
        </w:rPr>
        <w:t xml:space="preserve"> The eastern and central sections of the Kopet Dagh and Kugitangau Mountains contain around 180 channels where mudslides occur</w:t>
      </w:r>
      <w:r w:rsidR="00D63E55">
        <w:rPr>
          <w:rFonts w:cstheme="minorHAnsi"/>
        </w:rPr>
        <w:t>,</w:t>
      </w:r>
      <w:r w:rsidR="00E14552">
        <w:rPr>
          <w:rFonts w:cstheme="minorHAnsi"/>
        </w:rPr>
        <w:t xml:space="preserve"> and</w:t>
      </w:r>
      <w:r w:rsidR="00605B65" w:rsidRPr="00352AB3">
        <w:rPr>
          <w:rFonts w:cstheme="minorHAnsi"/>
        </w:rPr>
        <w:t xml:space="preserve"> </w:t>
      </w:r>
      <w:r w:rsidR="00E14552">
        <w:rPr>
          <w:rFonts w:cstheme="minorHAnsi"/>
        </w:rPr>
        <w:t>c</w:t>
      </w:r>
      <w:r w:rsidR="00605B65" w:rsidRPr="00352AB3">
        <w:rPr>
          <w:rFonts w:cstheme="minorHAnsi"/>
        </w:rPr>
        <w:t>atastrophic mudflows were registered in this area in 1963, 1968, 1972, 1981, and 1986.</w:t>
      </w:r>
      <w:r w:rsidR="006B3FD6">
        <w:rPr>
          <w:rStyle w:val="FootnoteReference"/>
          <w:rFonts w:cstheme="minorHAnsi"/>
        </w:rPr>
        <w:footnoteReference w:id="31"/>
      </w:r>
      <w:r w:rsidR="00352AB3">
        <w:rPr>
          <w:rFonts w:cstheme="minorHAnsi"/>
        </w:rPr>
        <w:t xml:space="preserve"> </w:t>
      </w:r>
      <w:r w:rsidR="00605B65">
        <w:rPr>
          <w:rFonts w:cs="Calibri"/>
        </w:rPr>
        <w:t>Climate change will likely increase disaster risk</w:t>
      </w:r>
      <w:r w:rsidR="00D63E55">
        <w:rPr>
          <w:rFonts w:cs="Calibri"/>
        </w:rPr>
        <w:t>,</w:t>
      </w:r>
      <w:r w:rsidR="00605B65">
        <w:rPr>
          <w:rFonts w:cs="Calibri"/>
        </w:rPr>
        <w:t xml:space="preserve"> as it may </w:t>
      </w:r>
      <w:r w:rsidR="00605B65" w:rsidRPr="00187463">
        <w:rPr>
          <w:rFonts w:cs="Calibri"/>
        </w:rPr>
        <w:t xml:space="preserve">increase </w:t>
      </w:r>
      <w:r w:rsidR="00605B65">
        <w:rPr>
          <w:rFonts w:cs="Calibri"/>
        </w:rPr>
        <w:t>the</w:t>
      </w:r>
      <w:r w:rsidR="00605B65" w:rsidRPr="00187463">
        <w:rPr>
          <w:rFonts w:cs="Calibri"/>
        </w:rPr>
        <w:t xml:space="preserve"> </w:t>
      </w:r>
      <w:r w:rsidR="00605B65">
        <w:rPr>
          <w:rFonts w:cs="Calibri"/>
        </w:rPr>
        <w:t xml:space="preserve">frequency </w:t>
      </w:r>
      <w:r w:rsidR="00605B65" w:rsidRPr="00187463">
        <w:rPr>
          <w:rFonts w:cs="Calibri"/>
        </w:rPr>
        <w:t>of extreme and hazardous hydrometeorological phenomena</w:t>
      </w:r>
      <w:r w:rsidR="00352AB3">
        <w:rPr>
          <w:rFonts w:cs="Calibri"/>
        </w:rPr>
        <w:t>.</w:t>
      </w:r>
    </w:p>
    <w:p w:rsidR="00157B13" w:rsidRPr="00352AB3" w:rsidRDefault="00605B65" w:rsidP="00603AEA">
      <w:pPr>
        <w:keepNext/>
        <w:autoSpaceDE w:val="0"/>
        <w:autoSpaceDN w:val="0"/>
        <w:adjustRightInd w:val="0"/>
        <w:jc w:val="both"/>
        <w:rPr>
          <w:rFonts w:cs="Calibri"/>
        </w:rPr>
      </w:pPr>
      <w:r>
        <w:rPr>
          <w:rFonts w:cs="Calibri"/>
        </w:rPr>
        <w:t>Turkmenistan is part of t</w:t>
      </w:r>
      <w:r w:rsidRPr="00905688">
        <w:rPr>
          <w:rFonts w:cs="Calibri"/>
        </w:rPr>
        <w:t xml:space="preserve">he Disaster Risk Reduction in Education (DRR) initiative, coordinated by </w:t>
      </w:r>
      <w:r w:rsidRPr="00352AB3">
        <w:rPr>
          <w:rFonts w:cs="Calibri"/>
          <w:b/>
        </w:rPr>
        <w:t>UNICEF</w:t>
      </w:r>
      <w:r w:rsidRPr="00905688">
        <w:rPr>
          <w:rFonts w:cs="Calibri"/>
        </w:rPr>
        <w:t xml:space="preserve"> in partnership with Turkmenistan</w:t>
      </w:r>
      <w:r w:rsidR="00D63E55">
        <w:rPr>
          <w:rFonts w:cs="Calibri"/>
        </w:rPr>
        <w:t>’</w:t>
      </w:r>
      <w:r w:rsidRPr="00905688">
        <w:rPr>
          <w:rFonts w:cs="Calibri"/>
        </w:rPr>
        <w:t xml:space="preserve">s Ministry of Education and Ministry of Defense, and supported by the European Commission Directorate-General for Humanitarian Aid and Civil </w:t>
      </w:r>
      <w:r w:rsidR="000223AB">
        <w:rPr>
          <w:rFonts w:cs="Calibri"/>
        </w:rPr>
        <w:t>Protection.</w:t>
      </w:r>
    </w:p>
    <w:p w:rsidR="000223AB" w:rsidRDefault="000223AB" w:rsidP="00603AEA">
      <w:pPr>
        <w:widowControl w:val="0"/>
        <w:tabs>
          <w:tab w:val="left" w:pos="9360"/>
        </w:tabs>
        <w:autoSpaceDE w:val="0"/>
        <w:autoSpaceDN w:val="0"/>
        <w:adjustRightInd w:val="0"/>
        <w:jc w:val="both"/>
        <w:rPr>
          <w:b/>
          <w:i/>
          <w:sz w:val="24"/>
          <w:szCs w:val="24"/>
        </w:rPr>
      </w:pPr>
    </w:p>
    <w:p w:rsidR="0099075C" w:rsidRPr="00B631A4" w:rsidRDefault="003778CA" w:rsidP="00603AEA">
      <w:pPr>
        <w:widowControl w:val="0"/>
        <w:tabs>
          <w:tab w:val="left" w:pos="9360"/>
        </w:tabs>
        <w:autoSpaceDE w:val="0"/>
        <w:autoSpaceDN w:val="0"/>
        <w:adjustRightInd w:val="0"/>
        <w:jc w:val="both"/>
        <w:rPr>
          <w:rFonts w:cstheme="minorHAnsi"/>
          <w:sz w:val="28"/>
          <w:szCs w:val="28"/>
        </w:rPr>
      </w:pPr>
      <w:r>
        <w:rPr>
          <w:b/>
          <w:sz w:val="28"/>
          <w:szCs w:val="28"/>
        </w:rPr>
        <w:t xml:space="preserve">IV </w:t>
      </w:r>
      <w:r w:rsidR="007907EE" w:rsidRPr="00B631A4">
        <w:rPr>
          <w:b/>
          <w:sz w:val="28"/>
          <w:szCs w:val="28"/>
        </w:rPr>
        <w:t xml:space="preserve">Conclusions </w:t>
      </w:r>
    </w:p>
    <w:p w:rsidR="000223AB" w:rsidRPr="00603AEA" w:rsidRDefault="000223AB" w:rsidP="00603AEA">
      <w:pPr>
        <w:autoSpaceDE w:val="0"/>
        <w:autoSpaceDN w:val="0"/>
        <w:adjustRightInd w:val="0"/>
        <w:jc w:val="both"/>
        <w:rPr>
          <w:rFonts w:cstheme="minorHAnsi"/>
        </w:rPr>
      </w:pPr>
      <w:r>
        <w:t xml:space="preserve">Turkmenistan is significantly threatened by climate change, with serious risks already in evidence. </w:t>
      </w:r>
      <w:r w:rsidRPr="00E14552">
        <w:rPr>
          <w:rFonts w:eastAsia="MyriadPro-Regular" w:cstheme="minorHAnsi"/>
        </w:rPr>
        <w:t>M</w:t>
      </w:r>
      <w:r w:rsidRPr="00E14552">
        <w:rPr>
          <w:rFonts w:eastAsia="Times New Roman" w:cstheme="minorHAnsi"/>
        </w:rPr>
        <w:t>eteorological data series show that there has been a steady increase in temperature of 1.4</w:t>
      </w:r>
      <w:r w:rsidRPr="00E14552">
        <w:rPr>
          <w:rFonts w:eastAsia="MyriadPro-Regular" w:cstheme="minorHAnsi"/>
        </w:rPr>
        <w:t>°С</w:t>
      </w:r>
      <w:r w:rsidRPr="00E14552">
        <w:rPr>
          <w:rFonts w:eastAsia="Times New Roman" w:cstheme="minorHAnsi"/>
        </w:rPr>
        <w:t xml:space="preserve"> since the 1950s</w:t>
      </w:r>
      <w:r w:rsidRPr="00E14552">
        <w:rPr>
          <w:rFonts w:eastAsia="MyriadPro-Regular" w:cstheme="minorHAnsi"/>
        </w:rPr>
        <w:t xml:space="preserve">. </w:t>
      </w:r>
      <w:r w:rsidRPr="00E14552">
        <w:rPr>
          <w:rFonts w:cstheme="minorHAnsi"/>
        </w:rPr>
        <w:t xml:space="preserve">By 2100, </w:t>
      </w:r>
      <w:r w:rsidR="007316B1">
        <w:rPr>
          <w:rFonts w:cstheme="minorHAnsi"/>
        </w:rPr>
        <w:t xml:space="preserve">the rate of </w:t>
      </w:r>
      <w:r w:rsidRPr="00E14552">
        <w:rPr>
          <w:rFonts w:cstheme="minorHAnsi"/>
        </w:rPr>
        <w:t>atmospheric air temperature</w:t>
      </w:r>
      <w:r w:rsidR="007316B1">
        <w:rPr>
          <w:rFonts w:cstheme="minorHAnsi"/>
        </w:rPr>
        <w:t xml:space="preserve"> increase</w:t>
      </w:r>
      <w:r w:rsidRPr="00E14552">
        <w:rPr>
          <w:rFonts w:cstheme="minorHAnsi"/>
        </w:rPr>
        <w:t xml:space="preserve"> </w:t>
      </w:r>
      <w:r w:rsidR="007316B1">
        <w:rPr>
          <w:rFonts w:cstheme="minorHAnsi"/>
        </w:rPr>
        <w:t>could possibly increase even</w:t>
      </w:r>
      <w:r w:rsidRPr="00E14552">
        <w:rPr>
          <w:rFonts w:eastAsia="Times New Roman" w:cstheme="minorHAnsi"/>
        </w:rPr>
        <w:t xml:space="preserve"> </w:t>
      </w:r>
      <w:r w:rsidR="007316B1">
        <w:rPr>
          <w:rFonts w:eastAsia="Times New Roman" w:cstheme="minorHAnsi"/>
        </w:rPr>
        <w:t xml:space="preserve">further. </w:t>
      </w:r>
      <w:r w:rsidRPr="00E14552">
        <w:rPr>
          <w:rFonts w:eastAsia="Times New Roman" w:cstheme="minorHAnsi"/>
        </w:rPr>
        <w:t xml:space="preserve">By the same token, climate projections suggest that precipitation is </w:t>
      </w:r>
      <w:r w:rsidR="00E14552">
        <w:rPr>
          <w:rFonts w:eastAsia="Times New Roman" w:cstheme="minorHAnsi"/>
        </w:rPr>
        <w:t>likely to</w:t>
      </w:r>
      <w:r w:rsidRPr="00E14552">
        <w:rPr>
          <w:rFonts w:eastAsia="Times New Roman" w:cstheme="minorHAnsi"/>
        </w:rPr>
        <w:t xml:space="preserve"> decrease by </w:t>
      </w:r>
      <w:r w:rsidRPr="00E14552">
        <w:rPr>
          <w:rFonts w:cstheme="minorHAnsi"/>
        </w:rPr>
        <w:t>8</w:t>
      </w:r>
      <w:r w:rsidR="00D63E55">
        <w:rPr>
          <w:rFonts w:cstheme="minorHAnsi"/>
        </w:rPr>
        <w:t>–</w:t>
      </w:r>
      <w:r w:rsidRPr="00E14552">
        <w:rPr>
          <w:rFonts w:cstheme="minorHAnsi"/>
        </w:rPr>
        <w:t>17</w:t>
      </w:r>
      <w:r w:rsidR="00606D5F">
        <w:rPr>
          <w:rFonts w:cstheme="minorHAnsi"/>
        </w:rPr>
        <w:t xml:space="preserve"> percent</w:t>
      </w:r>
      <w:r w:rsidR="005E398D">
        <w:rPr>
          <w:rFonts w:cstheme="minorHAnsi"/>
        </w:rPr>
        <w:t>,</w:t>
      </w:r>
      <w:r w:rsidRPr="00E14552">
        <w:rPr>
          <w:rFonts w:eastAsia="Times New Roman" w:cstheme="minorHAnsi"/>
        </w:rPr>
        <w:t xml:space="preserve"> which, coupled with the tem</w:t>
      </w:r>
      <w:r w:rsidR="00E14552">
        <w:rPr>
          <w:rFonts w:eastAsia="Times New Roman" w:cstheme="minorHAnsi"/>
        </w:rPr>
        <w:t>perature increase, will reduce the t</w:t>
      </w:r>
      <w:r w:rsidRPr="00E14552">
        <w:t xml:space="preserve">otal volume of water availability. </w:t>
      </w:r>
      <w:r w:rsidR="00E14552">
        <w:t xml:space="preserve">Given the importance of </w:t>
      </w:r>
      <w:r w:rsidR="00960EB0">
        <w:t>irrigation</w:t>
      </w:r>
      <w:r w:rsidR="00E14552">
        <w:t xml:space="preserve"> for the country’s agricultural production</w:t>
      </w:r>
      <w:r w:rsidR="00960EB0">
        <w:t>,</w:t>
      </w:r>
      <w:r w:rsidR="00121116">
        <w:t xml:space="preserve"> without </w:t>
      </w:r>
      <w:r w:rsidR="007316B1">
        <w:t>a</w:t>
      </w:r>
      <w:r w:rsidR="00121116">
        <w:t>daptation,</w:t>
      </w:r>
      <w:r w:rsidR="00960EB0">
        <w:t xml:space="preserve"> </w:t>
      </w:r>
      <w:r w:rsidR="00960EB0" w:rsidRPr="00E14552">
        <w:t>climate</w:t>
      </w:r>
      <w:r w:rsidRPr="00E14552">
        <w:t xml:space="preserve"> change will likely</w:t>
      </w:r>
      <w:r w:rsidR="00121116">
        <w:t xml:space="preserve"> adversely impact agricultural production </w:t>
      </w:r>
      <w:r w:rsidR="007316B1">
        <w:t>and</w:t>
      </w:r>
      <w:r>
        <w:t xml:space="preserve"> have</w:t>
      </w:r>
      <w:r w:rsidRPr="002F1D89">
        <w:rPr>
          <w:rFonts w:cstheme="minorHAnsi"/>
        </w:rPr>
        <w:t xml:space="preserve"> significant impacts on the socioeconomic development of the country </w:t>
      </w:r>
      <w:r>
        <w:rPr>
          <w:rFonts w:cstheme="minorHAnsi"/>
        </w:rPr>
        <w:t>by affecting other</w:t>
      </w:r>
      <w:r w:rsidRPr="002F1D89">
        <w:rPr>
          <w:rFonts w:cstheme="minorHAnsi"/>
        </w:rPr>
        <w:t xml:space="preserve"> priority sectors</w:t>
      </w:r>
      <w:r>
        <w:rPr>
          <w:rFonts w:cstheme="minorHAnsi"/>
        </w:rPr>
        <w:t xml:space="preserve"> too.</w:t>
      </w:r>
    </w:p>
    <w:p w:rsidR="000223AB" w:rsidRPr="0095660A" w:rsidRDefault="000223AB" w:rsidP="00603AEA">
      <w:pPr>
        <w:tabs>
          <w:tab w:val="left" w:pos="9360"/>
        </w:tabs>
        <w:jc w:val="both"/>
        <w:rPr>
          <w:rFonts w:cstheme="minorHAnsi"/>
        </w:rPr>
      </w:pPr>
      <w:r>
        <w:t xml:space="preserve">Currently, </w:t>
      </w:r>
      <w:r w:rsidR="007316B1">
        <w:rPr>
          <w:rFonts w:cstheme="minorHAnsi"/>
        </w:rPr>
        <w:t>s</w:t>
      </w:r>
      <w:r w:rsidRPr="00C307AF">
        <w:rPr>
          <w:rFonts w:cstheme="minorHAnsi"/>
        </w:rPr>
        <w:t xml:space="preserve">everal important legal documents and recent policy developments </w:t>
      </w:r>
      <w:r w:rsidR="007316B1">
        <w:rPr>
          <w:rFonts w:cstheme="minorHAnsi"/>
        </w:rPr>
        <w:t>form a</w:t>
      </w:r>
      <w:r>
        <w:rPr>
          <w:rFonts w:cstheme="minorHAnsi"/>
        </w:rPr>
        <w:t xml:space="preserve"> good basis for Turkmenistan’s aspiration to mainstream low</w:t>
      </w:r>
      <w:r w:rsidR="00D63E55">
        <w:rPr>
          <w:rFonts w:cstheme="minorHAnsi"/>
        </w:rPr>
        <w:t>-</w:t>
      </w:r>
      <w:r>
        <w:rPr>
          <w:rFonts w:cstheme="minorHAnsi"/>
        </w:rPr>
        <w:t>carbon</w:t>
      </w:r>
      <w:r w:rsidR="00086AB9">
        <w:rPr>
          <w:rFonts w:cstheme="minorHAnsi"/>
        </w:rPr>
        <w:t>,</w:t>
      </w:r>
      <w:r>
        <w:rPr>
          <w:rFonts w:cstheme="minorHAnsi"/>
        </w:rPr>
        <w:t xml:space="preserve"> climate</w:t>
      </w:r>
      <w:r w:rsidR="00D63E55">
        <w:rPr>
          <w:rFonts w:cstheme="minorHAnsi"/>
        </w:rPr>
        <w:t>-</w:t>
      </w:r>
      <w:r>
        <w:rPr>
          <w:rFonts w:cstheme="minorHAnsi"/>
        </w:rPr>
        <w:t>resilient considerations into its broader sustainable development objectives.</w:t>
      </w:r>
      <w:r w:rsidRPr="00C307AF">
        <w:rPr>
          <w:rFonts w:cstheme="minorHAnsi"/>
        </w:rPr>
        <w:t xml:space="preserve"> </w:t>
      </w:r>
      <w:r>
        <w:rPr>
          <w:rFonts w:cstheme="minorHAnsi"/>
        </w:rPr>
        <w:t>The</w:t>
      </w:r>
      <w:r w:rsidRPr="00377A52">
        <w:rPr>
          <w:rFonts w:cstheme="minorHAnsi"/>
        </w:rPr>
        <w:t xml:space="preserve"> </w:t>
      </w:r>
      <w:r w:rsidRPr="002F1D89">
        <w:rPr>
          <w:rFonts w:cstheme="minorHAnsi"/>
        </w:rPr>
        <w:t xml:space="preserve">National Climate Change Strategy </w:t>
      </w:r>
      <w:r>
        <w:rPr>
          <w:rFonts w:cstheme="minorHAnsi"/>
        </w:rPr>
        <w:t xml:space="preserve">lays out </w:t>
      </w:r>
      <w:r w:rsidR="00960EB0">
        <w:rPr>
          <w:rFonts w:cstheme="minorHAnsi"/>
        </w:rPr>
        <w:t xml:space="preserve">an important </w:t>
      </w:r>
      <w:r w:rsidRPr="00A9423F">
        <w:rPr>
          <w:rFonts w:cstheme="minorHAnsi"/>
        </w:rPr>
        <w:t>policy framework for building climate resilience and low</w:t>
      </w:r>
      <w:r w:rsidR="00D63E55">
        <w:rPr>
          <w:rFonts w:cstheme="minorHAnsi"/>
        </w:rPr>
        <w:t>-</w:t>
      </w:r>
      <w:r w:rsidRPr="00A9423F">
        <w:rPr>
          <w:rFonts w:cstheme="minorHAnsi"/>
        </w:rPr>
        <w:t>emission economy in Turkmenistan</w:t>
      </w:r>
      <w:r w:rsidR="00960EB0">
        <w:rPr>
          <w:rFonts w:cstheme="minorHAnsi"/>
        </w:rPr>
        <w:t xml:space="preserve"> by</w:t>
      </w:r>
      <w:r w:rsidRPr="00A9423F">
        <w:rPr>
          <w:rFonts w:cstheme="minorHAnsi"/>
        </w:rPr>
        <w:t xml:space="preserve"> </w:t>
      </w:r>
      <w:r w:rsidR="00E579B6" w:rsidRPr="00A9423F">
        <w:rPr>
          <w:rFonts w:cstheme="minorHAnsi"/>
        </w:rPr>
        <w:t>specif</w:t>
      </w:r>
      <w:r w:rsidR="00960EB0">
        <w:rPr>
          <w:rFonts w:cstheme="minorHAnsi"/>
        </w:rPr>
        <w:t>ying</w:t>
      </w:r>
      <w:r w:rsidRPr="00A9423F">
        <w:rPr>
          <w:rFonts w:cstheme="minorHAnsi"/>
        </w:rPr>
        <w:t xml:space="preserve"> a number of sector-tailored measures</w:t>
      </w:r>
      <w:r w:rsidR="007316B1">
        <w:rPr>
          <w:rFonts w:cstheme="minorHAnsi"/>
        </w:rPr>
        <w:t xml:space="preserve"> </w:t>
      </w:r>
      <w:r w:rsidRPr="00A9423F">
        <w:rPr>
          <w:rFonts w:cstheme="minorHAnsi"/>
        </w:rPr>
        <w:t>to ensure mitigation and adaptation response</w:t>
      </w:r>
      <w:r w:rsidR="005E398D">
        <w:rPr>
          <w:rFonts w:cstheme="minorHAnsi"/>
        </w:rPr>
        <w:t>s</w:t>
      </w:r>
      <w:r w:rsidRPr="00A9423F">
        <w:rPr>
          <w:rFonts w:cstheme="minorHAnsi"/>
        </w:rPr>
        <w:t xml:space="preserve"> from key economic areas</w:t>
      </w:r>
      <w:r>
        <w:rPr>
          <w:rFonts w:cstheme="minorHAnsi"/>
        </w:rPr>
        <w:t xml:space="preserve">. Other important documents include </w:t>
      </w:r>
      <w:r w:rsidR="005E398D">
        <w:rPr>
          <w:rFonts w:cstheme="minorHAnsi"/>
        </w:rPr>
        <w:t xml:space="preserve">the </w:t>
      </w:r>
      <w:r w:rsidRPr="005E398D">
        <w:rPr>
          <w:rFonts w:cstheme="minorHAnsi"/>
        </w:rPr>
        <w:t>Second National Communication of Turkmenistan to the United Nations Framework Convention on Climate Change</w:t>
      </w:r>
      <w:r w:rsidR="005E398D">
        <w:rPr>
          <w:rFonts w:cstheme="minorHAnsi"/>
        </w:rPr>
        <w:t xml:space="preserve"> and</w:t>
      </w:r>
      <w:r>
        <w:rPr>
          <w:rFonts w:cstheme="minorHAnsi"/>
        </w:rPr>
        <w:t xml:space="preserve"> a number of sector-specific policies and measures</w:t>
      </w:r>
      <w:r w:rsidR="00F606F8">
        <w:rPr>
          <w:rFonts w:cstheme="minorHAnsi"/>
        </w:rPr>
        <w:t xml:space="preserve">. </w:t>
      </w:r>
      <w:r w:rsidR="007316B1" w:rsidRPr="0095660A">
        <w:rPr>
          <w:rFonts w:cstheme="minorHAnsi"/>
        </w:rPr>
        <w:t xml:space="preserve">Despite </w:t>
      </w:r>
      <w:r w:rsidR="007316B1">
        <w:rPr>
          <w:rFonts w:cstheme="minorHAnsi"/>
        </w:rPr>
        <w:t>these</w:t>
      </w:r>
      <w:r w:rsidR="00F606F8">
        <w:rPr>
          <w:rFonts w:cstheme="minorHAnsi"/>
        </w:rPr>
        <w:t xml:space="preserve"> </w:t>
      </w:r>
      <w:r w:rsidRPr="0095660A">
        <w:rPr>
          <w:rFonts w:cstheme="minorHAnsi"/>
        </w:rPr>
        <w:t>policy development</w:t>
      </w:r>
      <w:r>
        <w:rPr>
          <w:rFonts w:cstheme="minorHAnsi"/>
        </w:rPr>
        <w:t xml:space="preserve">s, there are still several challenges related to </w:t>
      </w:r>
      <w:r w:rsidR="005E398D">
        <w:rPr>
          <w:rFonts w:cstheme="minorHAnsi"/>
        </w:rPr>
        <w:t xml:space="preserve">Turkmenistan’s </w:t>
      </w:r>
      <w:r>
        <w:rPr>
          <w:rFonts w:cstheme="minorHAnsi"/>
        </w:rPr>
        <w:t xml:space="preserve">efforts to have a solid legislative basis for climate change mitigation and adaptation </w:t>
      </w:r>
      <w:r>
        <w:rPr>
          <w:rFonts w:cstheme="minorHAnsi"/>
        </w:rPr>
        <w:lastRenderedPageBreak/>
        <w:t>actions.</w:t>
      </w:r>
      <w:r w:rsidR="00606D5F">
        <w:rPr>
          <w:rFonts w:cstheme="minorHAnsi"/>
        </w:rPr>
        <w:t xml:space="preserve"> </w:t>
      </w:r>
      <w:r>
        <w:rPr>
          <w:rFonts w:cstheme="minorHAnsi"/>
        </w:rPr>
        <w:t xml:space="preserve">Among others, they include the insufficient coordination and harmonization among existing and forthcoming legislative documents as well as the lack of effective implementation and </w:t>
      </w:r>
      <w:r w:rsidRPr="0095660A">
        <w:rPr>
          <w:rFonts w:cstheme="minorHAnsi"/>
        </w:rPr>
        <w:t xml:space="preserve">enforcement </w:t>
      </w:r>
      <w:r>
        <w:rPr>
          <w:rFonts w:cstheme="minorHAnsi"/>
        </w:rPr>
        <w:t>of policies</w:t>
      </w:r>
      <w:r w:rsidR="00115FEF">
        <w:rPr>
          <w:rFonts w:cstheme="minorHAnsi"/>
        </w:rPr>
        <w:t>, programs, investments</w:t>
      </w:r>
      <w:r w:rsidR="00D63E55">
        <w:rPr>
          <w:rFonts w:cstheme="minorHAnsi"/>
        </w:rPr>
        <w:t>,</w:t>
      </w:r>
      <w:r w:rsidR="00115FEF">
        <w:rPr>
          <w:rFonts w:cstheme="minorHAnsi"/>
        </w:rPr>
        <w:t xml:space="preserve"> and results monitoring</w:t>
      </w:r>
      <w:r>
        <w:rPr>
          <w:rFonts w:cstheme="minorHAnsi"/>
        </w:rPr>
        <w:t>.</w:t>
      </w:r>
    </w:p>
    <w:p w:rsidR="000223AB" w:rsidDel="00295DE0" w:rsidRDefault="00D63E55" w:rsidP="00603AEA">
      <w:pPr>
        <w:autoSpaceDE w:val="0"/>
        <w:autoSpaceDN w:val="0"/>
        <w:adjustRightInd w:val="0"/>
        <w:jc w:val="both"/>
      </w:pPr>
      <w:r>
        <w:rPr>
          <w:rFonts w:cstheme="minorHAnsi"/>
        </w:rPr>
        <w:t>The i</w:t>
      </w:r>
      <w:r w:rsidR="000223AB" w:rsidRPr="00377A52">
        <w:rPr>
          <w:rFonts w:cstheme="minorHAnsi"/>
        </w:rPr>
        <w:t xml:space="preserve">nstitutional framework for addressing climate change in </w:t>
      </w:r>
      <w:r w:rsidR="000223AB">
        <w:rPr>
          <w:rFonts w:cstheme="minorHAnsi"/>
        </w:rPr>
        <w:t>Turkmenistan</w:t>
      </w:r>
      <w:r w:rsidR="000223AB" w:rsidRPr="00377A52">
        <w:rPr>
          <w:rFonts w:cstheme="minorHAnsi"/>
        </w:rPr>
        <w:t xml:space="preserve"> consists of a number of ministries and agencies, each </w:t>
      </w:r>
      <w:r w:rsidR="005E398D">
        <w:rPr>
          <w:rFonts w:cstheme="minorHAnsi"/>
        </w:rPr>
        <w:t>focusing</w:t>
      </w:r>
      <w:r w:rsidR="000223AB" w:rsidRPr="00377A52">
        <w:rPr>
          <w:rFonts w:cstheme="minorHAnsi"/>
        </w:rPr>
        <w:t xml:space="preserve"> on </w:t>
      </w:r>
      <w:r>
        <w:rPr>
          <w:rFonts w:cstheme="minorHAnsi"/>
        </w:rPr>
        <w:t xml:space="preserve">a </w:t>
      </w:r>
      <w:r w:rsidR="000223AB" w:rsidRPr="00377A52">
        <w:rPr>
          <w:rFonts w:cstheme="minorHAnsi"/>
        </w:rPr>
        <w:t>different aspect of this complex and multisectoral issue.</w:t>
      </w:r>
      <w:r w:rsidR="00606D5F">
        <w:rPr>
          <w:rFonts w:cstheme="minorHAnsi"/>
        </w:rPr>
        <w:t xml:space="preserve"> </w:t>
      </w:r>
      <w:r w:rsidR="000223AB">
        <w:t>With</w:t>
      </w:r>
      <w:r w:rsidR="00115FEF">
        <w:t xml:space="preserve"> many policies</w:t>
      </w:r>
      <w:r w:rsidR="000223AB">
        <w:t xml:space="preserve"> in place, t</w:t>
      </w:r>
      <w:r w:rsidR="000223AB" w:rsidRPr="0055282F">
        <w:t xml:space="preserve">here is significant interministerial collaboration on climate </w:t>
      </w:r>
      <w:r w:rsidR="000223AB">
        <w:t xml:space="preserve">change. </w:t>
      </w:r>
      <w:r w:rsidR="00960EB0">
        <w:t>Despite the existence of</w:t>
      </w:r>
      <w:r w:rsidR="000223AB">
        <w:t xml:space="preserve"> a formal institutional structure in support of the </w:t>
      </w:r>
      <w:r w:rsidR="000223AB" w:rsidRPr="00CE5505">
        <w:t>country’s actions aimed at achieving low</w:t>
      </w:r>
      <w:r>
        <w:t>-</w:t>
      </w:r>
      <w:r w:rsidR="000223AB" w:rsidRPr="00CE5505">
        <w:t>carbon</w:t>
      </w:r>
      <w:r w:rsidR="00086AB9">
        <w:t>,</w:t>
      </w:r>
      <w:r w:rsidR="000223AB" w:rsidRPr="00CE5505">
        <w:t xml:space="preserve"> climate</w:t>
      </w:r>
      <w:r>
        <w:t>-</w:t>
      </w:r>
      <w:r w:rsidR="000223AB" w:rsidRPr="00CE5505">
        <w:t xml:space="preserve">resilient development, an effective and efficient collaboration among the relevant </w:t>
      </w:r>
      <w:r w:rsidR="000223AB">
        <w:t xml:space="preserve">ministries and agencies could be </w:t>
      </w:r>
      <w:r w:rsidR="00960EB0">
        <w:t xml:space="preserve">further </w:t>
      </w:r>
      <w:r w:rsidR="000223AB">
        <w:t>enhanced</w:t>
      </w:r>
      <w:r w:rsidR="000223AB" w:rsidRPr="00CE5505">
        <w:rPr>
          <w:rFonts w:cstheme="minorHAnsi"/>
        </w:rPr>
        <w:t xml:space="preserve">. </w:t>
      </w:r>
      <w:r w:rsidR="000223AB" w:rsidRPr="005E398D">
        <w:rPr>
          <w:rFonts w:cstheme="minorHAnsi"/>
        </w:rPr>
        <w:t>In particular,</w:t>
      </w:r>
      <w:r w:rsidR="000223AB" w:rsidRPr="00CE5505">
        <w:rPr>
          <w:rFonts w:cstheme="minorHAnsi"/>
        </w:rPr>
        <w:t xml:space="preserve"> there is a need to </w:t>
      </w:r>
      <w:r w:rsidR="000223AB">
        <w:t>improve and clarify the</w:t>
      </w:r>
      <w:r w:rsidR="000223AB" w:rsidRPr="00997118">
        <w:t xml:space="preserve"> roles</w:t>
      </w:r>
      <w:r w:rsidR="000223AB">
        <w:t xml:space="preserve"> and responsibilities</w:t>
      </w:r>
      <w:r w:rsidR="000223AB" w:rsidRPr="00997118">
        <w:t xml:space="preserve"> of </w:t>
      </w:r>
      <w:r>
        <w:t xml:space="preserve">the </w:t>
      </w:r>
      <w:r w:rsidR="000223AB" w:rsidRPr="00997118">
        <w:t xml:space="preserve">interdepartmental State </w:t>
      </w:r>
      <w:r>
        <w:t>C</w:t>
      </w:r>
      <w:r w:rsidR="000223AB" w:rsidRPr="00997118">
        <w:t xml:space="preserve">ommission </w:t>
      </w:r>
      <w:r w:rsidR="00960EB0">
        <w:t>related to the coordination of</w:t>
      </w:r>
      <w:r w:rsidR="000223AB">
        <w:t xml:space="preserve"> climate change mitigation and adaptation actions</w:t>
      </w:r>
      <w:r w:rsidR="00115FEF">
        <w:t>, priority setting and resource allocation</w:t>
      </w:r>
      <w:r w:rsidR="000223AB">
        <w:t xml:space="preserve"> across concerned ministries</w:t>
      </w:r>
      <w:r w:rsidR="00367ED2">
        <w:t>,</w:t>
      </w:r>
      <w:r w:rsidR="000223AB">
        <w:t xml:space="preserve"> and scal</w:t>
      </w:r>
      <w:r w:rsidR="00E579B6">
        <w:t>ing</w:t>
      </w:r>
      <w:r w:rsidR="000223AB">
        <w:t xml:space="preserve">-up </w:t>
      </w:r>
      <w:r w:rsidR="00960EB0">
        <w:t xml:space="preserve">of </w:t>
      </w:r>
      <w:r w:rsidR="000223AB">
        <w:t>implementation efforts</w:t>
      </w:r>
      <w:r w:rsidR="005E398D">
        <w:t>—</w:t>
      </w:r>
      <w:r w:rsidR="0062596D">
        <w:t xml:space="preserve">as well </w:t>
      </w:r>
      <w:r w:rsidR="005E398D">
        <w:t xml:space="preserve">as </w:t>
      </w:r>
      <w:r w:rsidR="0062596D" w:rsidRPr="0062596D">
        <w:rPr>
          <w:rFonts w:cstheme="minorHAnsi"/>
        </w:rPr>
        <w:t xml:space="preserve">clarify </w:t>
      </w:r>
      <w:r w:rsidR="005E398D">
        <w:rPr>
          <w:rFonts w:cstheme="minorHAnsi"/>
        </w:rPr>
        <w:t>the commission’s</w:t>
      </w:r>
      <w:r w:rsidR="005E398D" w:rsidRPr="0062596D">
        <w:rPr>
          <w:rFonts w:cstheme="minorHAnsi"/>
        </w:rPr>
        <w:t xml:space="preserve"> </w:t>
      </w:r>
      <w:r w:rsidR="0062596D" w:rsidRPr="0062596D">
        <w:rPr>
          <w:rFonts w:cstheme="minorHAnsi"/>
        </w:rPr>
        <w:t>legal status</w:t>
      </w:r>
      <w:r w:rsidR="00797A4B">
        <w:rPr>
          <w:rFonts w:cstheme="minorHAnsi"/>
        </w:rPr>
        <w:t xml:space="preserve">, </w:t>
      </w:r>
      <w:r>
        <w:rPr>
          <w:rFonts w:cstheme="minorHAnsi"/>
        </w:rPr>
        <w:t xml:space="preserve">its </w:t>
      </w:r>
      <w:r w:rsidR="00797A4B">
        <w:rPr>
          <w:rFonts w:cstheme="minorHAnsi"/>
        </w:rPr>
        <w:t>mandate</w:t>
      </w:r>
      <w:r>
        <w:rPr>
          <w:rFonts w:cstheme="minorHAnsi"/>
        </w:rPr>
        <w:t>,</w:t>
      </w:r>
      <w:r w:rsidR="0062596D" w:rsidRPr="0062596D">
        <w:rPr>
          <w:rFonts w:cstheme="minorHAnsi"/>
        </w:rPr>
        <w:t xml:space="preserve"> and the rules for</w:t>
      </w:r>
      <w:r w:rsidR="00B6638A">
        <w:rPr>
          <w:rFonts w:cstheme="minorHAnsi"/>
        </w:rPr>
        <w:t xml:space="preserve"> its </w:t>
      </w:r>
      <w:r w:rsidR="0062596D" w:rsidRPr="0062596D">
        <w:rPr>
          <w:rFonts w:cstheme="minorHAnsi"/>
        </w:rPr>
        <w:t>operation</w:t>
      </w:r>
      <w:r w:rsidR="0062596D">
        <w:rPr>
          <w:rFonts w:cstheme="minorHAnsi"/>
        </w:rPr>
        <w:t>.</w:t>
      </w:r>
    </w:p>
    <w:p w:rsidR="003E006B" w:rsidRDefault="003E006B" w:rsidP="003E006B">
      <w:pPr>
        <w:tabs>
          <w:tab w:val="left" w:pos="9360"/>
        </w:tabs>
        <w:jc w:val="both"/>
        <w:rPr>
          <w:rFonts w:cstheme="minorHAnsi"/>
          <w:b/>
          <w:i/>
          <w:sz w:val="24"/>
          <w:szCs w:val="24"/>
        </w:rPr>
      </w:pPr>
      <w:r>
        <w:rPr>
          <w:rFonts w:cstheme="minorHAnsi"/>
          <w:b/>
          <w:i/>
          <w:sz w:val="24"/>
          <w:szCs w:val="24"/>
        </w:rPr>
        <w:t>Looking Ahead</w:t>
      </w:r>
    </w:p>
    <w:p w:rsidR="00AA09A3" w:rsidRDefault="00AA09A3" w:rsidP="00AA09A3">
      <w:pPr>
        <w:tabs>
          <w:tab w:val="left" w:pos="9360"/>
        </w:tabs>
        <w:jc w:val="both"/>
        <w:rPr>
          <w:rFonts w:cstheme="minorHAnsi"/>
          <w:b/>
          <w:i/>
          <w:sz w:val="24"/>
          <w:szCs w:val="24"/>
        </w:rPr>
      </w:pPr>
      <w:r>
        <w:t>Turkmenistan, in collaboration with i</w:t>
      </w:r>
      <w:r w:rsidRPr="00D51662" w:rsidDel="00295DE0">
        <w:t>nternational development partners</w:t>
      </w:r>
      <w:r>
        <w:t>,</w:t>
      </w:r>
      <w:r w:rsidRPr="00D51662" w:rsidDel="00295DE0">
        <w:t xml:space="preserve"> </w:t>
      </w:r>
      <w:r>
        <w:t>is</w:t>
      </w:r>
      <w:r w:rsidDel="00295DE0">
        <w:t xml:space="preserve"> implementing several</w:t>
      </w:r>
      <w:r w:rsidRPr="00D51662" w:rsidDel="00295DE0">
        <w:t xml:space="preserve"> adaptation and mitigation projects in a number of climate</w:t>
      </w:r>
      <w:r w:rsidR="00D63E55">
        <w:t>-</w:t>
      </w:r>
      <w:r w:rsidRPr="00D51662" w:rsidDel="00295DE0">
        <w:t xml:space="preserve">sensitive sectors. These, to some extent </w:t>
      </w:r>
      <w:r w:rsidDel="00295DE0">
        <w:t>piecemeal</w:t>
      </w:r>
      <w:r w:rsidRPr="00D51662" w:rsidDel="00295DE0">
        <w:t xml:space="preserve"> efforts, do not necessarily address all the challenges that the country is facing on its path to low</w:t>
      </w:r>
      <w:r w:rsidR="00D63E55">
        <w:t>-</w:t>
      </w:r>
      <w:r w:rsidRPr="00D51662" w:rsidDel="00295DE0">
        <w:t>carbon</w:t>
      </w:r>
      <w:r w:rsidR="00086AB9">
        <w:t>,</w:t>
      </w:r>
      <w:r w:rsidRPr="00D51662" w:rsidDel="00295DE0">
        <w:t xml:space="preserve"> climate</w:t>
      </w:r>
      <w:r w:rsidR="00D63E55">
        <w:t>-</w:t>
      </w:r>
      <w:r w:rsidRPr="00D51662" w:rsidDel="00295DE0">
        <w:t>resilient development</w:t>
      </w:r>
      <w:r>
        <w:t>.</w:t>
      </w:r>
      <w:r w:rsidR="00606D5F">
        <w:t xml:space="preserve"> </w:t>
      </w:r>
      <w:r w:rsidRPr="002D7D4C" w:rsidDel="00295DE0">
        <w:t>In this regard,</w:t>
      </w:r>
      <w:r w:rsidRPr="00D51662" w:rsidDel="00295DE0">
        <w:t xml:space="preserve"> an additional level of screening of climate portfolio</w:t>
      </w:r>
      <w:r w:rsidR="006F71AC">
        <w:t>,</w:t>
      </w:r>
      <w:r w:rsidRPr="00D51662" w:rsidDel="00295DE0">
        <w:t xml:space="preserve"> </w:t>
      </w:r>
      <w:r w:rsidRPr="00D51662">
        <w:t xml:space="preserve">which </w:t>
      </w:r>
      <w:r w:rsidRPr="00D51662" w:rsidDel="00295DE0">
        <w:t>will include the</w:t>
      </w:r>
      <w:r w:rsidR="00CF73B0">
        <w:t xml:space="preserve"> identification of gaps, outlining</w:t>
      </w:r>
      <w:r w:rsidRPr="00D51662" w:rsidDel="00295DE0">
        <w:t xml:space="preserve"> future national and regional actions</w:t>
      </w:r>
      <w:r w:rsidR="006F71AC">
        <w:t>,</w:t>
      </w:r>
      <w:r w:rsidR="00CF73B0">
        <w:t xml:space="preserve"> and estimating</w:t>
      </w:r>
      <w:r w:rsidRPr="00D51662" w:rsidDel="00295DE0">
        <w:t xml:space="preserve"> the investment resources</w:t>
      </w:r>
      <w:r w:rsidR="006F71AC">
        <w:t>,</w:t>
      </w:r>
      <w:r w:rsidRPr="00D51662" w:rsidDel="00295DE0">
        <w:t xml:space="preserve"> is needed.</w:t>
      </w:r>
    </w:p>
    <w:p w:rsidR="00AA09A3" w:rsidRDefault="00AA09A3" w:rsidP="00AA09A3">
      <w:pPr>
        <w:jc w:val="both"/>
      </w:pPr>
      <w:r w:rsidRPr="002D7D4C">
        <w:t>Based on</w:t>
      </w:r>
      <w:r w:rsidRPr="00C574B1">
        <w:t xml:space="preserve"> the review of national climate context, related challenges</w:t>
      </w:r>
      <w:r w:rsidR="006F71AC">
        <w:t>,</w:t>
      </w:r>
      <w:r w:rsidRPr="00C574B1">
        <w:t xml:space="preserve"> and existing programs and policies, </w:t>
      </w:r>
      <w:r>
        <w:t xml:space="preserve">several areas </w:t>
      </w:r>
      <w:r w:rsidRPr="00C574B1">
        <w:t>have been identified</w:t>
      </w:r>
      <w:r>
        <w:t xml:space="preserve"> </w:t>
      </w:r>
      <w:r w:rsidR="00D63E55" w:rsidRPr="00C574B1">
        <w:t xml:space="preserve">for urgent initial actions </w:t>
      </w:r>
      <w:r>
        <w:t>that could help Turkmenistan</w:t>
      </w:r>
      <w:r w:rsidDel="00295DE0">
        <w:t xml:space="preserve"> </w:t>
      </w:r>
      <w:r w:rsidDel="00295DE0">
        <w:rPr>
          <w:rFonts w:cstheme="minorHAnsi"/>
        </w:rPr>
        <w:t xml:space="preserve">mainstream climate considerations into development activities and planning, as well as </w:t>
      </w:r>
      <w:r w:rsidDel="00295DE0">
        <w:t>c</w:t>
      </w:r>
      <w:r w:rsidDel="00295DE0">
        <w:rPr>
          <w:rFonts w:cstheme="minorHAnsi"/>
        </w:rPr>
        <w:t>reate public demand for climate actions</w:t>
      </w:r>
      <w:r>
        <w:rPr>
          <w:rFonts w:cstheme="minorHAnsi"/>
        </w:rPr>
        <w:t>.</w:t>
      </w:r>
    </w:p>
    <w:p w:rsidR="00AA09A3" w:rsidRDefault="00AA09A3" w:rsidP="00AA09A3">
      <w:pPr>
        <w:jc w:val="both"/>
      </w:pPr>
      <w:r w:rsidRPr="00D96A5F">
        <w:rPr>
          <w:b/>
        </w:rPr>
        <w:t>Improv</w:t>
      </w:r>
      <w:r>
        <w:rPr>
          <w:b/>
        </w:rPr>
        <w:t>ing</w:t>
      </w:r>
      <w:r w:rsidRPr="00D96A5F">
        <w:t xml:space="preserve"> </w:t>
      </w:r>
      <w:r w:rsidRPr="00462BC2">
        <w:rPr>
          <w:b/>
        </w:rPr>
        <w:t>Science-</w:t>
      </w:r>
      <w:r w:rsidR="00086AB9">
        <w:rPr>
          <w:b/>
        </w:rPr>
        <w:t>B</w:t>
      </w:r>
      <w:r w:rsidRPr="00462BC2">
        <w:rPr>
          <w:b/>
        </w:rPr>
        <w:t>ased U</w:t>
      </w:r>
      <w:r>
        <w:rPr>
          <w:b/>
        </w:rPr>
        <w:t>nderstanding</w:t>
      </w:r>
      <w:r w:rsidRPr="00462BC2">
        <w:rPr>
          <w:b/>
        </w:rPr>
        <w:t xml:space="preserve"> of Climate Change Impacts</w:t>
      </w:r>
    </w:p>
    <w:p w:rsidR="00AA09A3" w:rsidRDefault="00AA09A3" w:rsidP="00AA09A3">
      <w:pPr>
        <w:jc w:val="both"/>
        <w:rPr>
          <w:rFonts w:cstheme="minorHAnsi"/>
        </w:rPr>
      </w:pPr>
      <w:r>
        <w:t>In order to initiate and</w:t>
      </w:r>
      <w:r w:rsidRPr="00C574B1">
        <w:t xml:space="preserve"> strengthen an evidence-based d</w:t>
      </w:r>
      <w:r>
        <w:t>ialogue on climate action among</w:t>
      </w:r>
      <w:r w:rsidRPr="00C574B1">
        <w:t xml:space="preserve"> key stakeholders</w:t>
      </w:r>
      <w:r>
        <w:t>, further science-based analysis of the nature and magnitude of physical and biophysical climate change impacts under different scenarios is needed.</w:t>
      </w:r>
      <w:r w:rsidRPr="00C574B1">
        <w:t xml:space="preserve"> </w:t>
      </w:r>
      <w:r>
        <w:t xml:space="preserve">Such analysis will provide </w:t>
      </w:r>
      <w:r w:rsidRPr="00D96A5F">
        <w:t>a better understanding of the timing and magnitude of incidence of several important indicators of climate change in the future, as well as</w:t>
      </w:r>
      <w:r>
        <w:t xml:space="preserve"> identify</w:t>
      </w:r>
      <w:r w:rsidRPr="00D96A5F">
        <w:t xml:space="preserve"> the key vulnerabilities, development impact</w:t>
      </w:r>
      <w:r>
        <w:t>s</w:t>
      </w:r>
      <w:r w:rsidR="003557AC">
        <w:t>,</w:t>
      </w:r>
      <w:r w:rsidRPr="00D96A5F">
        <w:t xml:space="preserve"> and possible adaptation responses.</w:t>
      </w:r>
      <w:r w:rsidR="00606D5F">
        <w:t xml:space="preserve"> </w:t>
      </w:r>
      <w:r>
        <w:t xml:space="preserve">Finally, the scientific analysis will also serve as a basis for further identification of </w:t>
      </w:r>
      <w:r w:rsidDel="00295DE0">
        <w:rPr>
          <w:rFonts w:cstheme="minorHAnsi"/>
        </w:rPr>
        <w:t xml:space="preserve">development responses </w:t>
      </w:r>
      <w:r>
        <w:rPr>
          <w:rFonts w:cstheme="minorHAnsi"/>
        </w:rPr>
        <w:t xml:space="preserve">at the </w:t>
      </w:r>
      <w:r w:rsidDel="00295DE0">
        <w:rPr>
          <w:rFonts w:cstheme="minorHAnsi"/>
        </w:rPr>
        <w:t>national</w:t>
      </w:r>
      <w:r>
        <w:rPr>
          <w:rFonts w:cstheme="minorHAnsi"/>
        </w:rPr>
        <w:t xml:space="preserve"> and regional</w:t>
      </w:r>
      <w:r w:rsidDel="00295DE0">
        <w:rPr>
          <w:rFonts w:cstheme="minorHAnsi"/>
        </w:rPr>
        <w:t xml:space="preserve"> levels</w:t>
      </w:r>
      <w:r>
        <w:rPr>
          <w:rFonts w:cstheme="minorHAnsi"/>
        </w:rPr>
        <w:t xml:space="preserve"> as well as </w:t>
      </w:r>
      <w:r w:rsidR="006F71AC">
        <w:rPr>
          <w:rFonts w:cstheme="minorHAnsi"/>
        </w:rPr>
        <w:t xml:space="preserve">for </w:t>
      </w:r>
      <w:r>
        <w:rPr>
          <w:rFonts w:cstheme="minorHAnsi"/>
        </w:rPr>
        <w:t>institution building,</w:t>
      </w:r>
      <w:r w:rsidDel="00295DE0">
        <w:rPr>
          <w:rFonts w:cstheme="minorHAnsi"/>
        </w:rPr>
        <w:t xml:space="preserve"> priority setting, implementation</w:t>
      </w:r>
      <w:r w:rsidR="003557AC">
        <w:rPr>
          <w:rFonts w:cstheme="minorHAnsi"/>
        </w:rPr>
        <w:t>,</w:t>
      </w:r>
      <w:r w:rsidDel="00295DE0">
        <w:rPr>
          <w:rFonts w:cstheme="minorHAnsi"/>
        </w:rPr>
        <w:t xml:space="preserve"> and results monitoring.</w:t>
      </w:r>
    </w:p>
    <w:p w:rsidR="00971358" w:rsidRDefault="00971358" w:rsidP="00AA09A3">
      <w:pPr>
        <w:jc w:val="both"/>
        <w:rPr>
          <w:rFonts w:cstheme="minorHAnsi"/>
        </w:rPr>
      </w:pPr>
    </w:p>
    <w:p w:rsidR="00CF73B0" w:rsidRDefault="00CF73B0" w:rsidP="00AA09A3">
      <w:pPr>
        <w:jc w:val="both"/>
        <w:rPr>
          <w:rFonts w:cstheme="minorHAnsi"/>
        </w:rPr>
      </w:pPr>
    </w:p>
    <w:p w:rsidR="00971358" w:rsidRDefault="00971358" w:rsidP="00AA09A3">
      <w:pPr>
        <w:jc w:val="both"/>
        <w:rPr>
          <w:rFonts w:cstheme="minorHAnsi"/>
        </w:rPr>
      </w:pPr>
    </w:p>
    <w:p w:rsidR="00AA09A3" w:rsidRDefault="00AA09A3" w:rsidP="00AA09A3">
      <w:pPr>
        <w:jc w:val="both"/>
        <w:rPr>
          <w:b/>
        </w:rPr>
      </w:pPr>
      <w:r w:rsidRPr="00D96A5F">
        <w:rPr>
          <w:b/>
        </w:rPr>
        <w:lastRenderedPageBreak/>
        <w:t>Estimat</w:t>
      </w:r>
      <w:r>
        <w:rPr>
          <w:b/>
        </w:rPr>
        <w:t>ing Cost of Inaction</w:t>
      </w:r>
    </w:p>
    <w:p w:rsidR="00AA09A3" w:rsidRPr="00753421" w:rsidRDefault="00AA09A3" w:rsidP="00603AEA">
      <w:pPr>
        <w:autoSpaceDE w:val="0"/>
        <w:autoSpaceDN w:val="0"/>
        <w:adjustRightInd w:val="0"/>
        <w:jc w:val="both"/>
        <w:rPr>
          <w:rFonts w:cs="GillSans-Light"/>
        </w:rPr>
      </w:pPr>
      <w:r w:rsidRPr="00753421">
        <w:rPr>
          <w:rFonts w:cs="GillSans-Light"/>
        </w:rPr>
        <w:t xml:space="preserve">The analysis of climate change impacts and associated economic costs across </w:t>
      </w:r>
      <w:r w:rsidR="00731902">
        <w:t>water</w:t>
      </w:r>
      <w:r w:rsidRPr="00753421">
        <w:t xml:space="preserve">, energy, agriculture, forestry, transport, and health sectors is necessary in order to provide compelling economic arguments in favor of climate action. Furthermore, such analysis is needed </w:t>
      </w:r>
      <w:r w:rsidRPr="00753421">
        <w:rPr>
          <w:rFonts w:cs="GillSans-Light"/>
        </w:rPr>
        <w:t>to inform the national and regional plann</w:t>
      </w:r>
      <w:r w:rsidR="00731902">
        <w:rPr>
          <w:rFonts w:cs="GillSans-Light"/>
        </w:rPr>
        <w:t>ing on</w:t>
      </w:r>
      <w:r w:rsidRPr="00753421">
        <w:rPr>
          <w:rFonts w:cs="GillSans-Light"/>
        </w:rPr>
        <w:t xml:space="preserve"> appropriate policy responses tha</w:t>
      </w:r>
      <w:r>
        <w:rPr>
          <w:rFonts w:cs="GillSans-Light"/>
        </w:rPr>
        <w:t>t are likely to</w:t>
      </w:r>
      <w:r w:rsidRPr="00753421">
        <w:rPr>
          <w:rFonts w:cs="GillSans-Light"/>
        </w:rPr>
        <w:t xml:space="preserve"> reduce </w:t>
      </w:r>
      <w:r w:rsidR="00135DC8">
        <w:rPr>
          <w:rFonts w:cs="GillSans-Light"/>
        </w:rPr>
        <w:t>GHG</w:t>
      </w:r>
      <w:r>
        <w:rPr>
          <w:rFonts w:cs="GillSans-Light"/>
        </w:rPr>
        <w:t xml:space="preserve"> emissions as well as </w:t>
      </w:r>
      <w:r w:rsidRPr="00753421">
        <w:rPr>
          <w:rFonts w:cs="GillSans-Light"/>
        </w:rPr>
        <w:t xml:space="preserve">strengthen local adaptive capacity needed to </w:t>
      </w:r>
      <w:r>
        <w:rPr>
          <w:rFonts w:cs="GillSans-Light"/>
        </w:rPr>
        <w:t>improve</w:t>
      </w:r>
      <w:r w:rsidRPr="00753421">
        <w:rPr>
          <w:rFonts w:cs="GillSans-Light"/>
        </w:rPr>
        <w:t xml:space="preserve"> climate resilience. </w:t>
      </w:r>
      <w:r w:rsidRPr="00135DC8">
        <w:rPr>
          <w:rFonts w:cs="GillSans-Light"/>
        </w:rPr>
        <w:t>Finally,</w:t>
      </w:r>
      <w:r w:rsidRPr="00753421">
        <w:t xml:space="preserve"> the economic analysis of cost of inaction </w:t>
      </w:r>
      <w:r>
        <w:t>is also needed to</w:t>
      </w:r>
      <w:r w:rsidRPr="00753421">
        <w:t xml:space="preserve"> form a basis for a </w:t>
      </w:r>
      <w:r w:rsidR="001A0F4B" w:rsidRPr="00135DC8">
        <w:t>broad-</w:t>
      </w:r>
      <w:r w:rsidRPr="00135DC8">
        <w:t xml:space="preserve">brush </w:t>
      </w:r>
      <w:r w:rsidR="00135DC8">
        <w:t>“</w:t>
      </w:r>
      <w:r w:rsidRPr="00135DC8">
        <w:t>road</w:t>
      </w:r>
      <w:r w:rsidR="00135DC8">
        <w:t xml:space="preserve"> </w:t>
      </w:r>
      <w:r w:rsidRPr="00135DC8">
        <w:t>map</w:t>
      </w:r>
      <w:r w:rsidR="00731902">
        <w:t>”</w:t>
      </w:r>
      <w:r w:rsidRPr="00753421">
        <w:t xml:space="preserve"> and the next steps for climate</w:t>
      </w:r>
      <w:r w:rsidR="003557AC">
        <w:t>-</w:t>
      </w:r>
      <w:r w:rsidRPr="00753421">
        <w:t>smart actions.</w:t>
      </w:r>
      <w:r w:rsidR="00606D5F">
        <w:t xml:space="preserve"> </w:t>
      </w:r>
    </w:p>
    <w:p w:rsidR="00AA09A3" w:rsidRDefault="00AA09A3" w:rsidP="00603AEA">
      <w:pPr>
        <w:jc w:val="both"/>
        <w:rPr>
          <w:b/>
        </w:rPr>
      </w:pPr>
      <w:r w:rsidRPr="00D96A5F">
        <w:rPr>
          <w:b/>
        </w:rPr>
        <w:t>Design</w:t>
      </w:r>
      <w:r>
        <w:rPr>
          <w:b/>
        </w:rPr>
        <w:t>ing and Implementing Climate-Smart Solutions</w:t>
      </w:r>
    </w:p>
    <w:p w:rsidR="009F205A" w:rsidRDefault="00AA09A3" w:rsidP="00603AEA">
      <w:pPr>
        <w:tabs>
          <w:tab w:val="left" w:pos="9360"/>
        </w:tabs>
        <w:jc w:val="both"/>
      </w:pPr>
      <w:r>
        <w:t>Meeting</w:t>
      </w:r>
      <w:r w:rsidRPr="001428B1">
        <w:t xml:space="preserve"> the challenges of climate change offers numerous “no regrets” sectoral, climate-conscious strategies that </w:t>
      </w:r>
      <w:r>
        <w:t xml:space="preserve">can </w:t>
      </w:r>
      <w:r w:rsidRPr="001428B1">
        <w:t>enhance climate resilience while generating immediate development benefits.</w:t>
      </w:r>
      <w:r w:rsidR="00606D5F">
        <w:t xml:space="preserve"> </w:t>
      </w:r>
      <w:r>
        <w:t xml:space="preserve">An identification and effective implementation of climate-smart solutions (such as those related to </w:t>
      </w:r>
      <w:r w:rsidRPr="001428B1">
        <w:t xml:space="preserve">improved disaster risk management, hydromet services, climate risk assessments, water resource management, </w:t>
      </w:r>
      <w:r w:rsidR="00CF73B0">
        <w:t xml:space="preserve">climate resilient agriculture, </w:t>
      </w:r>
      <w:r w:rsidRPr="001428B1">
        <w:t>performance of water utilities and energy systems</w:t>
      </w:r>
      <w:r>
        <w:t xml:space="preserve">, and others) also </w:t>
      </w:r>
      <w:r w:rsidR="00731902">
        <w:t xml:space="preserve">have </w:t>
      </w:r>
      <w:r w:rsidRPr="001428B1">
        <w:t xml:space="preserve">significant global </w:t>
      </w:r>
      <w:r w:rsidRPr="00CA1A23">
        <w:t>co</w:t>
      </w:r>
      <w:r w:rsidR="00CA1A23">
        <w:t>-</w:t>
      </w:r>
      <w:r w:rsidRPr="00CA1A23">
        <w:t>benefits</w:t>
      </w:r>
      <w:r w:rsidRPr="001428B1">
        <w:t xml:space="preserve">, such as contributing to global efforts to reduce GHG </w:t>
      </w:r>
      <w:r>
        <w:t xml:space="preserve">emissions. Finally, such solutions form a necessary </w:t>
      </w:r>
      <w:r w:rsidRPr="001428B1">
        <w:t xml:space="preserve">basis for enhanced regional collaboration and a </w:t>
      </w:r>
      <w:r>
        <w:t>foundation for national and regional institution building.</w:t>
      </w:r>
    </w:p>
    <w:p w:rsidR="00E579B6" w:rsidRDefault="00E579B6" w:rsidP="00E579B6">
      <w:pPr>
        <w:tabs>
          <w:tab w:val="left" w:pos="9360"/>
        </w:tabs>
        <w:jc w:val="both"/>
        <w:rPr>
          <w:rFonts w:cstheme="minorHAnsi"/>
        </w:rPr>
      </w:pPr>
      <w:r>
        <w:rPr>
          <w:rFonts w:cstheme="minorHAnsi"/>
          <w:b/>
        </w:rPr>
        <w:t>Enhancing National Coordination Mechanism on Climate Change</w:t>
      </w:r>
      <w:r>
        <w:rPr>
          <w:rFonts w:cstheme="minorHAnsi"/>
        </w:rPr>
        <w:t xml:space="preserve"> </w:t>
      </w:r>
    </w:p>
    <w:p w:rsidR="00E579B6" w:rsidRPr="00E60D5B" w:rsidRDefault="00E579B6" w:rsidP="00E579B6">
      <w:pPr>
        <w:tabs>
          <w:tab w:val="left" w:pos="9360"/>
        </w:tabs>
        <w:jc w:val="both"/>
        <w:rPr>
          <w:rFonts w:cstheme="minorHAnsi"/>
        </w:rPr>
      </w:pPr>
      <w:r>
        <w:rPr>
          <w:rFonts w:cstheme="minorHAnsi"/>
        </w:rPr>
        <w:t>The emerging climate change impacts in Turkmenistan are well recognized and the country is implementing a number of activities aimed at reducing vulnerability and mitigating climate change impacts. In order to integrate and effectively implement low</w:t>
      </w:r>
      <w:r w:rsidR="003557AC">
        <w:rPr>
          <w:rFonts w:cstheme="minorHAnsi"/>
        </w:rPr>
        <w:t>-</w:t>
      </w:r>
      <w:r>
        <w:rPr>
          <w:rFonts w:cstheme="minorHAnsi"/>
        </w:rPr>
        <w:t>carbon</w:t>
      </w:r>
      <w:r w:rsidR="00086AB9">
        <w:rPr>
          <w:rFonts w:cstheme="minorHAnsi"/>
        </w:rPr>
        <w:t>,</w:t>
      </w:r>
      <w:r>
        <w:rPr>
          <w:rFonts w:cstheme="minorHAnsi"/>
        </w:rPr>
        <w:t xml:space="preserve"> climate</w:t>
      </w:r>
      <w:r w:rsidR="003557AC">
        <w:rPr>
          <w:rFonts w:cstheme="minorHAnsi"/>
        </w:rPr>
        <w:t>-</w:t>
      </w:r>
      <w:r>
        <w:rPr>
          <w:rFonts w:cstheme="minorHAnsi"/>
        </w:rPr>
        <w:t xml:space="preserve">resilient considerations into development planning, national coalition building efforts and cross-sectoral participation among relevant stakeholders would need to be strengthened and scaled up. Such efforts would in </w:t>
      </w:r>
      <w:r w:rsidRPr="00E60D5B">
        <w:rPr>
          <w:rFonts w:cstheme="minorHAnsi"/>
        </w:rPr>
        <w:t xml:space="preserve">turn improve the country’s institution readiness and associated capacity. </w:t>
      </w:r>
    </w:p>
    <w:p w:rsidR="00E579B6" w:rsidRDefault="00E579B6" w:rsidP="00E579B6">
      <w:pPr>
        <w:tabs>
          <w:tab w:val="left" w:pos="9360"/>
        </w:tabs>
        <w:jc w:val="both"/>
      </w:pPr>
      <w:r w:rsidRPr="00E60D5B">
        <w:rPr>
          <w:rFonts w:cstheme="minorHAnsi"/>
        </w:rPr>
        <w:t xml:space="preserve">To support and facilitate such process, there is a need to </w:t>
      </w:r>
      <w:r w:rsidRPr="00B631A4">
        <w:t>reinforce the mission and strengthen capacity of the existing</w:t>
      </w:r>
      <w:r w:rsidRPr="00E60D5B">
        <w:rPr>
          <w:b/>
        </w:rPr>
        <w:t xml:space="preserve"> </w:t>
      </w:r>
      <w:r>
        <w:rPr>
          <w:b/>
        </w:rPr>
        <w:t>State</w:t>
      </w:r>
      <w:r w:rsidRPr="00E60D5B">
        <w:rPr>
          <w:b/>
        </w:rPr>
        <w:t xml:space="preserve"> Commission </w:t>
      </w:r>
      <w:r>
        <w:rPr>
          <w:b/>
        </w:rPr>
        <w:t>on Climate Change</w:t>
      </w:r>
      <w:r w:rsidRPr="00E60D5B">
        <w:rPr>
          <w:b/>
        </w:rPr>
        <w:t>.</w:t>
      </w:r>
      <w:r w:rsidRPr="00E60D5B">
        <w:t xml:space="preserve"> </w:t>
      </w:r>
      <w:r w:rsidR="00B6638A">
        <w:t>The</w:t>
      </w:r>
      <w:r w:rsidRPr="00E60D5B">
        <w:t xml:space="preserve"> </w:t>
      </w:r>
      <w:r w:rsidR="003557AC">
        <w:t>c</w:t>
      </w:r>
      <w:r w:rsidRPr="003557AC">
        <w:t>ommission’s</w:t>
      </w:r>
      <w:r w:rsidRPr="00E60D5B">
        <w:t xml:space="preserve"> role of ensuring the integration of low</w:t>
      </w:r>
      <w:r w:rsidR="003557AC">
        <w:t>-</w:t>
      </w:r>
      <w:r w:rsidRPr="00E60D5B">
        <w:t>carbon</w:t>
      </w:r>
      <w:r w:rsidR="00086AB9">
        <w:t>,</w:t>
      </w:r>
      <w:r w:rsidRPr="00E60D5B">
        <w:t xml:space="preserve"> climate</w:t>
      </w:r>
      <w:r w:rsidR="003557AC">
        <w:t>-</w:t>
      </w:r>
      <w:r w:rsidRPr="00E60D5B">
        <w:t>resilient considerations into development planning by providing overall guidance, political support</w:t>
      </w:r>
      <w:r w:rsidR="003557AC">
        <w:t>,</w:t>
      </w:r>
      <w:r w:rsidRPr="00E60D5B">
        <w:t xml:space="preserve"> and leadership is an important first step in the process</w:t>
      </w:r>
      <w:r w:rsidR="00B6638A">
        <w:t xml:space="preserve">. However, further enhancements are needed. First, the mandates and </w:t>
      </w:r>
      <w:r w:rsidR="00B6638A" w:rsidRPr="00B6638A">
        <w:t xml:space="preserve">the roles of </w:t>
      </w:r>
      <w:r w:rsidR="003557AC">
        <w:t xml:space="preserve">the </w:t>
      </w:r>
      <w:r w:rsidR="00B6638A" w:rsidRPr="00B6638A">
        <w:t>Ministry of Nature Protec</w:t>
      </w:r>
      <w:r w:rsidR="00B6638A">
        <w:t>tion and of the State Commission would need to be clarified. Second,</w:t>
      </w:r>
      <w:r w:rsidRPr="00E60D5B">
        <w:t xml:space="preserve"> the </w:t>
      </w:r>
      <w:r w:rsidR="003557AC">
        <w:t>c</w:t>
      </w:r>
      <w:r w:rsidRPr="00E60D5B">
        <w:t xml:space="preserve">ommission’s </w:t>
      </w:r>
      <w:r>
        <w:t xml:space="preserve">role </w:t>
      </w:r>
      <w:r w:rsidRPr="00997118">
        <w:t>in coordinating</w:t>
      </w:r>
      <w:r>
        <w:t xml:space="preserve"> climate change mitigation and adaptation actions across concerned ministries,</w:t>
      </w:r>
      <w:r w:rsidR="007316B1">
        <w:t xml:space="preserve"> priority setting</w:t>
      </w:r>
      <w:r w:rsidR="00CA23A2">
        <w:t>,</w:t>
      </w:r>
      <w:r>
        <w:t xml:space="preserve"> allocating resources</w:t>
      </w:r>
      <w:r w:rsidR="003557AC">
        <w:t>,</w:t>
      </w:r>
      <w:r>
        <w:t xml:space="preserve"> and monitoring results would need to be improved.</w:t>
      </w:r>
      <w:r w:rsidR="00B6638A">
        <w:t xml:space="preserve"> </w:t>
      </w:r>
      <w:r w:rsidR="00B6638A" w:rsidRPr="00B37C8E">
        <w:t>Finally,</w:t>
      </w:r>
      <w:r w:rsidR="00B6638A">
        <w:t xml:space="preserve"> the </w:t>
      </w:r>
      <w:r w:rsidR="003557AC">
        <w:t>c</w:t>
      </w:r>
      <w:r w:rsidR="00B6638A">
        <w:t xml:space="preserve">ommission’s legal status </w:t>
      </w:r>
      <w:r w:rsidR="00B37C8E">
        <w:t xml:space="preserve">and </w:t>
      </w:r>
      <w:r w:rsidR="00B6638A">
        <w:t>rules of operation would also need to be clarified.</w:t>
      </w:r>
    </w:p>
    <w:p w:rsidR="00603AEA" w:rsidRPr="006B4F11" w:rsidRDefault="006B4F11" w:rsidP="00E579B6">
      <w:pPr>
        <w:tabs>
          <w:tab w:val="left" w:pos="9360"/>
        </w:tabs>
        <w:jc w:val="both"/>
        <w:rPr>
          <w:rFonts w:cstheme="minorHAnsi"/>
        </w:rPr>
      </w:pPr>
      <w:r w:rsidRPr="00851A27">
        <w:rPr>
          <w:rFonts w:cstheme="minorHAnsi"/>
        </w:rPr>
        <w:t xml:space="preserve">In order to ensure its operationalization, the </w:t>
      </w:r>
      <w:r w:rsidR="00B37C8E">
        <w:rPr>
          <w:rFonts w:cstheme="minorHAnsi"/>
        </w:rPr>
        <w:t>c</w:t>
      </w:r>
      <w:r>
        <w:rPr>
          <w:rFonts w:cstheme="minorHAnsi"/>
        </w:rPr>
        <w:t>ommission</w:t>
      </w:r>
      <w:r w:rsidRPr="00851A27">
        <w:rPr>
          <w:rFonts w:cstheme="minorHAnsi"/>
        </w:rPr>
        <w:t xml:space="preserve"> would need to be supported by a </w:t>
      </w:r>
      <w:r w:rsidR="003557AC">
        <w:rPr>
          <w:rFonts w:cstheme="minorHAnsi"/>
          <w:b/>
        </w:rPr>
        <w:t>t</w:t>
      </w:r>
      <w:r w:rsidRPr="003557AC">
        <w:rPr>
          <w:rFonts w:cstheme="minorHAnsi"/>
          <w:b/>
        </w:rPr>
        <w:t xml:space="preserve">echnical </w:t>
      </w:r>
      <w:r w:rsidR="003557AC">
        <w:rPr>
          <w:rFonts w:cstheme="minorHAnsi"/>
          <w:b/>
        </w:rPr>
        <w:t>w</w:t>
      </w:r>
      <w:r w:rsidRPr="003557AC">
        <w:rPr>
          <w:rFonts w:cstheme="minorHAnsi"/>
          <w:b/>
        </w:rPr>
        <w:t xml:space="preserve">orking </w:t>
      </w:r>
      <w:r w:rsidR="003557AC">
        <w:rPr>
          <w:rFonts w:cstheme="minorHAnsi"/>
          <w:b/>
        </w:rPr>
        <w:t>g</w:t>
      </w:r>
      <w:r w:rsidRPr="003557AC">
        <w:rPr>
          <w:rFonts w:cstheme="minorHAnsi"/>
          <w:b/>
        </w:rPr>
        <w:t>roup</w:t>
      </w:r>
      <w:r w:rsidRPr="00851A27">
        <w:rPr>
          <w:rFonts w:cstheme="minorHAnsi"/>
        </w:rPr>
        <w:t xml:space="preserve"> that would comply with its strategic guidance and execute its decisions. The technical working group would be empowered by the </w:t>
      </w:r>
      <w:r w:rsidR="00B37C8E">
        <w:rPr>
          <w:rFonts w:cstheme="minorHAnsi"/>
        </w:rPr>
        <w:t>c</w:t>
      </w:r>
      <w:r>
        <w:rPr>
          <w:rFonts w:cstheme="minorHAnsi"/>
        </w:rPr>
        <w:t>ommission</w:t>
      </w:r>
      <w:r w:rsidRPr="00851A27">
        <w:rPr>
          <w:rFonts w:cstheme="minorHAnsi"/>
        </w:rPr>
        <w:t>’s decisions</w:t>
      </w:r>
      <w:r w:rsidR="00B37C8E">
        <w:rPr>
          <w:rFonts w:cstheme="minorHAnsi"/>
        </w:rPr>
        <w:t>,</w:t>
      </w:r>
      <w:r w:rsidRPr="00851A27">
        <w:rPr>
          <w:rFonts w:cstheme="minorHAnsi"/>
        </w:rPr>
        <w:t xml:space="preserve"> comprise technical staff from the line ministries and agencies</w:t>
      </w:r>
      <w:r w:rsidR="00B37C8E">
        <w:rPr>
          <w:rFonts w:cstheme="minorHAnsi"/>
        </w:rPr>
        <w:t>,</w:t>
      </w:r>
      <w:r w:rsidRPr="00851A27">
        <w:rPr>
          <w:rFonts w:cstheme="minorHAnsi"/>
        </w:rPr>
        <w:t xml:space="preserve"> and ensure the implementation of policies and actions on the ground. </w:t>
      </w:r>
    </w:p>
    <w:p w:rsidR="00E579B6" w:rsidRDefault="00E579B6" w:rsidP="00E579B6">
      <w:pPr>
        <w:tabs>
          <w:tab w:val="left" w:pos="9360"/>
        </w:tabs>
        <w:jc w:val="both"/>
        <w:rPr>
          <w:rFonts w:cstheme="minorHAnsi"/>
        </w:rPr>
      </w:pPr>
      <w:r>
        <w:rPr>
          <w:rFonts w:cstheme="minorHAnsi"/>
          <w:b/>
        </w:rPr>
        <w:lastRenderedPageBreak/>
        <w:t>Enhancing Regional Coordination Mechanism on Climate Change</w:t>
      </w:r>
      <w:r>
        <w:rPr>
          <w:rFonts w:cstheme="minorHAnsi"/>
        </w:rPr>
        <w:t xml:space="preserve"> </w:t>
      </w:r>
    </w:p>
    <w:p w:rsidR="00E579B6" w:rsidRDefault="00E579B6" w:rsidP="00E579B6">
      <w:pPr>
        <w:tabs>
          <w:tab w:val="left" w:pos="9360"/>
        </w:tabs>
        <w:jc w:val="both"/>
        <w:rPr>
          <w:rFonts w:cstheme="minorHAnsi"/>
        </w:rPr>
      </w:pPr>
      <w:r>
        <w:rPr>
          <w:rFonts w:cstheme="minorHAnsi"/>
        </w:rPr>
        <w:t>Climate change poses a common challenge to all countries in Central Asia</w:t>
      </w:r>
      <w:r w:rsidR="003557AC">
        <w:rPr>
          <w:rFonts w:cstheme="minorHAnsi"/>
        </w:rPr>
        <w:t>,</w:t>
      </w:r>
      <w:r>
        <w:rPr>
          <w:rFonts w:cstheme="minorHAnsi"/>
        </w:rPr>
        <w:t xml:space="preserve"> making regional and international collaboration essential to achieving low-carbon</w:t>
      </w:r>
      <w:r w:rsidR="00086AB9">
        <w:rPr>
          <w:rFonts w:cstheme="minorHAnsi"/>
        </w:rPr>
        <w:t>,</w:t>
      </w:r>
      <w:r>
        <w:rPr>
          <w:rFonts w:cstheme="minorHAnsi"/>
        </w:rPr>
        <w:t xml:space="preserve"> climate-resilient growth in each of them. Despite a number of important national-level adaptation and mitigation actions that Turkmenistan is undertaking, the country will be better equipped to address climate change impacts within a framework for scaled-up regional collaboration on climate-related data sharing, disaster risk management system and crisis responses, development of climate-resilient infrastructure, technology transfer, and others. As a result, regional programs would be leveraged for effective implementation of national actions.</w:t>
      </w:r>
    </w:p>
    <w:p w:rsidR="00E579B6" w:rsidRDefault="00E579B6" w:rsidP="00E579B6">
      <w:pPr>
        <w:pStyle w:val="CommentText"/>
        <w:spacing w:line="276" w:lineRule="auto"/>
        <w:jc w:val="both"/>
        <w:rPr>
          <w:sz w:val="22"/>
          <w:szCs w:val="22"/>
        </w:rPr>
      </w:pPr>
      <w:r>
        <w:rPr>
          <w:rFonts w:cstheme="minorHAnsi"/>
          <w:sz w:val="22"/>
          <w:szCs w:val="22"/>
        </w:rPr>
        <w:t xml:space="preserve">In order to enable such processes, a </w:t>
      </w:r>
      <w:r>
        <w:rPr>
          <w:rFonts w:cstheme="minorHAnsi"/>
          <w:b/>
          <w:sz w:val="22"/>
          <w:szCs w:val="22"/>
        </w:rPr>
        <w:t>R</w:t>
      </w:r>
      <w:r>
        <w:rPr>
          <w:b/>
          <w:sz w:val="22"/>
          <w:szCs w:val="22"/>
        </w:rPr>
        <w:t>egional Central Asian Steering Committee on Climate Change</w:t>
      </w:r>
      <w:r>
        <w:rPr>
          <w:b/>
          <w:sz w:val="22"/>
          <w:szCs w:val="22"/>
          <w:u w:val="single"/>
        </w:rPr>
        <w:t xml:space="preserve"> </w:t>
      </w:r>
      <w:r>
        <w:rPr>
          <w:sz w:val="22"/>
          <w:szCs w:val="22"/>
        </w:rPr>
        <w:t>would need to be established. The committee would comprise high</w:t>
      </w:r>
      <w:r w:rsidR="003557AC">
        <w:rPr>
          <w:sz w:val="22"/>
          <w:szCs w:val="22"/>
        </w:rPr>
        <w:t>-</w:t>
      </w:r>
      <w:r>
        <w:rPr>
          <w:sz w:val="22"/>
          <w:szCs w:val="22"/>
        </w:rPr>
        <w:t xml:space="preserve">level representatives from </w:t>
      </w:r>
      <w:r w:rsidR="006B02EA">
        <w:rPr>
          <w:sz w:val="22"/>
          <w:szCs w:val="22"/>
        </w:rPr>
        <w:t xml:space="preserve">the </w:t>
      </w:r>
      <w:r>
        <w:rPr>
          <w:sz w:val="22"/>
          <w:szCs w:val="22"/>
        </w:rPr>
        <w:t>five Central Asian countries and international development partners as its members. The committee’s main responsibilities would be to provide overall guidance, political support</w:t>
      </w:r>
      <w:r w:rsidR="003557AC">
        <w:rPr>
          <w:sz w:val="22"/>
          <w:szCs w:val="22"/>
        </w:rPr>
        <w:t>,</w:t>
      </w:r>
      <w:r>
        <w:rPr>
          <w:sz w:val="22"/>
          <w:szCs w:val="22"/>
        </w:rPr>
        <w:t xml:space="preserve"> and leadership and </w:t>
      </w:r>
      <w:r w:rsidR="00703051">
        <w:rPr>
          <w:sz w:val="22"/>
          <w:szCs w:val="22"/>
        </w:rPr>
        <w:t xml:space="preserve">to </w:t>
      </w:r>
      <w:r>
        <w:rPr>
          <w:sz w:val="22"/>
          <w:szCs w:val="22"/>
        </w:rPr>
        <w:t>serve as a vehicle for continuous coordination of regional efforts to address and adapt to climate change.</w:t>
      </w:r>
      <w:r w:rsidR="00606D5F">
        <w:rPr>
          <w:sz w:val="22"/>
          <w:szCs w:val="22"/>
        </w:rPr>
        <w:t xml:space="preserve"> </w:t>
      </w:r>
    </w:p>
    <w:p w:rsidR="00082874" w:rsidRPr="007316B1" w:rsidRDefault="00E579B6" w:rsidP="007316B1">
      <w:pPr>
        <w:pStyle w:val="CommentText"/>
        <w:spacing w:line="276" w:lineRule="auto"/>
        <w:jc w:val="both"/>
        <w:rPr>
          <w:sz w:val="22"/>
          <w:szCs w:val="22"/>
        </w:rPr>
      </w:pPr>
      <w:r>
        <w:rPr>
          <w:sz w:val="22"/>
          <w:szCs w:val="22"/>
        </w:rPr>
        <w:t xml:space="preserve">In order for the broad policy directions to be implemented, such regional committee would need to be supported by a </w:t>
      </w:r>
      <w:r>
        <w:rPr>
          <w:b/>
          <w:sz w:val="22"/>
          <w:szCs w:val="22"/>
        </w:rPr>
        <w:t>Regional Central Asian Secretariat on Climate Change</w:t>
      </w:r>
      <w:r w:rsidR="003557AC">
        <w:rPr>
          <w:b/>
          <w:sz w:val="22"/>
          <w:szCs w:val="22"/>
        </w:rPr>
        <w:t>,</w:t>
      </w:r>
      <w:r>
        <w:rPr>
          <w:sz w:val="22"/>
          <w:szCs w:val="22"/>
        </w:rPr>
        <w:t xml:space="preserve"> which would be jointly established by the five Central Asian countries and international development partners. The secretariat would be headquartered in a given Central Asian country (to be determined by the countries themselves) and function either as an independent unit or within an existing regional institution.</w:t>
      </w:r>
      <w:r w:rsidR="00606D5F">
        <w:rPr>
          <w:sz w:val="22"/>
          <w:szCs w:val="22"/>
        </w:rPr>
        <w:t xml:space="preserve"> </w:t>
      </w:r>
      <w:r>
        <w:rPr>
          <w:sz w:val="22"/>
          <w:szCs w:val="22"/>
        </w:rPr>
        <w:t xml:space="preserve">It would serve as a facilitation unit and support governance bodies of the committee, carry out regional communication and resource mobilization efforts, help establish or host regional centers of excellence, </w:t>
      </w:r>
      <w:r w:rsidR="00FC6A60">
        <w:rPr>
          <w:sz w:val="22"/>
          <w:szCs w:val="22"/>
        </w:rPr>
        <w:t>and</w:t>
      </w:r>
      <w:r>
        <w:rPr>
          <w:sz w:val="22"/>
          <w:szCs w:val="22"/>
        </w:rPr>
        <w:t xml:space="preserve"> work with the national</w:t>
      </w:r>
      <w:r w:rsidR="00FC6A60">
        <w:rPr>
          <w:sz w:val="22"/>
          <w:szCs w:val="22"/>
        </w:rPr>
        <w:t>-</w:t>
      </w:r>
      <w:r>
        <w:rPr>
          <w:sz w:val="22"/>
          <w:szCs w:val="22"/>
        </w:rPr>
        <w:t xml:space="preserve">level committees. </w:t>
      </w:r>
    </w:p>
    <w:p w:rsidR="00612CBA" w:rsidRDefault="00117175" w:rsidP="00323BE6">
      <w:pPr>
        <w:tabs>
          <w:tab w:val="left" w:pos="9360"/>
        </w:tabs>
        <w:jc w:val="both"/>
        <w:rPr>
          <w:b/>
          <w:i/>
          <w:sz w:val="24"/>
          <w:szCs w:val="24"/>
        </w:rPr>
        <w:sectPr w:rsidR="00612CBA" w:rsidSect="006E337C">
          <w:pgSz w:w="12240" w:h="15840"/>
          <w:pgMar w:top="1440" w:right="1440" w:bottom="1440" w:left="1440" w:header="720" w:footer="720" w:gutter="0"/>
          <w:pgNumType w:start="1"/>
          <w:cols w:space="720"/>
          <w:docGrid w:linePitch="360"/>
        </w:sectPr>
      </w:pPr>
      <w:r>
        <w:rPr>
          <w:b/>
          <w:noProof/>
        </w:rPr>
        <mc:AlternateContent>
          <mc:Choice Requires="wps">
            <w:drawing>
              <wp:inline distT="0" distB="0" distL="0" distR="0" wp14:anchorId="0295C893" wp14:editId="473C61FB">
                <wp:extent cx="5219700" cy="3296920"/>
                <wp:effectExtent l="0" t="0" r="19050" b="17780"/>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296920"/>
                        </a:xfrm>
                        <a:prstGeom prst="roundRect">
                          <a:avLst>
                            <a:gd name="adj" fmla="val 16667"/>
                          </a:avLst>
                        </a:prstGeom>
                        <a:solidFill>
                          <a:srgbClr val="FFFFCC"/>
                        </a:solidFill>
                        <a:ln w="9525">
                          <a:solidFill>
                            <a:srgbClr val="000000"/>
                          </a:solidFill>
                          <a:round/>
                          <a:headEnd/>
                          <a:tailEnd/>
                        </a:ln>
                        <a:effectLst/>
                      </wps:spPr>
                      <wps:txbx>
                        <w:txbxContent>
                          <w:p w:rsidR="00B631A4" w:rsidRPr="009F205A" w:rsidRDefault="00B631A4" w:rsidP="00117175">
                            <w:pPr>
                              <w:jc w:val="both"/>
                              <w:rPr>
                                <w:i/>
                              </w:rPr>
                            </w:pPr>
                            <w:r>
                              <w:rPr>
                                <w:i/>
                              </w:rPr>
                              <w:t xml:space="preserve">The note was prepared by a team </w:t>
                            </w:r>
                            <w:r w:rsidRPr="003547C7">
                              <w:rPr>
                                <w:i/>
                              </w:rPr>
                              <w:t>led by Jitendra Shah, Climate Change Coordinator in Europe and Central Asia Sustainable Development Department (ECS</w:t>
                            </w:r>
                            <w:r>
                              <w:rPr>
                                <w:i/>
                              </w:rPr>
                              <w:t>EN</w:t>
                            </w:r>
                            <w:r w:rsidRPr="003547C7">
                              <w:rPr>
                                <w:i/>
                              </w:rPr>
                              <w:t>)</w:t>
                            </w:r>
                            <w:r>
                              <w:rPr>
                                <w:i/>
                              </w:rPr>
                              <w:t xml:space="preserve">, and comprising </w:t>
                            </w:r>
                            <w:r w:rsidRPr="003547C7">
                              <w:rPr>
                                <w:i/>
                              </w:rPr>
                              <w:t>Maja Murisic (WBICC)</w:t>
                            </w:r>
                            <w:r>
                              <w:rPr>
                                <w:i/>
                              </w:rPr>
                              <w:t xml:space="preserve">, </w:t>
                            </w:r>
                            <w:r w:rsidRPr="003547C7">
                              <w:rPr>
                                <w:i/>
                              </w:rPr>
                              <w:t>Nina Rinnerberger</w:t>
                            </w:r>
                            <w:r>
                              <w:rPr>
                                <w:i/>
                              </w:rPr>
                              <w:t xml:space="preserve"> (ECSEN), and </w:t>
                            </w:r>
                            <w:r w:rsidRPr="003547C7">
                              <w:rPr>
                                <w:i/>
                              </w:rPr>
                              <w:t>Tamara Ashley Levine</w:t>
                            </w:r>
                            <w:r>
                              <w:rPr>
                                <w:i/>
                              </w:rPr>
                              <w:t xml:space="preserve"> and </w:t>
                            </w:r>
                            <w:r w:rsidRPr="003547C7">
                              <w:rPr>
                                <w:i/>
                              </w:rPr>
                              <w:t>Jitendra Srivastava (</w:t>
                            </w:r>
                            <w:r>
                              <w:rPr>
                                <w:i/>
                              </w:rPr>
                              <w:t>Consultants)</w:t>
                            </w:r>
                            <w:r w:rsidRPr="003547C7">
                              <w:rPr>
                                <w:i/>
                              </w:rPr>
                              <w:t>.</w:t>
                            </w:r>
                            <w:r>
                              <w:rPr>
                                <w:i/>
                              </w:rPr>
                              <w:t xml:space="preserve"> Contributions were received from Philippe Ambrosi (ECSEN), and </w:t>
                            </w:r>
                            <w:r w:rsidRPr="003547C7">
                              <w:rPr>
                                <w:i/>
                              </w:rPr>
                              <w:t>Sai Sudha Kanikicharla, Flavius Mihaies</w:t>
                            </w:r>
                            <w:r>
                              <w:rPr>
                                <w:i/>
                              </w:rPr>
                              <w:t xml:space="preserve">, and </w:t>
                            </w:r>
                            <w:r w:rsidRPr="00B35BA6">
                              <w:rPr>
                                <w:i/>
                              </w:rPr>
                              <w:t>Lesley Pories</w:t>
                            </w:r>
                            <w:r>
                              <w:rPr>
                                <w:i/>
                              </w:rPr>
                              <w:t xml:space="preserve"> (Consultants). </w:t>
                            </w:r>
                            <w:r w:rsidRPr="00B35BA6">
                              <w:rPr>
                                <w:i/>
                              </w:rPr>
                              <w:t xml:space="preserve">The report was prepared under the overall guidance and supervision </w:t>
                            </w:r>
                            <w:r>
                              <w:rPr>
                                <w:i/>
                              </w:rPr>
                              <w:t>of</w:t>
                            </w:r>
                            <w:r w:rsidRPr="00B35BA6">
                              <w:rPr>
                                <w:i/>
                              </w:rPr>
                              <w:t xml:space="preserve"> World Bank management, including Saroj </w:t>
                            </w:r>
                            <w:r>
                              <w:rPr>
                                <w:i/>
                              </w:rPr>
                              <w:t xml:space="preserve">Kumar </w:t>
                            </w:r>
                            <w:r w:rsidRPr="00B35BA6">
                              <w:rPr>
                                <w:i/>
                              </w:rPr>
                              <w:t>Jha (</w:t>
                            </w:r>
                            <w:r>
                              <w:rPr>
                                <w:i/>
                              </w:rPr>
                              <w:t xml:space="preserve">Regional </w:t>
                            </w:r>
                            <w:r w:rsidRPr="00B35BA6">
                              <w:rPr>
                                <w:i/>
                              </w:rPr>
                              <w:t>Country Director</w:t>
                            </w:r>
                            <w:r>
                              <w:rPr>
                                <w:i/>
                              </w:rPr>
                              <w:t>, Central Asia</w:t>
                            </w:r>
                            <w:r w:rsidRPr="00B35BA6">
                              <w:rPr>
                                <w:i/>
                              </w:rPr>
                              <w:t>), Laurent Debroux (Sector Leader</w:t>
                            </w:r>
                            <w:r>
                              <w:rPr>
                                <w:i/>
                              </w:rPr>
                              <w:t>, Sustainable Development Sector Unit</w:t>
                            </w:r>
                            <w:r w:rsidRPr="00B35BA6">
                              <w:rPr>
                                <w:i/>
                              </w:rPr>
                              <w:t xml:space="preserve">), </w:t>
                            </w:r>
                            <w:r w:rsidRPr="00744238">
                              <w:rPr>
                                <w:i/>
                              </w:rPr>
                              <w:t>Alexander Kremer</w:t>
                            </w:r>
                            <w:r>
                              <w:rPr>
                                <w:i/>
                              </w:rPr>
                              <w:t xml:space="preserve"> (Country Manager, Turkmenistan), and </w:t>
                            </w:r>
                            <w:r w:rsidRPr="00B35BA6">
                              <w:rPr>
                                <w:i/>
                              </w:rPr>
                              <w:t>Kulsum Ahmed (Sector Manager</w:t>
                            </w:r>
                            <w:r>
                              <w:rPr>
                                <w:i/>
                              </w:rPr>
                              <w:t>,</w:t>
                            </w:r>
                            <w:r w:rsidRPr="00B35BA6">
                              <w:rPr>
                                <w:i/>
                              </w:rPr>
                              <w:t xml:space="preserve"> Environment and Natural Resources).</w:t>
                            </w:r>
                            <w:r>
                              <w:rPr>
                                <w:i/>
                              </w:rPr>
                              <w:t xml:space="preserve"> </w:t>
                            </w:r>
                            <w:r w:rsidRPr="00B35BA6">
                              <w:rPr>
                                <w:i/>
                              </w:rPr>
                              <w:t>Editorial support for e</w:t>
                            </w:r>
                            <w:r>
                              <w:rPr>
                                <w:i/>
                              </w:rPr>
                              <w:t>-P</w:t>
                            </w:r>
                            <w:r w:rsidRPr="00B35BA6">
                              <w:rPr>
                                <w:i/>
                              </w:rPr>
                              <w:t xml:space="preserve">ublishing was received from </w:t>
                            </w:r>
                            <w:r w:rsidRPr="003547C7">
                              <w:rPr>
                                <w:i/>
                              </w:rPr>
                              <w:t>Sydnella Kpundeh (ECSSD)</w:t>
                            </w:r>
                            <w:r>
                              <w:rPr>
                                <w:i/>
                              </w:rPr>
                              <w:t xml:space="preserve"> and Jane Sunderland (Consultant). Comments and inputs from the governmental agencies and other stakeholders who have contributed to this draft report are much appreciated. </w:t>
                            </w:r>
                            <w:r w:rsidRPr="00B35BA6">
                              <w:rPr>
                                <w:i/>
                              </w:rPr>
                              <w:t>Funding</w:t>
                            </w:r>
                            <w:r w:rsidRPr="00872FBA">
                              <w:rPr>
                                <w:i/>
                              </w:rPr>
                              <w:t xml:space="preserve"> for the report </w:t>
                            </w:r>
                            <w:r w:rsidRPr="009F205A">
                              <w:rPr>
                                <w:i/>
                              </w:rPr>
                              <w:t xml:space="preserve">was provided by </w:t>
                            </w:r>
                            <w:r>
                              <w:rPr>
                                <w:i/>
                              </w:rPr>
                              <w:t xml:space="preserve">the </w:t>
                            </w:r>
                            <w:r w:rsidRPr="00872FBA">
                              <w:rPr>
                                <w:i/>
                              </w:rPr>
                              <w:t>Central Asia Energy-Water Development Program (CAEWDP)</w:t>
                            </w:r>
                            <w:r>
                              <w:rPr>
                                <w:i/>
                              </w:rPr>
                              <w:t xml:space="preserve"> a</w:t>
                            </w:r>
                            <w:r w:rsidRPr="009F205A">
                              <w:rPr>
                                <w:i/>
                              </w:rPr>
                              <w:t>nd the World Bank.</w:t>
                            </w:r>
                          </w:p>
                          <w:p w:rsidR="00B631A4" w:rsidRPr="003547C7" w:rsidRDefault="00B631A4" w:rsidP="00117175">
                            <w:pPr>
                              <w:jc w:val="both"/>
                              <w:rPr>
                                <w:b/>
                                <w:i/>
                              </w:rPr>
                            </w:pPr>
                          </w:p>
                        </w:txbxContent>
                      </wps:txbx>
                      <wps:bodyPr rot="0" vert="horz" wrap="square" lIns="91440" tIns="45720" rIns="91440" bIns="45720" anchor="t" anchorCtr="0" upright="1">
                        <a:noAutofit/>
                      </wps:bodyPr>
                    </wps:wsp>
                  </a:graphicData>
                </a:graphic>
              </wp:inline>
            </w:drawing>
          </mc:Choice>
          <mc:Fallback>
            <w:pict>
              <v:roundrect id="AutoShape 56" o:spid="_x0000_s1034" style="width:411pt;height:25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" fillcolor="#ffc">
                <v:textbox>
                  <w:txbxContent>
                    <w:p w:rsidR="00B631A4" w:rsidRPr="009F205A" w:rsidRDefault="00B631A4" w:rsidP="00117175">
                      <w:pPr>
                        <w:jc w:val="both"/>
                        <w:rPr>
                          <w:i/>
                        </w:rPr>
                      </w:pPr>
                      <w:r>
                        <w:rPr>
                          <w:i/>
                        </w:rPr>
                        <w:t xml:space="preserve">The note was prepared by a team </w:t>
                      </w:r>
                      <w:r w:rsidRPr="003547C7">
                        <w:rPr>
                          <w:i/>
                        </w:rPr>
                        <w:t xml:space="preserve">led by </w:t>
                      </w:r>
                      <w:proofErr w:type="spellStart"/>
                      <w:r w:rsidRPr="003547C7">
                        <w:rPr>
                          <w:i/>
                        </w:rPr>
                        <w:t>Jitendra</w:t>
                      </w:r>
                      <w:proofErr w:type="spellEnd"/>
                      <w:r w:rsidRPr="003547C7">
                        <w:rPr>
                          <w:i/>
                        </w:rPr>
                        <w:t xml:space="preserve"> Shah, Climate Change Coordinator in Europe and Central Asia Sustainable Development Department (ECS</w:t>
                      </w:r>
                      <w:r>
                        <w:rPr>
                          <w:i/>
                        </w:rPr>
                        <w:t>EN</w:t>
                      </w:r>
                      <w:r w:rsidRPr="003547C7">
                        <w:rPr>
                          <w:i/>
                        </w:rPr>
                        <w:t>)</w:t>
                      </w:r>
                      <w:r>
                        <w:rPr>
                          <w:i/>
                        </w:rPr>
                        <w:t xml:space="preserve">, and comprising </w:t>
                      </w:r>
                      <w:proofErr w:type="spellStart"/>
                      <w:r w:rsidRPr="003547C7">
                        <w:rPr>
                          <w:i/>
                        </w:rPr>
                        <w:t>Maja</w:t>
                      </w:r>
                      <w:proofErr w:type="spellEnd"/>
                      <w:r w:rsidRPr="003547C7">
                        <w:rPr>
                          <w:i/>
                        </w:rPr>
                        <w:t xml:space="preserve"> </w:t>
                      </w:r>
                      <w:proofErr w:type="spellStart"/>
                      <w:r w:rsidRPr="003547C7">
                        <w:rPr>
                          <w:i/>
                        </w:rPr>
                        <w:t>Murisic</w:t>
                      </w:r>
                      <w:proofErr w:type="spellEnd"/>
                      <w:r w:rsidRPr="003547C7">
                        <w:rPr>
                          <w:i/>
                        </w:rPr>
                        <w:t xml:space="preserve"> (WBICC)</w:t>
                      </w:r>
                      <w:r>
                        <w:rPr>
                          <w:i/>
                        </w:rPr>
                        <w:t xml:space="preserve">, </w:t>
                      </w:r>
                      <w:r w:rsidRPr="003547C7">
                        <w:rPr>
                          <w:i/>
                        </w:rPr>
                        <w:t xml:space="preserve">Nina </w:t>
                      </w:r>
                      <w:proofErr w:type="spellStart"/>
                      <w:r w:rsidRPr="003547C7">
                        <w:rPr>
                          <w:i/>
                        </w:rPr>
                        <w:t>Rinnerberger</w:t>
                      </w:r>
                      <w:proofErr w:type="spellEnd"/>
                      <w:r>
                        <w:rPr>
                          <w:i/>
                        </w:rPr>
                        <w:t xml:space="preserve"> (ECSEN), and </w:t>
                      </w:r>
                      <w:r w:rsidRPr="003547C7">
                        <w:rPr>
                          <w:i/>
                        </w:rPr>
                        <w:t>Tamara Ashley Levine</w:t>
                      </w:r>
                      <w:r>
                        <w:rPr>
                          <w:i/>
                        </w:rPr>
                        <w:t xml:space="preserve"> and </w:t>
                      </w:r>
                      <w:proofErr w:type="spellStart"/>
                      <w:r w:rsidRPr="003547C7">
                        <w:rPr>
                          <w:i/>
                        </w:rPr>
                        <w:t>Jitendra</w:t>
                      </w:r>
                      <w:proofErr w:type="spellEnd"/>
                      <w:r w:rsidRPr="003547C7">
                        <w:rPr>
                          <w:i/>
                        </w:rPr>
                        <w:t xml:space="preserve"> Srivastava (</w:t>
                      </w:r>
                      <w:r>
                        <w:rPr>
                          <w:i/>
                        </w:rPr>
                        <w:t>Consultants)</w:t>
                      </w:r>
                      <w:r w:rsidRPr="003547C7">
                        <w:rPr>
                          <w:i/>
                        </w:rPr>
                        <w:t>.</w:t>
                      </w:r>
                      <w:r>
                        <w:rPr>
                          <w:i/>
                        </w:rPr>
                        <w:t xml:space="preserve"> Contributions were received from Philippe </w:t>
                      </w:r>
                      <w:proofErr w:type="spellStart"/>
                      <w:r>
                        <w:rPr>
                          <w:i/>
                        </w:rPr>
                        <w:t>Ambrosi</w:t>
                      </w:r>
                      <w:proofErr w:type="spellEnd"/>
                      <w:r>
                        <w:rPr>
                          <w:i/>
                        </w:rPr>
                        <w:t xml:space="preserve"> (ECSEN), and </w:t>
                      </w:r>
                      <w:proofErr w:type="spellStart"/>
                      <w:r w:rsidRPr="003547C7">
                        <w:rPr>
                          <w:i/>
                        </w:rPr>
                        <w:t>Sai</w:t>
                      </w:r>
                      <w:proofErr w:type="spellEnd"/>
                      <w:r w:rsidRPr="003547C7">
                        <w:rPr>
                          <w:i/>
                        </w:rPr>
                        <w:t xml:space="preserve"> </w:t>
                      </w:r>
                      <w:proofErr w:type="spellStart"/>
                      <w:r w:rsidRPr="003547C7">
                        <w:rPr>
                          <w:i/>
                        </w:rPr>
                        <w:t>Sudha</w:t>
                      </w:r>
                      <w:proofErr w:type="spellEnd"/>
                      <w:r w:rsidRPr="003547C7">
                        <w:rPr>
                          <w:i/>
                        </w:rPr>
                        <w:t xml:space="preserve"> </w:t>
                      </w:r>
                      <w:proofErr w:type="spellStart"/>
                      <w:r w:rsidRPr="003547C7">
                        <w:rPr>
                          <w:i/>
                        </w:rPr>
                        <w:t>Kanikicharla</w:t>
                      </w:r>
                      <w:proofErr w:type="spellEnd"/>
                      <w:r w:rsidRPr="003547C7">
                        <w:rPr>
                          <w:i/>
                        </w:rPr>
                        <w:t xml:space="preserve">, Flavius </w:t>
                      </w:r>
                      <w:proofErr w:type="spellStart"/>
                      <w:r w:rsidRPr="003547C7">
                        <w:rPr>
                          <w:i/>
                        </w:rPr>
                        <w:t>Mihaies</w:t>
                      </w:r>
                      <w:proofErr w:type="spellEnd"/>
                      <w:r>
                        <w:rPr>
                          <w:i/>
                        </w:rPr>
                        <w:t xml:space="preserve">, and </w:t>
                      </w:r>
                      <w:r w:rsidRPr="00B35BA6">
                        <w:rPr>
                          <w:i/>
                        </w:rPr>
                        <w:t xml:space="preserve">Lesley </w:t>
                      </w:r>
                      <w:proofErr w:type="spellStart"/>
                      <w:r w:rsidRPr="00B35BA6">
                        <w:rPr>
                          <w:i/>
                        </w:rPr>
                        <w:t>Pories</w:t>
                      </w:r>
                      <w:proofErr w:type="spellEnd"/>
                      <w:r>
                        <w:rPr>
                          <w:i/>
                        </w:rPr>
                        <w:t xml:space="preserve"> (Consultants). </w:t>
                      </w:r>
                      <w:r w:rsidRPr="00B35BA6">
                        <w:rPr>
                          <w:i/>
                        </w:rPr>
                        <w:t xml:space="preserve">The report was prepared under the overall guidance and supervision </w:t>
                      </w:r>
                      <w:r>
                        <w:rPr>
                          <w:i/>
                        </w:rPr>
                        <w:t>of</w:t>
                      </w:r>
                      <w:r w:rsidRPr="00B35BA6">
                        <w:rPr>
                          <w:i/>
                        </w:rPr>
                        <w:t xml:space="preserve"> World Bank management, including </w:t>
                      </w:r>
                      <w:proofErr w:type="spellStart"/>
                      <w:r w:rsidRPr="00B35BA6">
                        <w:rPr>
                          <w:i/>
                        </w:rPr>
                        <w:t>Saroj</w:t>
                      </w:r>
                      <w:proofErr w:type="spellEnd"/>
                      <w:r w:rsidRPr="00B35BA6">
                        <w:rPr>
                          <w:i/>
                        </w:rPr>
                        <w:t xml:space="preserve"> </w:t>
                      </w:r>
                      <w:r>
                        <w:rPr>
                          <w:i/>
                        </w:rPr>
                        <w:t xml:space="preserve">Kumar </w:t>
                      </w:r>
                      <w:proofErr w:type="spellStart"/>
                      <w:r w:rsidRPr="00B35BA6">
                        <w:rPr>
                          <w:i/>
                        </w:rPr>
                        <w:t>Jha</w:t>
                      </w:r>
                      <w:proofErr w:type="spellEnd"/>
                      <w:r w:rsidRPr="00B35BA6">
                        <w:rPr>
                          <w:i/>
                        </w:rPr>
                        <w:t xml:space="preserve"> (</w:t>
                      </w:r>
                      <w:r>
                        <w:rPr>
                          <w:i/>
                        </w:rPr>
                        <w:t xml:space="preserve">Regional </w:t>
                      </w:r>
                      <w:r w:rsidRPr="00B35BA6">
                        <w:rPr>
                          <w:i/>
                        </w:rPr>
                        <w:t>Country Director</w:t>
                      </w:r>
                      <w:r>
                        <w:rPr>
                          <w:i/>
                        </w:rPr>
                        <w:t>, Central Asia</w:t>
                      </w:r>
                      <w:r w:rsidRPr="00B35BA6">
                        <w:rPr>
                          <w:i/>
                        </w:rPr>
                        <w:t xml:space="preserve">), Laurent </w:t>
                      </w:r>
                      <w:proofErr w:type="spellStart"/>
                      <w:r w:rsidRPr="00B35BA6">
                        <w:rPr>
                          <w:i/>
                        </w:rPr>
                        <w:t>Debroux</w:t>
                      </w:r>
                      <w:proofErr w:type="spellEnd"/>
                      <w:r w:rsidRPr="00B35BA6">
                        <w:rPr>
                          <w:i/>
                        </w:rPr>
                        <w:t xml:space="preserve"> (Sector Leader</w:t>
                      </w:r>
                      <w:r>
                        <w:rPr>
                          <w:i/>
                        </w:rPr>
                        <w:t>, Sustainable Development Sector Unit</w:t>
                      </w:r>
                      <w:r w:rsidRPr="00B35BA6">
                        <w:rPr>
                          <w:i/>
                        </w:rPr>
                        <w:t xml:space="preserve">), </w:t>
                      </w:r>
                      <w:r w:rsidRPr="00744238">
                        <w:rPr>
                          <w:i/>
                        </w:rPr>
                        <w:t>Alexander Kremer</w:t>
                      </w:r>
                      <w:r>
                        <w:rPr>
                          <w:i/>
                        </w:rPr>
                        <w:t xml:space="preserve"> (Country Manager, Turkmenistan), and </w:t>
                      </w:r>
                      <w:proofErr w:type="spellStart"/>
                      <w:r w:rsidRPr="00B35BA6">
                        <w:rPr>
                          <w:i/>
                        </w:rPr>
                        <w:t>Kulsum</w:t>
                      </w:r>
                      <w:proofErr w:type="spellEnd"/>
                      <w:r w:rsidRPr="00B35BA6">
                        <w:rPr>
                          <w:i/>
                        </w:rPr>
                        <w:t xml:space="preserve"> Ahmed (Sector Manager</w:t>
                      </w:r>
                      <w:r>
                        <w:rPr>
                          <w:i/>
                        </w:rPr>
                        <w:t>,</w:t>
                      </w:r>
                      <w:r w:rsidRPr="00B35BA6">
                        <w:rPr>
                          <w:i/>
                        </w:rPr>
                        <w:t xml:space="preserve"> Environment and Natural Resources).</w:t>
                      </w:r>
                      <w:r>
                        <w:rPr>
                          <w:i/>
                        </w:rPr>
                        <w:t xml:space="preserve"> </w:t>
                      </w:r>
                      <w:r w:rsidRPr="00B35BA6">
                        <w:rPr>
                          <w:i/>
                        </w:rPr>
                        <w:t>Editorial support for e</w:t>
                      </w:r>
                      <w:r>
                        <w:rPr>
                          <w:i/>
                        </w:rPr>
                        <w:t>-P</w:t>
                      </w:r>
                      <w:r w:rsidRPr="00B35BA6">
                        <w:rPr>
                          <w:i/>
                        </w:rPr>
                        <w:t xml:space="preserve">ublishing was received from </w:t>
                      </w:r>
                      <w:proofErr w:type="spellStart"/>
                      <w:r w:rsidRPr="003547C7">
                        <w:rPr>
                          <w:i/>
                        </w:rPr>
                        <w:t>Sydnella</w:t>
                      </w:r>
                      <w:proofErr w:type="spellEnd"/>
                      <w:r w:rsidRPr="003547C7">
                        <w:rPr>
                          <w:i/>
                        </w:rPr>
                        <w:t xml:space="preserve"> </w:t>
                      </w:r>
                      <w:proofErr w:type="spellStart"/>
                      <w:r w:rsidRPr="003547C7">
                        <w:rPr>
                          <w:i/>
                        </w:rPr>
                        <w:t>Kpundeh</w:t>
                      </w:r>
                      <w:proofErr w:type="spellEnd"/>
                      <w:r w:rsidRPr="003547C7">
                        <w:rPr>
                          <w:i/>
                        </w:rPr>
                        <w:t xml:space="preserve"> (ECSSD)</w:t>
                      </w:r>
                      <w:r>
                        <w:rPr>
                          <w:i/>
                        </w:rPr>
                        <w:t xml:space="preserve"> and Jane Sunderland (Consultant). Comments and inputs from the governmental agencies and other stakeholders who have contributed to this draft report are much appreciated. </w:t>
                      </w:r>
                      <w:r w:rsidRPr="00B35BA6">
                        <w:rPr>
                          <w:i/>
                        </w:rPr>
                        <w:t>Funding</w:t>
                      </w:r>
                      <w:r w:rsidRPr="00872FBA">
                        <w:rPr>
                          <w:i/>
                        </w:rPr>
                        <w:t xml:space="preserve"> for the report </w:t>
                      </w:r>
                      <w:r w:rsidRPr="009F205A">
                        <w:rPr>
                          <w:i/>
                        </w:rPr>
                        <w:t xml:space="preserve">was provided by </w:t>
                      </w:r>
                      <w:r>
                        <w:rPr>
                          <w:i/>
                        </w:rPr>
                        <w:t xml:space="preserve">the </w:t>
                      </w:r>
                      <w:r w:rsidRPr="00872FBA">
                        <w:rPr>
                          <w:i/>
                        </w:rPr>
                        <w:t>Central Asia Energy-Water Development Program (CAEWDP)</w:t>
                      </w:r>
                      <w:r>
                        <w:rPr>
                          <w:i/>
                        </w:rPr>
                        <w:t xml:space="preserve"> a</w:t>
                      </w:r>
                      <w:r w:rsidRPr="009F205A">
                        <w:rPr>
                          <w:i/>
                        </w:rPr>
                        <w:t>nd the World Bank.</w:t>
                      </w:r>
                    </w:p>
                    <w:p w:rsidR="00B631A4" w:rsidRPr="003547C7" w:rsidRDefault="00B631A4" w:rsidP="00117175">
                      <w:pPr>
                        <w:jc w:val="both"/>
                        <w:rPr>
                          <w:b/>
                          <w:i/>
                        </w:rPr>
                      </w:pPr>
                    </w:p>
                  </w:txbxContent>
                </v:textbox>
                <w10:anchorlock/>
              </v:roundrect>
            </w:pict>
          </mc:Fallback>
        </mc:AlternateContent>
      </w:r>
    </w:p>
    <w:p w:rsidR="00612CBA" w:rsidRPr="006D379E" w:rsidRDefault="006D379E" w:rsidP="006D379E">
      <w:pPr>
        <w:pBdr>
          <w:bottom w:val="single" w:sz="4" w:space="1" w:color="auto"/>
        </w:pBdr>
        <w:tabs>
          <w:tab w:val="left" w:pos="9360"/>
        </w:tabs>
        <w:jc w:val="center"/>
        <w:rPr>
          <w:b/>
          <w:sz w:val="24"/>
          <w:szCs w:val="24"/>
        </w:rPr>
      </w:pPr>
      <w:r w:rsidRPr="006D379E">
        <w:rPr>
          <w:b/>
          <w:sz w:val="24"/>
          <w:szCs w:val="24"/>
        </w:rPr>
        <w:lastRenderedPageBreak/>
        <w:t>Notes</w:t>
      </w:r>
    </w:p>
    <w:sectPr w:rsidR="00612CBA" w:rsidRPr="006D379E" w:rsidSect="00323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3E" w:rsidRDefault="008A3B3E" w:rsidP="00E95CB5">
      <w:pPr>
        <w:spacing w:after="0" w:line="240" w:lineRule="auto"/>
      </w:pPr>
      <w:r>
        <w:separator/>
      </w:r>
    </w:p>
  </w:endnote>
  <w:endnote w:type="continuationSeparator" w:id="0">
    <w:p w:rsidR="008A3B3E" w:rsidRDefault="008A3B3E" w:rsidP="00E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IZYAEX+MyriadPro-Regular">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22123"/>
      <w:docPartObj>
        <w:docPartGallery w:val="Page Numbers (Bottom of Page)"/>
        <w:docPartUnique/>
      </w:docPartObj>
    </w:sdtPr>
    <w:sdtEndPr>
      <w:rPr>
        <w:noProof/>
      </w:rPr>
    </w:sdtEndPr>
    <w:sdtContent>
      <w:p w:rsidR="00B631A4" w:rsidRDefault="00B631A4" w:rsidP="00E34995">
        <w:pPr>
          <w:pStyle w:val="Footer"/>
          <w:jc w:val="center"/>
        </w:pPr>
        <w:r>
          <w:fldChar w:fldCharType="begin"/>
        </w:r>
        <w:r>
          <w:instrText xml:space="preserve"> PAGE   \* MERGEFORMAT </w:instrText>
        </w:r>
        <w:r>
          <w:fldChar w:fldCharType="separate"/>
        </w:r>
        <w:r w:rsidR="004C72C8">
          <w:rPr>
            <w:noProof/>
          </w:rPr>
          <w:t>1</w:t>
        </w:r>
        <w:r>
          <w:rPr>
            <w:noProof/>
          </w:rPr>
          <w:fldChar w:fldCharType="end"/>
        </w:r>
      </w:p>
    </w:sdtContent>
  </w:sdt>
  <w:p w:rsidR="00B631A4" w:rsidRDefault="00B6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3E" w:rsidRDefault="008A3B3E" w:rsidP="00E95CB5">
      <w:pPr>
        <w:spacing w:after="0" w:line="240" w:lineRule="auto"/>
      </w:pPr>
      <w:r>
        <w:separator/>
      </w:r>
    </w:p>
  </w:footnote>
  <w:footnote w:type="continuationSeparator" w:id="0">
    <w:p w:rsidR="008A3B3E" w:rsidRDefault="008A3B3E" w:rsidP="00E95CB5">
      <w:pPr>
        <w:spacing w:after="0" w:line="240" w:lineRule="auto"/>
      </w:pPr>
      <w:r>
        <w:continuationSeparator/>
      </w:r>
    </w:p>
  </w:footnote>
  <w:footnote w:id="1">
    <w:p w:rsidR="00B631A4" w:rsidRPr="00C87AC7" w:rsidRDefault="00B631A4" w:rsidP="00C87AC7">
      <w:pPr>
        <w:pStyle w:val="NoSpacing"/>
        <w:rPr>
          <w:sz w:val="16"/>
          <w:szCs w:val="16"/>
        </w:rPr>
      </w:pPr>
      <w:r w:rsidRPr="00C87AC7">
        <w:rPr>
          <w:rStyle w:val="FootnoteReference"/>
          <w:sz w:val="16"/>
          <w:szCs w:val="16"/>
        </w:rPr>
        <w:footnoteRef/>
      </w:r>
      <w:r w:rsidRPr="00C87AC7">
        <w:rPr>
          <w:sz w:val="16"/>
          <w:szCs w:val="16"/>
        </w:rPr>
        <w:t xml:space="preserve"> Second National Communication of Turkmenistan to the United Nations Framework Convention on Climate Change (UNFCCC), 2010.</w:t>
      </w:r>
    </w:p>
  </w:footnote>
  <w:footnote w:id="2">
    <w:p w:rsidR="00B631A4" w:rsidRPr="00C87AC7" w:rsidRDefault="00B631A4" w:rsidP="00C87AC7">
      <w:pPr>
        <w:pStyle w:val="NoSpacing"/>
        <w:rPr>
          <w:sz w:val="16"/>
          <w:szCs w:val="16"/>
        </w:rPr>
      </w:pPr>
      <w:r w:rsidRPr="00C87AC7">
        <w:rPr>
          <w:rStyle w:val="FootnoteReference"/>
          <w:sz w:val="16"/>
          <w:szCs w:val="16"/>
        </w:rPr>
        <w:footnoteRef/>
      </w:r>
      <w:r w:rsidRPr="00C87AC7">
        <w:rPr>
          <w:sz w:val="16"/>
          <w:szCs w:val="16"/>
        </w:rPr>
        <w:t xml:space="preserve"> Ibid</w:t>
      </w:r>
      <w:r>
        <w:rPr>
          <w:sz w:val="16"/>
          <w:szCs w:val="16"/>
        </w:rPr>
        <w:t>.</w:t>
      </w:r>
    </w:p>
  </w:footnote>
  <w:footnote w:id="3">
    <w:p w:rsidR="00B631A4" w:rsidRPr="00C87AC7" w:rsidRDefault="00B631A4" w:rsidP="00C87AC7">
      <w:pPr>
        <w:pStyle w:val="NoSpacing"/>
        <w:rPr>
          <w:sz w:val="16"/>
          <w:szCs w:val="16"/>
        </w:rPr>
      </w:pPr>
      <w:r w:rsidRPr="00C87AC7">
        <w:rPr>
          <w:rStyle w:val="FootnoteReference"/>
          <w:sz w:val="16"/>
          <w:szCs w:val="16"/>
        </w:rPr>
        <w:footnoteRef/>
      </w:r>
      <w:r w:rsidRPr="00C87AC7">
        <w:rPr>
          <w:sz w:val="16"/>
          <w:szCs w:val="16"/>
        </w:rPr>
        <w:t xml:space="preserve"> Ibid</w:t>
      </w:r>
      <w:r>
        <w:rPr>
          <w:sz w:val="16"/>
          <w:szCs w:val="16"/>
        </w:rPr>
        <w:t>.</w:t>
      </w:r>
    </w:p>
  </w:footnote>
  <w:footnote w:id="4">
    <w:p w:rsidR="00B631A4" w:rsidRPr="00C87AC7" w:rsidRDefault="00B631A4" w:rsidP="00C87AC7">
      <w:pPr>
        <w:pStyle w:val="NoSpacing"/>
        <w:rPr>
          <w:sz w:val="16"/>
          <w:szCs w:val="16"/>
        </w:rPr>
      </w:pPr>
      <w:r w:rsidRPr="00C87AC7">
        <w:rPr>
          <w:rStyle w:val="FootnoteReference"/>
          <w:sz w:val="12"/>
          <w:szCs w:val="12"/>
          <w:vertAlign w:val="baseline"/>
        </w:rPr>
        <w:footnoteRef/>
      </w:r>
      <w:r w:rsidRPr="00C87AC7">
        <w:rPr>
          <w:sz w:val="16"/>
          <w:szCs w:val="16"/>
        </w:rPr>
        <w:t xml:space="preserve"> Turkmenistan Climate Adaptation Profile, Climate Change Knowledge Portal</w:t>
      </w:r>
      <w:r>
        <w:rPr>
          <w:sz w:val="16"/>
          <w:szCs w:val="16"/>
        </w:rPr>
        <w:t>.</w:t>
      </w:r>
      <w:r w:rsidRPr="00C87AC7">
        <w:rPr>
          <w:sz w:val="16"/>
          <w:szCs w:val="16"/>
        </w:rPr>
        <w:t xml:space="preserve"> http://sdwebx.worldbank.org/climateportalb/home.cfm?page=country_profile&amp;CCode=TKM</w:t>
      </w:r>
      <w:r>
        <w:rPr>
          <w:sz w:val="16"/>
          <w:szCs w:val="16"/>
        </w:rPr>
        <w:t>.</w:t>
      </w:r>
    </w:p>
  </w:footnote>
  <w:footnote w:id="5">
    <w:p w:rsidR="00B631A4" w:rsidRDefault="00B631A4" w:rsidP="00C87AC7">
      <w:pPr>
        <w:pStyle w:val="NoSpacing"/>
      </w:pPr>
      <w:r w:rsidRPr="00C87AC7">
        <w:rPr>
          <w:rStyle w:val="FootnoteReference"/>
          <w:sz w:val="16"/>
          <w:szCs w:val="16"/>
        </w:rPr>
        <w:footnoteRef/>
      </w:r>
      <w:r w:rsidRPr="00C87AC7">
        <w:rPr>
          <w:sz w:val="16"/>
          <w:szCs w:val="16"/>
        </w:rPr>
        <w:t xml:space="preserve"> Second National Communication of Turkmenistan to the UNFCCC.</w:t>
      </w:r>
    </w:p>
  </w:footnote>
  <w:footnote w:id="6">
    <w:p w:rsidR="00B631A4" w:rsidRPr="00971BB9" w:rsidRDefault="00B631A4" w:rsidP="00971BB9">
      <w:pPr>
        <w:pStyle w:val="NoSpacing"/>
        <w:rPr>
          <w:sz w:val="16"/>
          <w:szCs w:val="16"/>
        </w:rPr>
      </w:pPr>
      <w:r w:rsidRPr="00971BB9">
        <w:rPr>
          <w:rStyle w:val="FootnoteReference"/>
          <w:sz w:val="16"/>
          <w:szCs w:val="16"/>
        </w:rPr>
        <w:footnoteRef/>
      </w:r>
      <w:r w:rsidRPr="00971BB9">
        <w:rPr>
          <w:sz w:val="16"/>
          <w:szCs w:val="16"/>
        </w:rPr>
        <w:t xml:space="preserve"> Ibid</w:t>
      </w:r>
      <w:r>
        <w:rPr>
          <w:sz w:val="16"/>
          <w:szCs w:val="16"/>
        </w:rPr>
        <w:t>.</w:t>
      </w:r>
    </w:p>
  </w:footnote>
  <w:footnote w:id="7">
    <w:p w:rsidR="00B631A4" w:rsidRPr="00971BB9" w:rsidRDefault="00B631A4" w:rsidP="00971BB9">
      <w:pPr>
        <w:pStyle w:val="NoSpacing"/>
        <w:rPr>
          <w:sz w:val="16"/>
          <w:szCs w:val="16"/>
        </w:rPr>
      </w:pPr>
      <w:r w:rsidRPr="00971BB9">
        <w:rPr>
          <w:rStyle w:val="FootnoteReference"/>
          <w:sz w:val="16"/>
          <w:szCs w:val="16"/>
        </w:rPr>
        <w:footnoteRef/>
      </w:r>
      <w:r w:rsidRPr="00971BB9">
        <w:rPr>
          <w:sz w:val="16"/>
          <w:szCs w:val="16"/>
        </w:rPr>
        <w:t xml:space="preserve"> Turkmenistan Climate Adaptation Profile, Climate Change Knowledge Portal</w:t>
      </w:r>
      <w:r>
        <w:rPr>
          <w:sz w:val="16"/>
          <w:szCs w:val="16"/>
        </w:rPr>
        <w:t>.</w:t>
      </w:r>
      <w:r w:rsidRPr="00971BB9">
        <w:rPr>
          <w:sz w:val="16"/>
          <w:szCs w:val="16"/>
        </w:rPr>
        <w:t xml:space="preserve"> http://sdwebx.worldbank.org/climateportalb/home.cfm?page=country_profile&amp;CCode=TKM</w:t>
      </w:r>
      <w:r>
        <w:rPr>
          <w:sz w:val="16"/>
          <w:szCs w:val="16"/>
        </w:rPr>
        <w:t>.</w:t>
      </w:r>
    </w:p>
  </w:footnote>
  <w:footnote w:id="8">
    <w:p w:rsidR="00B631A4" w:rsidRPr="00971BB9" w:rsidRDefault="00B631A4" w:rsidP="00971BB9">
      <w:pPr>
        <w:pStyle w:val="NoSpacing"/>
        <w:rPr>
          <w:sz w:val="16"/>
          <w:szCs w:val="16"/>
        </w:rPr>
      </w:pPr>
      <w:r w:rsidRPr="00971BB9">
        <w:rPr>
          <w:rStyle w:val="FootnoteReference"/>
          <w:sz w:val="16"/>
          <w:szCs w:val="16"/>
        </w:rPr>
        <w:footnoteRef/>
      </w:r>
      <w:r w:rsidRPr="00971BB9">
        <w:rPr>
          <w:sz w:val="16"/>
          <w:szCs w:val="16"/>
        </w:rPr>
        <w:t xml:space="preserve"> Ibid</w:t>
      </w:r>
      <w:r>
        <w:rPr>
          <w:sz w:val="16"/>
          <w:szCs w:val="16"/>
        </w:rPr>
        <w:t>.</w:t>
      </w:r>
    </w:p>
  </w:footnote>
  <w:footnote w:id="9">
    <w:p w:rsidR="00B631A4" w:rsidRPr="00971BB9" w:rsidRDefault="00B631A4" w:rsidP="00971BB9">
      <w:pPr>
        <w:pStyle w:val="NoSpacing"/>
        <w:rPr>
          <w:sz w:val="16"/>
          <w:szCs w:val="16"/>
        </w:rPr>
      </w:pPr>
      <w:r w:rsidRPr="00971BB9">
        <w:rPr>
          <w:rStyle w:val="FootnoteReference"/>
          <w:sz w:val="16"/>
          <w:szCs w:val="16"/>
        </w:rPr>
        <w:footnoteRef/>
      </w:r>
      <w:r w:rsidRPr="00971BB9">
        <w:rPr>
          <w:sz w:val="16"/>
          <w:szCs w:val="16"/>
        </w:rPr>
        <w:t xml:space="preserve"> Second National Communication of Turkmenistan to the UNFCCC.</w:t>
      </w:r>
    </w:p>
  </w:footnote>
  <w:footnote w:id="10">
    <w:p w:rsidR="00B631A4" w:rsidRPr="00971BB9" w:rsidRDefault="00B631A4" w:rsidP="00971BB9">
      <w:pPr>
        <w:pStyle w:val="NoSpacing"/>
        <w:rPr>
          <w:sz w:val="16"/>
          <w:szCs w:val="16"/>
        </w:rPr>
      </w:pPr>
      <w:r w:rsidRPr="00971BB9">
        <w:rPr>
          <w:rStyle w:val="FootnoteReference"/>
          <w:sz w:val="16"/>
          <w:szCs w:val="16"/>
        </w:rPr>
        <w:footnoteRef/>
      </w:r>
      <w:r w:rsidRPr="00971BB9">
        <w:rPr>
          <w:sz w:val="16"/>
          <w:szCs w:val="16"/>
        </w:rPr>
        <w:t xml:space="preserve"> Turkmenistan Climate Adaptation Profile, Climate Change Knowledge Portal</w:t>
      </w:r>
      <w:r>
        <w:rPr>
          <w:sz w:val="16"/>
          <w:szCs w:val="16"/>
        </w:rPr>
        <w:t>.</w:t>
      </w:r>
      <w:r w:rsidRPr="00971BB9">
        <w:rPr>
          <w:sz w:val="16"/>
          <w:szCs w:val="16"/>
        </w:rPr>
        <w:t xml:space="preserve"> http://sdwebx.worldbank.org/climateportalb/home.cfm?page=country_profile&amp;CCode=TKM</w:t>
      </w:r>
      <w:r>
        <w:rPr>
          <w:sz w:val="16"/>
          <w:szCs w:val="16"/>
        </w:rPr>
        <w:t>.</w:t>
      </w:r>
    </w:p>
    <w:p w:rsidR="00B631A4" w:rsidRDefault="00B631A4">
      <w:pPr>
        <w:pStyle w:val="FootnoteText"/>
      </w:pPr>
    </w:p>
  </w:footnote>
  <w:footnote w:id="11">
    <w:p w:rsidR="00B631A4" w:rsidRDefault="00B631A4">
      <w:pPr>
        <w:pStyle w:val="FootnoteText"/>
      </w:pPr>
      <w:r w:rsidRPr="00B631A4">
        <w:rPr>
          <w:rStyle w:val="FootnoteReference"/>
          <w:sz w:val="16"/>
          <w:szCs w:val="16"/>
        </w:rPr>
        <w:footnoteRef/>
      </w:r>
      <w:r>
        <w:t xml:space="preserve"> </w:t>
      </w:r>
      <w:r w:rsidRPr="00797A4B">
        <w:rPr>
          <w:sz w:val="16"/>
          <w:szCs w:val="16"/>
        </w:rPr>
        <w:t xml:space="preserve">Ministry of Nature Protection of Turkmenistan, “Turkmenistan: Capacity Building Strategy to Implement the UN Global Environmental Conventions” </w:t>
      </w:r>
      <w:r>
        <w:rPr>
          <w:sz w:val="16"/>
          <w:szCs w:val="16"/>
        </w:rPr>
        <w:t>(</w:t>
      </w:r>
      <w:r w:rsidRPr="00797A4B">
        <w:rPr>
          <w:sz w:val="16"/>
          <w:szCs w:val="16"/>
        </w:rPr>
        <w:t>Ashgabat</w:t>
      </w:r>
      <w:r>
        <w:rPr>
          <w:sz w:val="16"/>
          <w:szCs w:val="16"/>
        </w:rPr>
        <w:t xml:space="preserve">, </w:t>
      </w:r>
      <w:r w:rsidRPr="00797A4B">
        <w:rPr>
          <w:sz w:val="16"/>
          <w:szCs w:val="16"/>
        </w:rPr>
        <w:t>2007</w:t>
      </w:r>
      <w:r>
        <w:rPr>
          <w:sz w:val="16"/>
          <w:szCs w:val="16"/>
        </w:rPr>
        <w:t>)</w:t>
      </w:r>
      <w:r w:rsidRPr="00797A4B">
        <w:rPr>
          <w:sz w:val="16"/>
          <w:szCs w:val="16"/>
        </w:rPr>
        <w:t>.</w:t>
      </w:r>
    </w:p>
  </w:footnote>
  <w:footnote w:id="12">
    <w:p w:rsidR="00B631A4" w:rsidRPr="00797A4B" w:rsidRDefault="00B631A4">
      <w:pPr>
        <w:pStyle w:val="FootnoteText"/>
        <w:rPr>
          <w:sz w:val="16"/>
          <w:szCs w:val="16"/>
        </w:rPr>
      </w:pPr>
      <w:r w:rsidRPr="00797A4B">
        <w:rPr>
          <w:rStyle w:val="FootnoteReference"/>
          <w:sz w:val="16"/>
          <w:szCs w:val="16"/>
        </w:rPr>
        <w:footnoteRef/>
      </w:r>
      <w:r w:rsidRPr="00797A4B">
        <w:rPr>
          <w:sz w:val="16"/>
          <w:szCs w:val="16"/>
        </w:rPr>
        <w:t xml:space="preserve"> </w:t>
      </w:r>
      <w:r>
        <w:rPr>
          <w:sz w:val="16"/>
          <w:szCs w:val="16"/>
        </w:rPr>
        <w:t>Ibid.</w:t>
      </w:r>
    </w:p>
  </w:footnote>
  <w:footnote w:id="13">
    <w:p w:rsidR="00B631A4" w:rsidRPr="003E7703" w:rsidRDefault="00B631A4" w:rsidP="00EE47F3">
      <w:pPr>
        <w:pStyle w:val="NoSpacing"/>
        <w:rPr>
          <w:sz w:val="16"/>
          <w:szCs w:val="16"/>
        </w:rPr>
      </w:pPr>
      <w:r w:rsidRPr="00EE47F3">
        <w:rPr>
          <w:rStyle w:val="FootnoteReference"/>
          <w:sz w:val="16"/>
          <w:szCs w:val="16"/>
        </w:rPr>
        <w:footnoteRef/>
      </w:r>
      <w:r w:rsidRPr="00EE47F3">
        <w:rPr>
          <w:sz w:val="16"/>
          <w:szCs w:val="16"/>
        </w:rPr>
        <w:t xml:space="preserve"> </w:t>
      </w:r>
      <w:r>
        <w:rPr>
          <w:sz w:val="16"/>
          <w:szCs w:val="16"/>
        </w:rPr>
        <w:t xml:space="preserve">The overview of development partners’ climate portfolio in Turkmenistan is based on publicly available Web information and is </w:t>
      </w:r>
      <w:r w:rsidRPr="005E38B1">
        <w:rPr>
          <w:sz w:val="16"/>
          <w:szCs w:val="16"/>
        </w:rPr>
        <w:t>not meant to be comprehensive.</w:t>
      </w:r>
      <w:r>
        <w:rPr>
          <w:sz w:val="16"/>
          <w:szCs w:val="16"/>
        </w:rPr>
        <w:t xml:space="preserve">. It is intended to provide an overview of the main climate-related activities that have been supported by the development partners over the past five years. For more information on the specific projects, refer to respective institutional websites. </w:t>
      </w:r>
      <w:r>
        <w:rPr>
          <w:i/>
          <w:color w:val="FF0000"/>
        </w:rPr>
        <w:t xml:space="preserve">  </w:t>
      </w:r>
    </w:p>
  </w:footnote>
  <w:footnote w:id="14">
    <w:p w:rsidR="00B631A4" w:rsidRPr="0006428A" w:rsidRDefault="00B631A4" w:rsidP="004F67A5">
      <w:pPr>
        <w:pStyle w:val="NoSpacing"/>
        <w:rPr>
          <w:sz w:val="16"/>
          <w:szCs w:val="16"/>
        </w:rPr>
      </w:pPr>
      <w:r w:rsidRPr="0006428A">
        <w:rPr>
          <w:rStyle w:val="FootnoteReference"/>
          <w:sz w:val="16"/>
          <w:szCs w:val="16"/>
        </w:rPr>
        <w:footnoteRef/>
      </w:r>
      <w:r w:rsidRPr="0006428A">
        <w:rPr>
          <w:sz w:val="16"/>
          <w:szCs w:val="16"/>
        </w:rPr>
        <w:t xml:space="preserve"> Second National Communication of Turkmenistan to the UNFCCC.</w:t>
      </w:r>
    </w:p>
  </w:footnote>
  <w:footnote w:id="15">
    <w:p w:rsidR="00B631A4" w:rsidRPr="0006428A" w:rsidRDefault="00B631A4" w:rsidP="004F67A5">
      <w:pPr>
        <w:pStyle w:val="NoSpacing"/>
        <w:rPr>
          <w:sz w:val="16"/>
          <w:szCs w:val="16"/>
        </w:rPr>
      </w:pPr>
      <w:r w:rsidRPr="0006428A">
        <w:rPr>
          <w:rStyle w:val="FootnoteReference"/>
          <w:sz w:val="16"/>
          <w:szCs w:val="16"/>
        </w:rPr>
        <w:footnoteRef/>
      </w:r>
      <w:r w:rsidRPr="0006428A">
        <w:rPr>
          <w:sz w:val="16"/>
          <w:szCs w:val="16"/>
        </w:rPr>
        <w:t xml:space="preserve"> Ibid</w:t>
      </w:r>
      <w:r>
        <w:rPr>
          <w:sz w:val="16"/>
          <w:szCs w:val="16"/>
        </w:rPr>
        <w:t>.</w:t>
      </w:r>
    </w:p>
  </w:footnote>
  <w:footnote w:id="16">
    <w:p w:rsidR="00B631A4" w:rsidRPr="0006428A" w:rsidRDefault="00B631A4" w:rsidP="004F67A5">
      <w:pPr>
        <w:pStyle w:val="NoSpacing"/>
        <w:rPr>
          <w:sz w:val="16"/>
          <w:szCs w:val="16"/>
        </w:rPr>
      </w:pPr>
      <w:r w:rsidRPr="0006428A">
        <w:rPr>
          <w:rStyle w:val="FootnoteReference"/>
          <w:sz w:val="16"/>
          <w:szCs w:val="16"/>
        </w:rPr>
        <w:footnoteRef/>
      </w:r>
      <w:r>
        <w:rPr>
          <w:sz w:val="16"/>
          <w:szCs w:val="16"/>
        </w:rPr>
        <w:t xml:space="preserve"> </w:t>
      </w:r>
      <w:r w:rsidRPr="00584778">
        <w:rPr>
          <w:sz w:val="16"/>
          <w:szCs w:val="16"/>
        </w:rPr>
        <w:t>Uwe Deichmann  and Fan Zhang</w:t>
      </w:r>
      <w:r>
        <w:rPr>
          <w:sz w:val="16"/>
          <w:szCs w:val="16"/>
        </w:rPr>
        <w:t>,</w:t>
      </w:r>
      <w:r w:rsidRPr="00584778">
        <w:rPr>
          <w:sz w:val="16"/>
          <w:szCs w:val="16"/>
        </w:rPr>
        <w:t xml:space="preserve"> </w:t>
      </w:r>
      <w:r w:rsidRPr="00B631A4">
        <w:rPr>
          <w:i/>
          <w:sz w:val="16"/>
          <w:szCs w:val="16"/>
        </w:rPr>
        <w:t>Growing Green: The Economic Benefits of Climate Action</w:t>
      </w:r>
      <w:r>
        <w:rPr>
          <w:sz w:val="16"/>
          <w:szCs w:val="16"/>
        </w:rPr>
        <w:t xml:space="preserve"> (Washington, DC: </w:t>
      </w:r>
      <w:r w:rsidRPr="00584778">
        <w:rPr>
          <w:sz w:val="16"/>
          <w:szCs w:val="16"/>
        </w:rPr>
        <w:t>World Bank</w:t>
      </w:r>
      <w:r>
        <w:rPr>
          <w:sz w:val="16"/>
          <w:szCs w:val="16"/>
        </w:rPr>
        <w:t>, 2013)</w:t>
      </w:r>
      <w:r w:rsidRPr="00584778">
        <w:rPr>
          <w:sz w:val="16"/>
          <w:szCs w:val="16"/>
        </w:rPr>
        <w:t>.</w:t>
      </w:r>
    </w:p>
  </w:footnote>
  <w:footnote w:id="17">
    <w:p w:rsidR="00B631A4" w:rsidRPr="0006428A" w:rsidRDefault="00B631A4" w:rsidP="004F67A5">
      <w:pPr>
        <w:pStyle w:val="NoSpacing"/>
        <w:rPr>
          <w:sz w:val="16"/>
          <w:szCs w:val="16"/>
        </w:rPr>
      </w:pPr>
      <w:r w:rsidRPr="0006428A">
        <w:rPr>
          <w:rStyle w:val="FootnoteReference"/>
          <w:sz w:val="16"/>
          <w:szCs w:val="16"/>
        </w:rPr>
        <w:footnoteRef/>
      </w:r>
      <w:r>
        <w:rPr>
          <w:sz w:val="16"/>
          <w:szCs w:val="16"/>
        </w:rPr>
        <w:t xml:space="preserve"> Ibid.</w:t>
      </w:r>
    </w:p>
  </w:footnote>
  <w:footnote w:id="18">
    <w:p w:rsidR="00B631A4" w:rsidRDefault="00B631A4" w:rsidP="004F67A5">
      <w:pPr>
        <w:pStyle w:val="NoSpacing"/>
      </w:pPr>
      <w:r w:rsidRPr="0006428A">
        <w:rPr>
          <w:rStyle w:val="FootnoteReference"/>
          <w:sz w:val="16"/>
          <w:szCs w:val="16"/>
        </w:rPr>
        <w:footnoteRef/>
      </w:r>
      <w:r>
        <w:rPr>
          <w:sz w:val="16"/>
          <w:szCs w:val="16"/>
        </w:rPr>
        <w:t xml:space="preserve"> Ibid.</w:t>
      </w:r>
    </w:p>
  </w:footnote>
  <w:footnote w:id="19">
    <w:p w:rsidR="00B631A4" w:rsidRPr="00264902" w:rsidRDefault="00B631A4" w:rsidP="00264902">
      <w:pPr>
        <w:pStyle w:val="NoSpacing"/>
        <w:rPr>
          <w:sz w:val="16"/>
          <w:szCs w:val="16"/>
        </w:rPr>
      </w:pPr>
      <w:r w:rsidRPr="003E7703">
        <w:rPr>
          <w:rStyle w:val="FootnoteReference"/>
          <w:sz w:val="16"/>
          <w:szCs w:val="16"/>
        </w:rPr>
        <w:footnoteRef/>
      </w:r>
      <w:r w:rsidRPr="003E7703">
        <w:rPr>
          <w:sz w:val="16"/>
          <w:szCs w:val="16"/>
        </w:rPr>
        <w:t xml:space="preserve"> Second National</w:t>
      </w:r>
      <w:r w:rsidRPr="00971BB9">
        <w:rPr>
          <w:sz w:val="16"/>
          <w:szCs w:val="16"/>
        </w:rPr>
        <w:t xml:space="preserve"> Communication of Turkmenistan to the UNFCCC).</w:t>
      </w:r>
    </w:p>
  </w:footnote>
  <w:footnote w:id="20">
    <w:p w:rsidR="00B631A4" w:rsidRPr="00584778" w:rsidRDefault="00B631A4" w:rsidP="00584778">
      <w:pPr>
        <w:pStyle w:val="NoSpacing"/>
        <w:rPr>
          <w:sz w:val="16"/>
          <w:szCs w:val="16"/>
        </w:rPr>
      </w:pPr>
      <w:r w:rsidRPr="00584778">
        <w:rPr>
          <w:rStyle w:val="FootnoteReference"/>
          <w:sz w:val="16"/>
          <w:szCs w:val="16"/>
        </w:rPr>
        <w:footnoteRef/>
      </w:r>
      <w:r w:rsidRPr="00584778">
        <w:rPr>
          <w:sz w:val="16"/>
          <w:szCs w:val="16"/>
        </w:rPr>
        <w:t xml:space="preserve"> FAO report on Turkmenistan</w:t>
      </w:r>
      <w:r>
        <w:rPr>
          <w:sz w:val="16"/>
          <w:szCs w:val="16"/>
        </w:rPr>
        <w:t>.</w:t>
      </w:r>
      <w:r w:rsidRPr="00584778">
        <w:rPr>
          <w:sz w:val="16"/>
          <w:szCs w:val="16"/>
        </w:rPr>
        <w:t xml:space="preserve"> http://www.fao.org/docrep/014/k9589e/k9589e15.pdf</w:t>
      </w:r>
      <w:r>
        <w:rPr>
          <w:sz w:val="16"/>
          <w:szCs w:val="16"/>
        </w:rPr>
        <w:t>.</w:t>
      </w:r>
    </w:p>
  </w:footnote>
  <w:footnote w:id="21">
    <w:p w:rsidR="00B631A4" w:rsidRPr="00584778" w:rsidRDefault="00B631A4" w:rsidP="00584778">
      <w:pPr>
        <w:pStyle w:val="NoSpacing"/>
        <w:rPr>
          <w:sz w:val="16"/>
          <w:szCs w:val="16"/>
        </w:rPr>
      </w:pPr>
      <w:r w:rsidRPr="00584778">
        <w:rPr>
          <w:rStyle w:val="FootnoteReference"/>
          <w:sz w:val="16"/>
          <w:szCs w:val="16"/>
        </w:rPr>
        <w:footnoteRef/>
      </w:r>
      <w:r w:rsidRPr="00584778">
        <w:rPr>
          <w:sz w:val="16"/>
          <w:szCs w:val="16"/>
        </w:rPr>
        <w:t xml:space="preserve"> Turkmenistan Climate Adaptation Profile, Climate Change Knowledge Portal</w:t>
      </w:r>
      <w:r>
        <w:rPr>
          <w:sz w:val="16"/>
          <w:szCs w:val="16"/>
        </w:rPr>
        <w:t>.</w:t>
      </w:r>
      <w:r w:rsidRPr="00584778">
        <w:rPr>
          <w:sz w:val="16"/>
          <w:szCs w:val="16"/>
        </w:rPr>
        <w:t xml:space="preserve"> http://sdwebx.worldbank.org/climateportalb/home.cfm?page=country_profile&amp;CCode=TKM</w:t>
      </w:r>
      <w:r>
        <w:rPr>
          <w:sz w:val="16"/>
          <w:szCs w:val="16"/>
        </w:rPr>
        <w:t>.</w:t>
      </w:r>
    </w:p>
  </w:footnote>
  <w:footnote w:id="22">
    <w:p w:rsidR="00B631A4" w:rsidRPr="006E4496" w:rsidRDefault="00B631A4" w:rsidP="00584778">
      <w:pPr>
        <w:pStyle w:val="NoSpacing"/>
        <w:rPr>
          <w:lang w:val="fr-FR"/>
        </w:rPr>
      </w:pPr>
      <w:r w:rsidRPr="00584778">
        <w:rPr>
          <w:rStyle w:val="FootnoteReference"/>
          <w:sz w:val="16"/>
          <w:szCs w:val="16"/>
        </w:rPr>
        <w:footnoteRef/>
      </w:r>
      <w:r w:rsidRPr="00584778">
        <w:rPr>
          <w:sz w:val="16"/>
          <w:szCs w:val="16"/>
        </w:rPr>
        <w:t xml:space="preserve"> Deichmann, Uwe, and Fan Zhang. </w:t>
      </w:r>
      <w:r w:rsidRPr="00B631A4">
        <w:rPr>
          <w:i/>
          <w:sz w:val="16"/>
          <w:szCs w:val="16"/>
        </w:rPr>
        <w:t>Growing Green: The Economic Benefits of Climate Action.</w:t>
      </w:r>
      <w:r w:rsidRPr="00584778">
        <w:rPr>
          <w:sz w:val="16"/>
          <w:szCs w:val="16"/>
        </w:rPr>
        <w:t xml:space="preserve"> </w:t>
      </w:r>
    </w:p>
  </w:footnote>
  <w:footnote w:id="23">
    <w:p w:rsidR="00B631A4" w:rsidRPr="003E6884" w:rsidRDefault="00B631A4">
      <w:pPr>
        <w:pStyle w:val="FootnoteText"/>
        <w:rPr>
          <w:sz w:val="16"/>
          <w:szCs w:val="16"/>
        </w:rPr>
      </w:pPr>
      <w:r w:rsidRPr="003E6884">
        <w:rPr>
          <w:rStyle w:val="FootnoteReference"/>
          <w:sz w:val="16"/>
          <w:szCs w:val="16"/>
        </w:rPr>
        <w:footnoteRef/>
      </w:r>
      <w:r w:rsidRPr="003E6884">
        <w:rPr>
          <w:sz w:val="16"/>
          <w:szCs w:val="16"/>
        </w:rPr>
        <w:t xml:space="preserve"> </w:t>
      </w:r>
      <w:r>
        <w:rPr>
          <w:sz w:val="16"/>
          <w:szCs w:val="16"/>
        </w:rPr>
        <w:t>“</w:t>
      </w:r>
      <w:hyperlink r:id="rId1" w:history="1">
        <w:r w:rsidRPr="003E6884">
          <w:rPr>
            <w:rStyle w:val="Hyperlink"/>
            <w:color w:val="auto"/>
            <w:sz w:val="16"/>
            <w:szCs w:val="16"/>
            <w:u w:val="none"/>
          </w:rPr>
          <w:t>Desert Turkmenistan to Plant 3 Mln Trees</w:t>
        </w:r>
      </w:hyperlink>
      <w:r>
        <w:rPr>
          <w:sz w:val="16"/>
          <w:szCs w:val="16"/>
        </w:rPr>
        <w:t xml:space="preserve">.” </w:t>
      </w:r>
      <w:r w:rsidRPr="003E6884">
        <w:rPr>
          <w:sz w:val="16"/>
          <w:szCs w:val="16"/>
        </w:rPr>
        <w:t>http://en.ria.ru/world/20130223/179642056.html</w:t>
      </w:r>
      <w:r>
        <w:rPr>
          <w:sz w:val="16"/>
          <w:szCs w:val="16"/>
        </w:rPr>
        <w:t>.</w:t>
      </w:r>
    </w:p>
  </w:footnote>
  <w:footnote w:id="24">
    <w:p w:rsidR="00B631A4" w:rsidRDefault="00B631A4">
      <w:pPr>
        <w:pStyle w:val="FootnoteText"/>
      </w:pPr>
      <w:r>
        <w:rPr>
          <w:rStyle w:val="FootnoteReference"/>
        </w:rPr>
        <w:footnoteRef/>
      </w:r>
      <w:r>
        <w:t xml:space="preserve"> </w:t>
      </w:r>
      <w:r w:rsidRPr="003E7703">
        <w:rPr>
          <w:sz w:val="16"/>
          <w:szCs w:val="16"/>
        </w:rPr>
        <w:t>Second National</w:t>
      </w:r>
      <w:r w:rsidRPr="00971BB9">
        <w:rPr>
          <w:sz w:val="16"/>
          <w:szCs w:val="16"/>
        </w:rPr>
        <w:t xml:space="preserve"> Communication of Turkmenistan to the UNFCCC.</w:t>
      </w:r>
    </w:p>
  </w:footnote>
  <w:footnote w:id="25">
    <w:p w:rsidR="00B631A4" w:rsidRPr="008B592D" w:rsidRDefault="00B631A4" w:rsidP="008B592D">
      <w:pPr>
        <w:pStyle w:val="NoSpacing"/>
        <w:rPr>
          <w:sz w:val="16"/>
          <w:szCs w:val="16"/>
        </w:rPr>
      </w:pPr>
      <w:r w:rsidRPr="008B592D">
        <w:rPr>
          <w:rStyle w:val="FootnoteReference"/>
          <w:sz w:val="16"/>
          <w:szCs w:val="16"/>
        </w:rPr>
        <w:footnoteRef/>
      </w:r>
      <w:r w:rsidRPr="008B592D">
        <w:rPr>
          <w:sz w:val="16"/>
          <w:szCs w:val="16"/>
        </w:rPr>
        <w:t xml:space="preserve"> World Bank Group – Turkmenistan Partnership Program Snapshot, 2013</w:t>
      </w:r>
      <w:r>
        <w:rPr>
          <w:sz w:val="16"/>
          <w:szCs w:val="16"/>
        </w:rPr>
        <w:t>.</w:t>
      </w:r>
    </w:p>
  </w:footnote>
  <w:footnote w:id="26">
    <w:p w:rsidR="00B631A4" w:rsidRPr="008B592D" w:rsidRDefault="00B631A4" w:rsidP="008B592D">
      <w:pPr>
        <w:pStyle w:val="NoSpacing"/>
        <w:rPr>
          <w:sz w:val="16"/>
          <w:szCs w:val="16"/>
          <w:lang w:val="fr-FR"/>
        </w:rPr>
      </w:pPr>
      <w:r w:rsidRPr="008B592D">
        <w:rPr>
          <w:rStyle w:val="FootnoteReference"/>
          <w:sz w:val="16"/>
          <w:szCs w:val="16"/>
        </w:rPr>
        <w:footnoteRef/>
      </w:r>
      <w:r w:rsidRPr="008B592D">
        <w:rPr>
          <w:sz w:val="16"/>
          <w:szCs w:val="16"/>
        </w:rPr>
        <w:t xml:space="preserve"> Second National Communication of Turkmenistan to the </w:t>
      </w:r>
      <w:r>
        <w:rPr>
          <w:sz w:val="16"/>
          <w:szCs w:val="16"/>
        </w:rPr>
        <w:t>UNFCCC.</w:t>
      </w:r>
    </w:p>
  </w:footnote>
  <w:footnote w:id="27">
    <w:p w:rsidR="00B631A4" w:rsidRPr="008B592D" w:rsidRDefault="00B631A4" w:rsidP="008B592D">
      <w:pPr>
        <w:pStyle w:val="NoSpacing"/>
        <w:rPr>
          <w:sz w:val="16"/>
          <w:szCs w:val="16"/>
        </w:rPr>
      </w:pPr>
      <w:r w:rsidRPr="008B592D">
        <w:rPr>
          <w:rStyle w:val="FootnoteReference"/>
          <w:sz w:val="16"/>
          <w:szCs w:val="16"/>
        </w:rPr>
        <w:footnoteRef/>
      </w:r>
      <w:r w:rsidRPr="008B592D">
        <w:rPr>
          <w:sz w:val="16"/>
          <w:szCs w:val="16"/>
        </w:rPr>
        <w:t xml:space="preserve"> Climate Change in Central Asia, Zoi Environment Network, 2009.</w:t>
      </w:r>
    </w:p>
  </w:footnote>
  <w:footnote w:id="28">
    <w:p w:rsidR="00B631A4" w:rsidRPr="006B3FD6" w:rsidRDefault="00B631A4" w:rsidP="006B3FD6">
      <w:pPr>
        <w:pStyle w:val="NoSpacing"/>
        <w:rPr>
          <w:sz w:val="16"/>
          <w:szCs w:val="16"/>
        </w:rPr>
      </w:pPr>
      <w:r w:rsidRPr="006B3FD6">
        <w:rPr>
          <w:rStyle w:val="FootnoteReference"/>
          <w:sz w:val="16"/>
          <w:szCs w:val="16"/>
        </w:rPr>
        <w:footnoteRef/>
      </w:r>
      <w:r w:rsidRPr="006B3FD6">
        <w:rPr>
          <w:sz w:val="16"/>
          <w:szCs w:val="16"/>
        </w:rPr>
        <w:t xml:space="preserve"> Second National Communication of Turkmenistan to the UNFCCC.</w:t>
      </w:r>
    </w:p>
  </w:footnote>
  <w:footnote w:id="29">
    <w:p w:rsidR="00B631A4" w:rsidRPr="006B3FD6" w:rsidRDefault="00B631A4" w:rsidP="006B3FD6">
      <w:pPr>
        <w:pStyle w:val="NoSpacing"/>
        <w:rPr>
          <w:sz w:val="16"/>
          <w:szCs w:val="16"/>
        </w:rPr>
      </w:pPr>
      <w:r w:rsidRPr="006B3FD6">
        <w:rPr>
          <w:rStyle w:val="FootnoteReference"/>
          <w:sz w:val="16"/>
          <w:szCs w:val="16"/>
        </w:rPr>
        <w:footnoteRef/>
      </w:r>
      <w:r w:rsidRPr="006B3FD6">
        <w:rPr>
          <w:sz w:val="16"/>
          <w:szCs w:val="16"/>
        </w:rPr>
        <w:t xml:space="preserve"> Turkmenistan Climate Adaptation Profile, Climate Change Knowledge Portal. http://sdwebx.worldbank.org/climateportalb/home.cfm?page=country_profile&amp;CCode=TKM.</w:t>
      </w:r>
      <w:r w:rsidRPr="006B3FD6">
        <w:rPr>
          <w:i/>
          <w:vanish/>
          <w:sz w:val="16"/>
          <w:szCs w:val="16"/>
        </w:rPr>
        <w:t xml:space="preserve"> </w:t>
      </w:r>
    </w:p>
  </w:footnote>
  <w:footnote w:id="30">
    <w:p w:rsidR="00B631A4" w:rsidRPr="006B3FD6" w:rsidRDefault="00B631A4" w:rsidP="006B3FD6">
      <w:pPr>
        <w:pStyle w:val="NoSpacing"/>
        <w:rPr>
          <w:sz w:val="16"/>
          <w:szCs w:val="16"/>
        </w:rPr>
      </w:pPr>
      <w:r w:rsidRPr="006B3FD6">
        <w:rPr>
          <w:rStyle w:val="FootnoteReference"/>
          <w:sz w:val="16"/>
          <w:szCs w:val="16"/>
        </w:rPr>
        <w:footnoteRef/>
      </w:r>
      <w:r w:rsidRPr="006B3FD6">
        <w:rPr>
          <w:sz w:val="16"/>
          <w:szCs w:val="16"/>
        </w:rPr>
        <w:t xml:space="preserve"> Ibid.</w:t>
      </w:r>
    </w:p>
  </w:footnote>
  <w:footnote w:id="31">
    <w:p w:rsidR="00B631A4" w:rsidRPr="006B3FD6" w:rsidRDefault="00B631A4" w:rsidP="006B3FD6">
      <w:pPr>
        <w:pStyle w:val="NoSpacing"/>
      </w:pPr>
      <w:r w:rsidRPr="006B3FD6">
        <w:rPr>
          <w:rStyle w:val="FootnoteReference"/>
          <w:sz w:val="16"/>
          <w:szCs w:val="16"/>
        </w:rPr>
        <w:footnoteRef/>
      </w:r>
      <w:r w:rsidRPr="006B3FD6">
        <w:rPr>
          <w:sz w:val="16"/>
          <w:szCs w:val="16"/>
        </w:rPr>
        <w:t xml:space="preserve"> </w:t>
      </w:r>
      <w:r w:rsidRPr="006B3FD6">
        <w:rPr>
          <w:rFonts w:ascii="Calibri" w:eastAsia="Times New Roman" w:hAnsi="Calibri" w:cs="Times New Roman"/>
          <w:sz w:val="16"/>
          <w:szCs w:val="16"/>
          <w:lang w:bidi="en-US"/>
        </w:rPr>
        <w:t>Cabinet of Ministers of Turkmenistan, Department for the Turkmenistan State Commission for Emergency Situations, 1994, National Report: Work and Research in Turkmenistan in Connection with the International Decade for Natural Disaster Reduction 1990-2000.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05pt;height:54.8pt" o:bullet="t">
        <v:imagedata r:id="rId1" o:title="bullet1"/>
      </v:shape>
    </w:pict>
  </w:numPicBullet>
  <w:abstractNum w:abstractNumId="0">
    <w:nsid w:val="003516EE"/>
    <w:multiLevelType w:val="hybridMultilevel"/>
    <w:tmpl w:val="37F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4333"/>
    <w:multiLevelType w:val="multilevel"/>
    <w:tmpl w:val="9996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850"/>
    <w:multiLevelType w:val="hybridMultilevel"/>
    <w:tmpl w:val="C0D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C56C7"/>
    <w:multiLevelType w:val="hybridMultilevel"/>
    <w:tmpl w:val="CD00F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4560C"/>
    <w:multiLevelType w:val="multilevel"/>
    <w:tmpl w:val="8B56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E6704"/>
    <w:multiLevelType w:val="hybridMultilevel"/>
    <w:tmpl w:val="8F6CB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F1EC0"/>
    <w:multiLevelType w:val="hybridMultilevel"/>
    <w:tmpl w:val="D018C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26310"/>
    <w:multiLevelType w:val="hybridMultilevel"/>
    <w:tmpl w:val="6BD8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97C10"/>
    <w:multiLevelType w:val="hybridMultilevel"/>
    <w:tmpl w:val="828E2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5A1F"/>
    <w:multiLevelType w:val="hybridMultilevel"/>
    <w:tmpl w:val="5210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E5CF4"/>
    <w:multiLevelType w:val="hybridMultilevel"/>
    <w:tmpl w:val="33B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02A9D"/>
    <w:multiLevelType w:val="hybridMultilevel"/>
    <w:tmpl w:val="FBDA9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F64F9E"/>
    <w:multiLevelType w:val="multilevel"/>
    <w:tmpl w:val="483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51D80"/>
    <w:multiLevelType w:val="hybridMultilevel"/>
    <w:tmpl w:val="CA444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C206B"/>
    <w:multiLevelType w:val="hybridMultilevel"/>
    <w:tmpl w:val="D11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11145"/>
    <w:multiLevelType w:val="hybridMultilevel"/>
    <w:tmpl w:val="7250D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60292"/>
    <w:multiLevelType w:val="hybridMultilevel"/>
    <w:tmpl w:val="848E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A36F0"/>
    <w:multiLevelType w:val="hybridMultilevel"/>
    <w:tmpl w:val="70583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04C7C"/>
    <w:multiLevelType w:val="hybridMultilevel"/>
    <w:tmpl w:val="2514F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767E9"/>
    <w:multiLevelType w:val="hybridMultilevel"/>
    <w:tmpl w:val="89E4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925E2"/>
    <w:multiLevelType w:val="hybridMultilevel"/>
    <w:tmpl w:val="2842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D2CA8"/>
    <w:multiLevelType w:val="hybridMultilevel"/>
    <w:tmpl w:val="E5A68F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4764C"/>
    <w:multiLevelType w:val="hybridMultilevel"/>
    <w:tmpl w:val="1ADCB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40557"/>
    <w:multiLevelType w:val="hybridMultilevel"/>
    <w:tmpl w:val="093A38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AA714B"/>
    <w:multiLevelType w:val="hybridMultilevel"/>
    <w:tmpl w:val="46C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44C8E"/>
    <w:multiLevelType w:val="hybridMultilevel"/>
    <w:tmpl w:val="4C0E4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D70A0"/>
    <w:multiLevelType w:val="hybridMultilevel"/>
    <w:tmpl w:val="17742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2472E"/>
    <w:multiLevelType w:val="hybridMultilevel"/>
    <w:tmpl w:val="EC1A6748"/>
    <w:lvl w:ilvl="0" w:tplc="0409000F">
      <w:start w:val="1"/>
      <w:numFmt w:val="decimal"/>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B70F6"/>
    <w:multiLevelType w:val="hybridMultilevel"/>
    <w:tmpl w:val="BF2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C065A"/>
    <w:multiLevelType w:val="hybridMultilevel"/>
    <w:tmpl w:val="91F85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87EF6"/>
    <w:multiLevelType w:val="hybridMultilevel"/>
    <w:tmpl w:val="FA66B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50730C"/>
    <w:multiLevelType w:val="hybridMultilevel"/>
    <w:tmpl w:val="BF9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D6B2B"/>
    <w:multiLevelType w:val="hybridMultilevel"/>
    <w:tmpl w:val="59F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47519B"/>
    <w:multiLevelType w:val="hybridMultilevel"/>
    <w:tmpl w:val="8AA8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CF35FA"/>
    <w:multiLevelType w:val="hybridMultilevel"/>
    <w:tmpl w:val="0EFC1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A914E6"/>
    <w:multiLevelType w:val="hybridMultilevel"/>
    <w:tmpl w:val="54965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47784"/>
    <w:multiLevelType w:val="hybridMultilevel"/>
    <w:tmpl w:val="EF2AB492"/>
    <w:lvl w:ilvl="0" w:tplc="9EAE27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9526F"/>
    <w:multiLevelType w:val="hybridMultilevel"/>
    <w:tmpl w:val="44223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5628E"/>
    <w:multiLevelType w:val="hybridMultilevel"/>
    <w:tmpl w:val="494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B1851"/>
    <w:multiLevelType w:val="hybridMultilevel"/>
    <w:tmpl w:val="0BD09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878CF"/>
    <w:multiLevelType w:val="multilevel"/>
    <w:tmpl w:val="C3E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B0A47"/>
    <w:multiLevelType w:val="hybridMultilevel"/>
    <w:tmpl w:val="CEE8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17774"/>
    <w:multiLevelType w:val="hybridMultilevel"/>
    <w:tmpl w:val="E716D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2"/>
  </w:num>
  <w:num w:numId="4">
    <w:abstractNumId w:val="24"/>
  </w:num>
  <w:num w:numId="5">
    <w:abstractNumId w:val="36"/>
  </w:num>
  <w:num w:numId="6">
    <w:abstractNumId w:val="9"/>
  </w:num>
  <w:num w:numId="7">
    <w:abstractNumId w:val="20"/>
  </w:num>
  <w:num w:numId="8">
    <w:abstractNumId w:val="42"/>
  </w:num>
  <w:num w:numId="9">
    <w:abstractNumId w:val="17"/>
  </w:num>
  <w:num w:numId="10">
    <w:abstractNumId w:val="34"/>
  </w:num>
  <w:num w:numId="11">
    <w:abstractNumId w:val="3"/>
  </w:num>
  <w:num w:numId="12">
    <w:abstractNumId w:val="2"/>
  </w:num>
  <w:num w:numId="13">
    <w:abstractNumId w:val="11"/>
  </w:num>
  <w:num w:numId="14">
    <w:abstractNumId w:val="26"/>
  </w:num>
  <w:num w:numId="15">
    <w:abstractNumId w:val="35"/>
  </w:num>
  <w:num w:numId="16">
    <w:abstractNumId w:val="12"/>
  </w:num>
  <w:num w:numId="17">
    <w:abstractNumId w:val="5"/>
  </w:num>
  <w:num w:numId="18">
    <w:abstractNumId w:val="21"/>
  </w:num>
  <w:num w:numId="19">
    <w:abstractNumId w:val="19"/>
  </w:num>
  <w:num w:numId="20">
    <w:abstractNumId w:val="6"/>
  </w:num>
  <w:num w:numId="21">
    <w:abstractNumId w:val="22"/>
  </w:num>
  <w:num w:numId="22">
    <w:abstractNumId w:val="8"/>
  </w:num>
  <w:num w:numId="23">
    <w:abstractNumId w:val="27"/>
  </w:num>
  <w:num w:numId="24">
    <w:abstractNumId w:val="23"/>
  </w:num>
  <w:num w:numId="25">
    <w:abstractNumId w:val="38"/>
  </w:num>
  <w:num w:numId="26">
    <w:abstractNumId w:val="41"/>
  </w:num>
  <w:num w:numId="27">
    <w:abstractNumId w:val="0"/>
  </w:num>
  <w:num w:numId="28">
    <w:abstractNumId w:val="14"/>
  </w:num>
  <w:num w:numId="29">
    <w:abstractNumId w:val="31"/>
  </w:num>
  <w:num w:numId="30">
    <w:abstractNumId w:val="1"/>
  </w:num>
  <w:num w:numId="31">
    <w:abstractNumId w:val="40"/>
  </w:num>
  <w:num w:numId="32">
    <w:abstractNumId w:val="39"/>
  </w:num>
  <w:num w:numId="33">
    <w:abstractNumId w:val="18"/>
  </w:num>
  <w:num w:numId="34">
    <w:abstractNumId w:val="30"/>
  </w:num>
  <w:num w:numId="35">
    <w:abstractNumId w:val="25"/>
  </w:num>
  <w:num w:numId="36">
    <w:abstractNumId w:val="29"/>
  </w:num>
  <w:num w:numId="37">
    <w:abstractNumId w:val="33"/>
  </w:num>
  <w:num w:numId="38">
    <w:abstractNumId w:val="4"/>
  </w:num>
  <w:num w:numId="39">
    <w:abstractNumId w:val="37"/>
  </w:num>
  <w:num w:numId="40">
    <w:abstractNumId w:val="7"/>
  </w:num>
  <w:num w:numId="41">
    <w:abstractNumId w:val="28"/>
  </w:num>
  <w:num w:numId="42">
    <w:abstractNumId w:val="15"/>
  </w:num>
  <w:num w:numId="43">
    <w:abstractNumId w:val="2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hdrShapeDefaults>
    <o:shapedefaults v:ext="edit" spidmax="2049">
      <o:colormru v:ext="edit" colors="#ffffcd,#ecf1f8,#ffc,#fcf7bc,#fffff3,#ffffd1,#ffffe5,#ff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32"/>
    <w:rsid w:val="00000AEB"/>
    <w:rsid w:val="00000CD8"/>
    <w:rsid w:val="000017D5"/>
    <w:rsid w:val="000017FB"/>
    <w:rsid w:val="00001B59"/>
    <w:rsid w:val="00001BA3"/>
    <w:rsid w:val="00001D7D"/>
    <w:rsid w:val="00001EF6"/>
    <w:rsid w:val="00002440"/>
    <w:rsid w:val="0000245A"/>
    <w:rsid w:val="00002510"/>
    <w:rsid w:val="00002AC1"/>
    <w:rsid w:val="000034AB"/>
    <w:rsid w:val="000036FF"/>
    <w:rsid w:val="00003901"/>
    <w:rsid w:val="00003A7B"/>
    <w:rsid w:val="00003CEF"/>
    <w:rsid w:val="000045BA"/>
    <w:rsid w:val="0000497C"/>
    <w:rsid w:val="00004D69"/>
    <w:rsid w:val="00004DF4"/>
    <w:rsid w:val="00005732"/>
    <w:rsid w:val="00005CB3"/>
    <w:rsid w:val="000063B7"/>
    <w:rsid w:val="00006FF3"/>
    <w:rsid w:val="000074D8"/>
    <w:rsid w:val="000076CE"/>
    <w:rsid w:val="00007A2E"/>
    <w:rsid w:val="0001028E"/>
    <w:rsid w:val="000105C8"/>
    <w:rsid w:val="00010DA9"/>
    <w:rsid w:val="00010EF0"/>
    <w:rsid w:val="00011592"/>
    <w:rsid w:val="000116F0"/>
    <w:rsid w:val="00012333"/>
    <w:rsid w:val="00012603"/>
    <w:rsid w:val="00012816"/>
    <w:rsid w:val="00012823"/>
    <w:rsid w:val="000132CB"/>
    <w:rsid w:val="000139CD"/>
    <w:rsid w:val="00013DF7"/>
    <w:rsid w:val="00014701"/>
    <w:rsid w:val="00014E9E"/>
    <w:rsid w:val="00014F22"/>
    <w:rsid w:val="000150EB"/>
    <w:rsid w:val="000160B5"/>
    <w:rsid w:val="000161FF"/>
    <w:rsid w:val="0001636E"/>
    <w:rsid w:val="000163A7"/>
    <w:rsid w:val="0001658A"/>
    <w:rsid w:val="00016BF2"/>
    <w:rsid w:val="00016FC6"/>
    <w:rsid w:val="000172F2"/>
    <w:rsid w:val="000200A5"/>
    <w:rsid w:val="00020418"/>
    <w:rsid w:val="00020CCE"/>
    <w:rsid w:val="00020E0F"/>
    <w:rsid w:val="0002110B"/>
    <w:rsid w:val="000212CE"/>
    <w:rsid w:val="00021303"/>
    <w:rsid w:val="000215B2"/>
    <w:rsid w:val="000215C1"/>
    <w:rsid w:val="000215CA"/>
    <w:rsid w:val="000215F7"/>
    <w:rsid w:val="00021EBD"/>
    <w:rsid w:val="00021F07"/>
    <w:rsid w:val="00022283"/>
    <w:rsid w:val="000223AB"/>
    <w:rsid w:val="00022A67"/>
    <w:rsid w:val="00022A89"/>
    <w:rsid w:val="00022CDE"/>
    <w:rsid w:val="00024A32"/>
    <w:rsid w:val="000251B7"/>
    <w:rsid w:val="000253DE"/>
    <w:rsid w:val="0002584E"/>
    <w:rsid w:val="00025C0E"/>
    <w:rsid w:val="00025CA1"/>
    <w:rsid w:val="000267BF"/>
    <w:rsid w:val="0002682E"/>
    <w:rsid w:val="00026AE0"/>
    <w:rsid w:val="00026D1D"/>
    <w:rsid w:val="00026D6B"/>
    <w:rsid w:val="000272E1"/>
    <w:rsid w:val="0002776B"/>
    <w:rsid w:val="00027B81"/>
    <w:rsid w:val="00027EA8"/>
    <w:rsid w:val="0003019C"/>
    <w:rsid w:val="000306C5"/>
    <w:rsid w:val="000309F8"/>
    <w:rsid w:val="000310E2"/>
    <w:rsid w:val="000311B2"/>
    <w:rsid w:val="0003139F"/>
    <w:rsid w:val="00031704"/>
    <w:rsid w:val="00031710"/>
    <w:rsid w:val="00031BDB"/>
    <w:rsid w:val="00031BE5"/>
    <w:rsid w:val="00032340"/>
    <w:rsid w:val="0003244C"/>
    <w:rsid w:val="000330F3"/>
    <w:rsid w:val="000332A7"/>
    <w:rsid w:val="00033434"/>
    <w:rsid w:val="0003370C"/>
    <w:rsid w:val="0003389F"/>
    <w:rsid w:val="00033941"/>
    <w:rsid w:val="00033CBA"/>
    <w:rsid w:val="00033CD4"/>
    <w:rsid w:val="00033CEA"/>
    <w:rsid w:val="00033F72"/>
    <w:rsid w:val="0003451C"/>
    <w:rsid w:val="00034BDE"/>
    <w:rsid w:val="000352F2"/>
    <w:rsid w:val="00035DED"/>
    <w:rsid w:val="00036A39"/>
    <w:rsid w:val="00036D41"/>
    <w:rsid w:val="000372FA"/>
    <w:rsid w:val="0003757A"/>
    <w:rsid w:val="000377B7"/>
    <w:rsid w:val="00037A46"/>
    <w:rsid w:val="00037A9B"/>
    <w:rsid w:val="000407B3"/>
    <w:rsid w:val="00040D8B"/>
    <w:rsid w:val="00041278"/>
    <w:rsid w:val="0004198F"/>
    <w:rsid w:val="000419C6"/>
    <w:rsid w:val="00041A91"/>
    <w:rsid w:val="00041B62"/>
    <w:rsid w:val="00041D5E"/>
    <w:rsid w:val="000420AE"/>
    <w:rsid w:val="000420CB"/>
    <w:rsid w:val="000424A9"/>
    <w:rsid w:val="0004285E"/>
    <w:rsid w:val="000429C9"/>
    <w:rsid w:val="00042D9E"/>
    <w:rsid w:val="00043088"/>
    <w:rsid w:val="00043CB7"/>
    <w:rsid w:val="00043F36"/>
    <w:rsid w:val="000443FA"/>
    <w:rsid w:val="000446EA"/>
    <w:rsid w:val="000446F9"/>
    <w:rsid w:val="00044BD6"/>
    <w:rsid w:val="000454C8"/>
    <w:rsid w:val="00045544"/>
    <w:rsid w:val="00045C92"/>
    <w:rsid w:val="00045CAD"/>
    <w:rsid w:val="000462B1"/>
    <w:rsid w:val="000464F2"/>
    <w:rsid w:val="000470EF"/>
    <w:rsid w:val="000477DF"/>
    <w:rsid w:val="000478D9"/>
    <w:rsid w:val="00047D54"/>
    <w:rsid w:val="0005055D"/>
    <w:rsid w:val="00050774"/>
    <w:rsid w:val="00050901"/>
    <w:rsid w:val="00050C2D"/>
    <w:rsid w:val="000516A4"/>
    <w:rsid w:val="00052F47"/>
    <w:rsid w:val="00053610"/>
    <w:rsid w:val="000539F2"/>
    <w:rsid w:val="00053B60"/>
    <w:rsid w:val="00053C75"/>
    <w:rsid w:val="00053C86"/>
    <w:rsid w:val="00054088"/>
    <w:rsid w:val="00054466"/>
    <w:rsid w:val="00054B39"/>
    <w:rsid w:val="00054F81"/>
    <w:rsid w:val="000556C3"/>
    <w:rsid w:val="00055742"/>
    <w:rsid w:val="000557F0"/>
    <w:rsid w:val="00055853"/>
    <w:rsid w:val="00055B94"/>
    <w:rsid w:val="0005602B"/>
    <w:rsid w:val="00056047"/>
    <w:rsid w:val="0005694F"/>
    <w:rsid w:val="000569BB"/>
    <w:rsid w:val="00056A3A"/>
    <w:rsid w:val="00056B83"/>
    <w:rsid w:val="00056C03"/>
    <w:rsid w:val="00056C15"/>
    <w:rsid w:val="00056E67"/>
    <w:rsid w:val="00057139"/>
    <w:rsid w:val="00057707"/>
    <w:rsid w:val="00060615"/>
    <w:rsid w:val="000609FC"/>
    <w:rsid w:val="00060C0C"/>
    <w:rsid w:val="00060E00"/>
    <w:rsid w:val="00061278"/>
    <w:rsid w:val="0006199F"/>
    <w:rsid w:val="00061AF9"/>
    <w:rsid w:val="00061CF5"/>
    <w:rsid w:val="000620F3"/>
    <w:rsid w:val="00062121"/>
    <w:rsid w:val="000631DE"/>
    <w:rsid w:val="00063BEF"/>
    <w:rsid w:val="00063E1C"/>
    <w:rsid w:val="0006428A"/>
    <w:rsid w:val="0006472A"/>
    <w:rsid w:val="00065B22"/>
    <w:rsid w:val="0006602A"/>
    <w:rsid w:val="00066380"/>
    <w:rsid w:val="00066507"/>
    <w:rsid w:val="000668F9"/>
    <w:rsid w:val="00066AFF"/>
    <w:rsid w:val="0006770D"/>
    <w:rsid w:val="00067ABF"/>
    <w:rsid w:val="00067E39"/>
    <w:rsid w:val="000708A8"/>
    <w:rsid w:val="00070C05"/>
    <w:rsid w:val="00070C20"/>
    <w:rsid w:val="00070C6E"/>
    <w:rsid w:val="00071032"/>
    <w:rsid w:val="0007111A"/>
    <w:rsid w:val="000711B1"/>
    <w:rsid w:val="00071D73"/>
    <w:rsid w:val="00072042"/>
    <w:rsid w:val="000720BA"/>
    <w:rsid w:val="0007238C"/>
    <w:rsid w:val="00073659"/>
    <w:rsid w:val="000737DB"/>
    <w:rsid w:val="00073997"/>
    <w:rsid w:val="00073BF0"/>
    <w:rsid w:val="00073F37"/>
    <w:rsid w:val="00074383"/>
    <w:rsid w:val="0007455D"/>
    <w:rsid w:val="000747D0"/>
    <w:rsid w:val="000749CD"/>
    <w:rsid w:val="00074A38"/>
    <w:rsid w:val="00074A8D"/>
    <w:rsid w:val="00074EE7"/>
    <w:rsid w:val="0007520E"/>
    <w:rsid w:val="000753B9"/>
    <w:rsid w:val="00075874"/>
    <w:rsid w:val="00075ADA"/>
    <w:rsid w:val="00075D0E"/>
    <w:rsid w:val="0007619F"/>
    <w:rsid w:val="00076695"/>
    <w:rsid w:val="00076965"/>
    <w:rsid w:val="000769E1"/>
    <w:rsid w:val="00076A86"/>
    <w:rsid w:val="00076C11"/>
    <w:rsid w:val="00076C52"/>
    <w:rsid w:val="00077939"/>
    <w:rsid w:val="00077ACC"/>
    <w:rsid w:val="00077C05"/>
    <w:rsid w:val="000805C9"/>
    <w:rsid w:val="00080FC7"/>
    <w:rsid w:val="00081C5B"/>
    <w:rsid w:val="00081DBE"/>
    <w:rsid w:val="00082033"/>
    <w:rsid w:val="000821DC"/>
    <w:rsid w:val="0008232F"/>
    <w:rsid w:val="0008272F"/>
    <w:rsid w:val="00082874"/>
    <w:rsid w:val="000833D0"/>
    <w:rsid w:val="00084274"/>
    <w:rsid w:val="000843F7"/>
    <w:rsid w:val="000847FC"/>
    <w:rsid w:val="000848AE"/>
    <w:rsid w:val="0008499C"/>
    <w:rsid w:val="00084D0A"/>
    <w:rsid w:val="0008564D"/>
    <w:rsid w:val="000856BF"/>
    <w:rsid w:val="00085886"/>
    <w:rsid w:val="00085B21"/>
    <w:rsid w:val="00085FD9"/>
    <w:rsid w:val="0008636D"/>
    <w:rsid w:val="0008691E"/>
    <w:rsid w:val="00086AB9"/>
    <w:rsid w:val="00086B8E"/>
    <w:rsid w:val="00086D84"/>
    <w:rsid w:val="00087106"/>
    <w:rsid w:val="00087160"/>
    <w:rsid w:val="00087396"/>
    <w:rsid w:val="000876C3"/>
    <w:rsid w:val="000877C0"/>
    <w:rsid w:val="000879DF"/>
    <w:rsid w:val="00087A04"/>
    <w:rsid w:val="00087D68"/>
    <w:rsid w:val="00090031"/>
    <w:rsid w:val="000900D8"/>
    <w:rsid w:val="00090758"/>
    <w:rsid w:val="00090957"/>
    <w:rsid w:val="00091910"/>
    <w:rsid w:val="00091D0B"/>
    <w:rsid w:val="000921F0"/>
    <w:rsid w:val="000922C7"/>
    <w:rsid w:val="00092461"/>
    <w:rsid w:val="00092515"/>
    <w:rsid w:val="00092555"/>
    <w:rsid w:val="000925C9"/>
    <w:rsid w:val="0009265A"/>
    <w:rsid w:val="000926E2"/>
    <w:rsid w:val="00092B8C"/>
    <w:rsid w:val="00092FA0"/>
    <w:rsid w:val="000931DE"/>
    <w:rsid w:val="00094051"/>
    <w:rsid w:val="0009408F"/>
    <w:rsid w:val="000943BF"/>
    <w:rsid w:val="0009456E"/>
    <w:rsid w:val="00094BC5"/>
    <w:rsid w:val="00094F10"/>
    <w:rsid w:val="00095017"/>
    <w:rsid w:val="00095158"/>
    <w:rsid w:val="00095546"/>
    <w:rsid w:val="000956BC"/>
    <w:rsid w:val="000A0729"/>
    <w:rsid w:val="000A0A97"/>
    <w:rsid w:val="000A0E4C"/>
    <w:rsid w:val="000A144F"/>
    <w:rsid w:val="000A16BD"/>
    <w:rsid w:val="000A1746"/>
    <w:rsid w:val="000A1788"/>
    <w:rsid w:val="000A1ACF"/>
    <w:rsid w:val="000A1E64"/>
    <w:rsid w:val="000A2C9C"/>
    <w:rsid w:val="000A2D59"/>
    <w:rsid w:val="000A34B7"/>
    <w:rsid w:val="000A3675"/>
    <w:rsid w:val="000A36E1"/>
    <w:rsid w:val="000A3A4A"/>
    <w:rsid w:val="000A3D25"/>
    <w:rsid w:val="000A42A5"/>
    <w:rsid w:val="000A4555"/>
    <w:rsid w:val="000A4A4F"/>
    <w:rsid w:val="000A4B5E"/>
    <w:rsid w:val="000A4C9B"/>
    <w:rsid w:val="000A5108"/>
    <w:rsid w:val="000A58DE"/>
    <w:rsid w:val="000A5F1B"/>
    <w:rsid w:val="000A635A"/>
    <w:rsid w:val="000A63F2"/>
    <w:rsid w:val="000A67E4"/>
    <w:rsid w:val="000A67ED"/>
    <w:rsid w:val="000A6866"/>
    <w:rsid w:val="000A6A57"/>
    <w:rsid w:val="000A6BEC"/>
    <w:rsid w:val="000A6F98"/>
    <w:rsid w:val="000A74F3"/>
    <w:rsid w:val="000A7541"/>
    <w:rsid w:val="000A767E"/>
    <w:rsid w:val="000B0380"/>
    <w:rsid w:val="000B03E0"/>
    <w:rsid w:val="000B0735"/>
    <w:rsid w:val="000B104A"/>
    <w:rsid w:val="000B115C"/>
    <w:rsid w:val="000B1445"/>
    <w:rsid w:val="000B17FF"/>
    <w:rsid w:val="000B1B18"/>
    <w:rsid w:val="000B1BEA"/>
    <w:rsid w:val="000B22AA"/>
    <w:rsid w:val="000B2753"/>
    <w:rsid w:val="000B2862"/>
    <w:rsid w:val="000B30EF"/>
    <w:rsid w:val="000B38FF"/>
    <w:rsid w:val="000B3AFF"/>
    <w:rsid w:val="000B3B73"/>
    <w:rsid w:val="000B3B8A"/>
    <w:rsid w:val="000B3C83"/>
    <w:rsid w:val="000B3D9F"/>
    <w:rsid w:val="000B3E70"/>
    <w:rsid w:val="000B4365"/>
    <w:rsid w:val="000B5012"/>
    <w:rsid w:val="000B5018"/>
    <w:rsid w:val="000B524A"/>
    <w:rsid w:val="000B54E1"/>
    <w:rsid w:val="000B554A"/>
    <w:rsid w:val="000B598E"/>
    <w:rsid w:val="000B5BBE"/>
    <w:rsid w:val="000B631C"/>
    <w:rsid w:val="000B691D"/>
    <w:rsid w:val="000B7823"/>
    <w:rsid w:val="000B7B23"/>
    <w:rsid w:val="000C00FA"/>
    <w:rsid w:val="000C09D4"/>
    <w:rsid w:val="000C0A48"/>
    <w:rsid w:val="000C0AB5"/>
    <w:rsid w:val="000C0FF8"/>
    <w:rsid w:val="000C16BC"/>
    <w:rsid w:val="000C2E77"/>
    <w:rsid w:val="000C2F6F"/>
    <w:rsid w:val="000C3184"/>
    <w:rsid w:val="000C3214"/>
    <w:rsid w:val="000C3D0F"/>
    <w:rsid w:val="000C4FC7"/>
    <w:rsid w:val="000C50B7"/>
    <w:rsid w:val="000C51EC"/>
    <w:rsid w:val="000C5470"/>
    <w:rsid w:val="000C6BCA"/>
    <w:rsid w:val="000C6D51"/>
    <w:rsid w:val="000C6F35"/>
    <w:rsid w:val="000C7569"/>
    <w:rsid w:val="000C7787"/>
    <w:rsid w:val="000C7AC8"/>
    <w:rsid w:val="000D03E9"/>
    <w:rsid w:val="000D04BA"/>
    <w:rsid w:val="000D062A"/>
    <w:rsid w:val="000D1F09"/>
    <w:rsid w:val="000D22CA"/>
    <w:rsid w:val="000D266F"/>
    <w:rsid w:val="000D26AE"/>
    <w:rsid w:val="000D279B"/>
    <w:rsid w:val="000D290E"/>
    <w:rsid w:val="000D2ECD"/>
    <w:rsid w:val="000D35A4"/>
    <w:rsid w:val="000D430E"/>
    <w:rsid w:val="000D45DA"/>
    <w:rsid w:val="000D4AE5"/>
    <w:rsid w:val="000D4D75"/>
    <w:rsid w:val="000D4DA7"/>
    <w:rsid w:val="000D50EE"/>
    <w:rsid w:val="000D5906"/>
    <w:rsid w:val="000D5D04"/>
    <w:rsid w:val="000D5D48"/>
    <w:rsid w:val="000D5E8E"/>
    <w:rsid w:val="000D5F64"/>
    <w:rsid w:val="000D63F3"/>
    <w:rsid w:val="000D6473"/>
    <w:rsid w:val="000D6E3A"/>
    <w:rsid w:val="000D6F30"/>
    <w:rsid w:val="000D7117"/>
    <w:rsid w:val="000D7992"/>
    <w:rsid w:val="000D7B2C"/>
    <w:rsid w:val="000E03A1"/>
    <w:rsid w:val="000E0864"/>
    <w:rsid w:val="000E1564"/>
    <w:rsid w:val="000E1641"/>
    <w:rsid w:val="000E1731"/>
    <w:rsid w:val="000E1837"/>
    <w:rsid w:val="000E2010"/>
    <w:rsid w:val="000E2679"/>
    <w:rsid w:val="000E26A0"/>
    <w:rsid w:val="000E2B78"/>
    <w:rsid w:val="000E2F4F"/>
    <w:rsid w:val="000E31E8"/>
    <w:rsid w:val="000E3464"/>
    <w:rsid w:val="000E3949"/>
    <w:rsid w:val="000E3983"/>
    <w:rsid w:val="000E3C01"/>
    <w:rsid w:val="000E3F41"/>
    <w:rsid w:val="000E3F5C"/>
    <w:rsid w:val="000E4208"/>
    <w:rsid w:val="000E4B59"/>
    <w:rsid w:val="000E4C53"/>
    <w:rsid w:val="000E4FC2"/>
    <w:rsid w:val="000E516B"/>
    <w:rsid w:val="000E5275"/>
    <w:rsid w:val="000E5355"/>
    <w:rsid w:val="000E58EB"/>
    <w:rsid w:val="000E5B91"/>
    <w:rsid w:val="000E5E18"/>
    <w:rsid w:val="000E63AB"/>
    <w:rsid w:val="000E668B"/>
    <w:rsid w:val="000E6E6B"/>
    <w:rsid w:val="000E6F74"/>
    <w:rsid w:val="000E6FF5"/>
    <w:rsid w:val="000E79EE"/>
    <w:rsid w:val="000F0127"/>
    <w:rsid w:val="000F0BB3"/>
    <w:rsid w:val="000F0C60"/>
    <w:rsid w:val="000F0D29"/>
    <w:rsid w:val="000F0FAC"/>
    <w:rsid w:val="000F1958"/>
    <w:rsid w:val="000F1AF0"/>
    <w:rsid w:val="000F2824"/>
    <w:rsid w:val="000F2844"/>
    <w:rsid w:val="000F3901"/>
    <w:rsid w:val="000F3A72"/>
    <w:rsid w:val="000F41BF"/>
    <w:rsid w:val="000F463E"/>
    <w:rsid w:val="000F474C"/>
    <w:rsid w:val="000F47A9"/>
    <w:rsid w:val="000F52FE"/>
    <w:rsid w:val="000F5782"/>
    <w:rsid w:val="000F5B74"/>
    <w:rsid w:val="000F5E25"/>
    <w:rsid w:val="000F662B"/>
    <w:rsid w:val="000F66BD"/>
    <w:rsid w:val="000F6DD5"/>
    <w:rsid w:val="000F7324"/>
    <w:rsid w:val="000F7573"/>
    <w:rsid w:val="000F778A"/>
    <w:rsid w:val="000F7A37"/>
    <w:rsid w:val="00100339"/>
    <w:rsid w:val="0010045A"/>
    <w:rsid w:val="00100F63"/>
    <w:rsid w:val="0010103C"/>
    <w:rsid w:val="00101557"/>
    <w:rsid w:val="0010195A"/>
    <w:rsid w:val="00101A7D"/>
    <w:rsid w:val="00101B27"/>
    <w:rsid w:val="00101B7F"/>
    <w:rsid w:val="00103164"/>
    <w:rsid w:val="00103235"/>
    <w:rsid w:val="0010363D"/>
    <w:rsid w:val="00103B7C"/>
    <w:rsid w:val="0010434D"/>
    <w:rsid w:val="00105B96"/>
    <w:rsid w:val="00105D37"/>
    <w:rsid w:val="001060D9"/>
    <w:rsid w:val="0010659F"/>
    <w:rsid w:val="0010691A"/>
    <w:rsid w:val="00106D48"/>
    <w:rsid w:val="001070B1"/>
    <w:rsid w:val="001074FB"/>
    <w:rsid w:val="001076DC"/>
    <w:rsid w:val="00107BC2"/>
    <w:rsid w:val="00107D1E"/>
    <w:rsid w:val="001101BF"/>
    <w:rsid w:val="001102E2"/>
    <w:rsid w:val="00110334"/>
    <w:rsid w:val="00110710"/>
    <w:rsid w:val="00110960"/>
    <w:rsid w:val="00110BDB"/>
    <w:rsid w:val="00110E79"/>
    <w:rsid w:val="001111AA"/>
    <w:rsid w:val="001111EC"/>
    <w:rsid w:val="0011163A"/>
    <w:rsid w:val="0011185C"/>
    <w:rsid w:val="00111BB6"/>
    <w:rsid w:val="00113146"/>
    <w:rsid w:val="001135FA"/>
    <w:rsid w:val="00113961"/>
    <w:rsid w:val="00113E2A"/>
    <w:rsid w:val="001146FC"/>
    <w:rsid w:val="00114BA0"/>
    <w:rsid w:val="00114E18"/>
    <w:rsid w:val="00114FB1"/>
    <w:rsid w:val="00115320"/>
    <w:rsid w:val="00115F76"/>
    <w:rsid w:val="00115FEF"/>
    <w:rsid w:val="0011671B"/>
    <w:rsid w:val="00116778"/>
    <w:rsid w:val="00116DDD"/>
    <w:rsid w:val="00116F69"/>
    <w:rsid w:val="00116FE3"/>
    <w:rsid w:val="00117095"/>
    <w:rsid w:val="00117175"/>
    <w:rsid w:val="00117699"/>
    <w:rsid w:val="001179D5"/>
    <w:rsid w:val="00117A79"/>
    <w:rsid w:val="00117D12"/>
    <w:rsid w:val="00120AEB"/>
    <w:rsid w:val="00120B74"/>
    <w:rsid w:val="00121116"/>
    <w:rsid w:val="001212F0"/>
    <w:rsid w:val="001217CB"/>
    <w:rsid w:val="001219DD"/>
    <w:rsid w:val="00121C6D"/>
    <w:rsid w:val="001223C1"/>
    <w:rsid w:val="001228F2"/>
    <w:rsid w:val="00123426"/>
    <w:rsid w:val="001237E0"/>
    <w:rsid w:val="00123B3D"/>
    <w:rsid w:val="00123BBE"/>
    <w:rsid w:val="00124551"/>
    <w:rsid w:val="00124854"/>
    <w:rsid w:val="001248AA"/>
    <w:rsid w:val="00124EBA"/>
    <w:rsid w:val="001262F1"/>
    <w:rsid w:val="0012644D"/>
    <w:rsid w:val="001266C1"/>
    <w:rsid w:val="0012713A"/>
    <w:rsid w:val="00127617"/>
    <w:rsid w:val="00127A2E"/>
    <w:rsid w:val="00127B41"/>
    <w:rsid w:val="00127B4C"/>
    <w:rsid w:val="00127C4F"/>
    <w:rsid w:val="00127D70"/>
    <w:rsid w:val="00127DDF"/>
    <w:rsid w:val="001302DE"/>
    <w:rsid w:val="00130609"/>
    <w:rsid w:val="0013084F"/>
    <w:rsid w:val="00130DAC"/>
    <w:rsid w:val="00130E26"/>
    <w:rsid w:val="00131F29"/>
    <w:rsid w:val="00132526"/>
    <w:rsid w:val="001326C2"/>
    <w:rsid w:val="00132E23"/>
    <w:rsid w:val="001332CA"/>
    <w:rsid w:val="001332D4"/>
    <w:rsid w:val="001336CC"/>
    <w:rsid w:val="00133868"/>
    <w:rsid w:val="001338EF"/>
    <w:rsid w:val="00133DE6"/>
    <w:rsid w:val="001342AD"/>
    <w:rsid w:val="0013585A"/>
    <w:rsid w:val="00135A72"/>
    <w:rsid w:val="00135DC8"/>
    <w:rsid w:val="00136002"/>
    <w:rsid w:val="001364B1"/>
    <w:rsid w:val="001367E5"/>
    <w:rsid w:val="00136934"/>
    <w:rsid w:val="001370C6"/>
    <w:rsid w:val="00137296"/>
    <w:rsid w:val="001375AA"/>
    <w:rsid w:val="001378C8"/>
    <w:rsid w:val="001378DE"/>
    <w:rsid w:val="00140027"/>
    <w:rsid w:val="00140182"/>
    <w:rsid w:val="00140417"/>
    <w:rsid w:val="00140D77"/>
    <w:rsid w:val="00140F29"/>
    <w:rsid w:val="001410A2"/>
    <w:rsid w:val="0014124A"/>
    <w:rsid w:val="001418B9"/>
    <w:rsid w:val="00141F05"/>
    <w:rsid w:val="00142498"/>
    <w:rsid w:val="00142597"/>
    <w:rsid w:val="001428B1"/>
    <w:rsid w:val="00142B7E"/>
    <w:rsid w:val="0014321F"/>
    <w:rsid w:val="0014373E"/>
    <w:rsid w:val="00143970"/>
    <w:rsid w:val="00143AB1"/>
    <w:rsid w:val="00143BDC"/>
    <w:rsid w:val="00144FCB"/>
    <w:rsid w:val="001452A5"/>
    <w:rsid w:val="00145B1D"/>
    <w:rsid w:val="0014640E"/>
    <w:rsid w:val="001464B3"/>
    <w:rsid w:val="001468D7"/>
    <w:rsid w:val="001468EC"/>
    <w:rsid w:val="00146D2A"/>
    <w:rsid w:val="00146E24"/>
    <w:rsid w:val="0014747E"/>
    <w:rsid w:val="0014774F"/>
    <w:rsid w:val="001477A3"/>
    <w:rsid w:val="00147A7D"/>
    <w:rsid w:val="00147AC5"/>
    <w:rsid w:val="00150184"/>
    <w:rsid w:val="00150226"/>
    <w:rsid w:val="00150C8E"/>
    <w:rsid w:val="0015167F"/>
    <w:rsid w:val="00151728"/>
    <w:rsid w:val="00151AA0"/>
    <w:rsid w:val="00151FA5"/>
    <w:rsid w:val="00152092"/>
    <w:rsid w:val="0015253A"/>
    <w:rsid w:val="00152621"/>
    <w:rsid w:val="0015288B"/>
    <w:rsid w:val="00152A0F"/>
    <w:rsid w:val="001533E7"/>
    <w:rsid w:val="00153A97"/>
    <w:rsid w:val="00153B24"/>
    <w:rsid w:val="001540BE"/>
    <w:rsid w:val="0015414C"/>
    <w:rsid w:val="001541FC"/>
    <w:rsid w:val="0015437C"/>
    <w:rsid w:val="00154975"/>
    <w:rsid w:val="001559D7"/>
    <w:rsid w:val="00155FEB"/>
    <w:rsid w:val="00156A0C"/>
    <w:rsid w:val="00156BF3"/>
    <w:rsid w:val="001573B3"/>
    <w:rsid w:val="0015772D"/>
    <w:rsid w:val="00157876"/>
    <w:rsid w:val="00157B13"/>
    <w:rsid w:val="0016005C"/>
    <w:rsid w:val="0016014B"/>
    <w:rsid w:val="00160539"/>
    <w:rsid w:val="00160893"/>
    <w:rsid w:val="00160A05"/>
    <w:rsid w:val="00160DFB"/>
    <w:rsid w:val="00160FCD"/>
    <w:rsid w:val="00161211"/>
    <w:rsid w:val="00161C22"/>
    <w:rsid w:val="00162416"/>
    <w:rsid w:val="001624BE"/>
    <w:rsid w:val="00162772"/>
    <w:rsid w:val="001628D6"/>
    <w:rsid w:val="00162BF4"/>
    <w:rsid w:val="00162DAA"/>
    <w:rsid w:val="00162F33"/>
    <w:rsid w:val="00163034"/>
    <w:rsid w:val="0016305F"/>
    <w:rsid w:val="00163644"/>
    <w:rsid w:val="00163D03"/>
    <w:rsid w:val="00164235"/>
    <w:rsid w:val="001645AF"/>
    <w:rsid w:val="001652A7"/>
    <w:rsid w:val="001652D5"/>
    <w:rsid w:val="00165320"/>
    <w:rsid w:val="0016567B"/>
    <w:rsid w:val="0016577E"/>
    <w:rsid w:val="00165B12"/>
    <w:rsid w:val="00165B30"/>
    <w:rsid w:val="001660D4"/>
    <w:rsid w:val="00166615"/>
    <w:rsid w:val="00166707"/>
    <w:rsid w:val="001668CB"/>
    <w:rsid w:val="00166AD6"/>
    <w:rsid w:val="00167B39"/>
    <w:rsid w:val="00167CD2"/>
    <w:rsid w:val="001706D2"/>
    <w:rsid w:val="00170D68"/>
    <w:rsid w:val="001713F1"/>
    <w:rsid w:val="00171877"/>
    <w:rsid w:val="00172BA7"/>
    <w:rsid w:val="00172E1C"/>
    <w:rsid w:val="00173007"/>
    <w:rsid w:val="001733CD"/>
    <w:rsid w:val="00173535"/>
    <w:rsid w:val="001735E7"/>
    <w:rsid w:val="00174011"/>
    <w:rsid w:val="00174924"/>
    <w:rsid w:val="00174F43"/>
    <w:rsid w:val="0017504D"/>
    <w:rsid w:val="001757EC"/>
    <w:rsid w:val="00175D64"/>
    <w:rsid w:val="00175EAB"/>
    <w:rsid w:val="001772C7"/>
    <w:rsid w:val="00177367"/>
    <w:rsid w:val="001773F8"/>
    <w:rsid w:val="00177549"/>
    <w:rsid w:val="001776B6"/>
    <w:rsid w:val="001779C7"/>
    <w:rsid w:val="00177BE1"/>
    <w:rsid w:val="0018027D"/>
    <w:rsid w:val="001807EC"/>
    <w:rsid w:val="001808F4"/>
    <w:rsid w:val="00180ADE"/>
    <w:rsid w:val="00181969"/>
    <w:rsid w:val="00181987"/>
    <w:rsid w:val="00181CFD"/>
    <w:rsid w:val="00181D46"/>
    <w:rsid w:val="00182290"/>
    <w:rsid w:val="0018260E"/>
    <w:rsid w:val="00182F42"/>
    <w:rsid w:val="0018326E"/>
    <w:rsid w:val="001836BC"/>
    <w:rsid w:val="00183993"/>
    <w:rsid w:val="00183B6C"/>
    <w:rsid w:val="00184212"/>
    <w:rsid w:val="00184B3B"/>
    <w:rsid w:val="00184B77"/>
    <w:rsid w:val="00184BF6"/>
    <w:rsid w:val="00184DA6"/>
    <w:rsid w:val="00184DD5"/>
    <w:rsid w:val="001858EF"/>
    <w:rsid w:val="00185A5B"/>
    <w:rsid w:val="00185B66"/>
    <w:rsid w:val="00185CAD"/>
    <w:rsid w:val="00185F38"/>
    <w:rsid w:val="00186825"/>
    <w:rsid w:val="00186878"/>
    <w:rsid w:val="00186D17"/>
    <w:rsid w:val="00187367"/>
    <w:rsid w:val="0018760E"/>
    <w:rsid w:val="001876F5"/>
    <w:rsid w:val="0018788F"/>
    <w:rsid w:val="00187940"/>
    <w:rsid w:val="00187CA7"/>
    <w:rsid w:val="001901C3"/>
    <w:rsid w:val="001913B2"/>
    <w:rsid w:val="001916F2"/>
    <w:rsid w:val="001917CD"/>
    <w:rsid w:val="0019182C"/>
    <w:rsid w:val="00191864"/>
    <w:rsid w:val="00191933"/>
    <w:rsid w:val="00192726"/>
    <w:rsid w:val="00192783"/>
    <w:rsid w:val="0019292F"/>
    <w:rsid w:val="00192CAE"/>
    <w:rsid w:val="00192D92"/>
    <w:rsid w:val="00192DAE"/>
    <w:rsid w:val="00192DF4"/>
    <w:rsid w:val="001932F1"/>
    <w:rsid w:val="001933B1"/>
    <w:rsid w:val="001943AA"/>
    <w:rsid w:val="001943FB"/>
    <w:rsid w:val="001951E6"/>
    <w:rsid w:val="001956E9"/>
    <w:rsid w:val="00195A02"/>
    <w:rsid w:val="00195BF0"/>
    <w:rsid w:val="0019636A"/>
    <w:rsid w:val="001963A1"/>
    <w:rsid w:val="001968EB"/>
    <w:rsid w:val="001974D5"/>
    <w:rsid w:val="00197512"/>
    <w:rsid w:val="00197A59"/>
    <w:rsid w:val="001A02DB"/>
    <w:rsid w:val="001A07CE"/>
    <w:rsid w:val="001A0E89"/>
    <w:rsid w:val="001A0F4B"/>
    <w:rsid w:val="001A1088"/>
    <w:rsid w:val="001A1D5C"/>
    <w:rsid w:val="001A1FFA"/>
    <w:rsid w:val="001A20B7"/>
    <w:rsid w:val="001A2C6B"/>
    <w:rsid w:val="001A46EF"/>
    <w:rsid w:val="001A4A97"/>
    <w:rsid w:val="001A4F86"/>
    <w:rsid w:val="001A54C3"/>
    <w:rsid w:val="001A58B4"/>
    <w:rsid w:val="001A5FF7"/>
    <w:rsid w:val="001A6301"/>
    <w:rsid w:val="001A6570"/>
    <w:rsid w:val="001A6F8A"/>
    <w:rsid w:val="001A733C"/>
    <w:rsid w:val="001A751C"/>
    <w:rsid w:val="001A7609"/>
    <w:rsid w:val="001A7DF2"/>
    <w:rsid w:val="001B008B"/>
    <w:rsid w:val="001B013A"/>
    <w:rsid w:val="001B017C"/>
    <w:rsid w:val="001B01CA"/>
    <w:rsid w:val="001B037C"/>
    <w:rsid w:val="001B0792"/>
    <w:rsid w:val="001B2386"/>
    <w:rsid w:val="001B25D4"/>
    <w:rsid w:val="001B2623"/>
    <w:rsid w:val="001B26D8"/>
    <w:rsid w:val="001B2704"/>
    <w:rsid w:val="001B2D6B"/>
    <w:rsid w:val="001B320D"/>
    <w:rsid w:val="001B3442"/>
    <w:rsid w:val="001B3928"/>
    <w:rsid w:val="001B3F8C"/>
    <w:rsid w:val="001B4247"/>
    <w:rsid w:val="001B457C"/>
    <w:rsid w:val="001B483D"/>
    <w:rsid w:val="001B4F3E"/>
    <w:rsid w:val="001B50D6"/>
    <w:rsid w:val="001B56EF"/>
    <w:rsid w:val="001B5775"/>
    <w:rsid w:val="001B582A"/>
    <w:rsid w:val="001B5C37"/>
    <w:rsid w:val="001B611E"/>
    <w:rsid w:val="001B6CB1"/>
    <w:rsid w:val="001B7061"/>
    <w:rsid w:val="001B71AB"/>
    <w:rsid w:val="001B71BC"/>
    <w:rsid w:val="001B7477"/>
    <w:rsid w:val="001B799F"/>
    <w:rsid w:val="001B7A66"/>
    <w:rsid w:val="001B7E63"/>
    <w:rsid w:val="001B7EF4"/>
    <w:rsid w:val="001C034E"/>
    <w:rsid w:val="001C07CE"/>
    <w:rsid w:val="001C11CD"/>
    <w:rsid w:val="001C11EE"/>
    <w:rsid w:val="001C193D"/>
    <w:rsid w:val="001C1B76"/>
    <w:rsid w:val="001C2307"/>
    <w:rsid w:val="001C260B"/>
    <w:rsid w:val="001C2AA8"/>
    <w:rsid w:val="001C2BFB"/>
    <w:rsid w:val="001C2D01"/>
    <w:rsid w:val="001C3B2D"/>
    <w:rsid w:val="001C445A"/>
    <w:rsid w:val="001C4654"/>
    <w:rsid w:val="001C4891"/>
    <w:rsid w:val="001C5635"/>
    <w:rsid w:val="001C56D9"/>
    <w:rsid w:val="001C5794"/>
    <w:rsid w:val="001C5970"/>
    <w:rsid w:val="001C5C6F"/>
    <w:rsid w:val="001C611F"/>
    <w:rsid w:val="001C62CB"/>
    <w:rsid w:val="001C64A4"/>
    <w:rsid w:val="001C654A"/>
    <w:rsid w:val="001C669E"/>
    <w:rsid w:val="001C6780"/>
    <w:rsid w:val="001C68E2"/>
    <w:rsid w:val="001C68F8"/>
    <w:rsid w:val="001C69FF"/>
    <w:rsid w:val="001C7334"/>
    <w:rsid w:val="001D0015"/>
    <w:rsid w:val="001D03EA"/>
    <w:rsid w:val="001D10E6"/>
    <w:rsid w:val="001D11A4"/>
    <w:rsid w:val="001D130F"/>
    <w:rsid w:val="001D18F4"/>
    <w:rsid w:val="001D1B47"/>
    <w:rsid w:val="001D1CD9"/>
    <w:rsid w:val="001D241B"/>
    <w:rsid w:val="001D2784"/>
    <w:rsid w:val="001D3197"/>
    <w:rsid w:val="001D34EE"/>
    <w:rsid w:val="001D3DF1"/>
    <w:rsid w:val="001D3E71"/>
    <w:rsid w:val="001D403E"/>
    <w:rsid w:val="001D40A3"/>
    <w:rsid w:val="001D417A"/>
    <w:rsid w:val="001D449F"/>
    <w:rsid w:val="001D4784"/>
    <w:rsid w:val="001D4A94"/>
    <w:rsid w:val="001D4DDE"/>
    <w:rsid w:val="001D52F6"/>
    <w:rsid w:val="001D53E8"/>
    <w:rsid w:val="001D5DDB"/>
    <w:rsid w:val="001D5E9A"/>
    <w:rsid w:val="001D619C"/>
    <w:rsid w:val="001D659F"/>
    <w:rsid w:val="001D692B"/>
    <w:rsid w:val="001D697B"/>
    <w:rsid w:val="001D720B"/>
    <w:rsid w:val="001D7ACF"/>
    <w:rsid w:val="001D7B5B"/>
    <w:rsid w:val="001D7E95"/>
    <w:rsid w:val="001E018A"/>
    <w:rsid w:val="001E0253"/>
    <w:rsid w:val="001E070A"/>
    <w:rsid w:val="001E09A6"/>
    <w:rsid w:val="001E0A0B"/>
    <w:rsid w:val="001E0D16"/>
    <w:rsid w:val="001E0DBE"/>
    <w:rsid w:val="001E10C8"/>
    <w:rsid w:val="001E1201"/>
    <w:rsid w:val="001E12C1"/>
    <w:rsid w:val="001E1436"/>
    <w:rsid w:val="001E194C"/>
    <w:rsid w:val="001E1A0E"/>
    <w:rsid w:val="001E27B8"/>
    <w:rsid w:val="001E2F5F"/>
    <w:rsid w:val="001E390D"/>
    <w:rsid w:val="001E3995"/>
    <w:rsid w:val="001E3DFE"/>
    <w:rsid w:val="001E3F5B"/>
    <w:rsid w:val="001E47C9"/>
    <w:rsid w:val="001E48C5"/>
    <w:rsid w:val="001E4F7C"/>
    <w:rsid w:val="001E501D"/>
    <w:rsid w:val="001E5283"/>
    <w:rsid w:val="001E56A3"/>
    <w:rsid w:val="001E5777"/>
    <w:rsid w:val="001E5D32"/>
    <w:rsid w:val="001E621E"/>
    <w:rsid w:val="001E6534"/>
    <w:rsid w:val="001E6FB0"/>
    <w:rsid w:val="001E70F9"/>
    <w:rsid w:val="001E7EBF"/>
    <w:rsid w:val="001E7F5E"/>
    <w:rsid w:val="001F0313"/>
    <w:rsid w:val="001F0B9D"/>
    <w:rsid w:val="001F0C49"/>
    <w:rsid w:val="001F0DD4"/>
    <w:rsid w:val="001F1680"/>
    <w:rsid w:val="001F1A0E"/>
    <w:rsid w:val="001F1BBA"/>
    <w:rsid w:val="001F235C"/>
    <w:rsid w:val="001F2424"/>
    <w:rsid w:val="001F2B4D"/>
    <w:rsid w:val="001F2D80"/>
    <w:rsid w:val="001F2E5E"/>
    <w:rsid w:val="001F333F"/>
    <w:rsid w:val="001F399F"/>
    <w:rsid w:val="001F4D8A"/>
    <w:rsid w:val="001F500E"/>
    <w:rsid w:val="001F5299"/>
    <w:rsid w:val="001F59D7"/>
    <w:rsid w:val="001F5B4A"/>
    <w:rsid w:val="001F5B62"/>
    <w:rsid w:val="001F5D74"/>
    <w:rsid w:val="001F611F"/>
    <w:rsid w:val="001F62F8"/>
    <w:rsid w:val="001F6A47"/>
    <w:rsid w:val="001F6C63"/>
    <w:rsid w:val="001F6DBB"/>
    <w:rsid w:val="001F6E98"/>
    <w:rsid w:val="001F704D"/>
    <w:rsid w:val="001F708C"/>
    <w:rsid w:val="001F73E9"/>
    <w:rsid w:val="001F79EB"/>
    <w:rsid w:val="001F7C8D"/>
    <w:rsid w:val="00200336"/>
    <w:rsid w:val="00200491"/>
    <w:rsid w:val="00200644"/>
    <w:rsid w:val="00200E39"/>
    <w:rsid w:val="00200E75"/>
    <w:rsid w:val="00200EE9"/>
    <w:rsid w:val="00201376"/>
    <w:rsid w:val="002013AB"/>
    <w:rsid w:val="00201870"/>
    <w:rsid w:val="00202331"/>
    <w:rsid w:val="00202593"/>
    <w:rsid w:val="00202699"/>
    <w:rsid w:val="00203018"/>
    <w:rsid w:val="002030A1"/>
    <w:rsid w:val="002034A0"/>
    <w:rsid w:val="002035A1"/>
    <w:rsid w:val="0020368D"/>
    <w:rsid w:val="0020376A"/>
    <w:rsid w:val="002047BA"/>
    <w:rsid w:val="00204B56"/>
    <w:rsid w:val="00204ED3"/>
    <w:rsid w:val="0020576D"/>
    <w:rsid w:val="00205844"/>
    <w:rsid w:val="0020586F"/>
    <w:rsid w:val="00205B61"/>
    <w:rsid w:val="00205B72"/>
    <w:rsid w:val="00206923"/>
    <w:rsid w:val="00206C00"/>
    <w:rsid w:val="0020703A"/>
    <w:rsid w:val="002075CD"/>
    <w:rsid w:val="00207748"/>
    <w:rsid w:val="00207EB9"/>
    <w:rsid w:val="00210243"/>
    <w:rsid w:val="00211129"/>
    <w:rsid w:val="0021112B"/>
    <w:rsid w:val="00212DCE"/>
    <w:rsid w:val="00213065"/>
    <w:rsid w:val="002133A3"/>
    <w:rsid w:val="00213450"/>
    <w:rsid w:val="00213537"/>
    <w:rsid w:val="002138A6"/>
    <w:rsid w:val="00213955"/>
    <w:rsid w:val="00213C36"/>
    <w:rsid w:val="00213D5D"/>
    <w:rsid w:val="0021407A"/>
    <w:rsid w:val="002144EB"/>
    <w:rsid w:val="00214CD6"/>
    <w:rsid w:val="0021513F"/>
    <w:rsid w:val="0021528C"/>
    <w:rsid w:val="00215655"/>
    <w:rsid w:val="00215CA0"/>
    <w:rsid w:val="00215D0A"/>
    <w:rsid w:val="0021611E"/>
    <w:rsid w:val="002169B9"/>
    <w:rsid w:val="002170C0"/>
    <w:rsid w:val="00217330"/>
    <w:rsid w:val="00217437"/>
    <w:rsid w:val="0021786D"/>
    <w:rsid w:val="00217C1D"/>
    <w:rsid w:val="00217D7D"/>
    <w:rsid w:val="0022002B"/>
    <w:rsid w:val="00220111"/>
    <w:rsid w:val="002202AE"/>
    <w:rsid w:val="00221C8B"/>
    <w:rsid w:val="002229F5"/>
    <w:rsid w:val="0022300C"/>
    <w:rsid w:val="00223149"/>
    <w:rsid w:val="002231C1"/>
    <w:rsid w:val="002232DE"/>
    <w:rsid w:val="002232F5"/>
    <w:rsid w:val="002236F6"/>
    <w:rsid w:val="0022398E"/>
    <w:rsid w:val="00223BEF"/>
    <w:rsid w:val="00224709"/>
    <w:rsid w:val="002247B3"/>
    <w:rsid w:val="002249EB"/>
    <w:rsid w:val="00224C76"/>
    <w:rsid w:val="00224D27"/>
    <w:rsid w:val="00225142"/>
    <w:rsid w:val="00225892"/>
    <w:rsid w:val="00225DBF"/>
    <w:rsid w:val="002264B7"/>
    <w:rsid w:val="002264D4"/>
    <w:rsid w:val="002264DD"/>
    <w:rsid w:val="00226B18"/>
    <w:rsid w:val="00226E1D"/>
    <w:rsid w:val="0022714F"/>
    <w:rsid w:val="00227409"/>
    <w:rsid w:val="00227991"/>
    <w:rsid w:val="00227E20"/>
    <w:rsid w:val="00227E5B"/>
    <w:rsid w:val="0023005D"/>
    <w:rsid w:val="002304C2"/>
    <w:rsid w:val="002306EF"/>
    <w:rsid w:val="00230C0C"/>
    <w:rsid w:val="00230DB7"/>
    <w:rsid w:val="00230EBD"/>
    <w:rsid w:val="002313EF"/>
    <w:rsid w:val="00231C88"/>
    <w:rsid w:val="00231D22"/>
    <w:rsid w:val="00231D9B"/>
    <w:rsid w:val="00231FE8"/>
    <w:rsid w:val="00232781"/>
    <w:rsid w:val="00232EAF"/>
    <w:rsid w:val="0023310E"/>
    <w:rsid w:val="002336FD"/>
    <w:rsid w:val="00233DE9"/>
    <w:rsid w:val="002345EE"/>
    <w:rsid w:val="00234640"/>
    <w:rsid w:val="00234C84"/>
    <w:rsid w:val="00234F39"/>
    <w:rsid w:val="0023533D"/>
    <w:rsid w:val="00235377"/>
    <w:rsid w:val="00235477"/>
    <w:rsid w:val="002358C7"/>
    <w:rsid w:val="00236450"/>
    <w:rsid w:val="002366FA"/>
    <w:rsid w:val="00237820"/>
    <w:rsid w:val="00240C26"/>
    <w:rsid w:val="00240DAA"/>
    <w:rsid w:val="00241442"/>
    <w:rsid w:val="00241734"/>
    <w:rsid w:val="00241C2B"/>
    <w:rsid w:val="00241C6D"/>
    <w:rsid w:val="002420A3"/>
    <w:rsid w:val="00242169"/>
    <w:rsid w:val="0024229E"/>
    <w:rsid w:val="002429F4"/>
    <w:rsid w:val="00242E96"/>
    <w:rsid w:val="00242FD3"/>
    <w:rsid w:val="00243AB5"/>
    <w:rsid w:val="00243D34"/>
    <w:rsid w:val="002443AE"/>
    <w:rsid w:val="00244774"/>
    <w:rsid w:val="00244B3A"/>
    <w:rsid w:val="00244E6C"/>
    <w:rsid w:val="00245464"/>
    <w:rsid w:val="0024569F"/>
    <w:rsid w:val="002463E6"/>
    <w:rsid w:val="00246573"/>
    <w:rsid w:val="0024662A"/>
    <w:rsid w:val="00246BBD"/>
    <w:rsid w:val="0024720E"/>
    <w:rsid w:val="00247C91"/>
    <w:rsid w:val="00247E49"/>
    <w:rsid w:val="00250334"/>
    <w:rsid w:val="002503FE"/>
    <w:rsid w:val="00250BCD"/>
    <w:rsid w:val="0025114E"/>
    <w:rsid w:val="002516BE"/>
    <w:rsid w:val="00251B59"/>
    <w:rsid w:val="00251D05"/>
    <w:rsid w:val="00252364"/>
    <w:rsid w:val="002524D3"/>
    <w:rsid w:val="0025251D"/>
    <w:rsid w:val="00252C33"/>
    <w:rsid w:val="00252CB2"/>
    <w:rsid w:val="00252D19"/>
    <w:rsid w:val="0025307A"/>
    <w:rsid w:val="00253135"/>
    <w:rsid w:val="00253C58"/>
    <w:rsid w:val="00253D6E"/>
    <w:rsid w:val="00253FD2"/>
    <w:rsid w:val="002540E7"/>
    <w:rsid w:val="002542B6"/>
    <w:rsid w:val="002547A2"/>
    <w:rsid w:val="00254C0A"/>
    <w:rsid w:val="00254EED"/>
    <w:rsid w:val="0025507F"/>
    <w:rsid w:val="00255768"/>
    <w:rsid w:val="002560E7"/>
    <w:rsid w:val="00256EBC"/>
    <w:rsid w:val="0025738F"/>
    <w:rsid w:val="002576D8"/>
    <w:rsid w:val="00257D5C"/>
    <w:rsid w:val="00260303"/>
    <w:rsid w:val="00260B2D"/>
    <w:rsid w:val="00260BE7"/>
    <w:rsid w:val="00260E4A"/>
    <w:rsid w:val="00261206"/>
    <w:rsid w:val="0026136E"/>
    <w:rsid w:val="002615AF"/>
    <w:rsid w:val="002615C1"/>
    <w:rsid w:val="002621B3"/>
    <w:rsid w:val="00262561"/>
    <w:rsid w:val="002626D8"/>
    <w:rsid w:val="00262971"/>
    <w:rsid w:val="0026306F"/>
    <w:rsid w:val="002631F7"/>
    <w:rsid w:val="00263E89"/>
    <w:rsid w:val="00264902"/>
    <w:rsid w:val="00265031"/>
    <w:rsid w:val="002651A2"/>
    <w:rsid w:val="002654CA"/>
    <w:rsid w:val="00265A18"/>
    <w:rsid w:val="00265B80"/>
    <w:rsid w:val="002664AB"/>
    <w:rsid w:val="002665BB"/>
    <w:rsid w:val="00267620"/>
    <w:rsid w:val="00267E64"/>
    <w:rsid w:val="00267F5B"/>
    <w:rsid w:val="00270015"/>
    <w:rsid w:val="00270397"/>
    <w:rsid w:val="0027095D"/>
    <w:rsid w:val="00271B3A"/>
    <w:rsid w:val="00271C26"/>
    <w:rsid w:val="00271F59"/>
    <w:rsid w:val="0027238C"/>
    <w:rsid w:val="00272C15"/>
    <w:rsid w:val="00272F55"/>
    <w:rsid w:val="002738EE"/>
    <w:rsid w:val="00273B2A"/>
    <w:rsid w:val="00273F40"/>
    <w:rsid w:val="002746D1"/>
    <w:rsid w:val="00274A30"/>
    <w:rsid w:val="00274FD9"/>
    <w:rsid w:val="00275091"/>
    <w:rsid w:val="002753F6"/>
    <w:rsid w:val="00275752"/>
    <w:rsid w:val="002759FA"/>
    <w:rsid w:val="00275C30"/>
    <w:rsid w:val="0027610A"/>
    <w:rsid w:val="0027637C"/>
    <w:rsid w:val="002765F1"/>
    <w:rsid w:val="00276888"/>
    <w:rsid w:val="002769F0"/>
    <w:rsid w:val="00276E05"/>
    <w:rsid w:val="002775F8"/>
    <w:rsid w:val="00277772"/>
    <w:rsid w:val="00277841"/>
    <w:rsid w:val="00277897"/>
    <w:rsid w:val="00281145"/>
    <w:rsid w:val="002812B7"/>
    <w:rsid w:val="00281C41"/>
    <w:rsid w:val="00281CCC"/>
    <w:rsid w:val="00282136"/>
    <w:rsid w:val="00282250"/>
    <w:rsid w:val="0028227A"/>
    <w:rsid w:val="00282EEA"/>
    <w:rsid w:val="00283FFE"/>
    <w:rsid w:val="002841C1"/>
    <w:rsid w:val="00284499"/>
    <w:rsid w:val="002847CA"/>
    <w:rsid w:val="002854A1"/>
    <w:rsid w:val="002856B3"/>
    <w:rsid w:val="00285978"/>
    <w:rsid w:val="00285F48"/>
    <w:rsid w:val="00285FA8"/>
    <w:rsid w:val="00286114"/>
    <w:rsid w:val="002861D5"/>
    <w:rsid w:val="0028646F"/>
    <w:rsid w:val="0028683A"/>
    <w:rsid w:val="00286F27"/>
    <w:rsid w:val="00286FAF"/>
    <w:rsid w:val="002871D4"/>
    <w:rsid w:val="0028766E"/>
    <w:rsid w:val="00287DAF"/>
    <w:rsid w:val="00287EB6"/>
    <w:rsid w:val="0029027C"/>
    <w:rsid w:val="00291760"/>
    <w:rsid w:val="00291861"/>
    <w:rsid w:val="00292542"/>
    <w:rsid w:val="00292575"/>
    <w:rsid w:val="0029271F"/>
    <w:rsid w:val="0029275F"/>
    <w:rsid w:val="00292BFA"/>
    <w:rsid w:val="00292C9B"/>
    <w:rsid w:val="00292CE1"/>
    <w:rsid w:val="00292D7A"/>
    <w:rsid w:val="0029347E"/>
    <w:rsid w:val="00293827"/>
    <w:rsid w:val="00294361"/>
    <w:rsid w:val="002943E2"/>
    <w:rsid w:val="00294CDC"/>
    <w:rsid w:val="00294F25"/>
    <w:rsid w:val="00295B27"/>
    <w:rsid w:val="00295B65"/>
    <w:rsid w:val="00295DE0"/>
    <w:rsid w:val="00295F24"/>
    <w:rsid w:val="00296086"/>
    <w:rsid w:val="002962C8"/>
    <w:rsid w:val="002962DA"/>
    <w:rsid w:val="00296452"/>
    <w:rsid w:val="00296825"/>
    <w:rsid w:val="00296DF4"/>
    <w:rsid w:val="002970C5"/>
    <w:rsid w:val="0029763B"/>
    <w:rsid w:val="00297890"/>
    <w:rsid w:val="00297A40"/>
    <w:rsid w:val="00297C02"/>
    <w:rsid w:val="00297D79"/>
    <w:rsid w:val="002A021F"/>
    <w:rsid w:val="002A038C"/>
    <w:rsid w:val="002A082E"/>
    <w:rsid w:val="002A0B13"/>
    <w:rsid w:val="002A0D07"/>
    <w:rsid w:val="002A0FA2"/>
    <w:rsid w:val="002A14D3"/>
    <w:rsid w:val="002A1D22"/>
    <w:rsid w:val="002A2422"/>
    <w:rsid w:val="002A2462"/>
    <w:rsid w:val="002A2A6C"/>
    <w:rsid w:val="002A363C"/>
    <w:rsid w:val="002A36D4"/>
    <w:rsid w:val="002A3A51"/>
    <w:rsid w:val="002A408B"/>
    <w:rsid w:val="002A40A6"/>
    <w:rsid w:val="002A418A"/>
    <w:rsid w:val="002A4339"/>
    <w:rsid w:val="002A44AB"/>
    <w:rsid w:val="002A4933"/>
    <w:rsid w:val="002A5C62"/>
    <w:rsid w:val="002A5E4A"/>
    <w:rsid w:val="002A6615"/>
    <w:rsid w:val="002A6910"/>
    <w:rsid w:val="002A6E7B"/>
    <w:rsid w:val="002A74C6"/>
    <w:rsid w:val="002A75F6"/>
    <w:rsid w:val="002B098A"/>
    <w:rsid w:val="002B0C5E"/>
    <w:rsid w:val="002B10AE"/>
    <w:rsid w:val="002B121A"/>
    <w:rsid w:val="002B12A2"/>
    <w:rsid w:val="002B1518"/>
    <w:rsid w:val="002B1E2F"/>
    <w:rsid w:val="002B1F30"/>
    <w:rsid w:val="002B1F78"/>
    <w:rsid w:val="002B278B"/>
    <w:rsid w:val="002B2CB3"/>
    <w:rsid w:val="002B2D04"/>
    <w:rsid w:val="002B32C4"/>
    <w:rsid w:val="002B33FB"/>
    <w:rsid w:val="002B36F1"/>
    <w:rsid w:val="002B37EE"/>
    <w:rsid w:val="002B3C4E"/>
    <w:rsid w:val="002B400C"/>
    <w:rsid w:val="002B4312"/>
    <w:rsid w:val="002B4599"/>
    <w:rsid w:val="002B4796"/>
    <w:rsid w:val="002B47CE"/>
    <w:rsid w:val="002B4F3C"/>
    <w:rsid w:val="002B551A"/>
    <w:rsid w:val="002B5764"/>
    <w:rsid w:val="002B5E99"/>
    <w:rsid w:val="002B5EAB"/>
    <w:rsid w:val="002B648C"/>
    <w:rsid w:val="002B6EA9"/>
    <w:rsid w:val="002B7E26"/>
    <w:rsid w:val="002C00D3"/>
    <w:rsid w:val="002C0405"/>
    <w:rsid w:val="002C050C"/>
    <w:rsid w:val="002C0BFE"/>
    <w:rsid w:val="002C1169"/>
    <w:rsid w:val="002C13DA"/>
    <w:rsid w:val="002C1896"/>
    <w:rsid w:val="002C1A3F"/>
    <w:rsid w:val="002C1F12"/>
    <w:rsid w:val="002C1FCE"/>
    <w:rsid w:val="002C205E"/>
    <w:rsid w:val="002C267C"/>
    <w:rsid w:val="002C2875"/>
    <w:rsid w:val="002C2A95"/>
    <w:rsid w:val="002C2B5B"/>
    <w:rsid w:val="002C389E"/>
    <w:rsid w:val="002C3BA8"/>
    <w:rsid w:val="002C3EDF"/>
    <w:rsid w:val="002C417B"/>
    <w:rsid w:val="002C4484"/>
    <w:rsid w:val="002C44E2"/>
    <w:rsid w:val="002C48C2"/>
    <w:rsid w:val="002C4A18"/>
    <w:rsid w:val="002C4C66"/>
    <w:rsid w:val="002C56E0"/>
    <w:rsid w:val="002C5B95"/>
    <w:rsid w:val="002C5F1E"/>
    <w:rsid w:val="002C5F38"/>
    <w:rsid w:val="002C6002"/>
    <w:rsid w:val="002C63FE"/>
    <w:rsid w:val="002C6486"/>
    <w:rsid w:val="002C6690"/>
    <w:rsid w:val="002C7007"/>
    <w:rsid w:val="002C70AE"/>
    <w:rsid w:val="002C7C77"/>
    <w:rsid w:val="002C7CF3"/>
    <w:rsid w:val="002D012B"/>
    <w:rsid w:val="002D0471"/>
    <w:rsid w:val="002D08C4"/>
    <w:rsid w:val="002D094D"/>
    <w:rsid w:val="002D0A15"/>
    <w:rsid w:val="002D0A99"/>
    <w:rsid w:val="002D1034"/>
    <w:rsid w:val="002D15D5"/>
    <w:rsid w:val="002D198C"/>
    <w:rsid w:val="002D25D3"/>
    <w:rsid w:val="002D2E24"/>
    <w:rsid w:val="002D3043"/>
    <w:rsid w:val="002D32BD"/>
    <w:rsid w:val="002D3758"/>
    <w:rsid w:val="002D39AE"/>
    <w:rsid w:val="002D3AE0"/>
    <w:rsid w:val="002D3C60"/>
    <w:rsid w:val="002D3E84"/>
    <w:rsid w:val="002D4351"/>
    <w:rsid w:val="002D46EE"/>
    <w:rsid w:val="002D4A71"/>
    <w:rsid w:val="002D50F6"/>
    <w:rsid w:val="002D56A2"/>
    <w:rsid w:val="002D5816"/>
    <w:rsid w:val="002D5D24"/>
    <w:rsid w:val="002D5F48"/>
    <w:rsid w:val="002D64F0"/>
    <w:rsid w:val="002D6966"/>
    <w:rsid w:val="002D6B33"/>
    <w:rsid w:val="002D6BEC"/>
    <w:rsid w:val="002D6D73"/>
    <w:rsid w:val="002D7102"/>
    <w:rsid w:val="002D71AF"/>
    <w:rsid w:val="002D783B"/>
    <w:rsid w:val="002D7D4C"/>
    <w:rsid w:val="002E02BF"/>
    <w:rsid w:val="002E03F4"/>
    <w:rsid w:val="002E03FD"/>
    <w:rsid w:val="002E0682"/>
    <w:rsid w:val="002E14C0"/>
    <w:rsid w:val="002E1648"/>
    <w:rsid w:val="002E1734"/>
    <w:rsid w:val="002E1F19"/>
    <w:rsid w:val="002E2110"/>
    <w:rsid w:val="002E2127"/>
    <w:rsid w:val="002E2742"/>
    <w:rsid w:val="002E2781"/>
    <w:rsid w:val="002E29B3"/>
    <w:rsid w:val="002E2DD5"/>
    <w:rsid w:val="002E3250"/>
    <w:rsid w:val="002E36EF"/>
    <w:rsid w:val="002E3879"/>
    <w:rsid w:val="002E3BAA"/>
    <w:rsid w:val="002E3C13"/>
    <w:rsid w:val="002E3E74"/>
    <w:rsid w:val="002E3F71"/>
    <w:rsid w:val="002E434F"/>
    <w:rsid w:val="002E4542"/>
    <w:rsid w:val="002E4C90"/>
    <w:rsid w:val="002E4D65"/>
    <w:rsid w:val="002E50A3"/>
    <w:rsid w:val="002E52C9"/>
    <w:rsid w:val="002E5417"/>
    <w:rsid w:val="002E54F5"/>
    <w:rsid w:val="002E6188"/>
    <w:rsid w:val="002E62F1"/>
    <w:rsid w:val="002E633A"/>
    <w:rsid w:val="002E647F"/>
    <w:rsid w:val="002E65D2"/>
    <w:rsid w:val="002E6657"/>
    <w:rsid w:val="002E7D06"/>
    <w:rsid w:val="002E7E75"/>
    <w:rsid w:val="002F024C"/>
    <w:rsid w:val="002F0624"/>
    <w:rsid w:val="002F079B"/>
    <w:rsid w:val="002F085B"/>
    <w:rsid w:val="002F114D"/>
    <w:rsid w:val="002F13B7"/>
    <w:rsid w:val="002F14F9"/>
    <w:rsid w:val="002F1864"/>
    <w:rsid w:val="002F18D6"/>
    <w:rsid w:val="002F1E23"/>
    <w:rsid w:val="002F28EE"/>
    <w:rsid w:val="002F2DD4"/>
    <w:rsid w:val="002F2E24"/>
    <w:rsid w:val="002F35D7"/>
    <w:rsid w:val="002F3836"/>
    <w:rsid w:val="002F389F"/>
    <w:rsid w:val="002F3E82"/>
    <w:rsid w:val="002F3F19"/>
    <w:rsid w:val="002F3FBA"/>
    <w:rsid w:val="002F43E7"/>
    <w:rsid w:val="002F484B"/>
    <w:rsid w:val="002F49CC"/>
    <w:rsid w:val="002F56C1"/>
    <w:rsid w:val="002F5FED"/>
    <w:rsid w:val="002F652F"/>
    <w:rsid w:val="002F6A8A"/>
    <w:rsid w:val="002F746F"/>
    <w:rsid w:val="002F77F3"/>
    <w:rsid w:val="002F799C"/>
    <w:rsid w:val="002F7DD6"/>
    <w:rsid w:val="0030028E"/>
    <w:rsid w:val="00300DA9"/>
    <w:rsid w:val="003012BA"/>
    <w:rsid w:val="00301DB7"/>
    <w:rsid w:val="00301EFF"/>
    <w:rsid w:val="00302761"/>
    <w:rsid w:val="00302A9C"/>
    <w:rsid w:val="00302CE5"/>
    <w:rsid w:val="00302D58"/>
    <w:rsid w:val="00302F6B"/>
    <w:rsid w:val="0030343E"/>
    <w:rsid w:val="00303775"/>
    <w:rsid w:val="00303B94"/>
    <w:rsid w:val="00303C57"/>
    <w:rsid w:val="00304125"/>
    <w:rsid w:val="00304433"/>
    <w:rsid w:val="00305866"/>
    <w:rsid w:val="00305C54"/>
    <w:rsid w:val="00306110"/>
    <w:rsid w:val="003061E1"/>
    <w:rsid w:val="0030647C"/>
    <w:rsid w:val="00306559"/>
    <w:rsid w:val="00306749"/>
    <w:rsid w:val="00306753"/>
    <w:rsid w:val="00306C70"/>
    <w:rsid w:val="003075D1"/>
    <w:rsid w:val="00307649"/>
    <w:rsid w:val="00307B01"/>
    <w:rsid w:val="00307D75"/>
    <w:rsid w:val="00307F37"/>
    <w:rsid w:val="00310960"/>
    <w:rsid w:val="00310C2B"/>
    <w:rsid w:val="00310FE9"/>
    <w:rsid w:val="0031136F"/>
    <w:rsid w:val="00311938"/>
    <w:rsid w:val="003124B6"/>
    <w:rsid w:val="0031251F"/>
    <w:rsid w:val="003127CA"/>
    <w:rsid w:val="0031353A"/>
    <w:rsid w:val="00313E54"/>
    <w:rsid w:val="00314704"/>
    <w:rsid w:val="00314C4E"/>
    <w:rsid w:val="003153B9"/>
    <w:rsid w:val="00315467"/>
    <w:rsid w:val="0031563D"/>
    <w:rsid w:val="00315971"/>
    <w:rsid w:val="00315EB8"/>
    <w:rsid w:val="0031607B"/>
    <w:rsid w:val="00316198"/>
    <w:rsid w:val="00316497"/>
    <w:rsid w:val="00316A6A"/>
    <w:rsid w:val="0031700A"/>
    <w:rsid w:val="00317559"/>
    <w:rsid w:val="00317DA4"/>
    <w:rsid w:val="00320829"/>
    <w:rsid w:val="003210FB"/>
    <w:rsid w:val="003212D9"/>
    <w:rsid w:val="003215B4"/>
    <w:rsid w:val="003219A0"/>
    <w:rsid w:val="00321C4F"/>
    <w:rsid w:val="00321FD1"/>
    <w:rsid w:val="003221DD"/>
    <w:rsid w:val="0032298C"/>
    <w:rsid w:val="003229F3"/>
    <w:rsid w:val="00322B5E"/>
    <w:rsid w:val="00322D33"/>
    <w:rsid w:val="00322E43"/>
    <w:rsid w:val="00322E60"/>
    <w:rsid w:val="00322EB8"/>
    <w:rsid w:val="003231A5"/>
    <w:rsid w:val="003232B5"/>
    <w:rsid w:val="00323373"/>
    <w:rsid w:val="00323BE6"/>
    <w:rsid w:val="00323E47"/>
    <w:rsid w:val="00323F94"/>
    <w:rsid w:val="0032424B"/>
    <w:rsid w:val="003261BF"/>
    <w:rsid w:val="00326E16"/>
    <w:rsid w:val="00326FEC"/>
    <w:rsid w:val="003271D5"/>
    <w:rsid w:val="00327BAE"/>
    <w:rsid w:val="00327FC7"/>
    <w:rsid w:val="00330407"/>
    <w:rsid w:val="0033042B"/>
    <w:rsid w:val="00331456"/>
    <w:rsid w:val="003316A8"/>
    <w:rsid w:val="00331BEC"/>
    <w:rsid w:val="00331CE7"/>
    <w:rsid w:val="00331D52"/>
    <w:rsid w:val="00331E6A"/>
    <w:rsid w:val="00331EB2"/>
    <w:rsid w:val="0033213C"/>
    <w:rsid w:val="00332504"/>
    <w:rsid w:val="00332521"/>
    <w:rsid w:val="00332540"/>
    <w:rsid w:val="00332563"/>
    <w:rsid w:val="003325A9"/>
    <w:rsid w:val="00332A7D"/>
    <w:rsid w:val="00332CE8"/>
    <w:rsid w:val="003330A4"/>
    <w:rsid w:val="003333E9"/>
    <w:rsid w:val="00333727"/>
    <w:rsid w:val="0033400D"/>
    <w:rsid w:val="00334635"/>
    <w:rsid w:val="00334BF7"/>
    <w:rsid w:val="00334CEA"/>
    <w:rsid w:val="00334E57"/>
    <w:rsid w:val="003351D1"/>
    <w:rsid w:val="0033575C"/>
    <w:rsid w:val="003357CE"/>
    <w:rsid w:val="003357E1"/>
    <w:rsid w:val="00335CF0"/>
    <w:rsid w:val="0033681F"/>
    <w:rsid w:val="00336AEE"/>
    <w:rsid w:val="00336B89"/>
    <w:rsid w:val="00336DD9"/>
    <w:rsid w:val="00336FC3"/>
    <w:rsid w:val="0033775C"/>
    <w:rsid w:val="003377F1"/>
    <w:rsid w:val="00337E02"/>
    <w:rsid w:val="00340260"/>
    <w:rsid w:val="003403BE"/>
    <w:rsid w:val="0034112B"/>
    <w:rsid w:val="00341403"/>
    <w:rsid w:val="00341B14"/>
    <w:rsid w:val="00341C17"/>
    <w:rsid w:val="00341EA9"/>
    <w:rsid w:val="00342266"/>
    <w:rsid w:val="00342413"/>
    <w:rsid w:val="00342540"/>
    <w:rsid w:val="00342A30"/>
    <w:rsid w:val="00342D75"/>
    <w:rsid w:val="003430CB"/>
    <w:rsid w:val="0034322D"/>
    <w:rsid w:val="0034324F"/>
    <w:rsid w:val="0034339D"/>
    <w:rsid w:val="003433B5"/>
    <w:rsid w:val="00343488"/>
    <w:rsid w:val="003437C2"/>
    <w:rsid w:val="00343867"/>
    <w:rsid w:val="0034387B"/>
    <w:rsid w:val="003438EC"/>
    <w:rsid w:val="0034431B"/>
    <w:rsid w:val="00344B23"/>
    <w:rsid w:val="00344F5A"/>
    <w:rsid w:val="00344F99"/>
    <w:rsid w:val="00345265"/>
    <w:rsid w:val="003453E6"/>
    <w:rsid w:val="003456E3"/>
    <w:rsid w:val="00345795"/>
    <w:rsid w:val="003457E9"/>
    <w:rsid w:val="00345986"/>
    <w:rsid w:val="00345EAE"/>
    <w:rsid w:val="00345EF9"/>
    <w:rsid w:val="00346444"/>
    <w:rsid w:val="00346486"/>
    <w:rsid w:val="0034671D"/>
    <w:rsid w:val="00346B99"/>
    <w:rsid w:val="00346D49"/>
    <w:rsid w:val="0034717F"/>
    <w:rsid w:val="003472F6"/>
    <w:rsid w:val="00350005"/>
    <w:rsid w:val="00350BB6"/>
    <w:rsid w:val="00350F16"/>
    <w:rsid w:val="00350FE2"/>
    <w:rsid w:val="00351362"/>
    <w:rsid w:val="00351897"/>
    <w:rsid w:val="003518AC"/>
    <w:rsid w:val="003519AA"/>
    <w:rsid w:val="003519F2"/>
    <w:rsid w:val="00351DBD"/>
    <w:rsid w:val="00351E52"/>
    <w:rsid w:val="00352033"/>
    <w:rsid w:val="0035234A"/>
    <w:rsid w:val="0035258B"/>
    <w:rsid w:val="00352799"/>
    <w:rsid w:val="00352851"/>
    <w:rsid w:val="00352A13"/>
    <w:rsid w:val="00352AB3"/>
    <w:rsid w:val="00352DAF"/>
    <w:rsid w:val="003530F6"/>
    <w:rsid w:val="003537A4"/>
    <w:rsid w:val="00353D45"/>
    <w:rsid w:val="003547C7"/>
    <w:rsid w:val="003547E0"/>
    <w:rsid w:val="003549DF"/>
    <w:rsid w:val="00354A5E"/>
    <w:rsid w:val="00354C72"/>
    <w:rsid w:val="00354EB3"/>
    <w:rsid w:val="003552CB"/>
    <w:rsid w:val="003555A7"/>
    <w:rsid w:val="003557AC"/>
    <w:rsid w:val="003558DA"/>
    <w:rsid w:val="00355E8C"/>
    <w:rsid w:val="0035628F"/>
    <w:rsid w:val="0035632E"/>
    <w:rsid w:val="00356378"/>
    <w:rsid w:val="00356C6A"/>
    <w:rsid w:val="00356F0A"/>
    <w:rsid w:val="00357A29"/>
    <w:rsid w:val="0036000B"/>
    <w:rsid w:val="00360280"/>
    <w:rsid w:val="00360302"/>
    <w:rsid w:val="0036049D"/>
    <w:rsid w:val="003605CF"/>
    <w:rsid w:val="00360B75"/>
    <w:rsid w:val="00360E1E"/>
    <w:rsid w:val="00361221"/>
    <w:rsid w:val="00361757"/>
    <w:rsid w:val="00361BCF"/>
    <w:rsid w:val="00361CEC"/>
    <w:rsid w:val="00361D6A"/>
    <w:rsid w:val="00362255"/>
    <w:rsid w:val="00362302"/>
    <w:rsid w:val="003628C8"/>
    <w:rsid w:val="00362EF5"/>
    <w:rsid w:val="00363014"/>
    <w:rsid w:val="003630A1"/>
    <w:rsid w:val="00363355"/>
    <w:rsid w:val="003634C3"/>
    <w:rsid w:val="0036358C"/>
    <w:rsid w:val="00363770"/>
    <w:rsid w:val="003637B0"/>
    <w:rsid w:val="003637F2"/>
    <w:rsid w:val="00363ADF"/>
    <w:rsid w:val="00363C71"/>
    <w:rsid w:val="00363CD7"/>
    <w:rsid w:val="00364017"/>
    <w:rsid w:val="003641DD"/>
    <w:rsid w:val="003644B4"/>
    <w:rsid w:val="003648F2"/>
    <w:rsid w:val="00364DBB"/>
    <w:rsid w:val="00365139"/>
    <w:rsid w:val="00365303"/>
    <w:rsid w:val="0036537C"/>
    <w:rsid w:val="003657A6"/>
    <w:rsid w:val="00365C53"/>
    <w:rsid w:val="00366138"/>
    <w:rsid w:val="00366C3D"/>
    <w:rsid w:val="00366CEE"/>
    <w:rsid w:val="00366E3B"/>
    <w:rsid w:val="0036723C"/>
    <w:rsid w:val="00367317"/>
    <w:rsid w:val="00367C08"/>
    <w:rsid w:val="00367ED2"/>
    <w:rsid w:val="0037001E"/>
    <w:rsid w:val="00370560"/>
    <w:rsid w:val="00370CA4"/>
    <w:rsid w:val="00370E4A"/>
    <w:rsid w:val="00370FCC"/>
    <w:rsid w:val="003710A2"/>
    <w:rsid w:val="003710DB"/>
    <w:rsid w:val="00371401"/>
    <w:rsid w:val="003722D4"/>
    <w:rsid w:val="0037235E"/>
    <w:rsid w:val="00372873"/>
    <w:rsid w:val="00372A56"/>
    <w:rsid w:val="00372DFB"/>
    <w:rsid w:val="00372F4B"/>
    <w:rsid w:val="003731D1"/>
    <w:rsid w:val="0037341B"/>
    <w:rsid w:val="00373776"/>
    <w:rsid w:val="0037381D"/>
    <w:rsid w:val="00373FBF"/>
    <w:rsid w:val="0037433B"/>
    <w:rsid w:val="00375601"/>
    <w:rsid w:val="003762C3"/>
    <w:rsid w:val="00376319"/>
    <w:rsid w:val="003766CB"/>
    <w:rsid w:val="00376A57"/>
    <w:rsid w:val="00376CA1"/>
    <w:rsid w:val="00376D81"/>
    <w:rsid w:val="0037711A"/>
    <w:rsid w:val="00377374"/>
    <w:rsid w:val="0037770C"/>
    <w:rsid w:val="003778CA"/>
    <w:rsid w:val="003802D1"/>
    <w:rsid w:val="0038035B"/>
    <w:rsid w:val="003804BD"/>
    <w:rsid w:val="00380C21"/>
    <w:rsid w:val="00380CCB"/>
    <w:rsid w:val="00380D02"/>
    <w:rsid w:val="00381A24"/>
    <w:rsid w:val="00381A4C"/>
    <w:rsid w:val="00381C8D"/>
    <w:rsid w:val="00381E91"/>
    <w:rsid w:val="00381FD5"/>
    <w:rsid w:val="00382446"/>
    <w:rsid w:val="00382927"/>
    <w:rsid w:val="00382A0D"/>
    <w:rsid w:val="00382A68"/>
    <w:rsid w:val="00382C2F"/>
    <w:rsid w:val="00382C7F"/>
    <w:rsid w:val="00382E12"/>
    <w:rsid w:val="00383525"/>
    <w:rsid w:val="00383BE9"/>
    <w:rsid w:val="00383D91"/>
    <w:rsid w:val="003841E0"/>
    <w:rsid w:val="0038468D"/>
    <w:rsid w:val="00384754"/>
    <w:rsid w:val="00384758"/>
    <w:rsid w:val="00384844"/>
    <w:rsid w:val="00384C32"/>
    <w:rsid w:val="00384D4A"/>
    <w:rsid w:val="00385068"/>
    <w:rsid w:val="003851DC"/>
    <w:rsid w:val="00385438"/>
    <w:rsid w:val="00385668"/>
    <w:rsid w:val="003859D1"/>
    <w:rsid w:val="00385E6E"/>
    <w:rsid w:val="003861F5"/>
    <w:rsid w:val="003866F8"/>
    <w:rsid w:val="00386C8F"/>
    <w:rsid w:val="0038705D"/>
    <w:rsid w:val="003870D4"/>
    <w:rsid w:val="003871D7"/>
    <w:rsid w:val="0038740C"/>
    <w:rsid w:val="00387731"/>
    <w:rsid w:val="003879E2"/>
    <w:rsid w:val="00390847"/>
    <w:rsid w:val="00390879"/>
    <w:rsid w:val="00391503"/>
    <w:rsid w:val="0039172F"/>
    <w:rsid w:val="00391ABC"/>
    <w:rsid w:val="00391E10"/>
    <w:rsid w:val="00391F84"/>
    <w:rsid w:val="003925F0"/>
    <w:rsid w:val="0039269A"/>
    <w:rsid w:val="00392833"/>
    <w:rsid w:val="0039289B"/>
    <w:rsid w:val="00392A0B"/>
    <w:rsid w:val="00392E95"/>
    <w:rsid w:val="00392F4F"/>
    <w:rsid w:val="003944DD"/>
    <w:rsid w:val="0039482B"/>
    <w:rsid w:val="00394CA3"/>
    <w:rsid w:val="00395CD2"/>
    <w:rsid w:val="003964CE"/>
    <w:rsid w:val="00396ADE"/>
    <w:rsid w:val="00396D82"/>
    <w:rsid w:val="00396F17"/>
    <w:rsid w:val="00397090"/>
    <w:rsid w:val="00397241"/>
    <w:rsid w:val="0039726B"/>
    <w:rsid w:val="003975F9"/>
    <w:rsid w:val="00397779"/>
    <w:rsid w:val="0039794E"/>
    <w:rsid w:val="00397A49"/>
    <w:rsid w:val="003A04A8"/>
    <w:rsid w:val="003A07A2"/>
    <w:rsid w:val="003A0EE6"/>
    <w:rsid w:val="003A1027"/>
    <w:rsid w:val="003A11D1"/>
    <w:rsid w:val="003A15CB"/>
    <w:rsid w:val="003A1AB7"/>
    <w:rsid w:val="003A1E0C"/>
    <w:rsid w:val="003A2168"/>
    <w:rsid w:val="003A2C7A"/>
    <w:rsid w:val="003A4045"/>
    <w:rsid w:val="003A447E"/>
    <w:rsid w:val="003A493A"/>
    <w:rsid w:val="003A4D5A"/>
    <w:rsid w:val="003A4F99"/>
    <w:rsid w:val="003A5418"/>
    <w:rsid w:val="003A5EC1"/>
    <w:rsid w:val="003A61F0"/>
    <w:rsid w:val="003A665F"/>
    <w:rsid w:val="003A6A19"/>
    <w:rsid w:val="003A6CB7"/>
    <w:rsid w:val="003A6DBC"/>
    <w:rsid w:val="003A6F1D"/>
    <w:rsid w:val="003A6F3B"/>
    <w:rsid w:val="003A71E9"/>
    <w:rsid w:val="003B0088"/>
    <w:rsid w:val="003B00A5"/>
    <w:rsid w:val="003B0197"/>
    <w:rsid w:val="003B0784"/>
    <w:rsid w:val="003B0BC5"/>
    <w:rsid w:val="003B10AB"/>
    <w:rsid w:val="003B13A8"/>
    <w:rsid w:val="003B145B"/>
    <w:rsid w:val="003B1499"/>
    <w:rsid w:val="003B1676"/>
    <w:rsid w:val="003B19E0"/>
    <w:rsid w:val="003B1ABA"/>
    <w:rsid w:val="003B1BC4"/>
    <w:rsid w:val="003B1DA0"/>
    <w:rsid w:val="003B206B"/>
    <w:rsid w:val="003B3044"/>
    <w:rsid w:val="003B31E7"/>
    <w:rsid w:val="003B33C7"/>
    <w:rsid w:val="003B36BD"/>
    <w:rsid w:val="003B3ACC"/>
    <w:rsid w:val="003B3C07"/>
    <w:rsid w:val="003B41D2"/>
    <w:rsid w:val="003B46B3"/>
    <w:rsid w:val="003B47EE"/>
    <w:rsid w:val="003B4D18"/>
    <w:rsid w:val="003B4E89"/>
    <w:rsid w:val="003B523A"/>
    <w:rsid w:val="003B5523"/>
    <w:rsid w:val="003B56FD"/>
    <w:rsid w:val="003B5CF6"/>
    <w:rsid w:val="003B61C6"/>
    <w:rsid w:val="003B65E1"/>
    <w:rsid w:val="003B66DB"/>
    <w:rsid w:val="003B6874"/>
    <w:rsid w:val="003B6B1F"/>
    <w:rsid w:val="003B6B7D"/>
    <w:rsid w:val="003B6D0A"/>
    <w:rsid w:val="003B6FEE"/>
    <w:rsid w:val="003B74A5"/>
    <w:rsid w:val="003B78C0"/>
    <w:rsid w:val="003B7DFE"/>
    <w:rsid w:val="003C0289"/>
    <w:rsid w:val="003C0364"/>
    <w:rsid w:val="003C0498"/>
    <w:rsid w:val="003C0D65"/>
    <w:rsid w:val="003C114E"/>
    <w:rsid w:val="003C1E7D"/>
    <w:rsid w:val="003C20FC"/>
    <w:rsid w:val="003C2278"/>
    <w:rsid w:val="003C2CCF"/>
    <w:rsid w:val="003C2DEC"/>
    <w:rsid w:val="003C2E17"/>
    <w:rsid w:val="003C2E7A"/>
    <w:rsid w:val="003C3196"/>
    <w:rsid w:val="003C3B9B"/>
    <w:rsid w:val="003C3BBB"/>
    <w:rsid w:val="003C40FD"/>
    <w:rsid w:val="003C4636"/>
    <w:rsid w:val="003C4B3C"/>
    <w:rsid w:val="003C4BCA"/>
    <w:rsid w:val="003C4E8D"/>
    <w:rsid w:val="003C4F51"/>
    <w:rsid w:val="003C549B"/>
    <w:rsid w:val="003C5730"/>
    <w:rsid w:val="003C5E8C"/>
    <w:rsid w:val="003C6CC4"/>
    <w:rsid w:val="003C6E52"/>
    <w:rsid w:val="003C6E6C"/>
    <w:rsid w:val="003C7882"/>
    <w:rsid w:val="003D027A"/>
    <w:rsid w:val="003D03D1"/>
    <w:rsid w:val="003D0542"/>
    <w:rsid w:val="003D0E0F"/>
    <w:rsid w:val="003D135B"/>
    <w:rsid w:val="003D1ADF"/>
    <w:rsid w:val="003D1CFB"/>
    <w:rsid w:val="003D2222"/>
    <w:rsid w:val="003D3A10"/>
    <w:rsid w:val="003D3BAD"/>
    <w:rsid w:val="003D4442"/>
    <w:rsid w:val="003D45C3"/>
    <w:rsid w:val="003D4C11"/>
    <w:rsid w:val="003D4DA5"/>
    <w:rsid w:val="003D4EF2"/>
    <w:rsid w:val="003D548C"/>
    <w:rsid w:val="003D5A29"/>
    <w:rsid w:val="003D5D1C"/>
    <w:rsid w:val="003D5F66"/>
    <w:rsid w:val="003D6482"/>
    <w:rsid w:val="003D65EC"/>
    <w:rsid w:val="003D69A1"/>
    <w:rsid w:val="003D6A08"/>
    <w:rsid w:val="003D6C71"/>
    <w:rsid w:val="003D6D75"/>
    <w:rsid w:val="003D712F"/>
    <w:rsid w:val="003D7154"/>
    <w:rsid w:val="003D7309"/>
    <w:rsid w:val="003D77E8"/>
    <w:rsid w:val="003D7BA6"/>
    <w:rsid w:val="003E0040"/>
    <w:rsid w:val="003E006B"/>
    <w:rsid w:val="003E01AF"/>
    <w:rsid w:val="003E0455"/>
    <w:rsid w:val="003E06EB"/>
    <w:rsid w:val="003E0A73"/>
    <w:rsid w:val="003E0E2D"/>
    <w:rsid w:val="003E19EF"/>
    <w:rsid w:val="003E1A80"/>
    <w:rsid w:val="003E236B"/>
    <w:rsid w:val="003E2633"/>
    <w:rsid w:val="003E26CB"/>
    <w:rsid w:val="003E3044"/>
    <w:rsid w:val="003E315D"/>
    <w:rsid w:val="003E3416"/>
    <w:rsid w:val="003E363A"/>
    <w:rsid w:val="003E36D8"/>
    <w:rsid w:val="003E415F"/>
    <w:rsid w:val="003E4644"/>
    <w:rsid w:val="003E51A7"/>
    <w:rsid w:val="003E5701"/>
    <w:rsid w:val="003E588C"/>
    <w:rsid w:val="003E591B"/>
    <w:rsid w:val="003E5A09"/>
    <w:rsid w:val="003E5E32"/>
    <w:rsid w:val="003E6749"/>
    <w:rsid w:val="003E6884"/>
    <w:rsid w:val="003E696E"/>
    <w:rsid w:val="003E6B72"/>
    <w:rsid w:val="003E6DF5"/>
    <w:rsid w:val="003E730F"/>
    <w:rsid w:val="003E73AA"/>
    <w:rsid w:val="003E7703"/>
    <w:rsid w:val="003E7E80"/>
    <w:rsid w:val="003F0207"/>
    <w:rsid w:val="003F0226"/>
    <w:rsid w:val="003F0444"/>
    <w:rsid w:val="003F0604"/>
    <w:rsid w:val="003F0B45"/>
    <w:rsid w:val="003F1157"/>
    <w:rsid w:val="003F16FC"/>
    <w:rsid w:val="003F1730"/>
    <w:rsid w:val="003F1960"/>
    <w:rsid w:val="003F1D40"/>
    <w:rsid w:val="003F2161"/>
    <w:rsid w:val="003F24CA"/>
    <w:rsid w:val="003F2CD3"/>
    <w:rsid w:val="003F2CF6"/>
    <w:rsid w:val="003F31B2"/>
    <w:rsid w:val="003F31BC"/>
    <w:rsid w:val="003F3D80"/>
    <w:rsid w:val="003F47A0"/>
    <w:rsid w:val="003F4C10"/>
    <w:rsid w:val="003F590D"/>
    <w:rsid w:val="003F6359"/>
    <w:rsid w:val="003F6718"/>
    <w:rsid w:val="003F68F4"/>
    <w:rsid w:val="003F6D72"/>
    <w:rsid w:val="003F764A"/>
    <w:rsid w:val="003F7C9B"/>
    <w:rsid w:val="004004A8"/>
    <w:rsid w:val="00400FC0"/>
    <w:rsid w:val="004013B3"/>
    <w:rsid w:val="00401402"/>
    <w:rsid w:val="00402E16"/>
    <w:rsid w:val="00403058"/>
    <w:rsid w:val="00403538"/>
    <w:rsid w:val="00403ACD"/>
    <w:rsid w:val="00403CD2"/>
    <w:rsid w:val="00403F28"/>
    <w:rsid w:val="004044E0"/>
    <w:rsid w:val="00404C2D"/>
    <w:rsid w:val="00404CAF"/>
    <w:rsid w:val="0040502D"/>
    <w:rsid w:val="00405071"/>
    <w:rsid w:val="00405260"/>
    <w:rsid w:val="0040597C"/>
    <w:rsid w:val="00405D12"/>
    <w:rsid w:val="00405E28"/>
    <w:rsid w:val="004064DE"/>
    <w:rsid w:val="00406745"/>
    <w:rsid w:val="00406896"/>
    <w:rsid w:val="00406A7C"/>
    <w:rsid w:val="00406C58"/>
    <w:rsid w:val="004070E8"/>
    <w:rsid w:val="004077ED"/>
    <w:rsid w:val="00407C97"/>
    <w:rsid w:val="00407F07"/>
    <w:rsid w:val="0041018F"/>
    <w:rsid w:val="00410605"/>
    <w:rsid w:val="00410C13"/>
    <w:rsid w:val="00410EFC"/>
    <w:rsid w:val="00411573"/>
    <w:rsid w:val="00411770"/>
    <w:rsid w:val="00411C81"/>
    <w:rsid w:val="00411E3E"/>
    <w:rsid w:val="00411FE0"/>
    <w:rsid w:val="0041260B"/>
    <w:rsid w:val="004127F7"/>
    <w:rsid w:val="00412DAA"/>
    <w:rsid w:val="00413C50"/>
    <w:rsid w:val="00413D43"/>
    <w:rsid w:val="0041578E"/>
    <w:rsid w:val="00415DA2"/>
    <w:rsid w:val="00415DD2"/>
    <w:rsid w:val="00416196"/>
    <w:rsid w:val="00416213"/>
    <w:rsid w:val="00416B50"/>
    <w:rsid w:val="00416C57"/>
    <w:rsid w:val="00416CCB"/>
    <w:rsid w:val="00417EAA"/>
    <w:rsid w:val="00417F25"/>
    <w:rsid w:val="00420096"/>
    <w:rsid w:val="00420585"/>
    <w:rsid w:val="0042081A"/>
    <w:rsid w:val="004210D9"/>
    <w:rsid w:val="00421667"/>
    <w:rsid w:val="00421827"/>
    <w:rsid w:val="00421888"/>
    <w:rsid w:val="00421A8A"/>
    <w:rsid w:val="00422275"/>
    <w:rsid w:val="004222A7"/>
    <w:rsid w:val="0042235C"/>
    <w:rsid w:val="0042263C"/>
    <w:rsid w:val="00423680"/>
    <w:rsid w:val="00423C96"/>
    <w:rsid w:val="00424A87"/>
    <w:rsid w:val="00424AF0"/>
    <w:rsid w:val="004251AE"/>
    <w:rsid w:val="00425326"/>
    <w:rsid w:val="004259A8"/>
    <w:rsid w:val="00426390"/>
    <w:rsid w:val="004264DB"/>
    <w:rsid w:val="004267B5"/>
    <w:rsid w:val="004269A8"/>
    <w:rsid w:val="00426A2E"/>
    <w:rsid w:val="00426C23"/>
    <w:rsid w:val="00426D53"/>
    <w:rsid w:val="004272BB"/>
    <w:rsid w:val="00427520"/>
    <w:rsid w:val="00427C23"/>
    <w:rsid w:val="00427D30"/>
    <w:rsid w:val="00430192"/>
    <w:rsid w:val="00430542"/>
    <w:rsid w:val="00430618"/>
    <w:rsid w:val="004306A6"/>
    <w:rsid w:val="00430769"/>
    <w:rsid w:val="00430E46"/>
    <w:rsid w:val="0043137B"/>
    <w:rsid w:val="00431664"/>
    <w:rsid w:val="00431DDC"/>
    <w:rsid w:val="00431F98"/>
    <w:rsid w:val="0043236A"/>
    <w:rsid w:val="00432381"/>
    <w:rsid w:val="00432404"/>
    <w:rsid w:val="004329AE"/>
    <w:rsid w:val="00433108"/>
    <w:rsid w:val="00433D7B"/>
    <w:rsid w:val="00433F2D"/>
    <w:rsid w:val="0043403A"/>
    <w:rsid w:val="00434899"/>
    <w:rsid w:val="00434984"/>
    <w:rsid w:val="00434F96"/>
    <w:rsid w:val="004364F5"/>
    <w:rsid w:val="00436B57"/>
    <w:rsid w:val="00436F8C"/>
    <w:rsid w:val="0043747D"/>
    <w:rsid w:val="0043748F"/>
    <w:rsid w:val="004378A5"/>
    <w:rsid w:val="00437F41"/>
    <w:rsid w:val="004400AB"/>
    <w:rsid w:val="00440176"/>
    <w:rsid w:val="004401F9"/>
    <w:rsid w:val="004406C3"/>
    <w:rsid w:val="004410BC"/>
    <w:rsid w:val="00441355"/>
    <w:rsid w:val="0044153F"/>
    <w:rsid w:val="00441B43"/>
    <w:rsid w:val="00441CF1"/>
    <w:rsid w:val="00441D0B"/>
    <w:rsid w:val="00442594"/>
    <w:rsid w:val="00442607"/>
    <w:rsid w:val="00442766"/>
    <w:rsid w:val="00442EA9"/>
    <w:rsid w:val="004430DE"/>
    <w:rsid w:val="00443332"/>
    <w:rsid w:val="00443802"/>
    <w:rsid w:val="00443985"/>
    <w:rsid w:val="00443B55"/>
    <w:rsid w:val="004440F4"/>
    <w:rsid w:val="004440FB"/>
    <w:rsid w:val="00445A7B"/>
    <w:rsid w:val="00445B49"/>
    <w:rsid w:val="00445E6B"/>
    <w:rsid w:val="00446A0D"/>
    <w:rsid w:val="00446D63"/>
    <w:rsid w:val="00446E3C"/>
    <w:rsid w:val="00447100"/>
    <w:rsid w:val="00450279"/>
    <w:rsid w:val="004502A3"/>
    <w:rsid w:val="004506F1"/>
    <w:rsid w:val="004509D5"/>
    <w:rsid w:val="00450CCD"/>
    <w:rsid w:val="00451BC6"/>
    <w:rsid w:val="00451FA9"/>
    <w:rsid w:val="0045209D"/>
    <w:rsid w:val="0045211F"/>
    <w:rsid w:val="004525DE"/>
    <w:rsid w:val="00452B65"/>
    <w:rsid w:val="00452BF7"/>
    <w:rsid w:val="0045338B"/>
    <w:rsid w:val="004534AC"/>
    <w:rsid w:val="00453814"/>
    <w:rsid w:val="00453EFA"/>
    <w:rsid w:val="0045414E"/>
    <w:rsid w:val="00454373"/>
    <w:rsid w:val="0045473C"/>
    <w:rsid w:val="004547BB"/>
    <w:rsid w:val="00454921"/>
    <w:rsid w:val="00454F37"/>
    <w:rsid w:val="00455B78"/>
    <w:rsid w:val="00457250"/>
    <w:rsid w:val="004572E2"/>
    <w:rsid w:val="004576B7"/>
    <w:rsid w:val="00457825"/>
    <w:rsid w:val="00457E99"/>
    <w:rsid w:val="00457F39"/>
    <w:rsid w:val="004602B5"/>
    <w:rsid w:val="00460C06"/>
    <w:rsid w:val="0046116E"/>
    <w:rsid w:val="00461272"/>
    <w:rsid w:val="004612FD"/>
    <w:rsid w:val="00461376"/>
    <w:rsid w:val="004618A7"/>
    <w:rsid w:val="00461D45"/>
    <w:rsid w:val="004622FA"/>
    <w:rsid w:val="00462BC2"/>
    <w:rsid w:val="00462C04"/>
    <w:rsid w:val="00463FC6"/>
    <w:rsid w:val="00464329"/>
    <w:rsid w:val="00464448"/>
    <w:rsid w:val="00464469"/>
    <w:rsid w:val="00464A94"/>
    <w:rsid w:val="00464AD9"/>
    <w:rsid w:val="00464C4C"/>
    <w:rsid w:val="0046537F"/>
    <w:rsid w:val="00465B5E"/>
    <w:rsid w:val="00466626"/>
    <w:rsid w:val="00466881"/>
    <w:rsid w:val="00466D46"/>
    <w:rsid w:val="00466DD4"/>
    <w:rsid w:val="00466E7D"/>
    <w:rsid w:val="00466F7A"/>
    <w:rsid w:val="0046700B"/>
    <w:rsid w:val="0046749D"/>
    <w:rsid w:val="0046762B"/>
    <w:rsid w:val="00467B46"/>
    <w:rsid w:val="00467BCA"/>
    <w:rsid w:val="00467F05"/>
    <w:rsid w:val="0047047E"/>
    <w:rsid w:val="0047064C"/>
    <w:rsid w:val="0047085B"/>
    <w:rsid w:val="00470A1D"/>
    <w:rsid w:val="00470A5F"/>
    <w:rsid w:val="00470B4B"/>
    <w:rsid w:val="00470F5D"/>
    <w:rsid w:val="00471009"/>
    <w:rsid w:val="004716EF"/>
    <w:rsid w:val="00471BB4"/>
    <w:rsid w:val="00471EDB"/>
    <w:rsid w:val="004723C6"/>
    <w:rsid w:val="004726CC"/>
    <w:rsid w:val="004726D2"/>
    <w:rsid w:val="00472E15"/>
    <w:rsid w:val="00472EA9"/>
    <w:rsid w:val="00473322"/>
    <w:rsid w:val="0047350E"/>
    <w:rsid w:val="0047370D"/>
    <w:rsid w:val="0047386C"/>
    <w:rsid w:val="00473B06"/>
    <w:rsid w:val="00473F98"/>
    <w:rsid w:val="0047423B"/>
    <w:rsid w:val="004746BE"/>
    <w:rsid w:val="0047476C"/>
    <w:rsid w:val="004749B8"/>
    <w:rsid w:val="00474EFD"/>
    <w:rsid w:val="0047501B"/>
    <w:rsid w:val="00475513"/>
    <w:rsid w:val="00475834"/>
    <w:rsid w:val="0047670A"/>
    <w:rsid w:val="00477AE6"/>
    <w:rsid w:val="00480063"/>
    <w:rsid w:val="00480597"/>
    <w:rsid w:val="00480757"/>
    <w:rsid w:val="0048087C"/>
    <w:rsid w:val="00480DDF"/>
    <w:rsid w:val="004815F8"/>
    <w:rsid w:val="0048181F"/>
    <w:rsid w:val="00481921"/>
    <w:rsid w:val="00481A4F"/>
    <w:rsid w:val="00481CF7"/>
    <w:rsid w:val="00482241"/>
    <w:rsid w:val="004823A2"/>
    <w:rsid w:val="00482A01"/>
    <w:rsid w:val="00482D2D"/>
    <w:rsid w:val="004831BC"/>
    <w:rsid w:val="004832F9"/>
    <w:rsid w:val="0048365A"/>
    <w:rsid w:val="00483CD3"/>
    <w:rsid w:val="00483EDC"/>
    <w:rsid w:val="00484173"/>
    <w:rsid w:val="004847B0"/>
    <w:rsid w:val="004848C6"/>
    <w:rsid w:val="004849CC"/>
    <w:rsid w:val="0048534A"/>
    <w:rsid w:val="0048555D"/>
    <w:rsid w:val="0048584B"/>
    <w:rsid w:val="0048598E"/>
    <w:rsid w:val="00485B40"/>
    <w:rsid w:val="00485E46"/>
    <w:rsid w:val="00486963"/>
    <w:rsid w:val="00486A98"/>
    <w:rsid w:val="00486F2B"/>
    <w:rsid w:val="0048717B"/>
    <w:rsid w:val="004873AD"/>
    <w:rsid w:val="0049039B"/>
    <w:rsid w:val="00490CDF"/>
    <w:rsid w:val="00490F0E"/>
    <w:rsid w:val="004910BE"/>
    <w:rsid w:val="0049138A"/>
    <w:rsid w:val="004913F5"/>
    <w:rsid w:val="00491EA2"/>
    <w:rsid w:val="00492239"/>
    <w:rsid w:val="00493CD6"/>
    <w:rsid w:val="004943FF"/>
    <w:rsid w:val="00494456"/>
    <w:rsid w:val="004947BF"/>
    <w:rsid w:val="00494B08"/>
    <w:rsid w:val="00494B7F"/>
    <w:rsid w:val="004952E1"/>
    <w:rsid w:val="00495796"/>
    <w:rsid w:val="00495DA0"/>
    <w:rsid w:val="00496A56"/>
    <w:rsid w:val="00496BD5"/>
    <w:rsid w:val="00496E49"/>
    <w:rsid w:val="004975B7"/>
    <w:rsid w:val="0049795D"/>
    <w:rsid w:val="004A01F3"/>
    <w:rsid w:val="004A02B6"/>
    <w:rsid w:val="004A05B9"/>
    <w:rsid w:val="004A0BAE"/>
    <w:rsid w:val="004A0E32"/>
    <w:rsid w:val="004A0FDC"/>
    <w:rsid w:val="004A15D5"/>
    <w:rsid w:val="004A23A8"/>
    <w:rsid w:val="004A2928"/>
    <w:rsid w:val="004A2A75"/>
    <w:rsid w:val="004A316A"/>
    <w:rsid w:val="004A31E6"/>
    <w:rsid w:val="004A3281"/>
    <w:rsid w:val="004A35DB"/>
    <w:rsid w:val="004A46A2"/>
    <w:rsid w:val="004A590F"/>
    <w:rsid w:val="004A627C"/>
    <w:rsid w:val="004A6374"/>
    <w:rsid w:val="004A6390"/>
    <w:rsid w:val="004A68ED"/>
    <w:rsid w:val="004A6BB6"/>
    <w:rsid w:val="004A7021"/>
    <w:rsid w:val="004A702E"/>
    <w:rsid w:val="004A7202"/>
    <w:rsid w:val="004A7446"/>
    <w:rsid w:val="004A74A3"/>
    <w:rsid w:val="004A7506"/>
    <w:rsid w:val="004A7851"/>
    <w:rsid w:val="004A7A05"/>
    <w:rsid w:val="004A7CE8"/>
    <w:rsid w:val="004B04BB"/>
    <w:rsid w:val="004B0544"/>
    <w:rsid w:val="004B129E"/>
    <w:rsid w:val="004B1327"/>
    <w:rsid w:val="004B1395"/>
    <w:rsid w:val="004B177E"/>
    <w:rsid w:val="004B1910"/>
    <w:rsid w:val="004B1D54"/>
    <w:rsid w:val="004B1DD6"/>
    <w:rsid w:val="004B2D4D"/>
    <w:rsid w:val="004B325F"/>
    <w:rsid w:val="004B3809"/>
    <w:rsid w:val="004B3DBA"/>
    <w:rsid w:val="004B3E67"/>
    <w:rsid w:val="004B3EED"/>
    <w:rsid w:val="004B4192"/>
    <w:rsid w:val="004B4306"/>
    <w:rsid w:val="004B4842"/>
    <w:rsid w:val="004B53C8"/>
    <w:rsid w:val="004B550C"/>
    <w:rsid w:val="004B5967"/>
    <w:rsid w:val="004B59E0"/>
    <w:rsid w:val="004B5B73"/>
    <w:rsid w:val="004B5EF1"/>
    <w:rsid w:val="004B5F4B"/>
    <w:rsid w:val="004B61A0"/>
    <w:rsid w:val="004B62FF"/>
    <w:rsid w:val="004B6802"/>
    <w:rsid w:val="004B6A68"/>
    <w:rsid w:val="004B6CE9"/>
    <w:rsid w:val="004B7063"/>
    <w:rsid w:val="004B77BA"/>
    <w:rsid w:val="004B7C49"/>
    <w:rsid w:val="004C0128"/>
    <w:rsid w:val="004C0B50"/>
    <w:rsid w:val="004C0C1D"/>
    <w:rsid w:val="004C0DE9"/>
    <w:rsid w:val="004C0E61"/>
    <w:rsid w:val="004C1571"/>
    <w:rsid w:val="004C1931"/>
    <w:rsid w:val="004C1C4E"/>
    <w:rsid w:val="004C1EEF"/>
    <w:rsid w:val="004C25B5"/>
    <w:rsid w:val="004C28AF"/>
    <w:rsid w:val="004C308F"/>
    <w:rsid w:val="004C30E0"/>
    <w:rsid w:val="004C3CFE"/>
    <w:rsid w:val="004C3E14"/>
    <w:rsid w:val="004C47EC"/>
    <w:rsid w:val="004C52E9"/>
    <w:rsid w:val="004C5E4C"/>
    <w:rsid w:val="004C5F47"/>
    <w:rsid w:val="004C60BC"/>
    <w:rsid w:val="004C6677"/>
    <w:rsid w:val="004C6998"/>
    <w:rsid w:val="004C6C2C"/>
    <w:rsid w:val="004C6F26"/>
    <w:rsid w:val="004C72C8"/>
    <w:rsid w:val="004C766A"/>
    <w:rsid w:val="004C79B2"/>
    <w:rsid w:val="004C79DC"/>
    <w:rsid w:val="004C7B8A"/>
    <w:rsid w:val="004C7CCF"/>
    <w:rsid w:val="004C7D1C"/>
    <w:rsid w:val="004C7F8C"/>
    <w:rsid w:val="004D00B8"/>
    <w:rsid w:val="004D02A2"/>
    <w:rsid w:val="004D09BE"/>
    <w:rsid w:val="004D0BCA"/>
    <w:rsid w:val="004D0D4E"/>
    <w:rsid w:val="004D0EBC"/>
    <w:rsid w:val="004D1688"/>
    <w:rsid w:val="004D18AF"/>
    <w:rsid w:val="004D1CFD"/>
    <w:rsid w:val="004D1D2E"/>
    <w:rsid w:val="004D1E8E"/>
    <w:rsid w:val="004D201F"/>
    <w:rsid w:val="004D227A"/>
    <w:rsid w:val="004D2611"/>
    <w:rsid w:val="004D2630"/>
    <w:rsid w:val="004D29DF"/>
    <w:rsid w:val="004D2B16"/>
    <w:rsid w:val="004D32C6"/>
    <w:rsid w:val="004D3DF0"/>
    <w:rsid w:val="004D4207"/>
    <w:rsid w:val="004D47A8"/>
    <w:rsid w:val="004D48A9"/>
    <w:rsid w:val="004D5774"/>
    <w:rsid w:val="004D57DA"/>
    <w:rsid w:val="004D5C62"/>
    <w:rsid w:val="004D635A"/>
    <w:rsid w:val="004D6BD7"/>
    <w:rsid w:val="004D6C17"/>
    <w:rsid w:val="004D6F3A"/>
    <w:rsid w:val="004D746E"/>
    <w:rsid w:val="004D7866"/>
    <w:rsid w:val="004D7BB7"/>
    <w:rsid w:val="004E02EF"/>
    <w:rsid w:val="004E07BA"/>
    <w:rsid w:val="004E08CB"/>
    <w:rsid w:val="004E0A44"/>
    <w:rsid w:val="004E16B9"/>
    <w:rsid w:val="004E1BAD"/>
    <w:rsid w:val="004E1F95"/>
    <w:rsid w:val="004E2132"/>
    <w:rsid w:val="004E23B8"/>
    <w:rsid w:val="004E23F6"/>
    <w:rsid w:val="004E2836"/>
    <w:rsid w:val="004E30B0"/>
    <w:rsid w:val="004E34E0"/>
    <w:rsid w:val="004E35F3"/>
    <w:rsid w:val="004E3CEA"/>
    <w:rsid w:val="004E3FDA"/>
    <w:rsid w:val="004E41B9"/>
    <w:rsid w:val="004E422D"/>
    <w:rsid w:val="004E423D"/>
    <w:rsid w:val="004E4FC5"/>
    <w:rsid w:val="004E4FEE"/>
    <w:rsid w:val="004E53F8"/>
    <w:rsid w:val="004E541C"/>
    <w:rsid w:val="004E588A"/>
    <w:rsid w:val="004E69F8"/>
    <w:rsid w:val="004E6AD3"/>
    <w:rsid w:val="004E6B2E"/>
    <w:rsid w:val="004E6B88"/>
    <w:rsid w:val="004E6F4C"/>
    <w:rsid w:val="004E711C"/>
    <w:rsid w:val="004F07DE"/>
    <w:rsid w:val="004F0D4B"/>
    <w:rsid w:val="004F0DFC"/>
    <w:rsid w:val="004F1035"/>
    <w:rsid w:val="004F115B"/>
    <w:rsid w:val="004F190B"/>
    <w:rsid w:val="004F191A"/>
    <w:rsid w:val="004F1990"/>
    <w:rsid w:val="004F1BBF"/>
    <w:rsid w:val="004F2968"/>
    <w:rsid w:val="004F2DEA"/>
    <w:rsid w:val="004F2E5E"/>
    <w:rsid w:val="004F3020"/>
    <w:rsid w:val="004F416F"/>
    <w:rsid w:val="004F4178"/>
    <w:rsid w:val="004F4757"/>
    <w:rsid w:val="004F49DF"/>
    <w:rsid w:val="004F4C28"/>
    <w:rsid w:val="004F5073"/>
    <w:rsid w:val="004F5159"/>
    <w:rsid w:val="004F5451"/>
    <w:rsid w:val="004F564B"/>
    <w:rsid w:val="004F578B"/>
    <w:rsid w:val="004F5F79"/>
    <w:rsid w:val="004F6337"/>
    <w:rsid w:val="004F67A5"/>
    <w:rsid w:val="004F6970"/>
    <w:rsid w:val="004F6BDA"/>
    <w:rsid w:val="004F6C58"/>
    <w:rsid w:val="004F6F94"/>
    <w:rsid w:val="004F6FE9"/>
    <w:rsid w:val="004F758A"/>
    <w:rsid w:val="004F7735"/>
    <w:rsid w:val="004F7D27"/>
    <w:rsid w:val="004F7E8F"/>
    <w:rsid w:val="00500CF6"/>
    <w:rsid w:val="00500DC4"/>
    <w:rsid w:val="00500F0F"/>
    <w:rsid w:val="00501FA4"/>
    <w:rsid w:val="005022B0"/>
    <w:rsid w:val="00503201"/>
    <w:rsid w:val="00504B0B"/>
    <w:rsid w:val="00504BC2"/>
    <w:rsid w:val="00504ED4"/>
    <w:rsid w:val="00504F98"/>
    <w:rsid w:val="005053A8"/>
    <w:rsid w:val="00505DBE"/>
    <w:rsid w:val="005063C1"/>
    <w:rsid w:val="005065E4"/>
    <w:rsid w:val="00506655"/>
    <w:rsid w:val="005069D5"/>
    <w:rsid w:val="00506A6C"/>
    <w:rsid w:val="00506ADE"/>
    <w:rsid w:val="00506F0F"/>
    <w:rsid w:val="0050707B"/>
    <w:rsid w:val="005072E6"/>
    <w:rsid w:val="005105BB"/>
    <w:rsid w:val="005105CB"/>
    <w:rsid w:val="005105F2"/>
    <w:rsid w:val="005106B9"/>
    <w:rsid w:val="00510E09"/>
    <w:rsid w:val="00511193"/>
    <w:rsid w:val="0051196A"/>
    <w:rsid w:val="005120E0"/>
    <w:rsid w:val="0051247F"/>
    <w:rsid w:val="005128C8"/>
    <w:rsid w:val="005131E6"/>
    <w:rsid w:val="00513325"/>
    <w:rsid w:val="00513C69"/>
    <w:rsid w:val="00513EB6"/>
    <w:rsid w:val="005147CB"/>
    <w:rsid w:val="005147DE"/>
    <w:rsid w:val="005148F9"/>
    <w:rsid w:val="00515185"/>
    <w:rsid w:val="0051525D"/>
    <w:rsid w:val="0051553C"/>
    <w:rsid w:val="00515A86"/>
    <w:rsid w:val="005167E0"/>
    <w:rsid w:val="00516935"/>
    <w:rsid w:val="00516E47"/>
    <w:rsid w:val="005175D4"/>
    <w:rsid w:val="00517684"/>
    <w:rsid w:val="005176C9"/>
    <w:rsid w:val="005204D3"/>
    <w:rsid w:val="00520B72"/>
    <w:rsid w:val="005213C6"/>
    <w:rsid w:val="00521CE7"/>
    <w:rsid w:val="00522254"/>
    <w:rsid w:val="005222BF"/>
    <w:rsid w:val="00522752"/>
    <w:rsid w:val="00522789"/>
    <w:rsid w:val="00522CFC"/>
    <w:rsid w:val="00522D82"/>
    <w:rsid w:val="00523A41"/>
    <w:rsid w:val="00523B75"/>
    <w:rsid w:val="0052465E"/>
    <w:rsid w:val="00524C6A"/>
    <w:rsid w:val="00524C77"/>
    <w:rsid w:val="00524D4D"/>
    <w:rsid w:val="00524D91"/>
    <w:rsid w:val="005257A5"/>
    <w:rsid w:val="005258FE"/>
    <w:rsid w:val="00525AC5"/>
    <w:rsid w:val="00526ECA"/>
    <w:rsid w:val="00527858"/>
    <w:rsid w:val="00530BA3"/>
    <w:rsid w:val="00531483"/>
    <w:rsid w:val="00531EE0"/>
    <w:rsid w:val="005324BF"/>
    <w:rsid w:val="0053285A"/>
    <w:rsid w:val="00532945"/>
    <w:rsid w:val="005336B7"/>
    <w:rsid w:val="0053370B"/>
    <w:rsid w:val="0053391F"/>
    <w:rsid w:val="005339B4"/>
    <w:rsid w:val="0053418E"/>
    <w:rsid w:val="005341A4"/>
    <w:rsid w:val="00534531"/>
    <w:rsid w:val="0053480F"/>
    <w:rsid w:val="005348FE"/>
    <w:rsid w:val="00534E1F"/>
    <w:rsid w:val="00534EBB"/>
    <w:rsid w:val="00535543"/>
    <w:rsid w:val="00535A3E"/>
    <w:rsid w:val="00535BE7"/>
    <w:rsid w:val="00535EAE"/>
    <w:rsid w:val="005361CB"/>
    <w:rsid w:val="00536763"/>
    <w:rsid w:val="00536CCD"/>
    <w:rsid w:val="005379D7"/>
    <w:rsid w:val="00537C2E"/>
    <w:rsid w:val="00541233"/>
    <w:rsid w:val="00541357"/>
    <w:rsid w:val="00541BCF"/>
    <w:rsid w:val="00541CC1"/>
    <w:rsid w:val="00542308"/>
    <w:rsid w:val="00542A7B"/>
    <w:rsid w:val="005434DB"/>
    <w:rsid w:val="00543914"/>
    <w:rsid w:val="00544179"/>
    <w:rsid w:val="00544A9D"/>
    <w:rsid w:val="00545107"/>
    <w:rsid w:val="005451A5"/>
    <w:rsid w:val="005451F4"/>
    <w:rsid w:val="0054547F"/>
    <w:rsid w:val="00545E0E"/>
    <w:rsid w:val="0054613F"/>
    <w:rsid w:val="00546980"/>
    <w:rsid w:val="00546999"/>
    <w:rsid w:val="005470C1"/>
    <w:rsid w:val="005476BE"/>
    <w:rsid w:val="00547878"/>
    <w:rsid w:val="00547A76"/>
    <w:rsid w:val="00547F18"/>
    <w:rsid w:val="00550017"/>
    <w:rsid w:val="00550334"/>
    <w:rsid w:val="00550706"/>
    <w:rsid w:val="005511DC"/>
    <w:rsid w:val="00551C99"/>
    <w:rsid w:val="005525DF"/>
    <w:rsid w:val="0055312B"/>
    <w:rsid w:val="00553286"/>
    <w:rsid w:val="005532B2"/>
    <w:rsid w:val="005535AE"/>
    <w:rsid w:val="00553A96"/>
    <w:rsid w:val="00553B06"/>
    <w:rsid w:val="00553BB8"/>
    <w:rsid w:val="00553E45"/>
    <w:rsid w:val="00553F4D"/>
    <w:rsid w:val="00554CC9"/>
    <w:rsid w:val="00554D00"/>
    <w:rsid w:val="005550F3"/>
    <w:rsid w:val="00555A04"/>
    <w:rsid w:val="00556EB6"/>
    <w:rsid w:val="00556ED5"/>
    <w:rsid w:val="0055705B"/>
    <w:rsid w:val="00557160"/>
    <w:rsid w:val="0056075D"/>
    <w:rsid w:val="00560B9E"/>
    <w:rsid w:val="00561567"/>
    <w:rsid w:val="00561857"/>
    <w:rsid w:val="005619CB"/>
    <w:rsid w:val="00561A7B"/>
    <w:rsid w:val="00561C4F"/>
    <w:rsid w:val="00561EFD"/>
    <w:rsid w:val="0056285B"/>
    <w:rsid w:val="005629B5"/>
    <w:rsid w:val="00562C3F"/>
    <w:rsid w:val="0056317F"/>
    <w:rsid w:val="00563A0D"/>
    <w:rsid w:val="00563D8A"/>
    <w:rsid w:val="0056411E"/>
    <w:rsid w:val="005648B1"/>
    <w:rsid w:val="00564C58"/>
    <w:rsid w:val="005652C0"/>
    <w:rsid w:val="005657FF"/>
    <w:rsid w:val="00565BEB"/>
    <w:rsid w:val="005665AE"/>
    <w:rsid w:val="00566686"/>
    <w:rsid w:val="00566B07"/>
    <w:rsid w:val="00566D39"/>
    <w:rsid w:val="00566E12"/>
    <w:rsid w:val="00566ED8"/>
    <w:rsid w:val="00567098"/>
    <w:rsid w:val="005671E4"/>
    <w:rsid w:val="0057017C"/>
    <w:rsid w:val="00570285"/>
    <w:rsid w:val="00570391"/>
    <w:rsid w:val="005704D2"/>
    <w:rsid w:val="005708FC"/>
    <w:rsid w:val="00570E01"/>
    <w:rsid w:val="00571250"/>
    <w:rsid w:val="0057146D"/>
    <w:rsid w:val="005715DF"/>
    <w:rsid w:val="005717C3"/>
    <w:rsid w:val="0057226B"/>
    <w:rsid w:val="0057242A"/>
    <w:rsid w:val="00572699"/>
    <w:rsid w:val="005729E1"/>
    <w:rsid w:val="005730C0"/>
    <w:rsid w:val="00573601"/>
    <w:rsid w:val="0057371D"/>
    <w:rsid w:val="005737F7"/>
    <w:rsid w:val="00574227"/>
    <w:rsid w:val="005747C0"/>
    <w:rsid w:val="0057485C"/>
    <w:rsid w:val="0057522D"/>
    <w:rsid w:val="0057574D"/>
    <w:rsid w:val="00575A47"/>
    <w:rsid w:val="00575F59"/>
    <w:rsid w:val="0057617E"/>
    <w:rsid w:val="00576499"/>
    <w:rsid w:val="00576613"/>
    <w:rsid w:val="005768B2"/>
    <w:rsid w:val="0057691E"/>
    <w:rsid w:val="00576935"/>
    <w:rsid w:val="00577334"/>
    <w:rsid w:val="00577371"/>
    <w:rsid w:val="005774E9"/>
    <w:rsid w:val="00577A40"/>
    <w:rsid w:val="005802DC"/>
    <w:rsid w:val="00580BD8"/>
    <w:rsid w:val="00581166"/>
    <w:rsid w:val="00581276"/>
    <w:rsid w:val="005816B5"/>
    <w:rsid w:val="0058174F"/>
    <w:rsid w:val="00581AF0"/>
    <w:rsid w:val="00581B0A"/>
    <w:rsid w:val="00581E41"/>
    <w:rsid w:val="00581EAD"/>
    <w:rsid w:val="00581F7E"/>
    <w:rsid w:val="00582365"/>
    <w:rsid w:val="005825BF"/>
    <w:rsid w:val="005828F3"/>
    <w:rsid w:val="00582C41"/>
    <w:rsid w:val="005833D3"/>
    <w:rsid w:val="00583B6C"/>
    <w:rsid w:val="0058420C"/>
    <w:rsid w:val="00584778"/>
    <w:rsid w:val="00584A35"/>
    <w:rsid w:val="00584A89"/>
    <w:rsid w:val="005850D3"/>
    <w:rsid w:val="00585AFD"/>
    <w:rsid w:val="0058609F"/>
    <w:rsid w:val="00586A64"/>
    <w:rsid w:val="00586F6B"/>
    <w:rsid w:val="005877B3"/>
    <w:rsid w:val="00587845"/>
    <w:rsid w:val="00587C48"/>
    <w:rsid w:val="0059030C"/>
    <w:rsid w:val="00591045"/>
    <w:rsid w:val="005916C5"/>
    <w:rsid w:val="00591D18"/>
    <w:rsid w:val="00591F2B"/>
    <w:rsid w:val="005924F7"/>
    <w:rsid w:val="00593337"/>
    <w:rsid w:val="00593350"/>
    <w:rsid w:val="005936E3"/>
    <w:rsid w:val="005937E5"/>
    <w:rsid w:val="005937FB"/>
    <w:rsid w:val="0059479A"/>
    <w:rsid w:val="005948DB"/>
    <w:rsid w:val="00595028"/>
    <w:rsid w:val="00595049"/>
    <w:rsid w:val="0059520E"/>
    <w:rsid w:val="0059521D"/>
    <w:rsid w:val="005952F8"/>
    <w:rsid w:val="00595846"/>
    <w:rsid w:val="00595C7F"/>
    <w:rsid w:val="00596300"/>
    <w:rsid w:val="005965B3"/>
    <w:rsid w:val="00596697"/>
    <w:rsid w:val="005971F6"/>
    <w:rsid w:val="00597927"/>
    <w:rsid w:val="00597F9F"/>
    <w:rsid w:val="00597FD9"/>
    <w:rsid w:val="005A0562"/>
    <w:rsid w:val="005A05D6"/>
    <w:rsid w:val="005A11F0"/>
    <w:rsid w:val="005A1288"/>
    <w:rsid w:val="005A1533"/>
    <w:rsid w:val="005A15E3"/>
    <w:rsid w:val="005A16CE"/>
    <w:rsid w:val="005A2100"/>
    <w:rsid w:val="005A2295"/>
    <w:rsid w:val="005A27B6"/>
    <w:rsid w:val="005A2E21"/>
    <w:rsid w:val="005A3357"/>
    <w:rsid w:val="005A4042"/>
    <w:rsid w:val="005A4409"/>
    <w:rsid w:val="005A4943"/>
    <w:rsid w:val="005A4FE8"/>
    <w:rsid w:val="005A56FE"/>
    <w:rsid w:val="005A5CB2"/>
    <w:rsid w:val="005A5D63"/>
    <w:rsid w:val="005A6086"/>
    <w:rsid w:val="005A6106"/>
    <w:rsid w:val="005A6226"/>
    <w:rsid w:val="005A6697"/>
    <w:rsid w:val="005A66A5"/>
    <w:rsid w:val="005A6BD4"/>
    <w:rsid w:val="005A7D90"/>
    <w:rsid w:val="005A7EF8"/>
    <w:rsid w:val="005A7F3C"/>
    <w:rsid w:val="005B0028"/>
    <w:rsid w:val="005B041B"/>
    <w:rsid w:val="005B0D4F"/>
    <w:rsid w:val="005B11F4"/>
    <w:rsid w:val="005B14EA"/>
    <w:rsid w:val="005B1D46"/>
    <w:rsid w:val="005B1E6B"/>
    <w:rsid w:val="005B1FFD"/>
    <w:rsid w:val="005B225A"/>
    <w:rsid w:val="005B2B20"/>
    <w:rsid w:val="005B2C5F"/>
    <w:rsid w:val="005B302F"/>
    <w:rsid w:val="005B30CE"/>
    <w:rsid w:val="005B3DCF"/>
    <w:rsid w:val="005B40A8"/>
    <w:rsid w:val="005B40AA"/>
    <w:rsid w:val="005B496E"/>
    <w:rsid w:val="005B4AF0"/>
    <w:rsid w:val="005B4D60"/>
    <w:rsid w:val="005B58FD"/>
    <w:rsid w:val="005B591E"/>
    <w:rsid w:val="005B6038"/>
    <w:rsid w:val="005B620F"/>
    <w:rsid w:val="005B6232"/>
    <w:rsid w:val="005B65C2"/>
    <w:rsid w:val="005B66E8"/>
    <w:rsid w:val="005B694B"/>
    <w:rsid w:val="005B6D1B"/>
    <w:rsid w:val="005B7107"/>
    <w:rsid w:val="005B766D"/>
    <w:rsid w:val="005C00B8"/>
    <w:rsid w:val="005C1148"/>
    <w:rsid w:val="005C17AD"/>
    <w:rsid w:val="005C196D"/>
    <w:rsid w:val="005C2093"/>
    <w:rsid w:val="005C280A"/>
    <w:rsid w:val="005C2CFE"/>
    <w:rsid w:val="005C3761"/>
    <w:rsid w:val="005C3B1F"/>
    <w:rsid w:val="005C3D2E"/>
    <w:rsid w:val="005C44EC"/>
    <w:rsid w:val="005C4937"/>
    <w:rsid w:val="005C4E38"/>
    <w:rsid w:val="005C531E"/>
    <w:rsid w:val="005C5880"/>
    <w:rsid w:val="005C611C"/>
    <w:rsid w:val="005C65F4"/>
    <w:rsid w:val="005C6BBC"/>
    <w:rsid w:val="005C6FD8"/>
    <w:rsid w:val="005C7866"/>
    <w:rsid w:val="005C7B92"/>
    <w:rsid w:val="005C7BD7"/>
    <w:rsid w:val="005C7C4E"/>
    <w:rsid w:val="005C7C85"/>
    <w:rsid w:val="005C7DD2"/>
    <w:rsid w:val="005D05F6"/>
    <w:rsid w:val="005D06D1"/>
    <w:rsid w:val="005D0937"/>
    <w:rsid w:val="005D09F0"/>
    <w:rsid w:val="005D0C98"/>
    <w:rsid w:val="005D16B9"/>
    <w:rsid w:val="005D1924"/>
    <w:rsid w:val="005D19D8"/>
    <w:rsid w:val="005D2475"/>
    <w:rsid w:val="005D2826"/>
    <w:rsid w:val="005D2872"/>
    <w:rsid w:val="005D29D2"/>
    <w:rsid w:val="005D2C4B"/>
    <w:rsid w:val="005D2C52"/>
    <w:rsid w:val="005D388A"/>
    <w:rsid w:val="005D424B"/>
    <w:rsid w:val="005D560E"/>
    <w:rsid w:val="005D58C2"/>
    <w:rsid w:val="005D5EB8"/>
    <w:rsid w:val="005D605A"/>
    <w:rsid w:val="005D65B1"/>
    <w:rsid w:val="005D686B"/>
    <w:rsid w:val="005D70FB"/>
    <w:rsid w:val="005D72D4"/>
    <w:rsid w:val="005D765C"/>
    <w:rsid w:val="005D77E9"/>
    <w:rsid w:val="005D7A9E"/>
    <w:rsid w:val="005E070E"/>
    <w:rsid w:val="005E07C2"/>
    <w:rsid w:val="005E099E"/>
    <w:rsid w:val="005E0A58"/>
    <w:rsid w:val="005E0C66"/>
    <w:rsid w:val="005E1B66"/>
    <w:rsid w:val="005E24AC"/>
    <w:rsid w:val="005E28AE"/>
    <w:rsid w:val="005E2DA0"/>
    <w:rsid w:val="005E33EC"/>
    <w:rsid w:val="005E38B1"/>
    <w:rsid w:val="005E398D"/>
    <w:rsid w:val="005E3B2F"/>
    <w:rsid w:val="005E42CE"/>
    <w:rsid w:val="005E4309"/>
    <w:rsid w:val="005E43C1"/>
    <w:rsid w:val="005E4459"/>
    <w:rsid w:val="005E44AE"/>
    <w:rsid w:val="005E4D7F"/>
    <w:rsid w:val="005E52B8"/>
    <w:rsid w:val="005E63C5"/>
    <w:rsid w:val="005E67A4"/>
    <w:rsid w:val="005E698E"/>
    <w:rsid w:val="005E6BAA"/>
    <w:rsid w:val="005E6C01"/>
    <w:rsid w:val="005E7344"/>
    <w:rsid w:val="005E7C0B"/>
    <w:rsid w:val="005E7E8A"/>
    <w:rsid w:val="005E7EDE"/>
    <w:rsid w:val="005F1266"/>
    <w:rsid w:val="005F15F7"/>
    <w:rsid w:val="005F198B"/>
    <w:rsid w:val="005F1F0C"/>
    <w:rsid w:val="005F299B"/>
    <w:rsid w:val="005F31F0"/>
    <w:rsid w:val="005F32C2"/>
    <w:rsid w:val="005F37B8"/>
    <w:rsid w:val="005F3958"/>
    <w:rsid w:val="005F3B01"/>
    <w:rsid w:val="005F4323"/>
    <w:rsid w:val="005F434F"/>
    <w:rsid w:val="005F4CCC"/>
    <w:rsid w:val="005F4F71"/>
    <w:rsid w:val="005F52F3"/>
    <w:rsid w:val="005F5822"/>
    <w:rsid w:val="005F71D7"/>
    <w:rsid w:val="005F78DF"/>
    <w:rsid w:val="005F7A83"/>
    <w:rsid w:val="005F7D1E"/>
    <w:rsid w:val="0060088D"/>
    <w:rsid w:val="00600EDB"/>
    <w:rsid w:val="00601095"/>
    <w:rsid w:val="0060192E"/>
    <w:rsid w:val="00602072"/>
    <w:rsid w:val="0060267A"/>
    <w:rsid w:val="0060282E"/>
    <w:rsid w:val="00602DF8"/>
    <w:rsid w:val="006031D8"/>
    <w:rsid w:val="00603AEA"/>
    <w:rsid w:val="00603C1F"/>
    <w:rsid w:val="00603E64"/>
    <w:rsid w:val="00603E92"/>
    <w:rsid w:val="00603F37"/>
    <w:rsid w:val="0060427A"/>
    <w:rsid w:val="0060441E"/>
    <w:rsid w:val="006046F7"/>
    <w:rsid w:val="00604706"/>
    <w:rsid w:val="00604847"/>
    <w:rsid w:val="006048F1"/>
    <w:rsid w:val="00604983"/>
    <w:rsid w:val="006058FF"/>
    <w:rsid w:val="00605B65"/>
    <w:rsid w:val="00606C1C"/>
    <w:rsid w:val="00606CCC"/>
    <w:rsid w:val="00606D5F"/>
    <w:rsid w:val="0060790F"/>
    <w:rsid w:val="00607C7E"/>
    <w:rsid w:val="0061052B"/>
    <w:rsid w:val="00610B6F"/>
    <w:rsid w:val="00610DF0"/>
    <w:rsid w:val="006111DB"/>
    <w:rsid w:val="00611740"/>
    <w:rsid w:val="006117F8"/>
    <w:rsid w:val="00612001"/>
    <w:rsid w:val="00612068"/>
    <w:rsid w:val="0061271D"/>
    <w:rsid w:val="0061295E"/>
    <w:rsid w:val="00612CBA"/>
    <w:rsid w:val="00612DA5"/>
    <w:rsid w:val="006134E7"/>
    <w:rsid w:val="006146AF"/>
    <w:rsid w:val="0061507F"/>
    <w:rsid w:val="006157D2"/>
    <w:rsid w:val="00615CD5"/>
    <w:rsid w:val="00616116"/>
    <w:rsid w:val="00616660"/>
    <w:rsid w:val="00616911"/>
    <w:rsid w:val="00616A23"/>
    <w:rsid w:val="006172D5"/>
    <w:rsid w:val="006174EB"/>
    <w:rsid w:val="006179F4"/>
    <w:rsid w:val="00617A2F"/>
    <w:rsid w:val="006208BA"/>
    <w:rsid w:val="0062104D"/>
    <w:rsid w:val="00621214"/>
    <w:rsid w:val="0062174D"/>
    <w:rsid w:val="00621964"/>
    <w:rsid w:val="00621B13"/>
    <w:rsid w:val="00621EEA"/>
    <w:rsid w:val="00621F6E"/>
    <w:rsid w:val="00622016"/>
    <w:rsid w:val="006226B9"/>
    <w:rsid w:val="0062276F"/>
    <w:rsid w:val="006229F6"/>
    <w:rsid w:val="00622E34"/>
    <w:rsid w:val="00622EAB"/>
    <w:rsid w:val="006230A0"/>
    <w:rsid w:val="0062324A"/>
    <w:rsid w:val="006234AB"/>
    <w:rsid w:val="00623A34"/>
    <w:rsid w:val="00623B04"/>
    <w:rsid w:val="00623B4F"/>
    <w:rsid w:val="00624D2A"/>
    <w:rsid w:val="00624E1C"/>
    <w:rsid w:val="00625818"/>
    <w:rsid w:val="0062596D"/>
    <w:rsid w:val="00625E8D"/>
    <w:rsid w:val="00626068"/>
    <w:rsid w:val="00626281"/>
    <w:rsid w:val="006266C1"/>
    <w:rsid w:val="00626A1C"/>
    <w:rsid w:val="00626E58"/>
    <w:rsid w:val="00627D4C"/>
    <w:rsid w:val="0063041B"/>
    <w:rsid w:val="0063090E"/>
    <w:rsid w:val="0063092B"/>
    <w:rsid w:val="00630B89"/>
    <w:rsid w:val="00630DB8"/>
    <w:rsid w:val="00630EE9"/>
    <w:rsid w:val="00630FB1"/>
    <w:rsid w:val="0063105C"/>
    <w:rsid w:val="006316F2"/>
    <w:rsid w:val="00631E2F"/>
    <w:rsid w:val="006323AC"/>
    <w:rsid w:val="00632434"/>
    <w:rsid w:val="00632B43"/>
    <w:rsid w:val="0063331E"/>
    <w:rsid w:val="006335DA"/>
    <w:rsid w:val="00633797"/>
    <w:rsid w:val="0063379D"/>
    <w:rsid w:val="006337B7"/>
    <w:rsid w:val="006344A8"/>
    <w:rsid w:val="00634509"/>
    <w:rsid w:val="00634A2B"/>
    <w:rsid w:val="00634C87"/>
    <w:rsid w:val="00634EB1"/>
    <w:rsid w:val="0063531C"/>
    <w:rsid w:val="006353A1"/>
    <w:rsid w:val="006356A1"/>
    <w:rsid w:val="00635B19"/>
    <w:rsid w:val="006360CD"/>
    <w:rsid w:val="0063643F"/>
    <w:rsid w:val="006367A4"/>
    <w:rsid w:val="00636F7F"/>
    <w:rsid w:val="00637731"/>
    <w:rsid w:val="00637B03"/>
    <w:rsid w:val="00637BC2"/>
    <w:rsid w:val="00637BF9"/>
    <w:rsid w:val="00637EFF"/>
    <w:rsid w:val="00637F5F"/>
    <w:rsid w:val="00640738"/>
    <w:rsid w:val="0064171B"/>
    <w:rsid w:val="00641987"/>
    <w:rsid w:val="00641DB3"/>
    <w:rsid w:val="006422E0"/>
    <w:rsid w:val="006424E9"/>
    <w:rsid w:val="006425CF"/>
    <w:rsid w:val="006427E3"/>
    <w:rsid w:val="00642983"/>
    <w:rsid w:val="006429D0"/>
    <w:rsid w:val="00642A20"/>
    <w:rsid w:val="00642AFC"/>
    <w:rsid w:val="006431E0"/>
    <w:rsid w:val="00643397"/>
    <w:rsid w:val="006436C4"/>
    <w:rsid w:val="00643C12"/>
    <w:rsid w:val="00643CC6"/>
    <w:rsid w:val="006440B8"/>
    <w:rsid w:val="006441E8"/>
    <w:rsid w:val="006442B5"/>
    <w:rsid w:val="00644730"/>
    <w:rsid w:val="00644E06"/>
    <w:rsid w:val="006455C4"/>
    <w:rsid w:val="0064578B"/>
    <w:rsid w:val="00645BA5"/>
    <w:rsid w:val="00645DF0"/>
    <w:rsid w:val="0064679E"/>
    <w:rsid w:val="006468EE"/>
    <w:rsid w:val="00646968"/>
    <w:rsid w:val="00646CC1"/>
    <w:rsid w:val="00647206"/>
    <w:rsid w:val="006479A0"/>
    <w:rsid w:val="00647CE3"/>
    <w:rsid w:val="0065029B"/>
    <w:rsid w:val="006502B2"/>
    <w:rsid w:val="0065066B"/>
    <w:rsid w:val="0065083A"/>
    <w:rsid w:val="00650A0A"/>
    <w:rsid w:val="00651211"/>
    <w:rsid w:val="006513A9"/>
    <w:rsid w:val="00651589"/>
    <w:rsid w:val="0065170A"/>
    <w:rsid w:val="00651751"/>
    <w:rsid w:val="00652135"/>
    <w:rsid w:val="00652596"/>
    <w:rsid w:val="00652A18"/>
    <w:rsid w:val="0065339D"/>
    <w:rsid w:val="00653A5A"/>
    <w:rsid w:val="00654222"/>
    <w:rsid w:val="0065428A"/>
    <w:rsid w:val="00654531"/>
    <w:rsid w:val="0065483B"/>
    <w:rsid w:val="00654871"/>
    <w:rsid w:val="00654AC1"/>
    <w:rsid w:val="00654E50"/>
    <w:rsid w:val="00654F99"/>
    <w:rsid w:val="00655082"/>
    <w:rsid w:val="00655401"/>
    <w:rsid w:val="006554BF"/>
    <w:rsid w:val="006554E0"/>
    <w:rsid w:val="0065568B"/>
    <w:rsid w:val="00655BB6"/>
    <w:rsid w:val="00655E3A"/>
    <w:rsid w:val="00655FF8"/>
    <w:rsid w:val="00656207"/>
    <w:rsid w:val="00656242"/>
    <w:rsid w:val="006562A5"/>
    <w:rsid w:val="00656468"/>
    <w:rsid w:val="0065666A"/>
    <w:rsid w:val="00660373"/>
    <w:rsid w:val="006610F5"/>
    <w:rsid w:val="00661338"/>
    <w:rsid w:val="00661628"/>
    <w:rsid w:val="006618F3"/>
    <w:rsid w:val="00662013"/>
    <w:rsid w:val="0066204F"/>
    <w:rsid w:val="006623AE"/>
    <w:rsid w:val="006624CE"/>
    <w:rsid w:val="00662CCF"/>
    <w:rsid w:val="006632F7"/>
    <w:rsid w:val="00663B66"/>
    <w:rsid w:val="00664081"/>
    <w:rsid w:val="006641BB"/>
    <w:rsid w:val="00664B9B"/>
    <w:rsid w:val="00664BBC"/>
    <w:rsid w:val="00665128"/>
    <w:rsid w:val="0066527F"/>
    <w:rsid w:val="00665333"/>
    <w:rsid w:val="006654D8"/>
    <w:rsid w:val="00665B92"/>
    <w:rsid w:val="00665D0D"/>
    <w:rsid w:val="00665DE4"/>
    <w:rsid w:val="00665F38"/>
    <w:rsid w:val="006665E7"/>
    <w:rsid w:val="00666C09"/>
    <w:rsid w:val="00666C78"/>
    <w:rsid w:val="00666CF3"/>
    <w:rsid w:val="0066739E"/>
    <w:rsid w:val="00667465"/>
    <w:rsid w:val="006675FD"/>
    <w:rsid w:val="00667686"/>
    <w:rsid w:val="00667932"/>
    <w:rsid w:val="00667A83"/>
    <w:rsid w:val="006709C3"/>
    <w:rsid w:val="006710A7"/>
    <w:rsid w:val="006710FE"/>
    <w:rsid w:val="00671CF9"/>
    <w:rsid w:val="00671F64"/>
    <w:rsid w:val="006720DF"/>
    <w:rsid w:val="00672452"/>
    <w:rsid w:val="00672FC3"/>
    <w:rsid w:val="006739C4"/>
    <w:rsid w:val="00673C4E"/>
    <w:rsid w:val="00673D78"/>
    <w:rsid w:val="00673F3E"/>
    <w:rsid w:val="006741E9"/>
    <w:rsid w:val="00674F33"/>
    <w:rsid w:val="00674F49"/>
    <w:rsid w:val="00675056"/>
    <w:rsid w:val="006750EB"/>
    <w:rsid w:val="00675C2B"/>
    <w:rsid w:val="00675F4F"/>
    <w:rsid w:val="00675F91"/>
    <w:rsid w:val="00676112"/>
    <w:rsid w:val="00676385"/>
    <w:rsid w:val="00676DCB"/>
    <w:rsid w:val="00677321"/>
    <w:rsid w:val="006773D6"/>
    <w:rsid w:val="00677460"/>
    <w:rsid w:val="0067753F"/>
    <w:rsid w:val="0067755D"/>
    <w:rsid w:val="00677756"/>
    <w:rsid w:val="00677C68"/>
    <w:rsid w:val="006807D0"/>
    <w:rsid w:val="00680D5E"/>
    <w:rsid w:val="00680F8E"/>
    <w:rsid w:val="00681104"/>
    <w:rsid w:val="0068121B"/>
    <w:rsid w:val="00681390"/>
    <w:rsid w:val="00681B53"/>
    <w:rsid w:val="006820D6"/>
    <w:rsid w:val="0068215A"/>
    <w:rsid w:val="00682706"/>
    <w:rsid w:val="006827D7"/>
    <w:rsid w:val="00682E6C"/>
    <w:rsid w:val="006833FF"/>
    <w:rsid w:val="00683471"/>
    <w:rsid w:val="00683565"/>
    <w:rsid w:val="006837CE"/>
    <w:rsid w:val="006839BF"/>
    <w:rsid w:val="00683FCE"/>
    <w:rsid w:val="0068469D"/>
    <w:rsid w:val="00684CC1"/>
    <w:rsid w:val="00684F6F"/>
    <w:rsid w:val="006850FF"/>
    <w:rsid w:val="00685101"/>
    <w:rsid w:val="006853C5"/>
    <w:rsid w:val="00685512"/>
    <w:rsid w:val="0068571E"/>
    <w:rsid w:val="006858A8"/>
    <w:rsid w:val="00685D2E"/>
    <w:rsid w:val="00685FF0"/>
    <w:rsid w:val="0068604F"/>
    <w:rsid w:val="006865C5"/>
    <w:rsid w:val="00686D1A"/>
    <w:rsid w:val="00686D32"/>
    <w:rsid w:val="00686DA6"/>
    <w:rsid w:val="00686EF6"/>
    <w:rsid w:val="00687137"/>
    <w:rsid w:val="006873C1"/>
    <w:rsid w:val="0068769E"/>
    <w:rsid w:val="00687DF7"/>
    <w:rsid w:val="0069012C"/>
    <w:rsid w:val="00690621"/>
    <w:rsid w:val="00691757"/>
    <w:rsid w:val="0069180E"/>
    <w:rsid w:val="0069189D"/>
    <w:rsid w:val="00691B26"/>
    <w:rsid w:val="00691CAB"/>
    <w:rsid w:val="00691DE2"/>
    <w:rsid w:val="00692095"/>
    <w:rsid w:val="00692507"/>
    <w:rsid w:val="00692C0F"/>
    <w:rsid w:val="006934A6"/>
    <w:rsid w:val="006934F8"/>
    <w:rsid w:val="00693BDF"/>
    <w:rsid w:val="00693C24"/>
    <w:rsid w:val="006943CF"/>
    <w:rsid w:val="00694585"/>
    <w:rsid w:val="006945DF"/>
    <w:rsid w:val="00695045"/>
    <w:rsid w:val="006953B3"/>
    <w:rsid w:val="0069575E"/>
    <w:rsid w:val="00695826"/>
    <w:rsid w:val="006958AC"/>
    <w:rsid w:val="006958DC"/>
    <w:rsid w:val="00695B45"/>
    <w:rsid w:val="00695DAF"/>
    <w:rsid w:val="0069618A"/>
    <w:rsid w:val="006963CC"/>
    <w:rsid w:val="00696A31"/>
    <w:rsid w:val="00697B10"/>
    <w:rsid w:val="006A0220"/>
    <w:rsid w:val="006A0264"/>
    <w:rsid w:val="006A0545"/>
    <w:rsid w:val="006A05DB"/>
    <w:rsid w:val="006A068D"/>
    <w:rsid w:val="006A0AD5"/>
    <w:rsid w:val="006A0E56"/>
    <w:rsid w:val="006A1314"/>
    <w:rsid w:val="006A147F"/>
    <w:rsid w:val="006A1EF6"/>
    <w:rsid w:val="006A1EFC"/>
    <w:rsid w:val="006A2280"/>
    <w:rsid w:val="006A252F"/>
    <w:rsid w:val="006A278D"/>
    <w:rsid w:val="006A3248"/>
    <w:rsid w:val="006A339B"/>
    <w:rsid w:val="006A3512"/>
    <w:rsid w:val="006A44D9"/>
    <w:rsid w:val="006A4DD7"/>
    <w:rsid w:val="006A4E52"/>
    <w:rsid w:val="006A54AF"/>
    <w:rsid w:val="006A5A80"/>
    <w:rsid w:val="006A5E92"/>
    <w:rsid w:val="006A688B"/>
    <w:rsid w:val="006A6ED8"/>
    <w:rsid w:val="006A760A"/>
    <w:rsid w:val="006A7792"/>
    <w:rsid w:val="006A7E2A"/>
    <w:rsid w:val="006A7EEE"/>
    <w:rsid w:val="006B00FE"/>
    <w:rsid w:val="006B02EA"/>
    <w:rsid w:val="006B04BB"/>
    <w:rsid w:val="006B0906"/>
    <w:rsid w:val="006B0EC8"/>
    <w:rsid w:val="006B1EE4"/>
    <w:rsid w:val="006B1F71"/>
    <w:rsid w:val="006B22DA"/>
    <w:rsid w:val="006B2472"/>
    <w:rsid w:val="006B2E43"/>
    <w:rsid w:val="006B2F2A"/>
    <w:rsid w:val="006B37F9"/>
    <w:rsid w:val="006B3996"/>
    <w:rsid w:val="006B3C6E"/>
    <w:rsid w:val="006B3FD6"/>
    <w:rsid w:val="006B4713"/>
    <w:rsid w:val="006B47DC"/>
    <w:rsid w:val="006B4A43"/>
    <w:rsid w:val="006B4F11"/>
    <w:rsid w:val="006B687A"/>
    <w:rsid w:val="006B75A2"/>
    <w:rsid w:val="006B7AF2"/>
    <w:rsid w:val="006B7CB0"/>
    <w:rsid w:val="006B7FC3"/>
    <w:rsid w:val="006C024B"/>
    <w:rsid w:val="006C03CF"/>
    <w:rsid w:val="006C07E5"/>
    <w:rsid w:val="006C0BC1"/>
    <w:rsid w:val="006C1DBA"/>
    <w:rsid w:val="006C1FE0"/>
    <w:rsid w:val="006C2267"/>
    <w:rsid w:val="006C2AB2"/>
    <w:rsid w:val="006C2EF5"/>
    <w:rsid w:val="006C2F3D"/>
    <w:rsid w:val="006C3412"/>
    <w:rsid w:val="006C379A"/>
    <w:rsid w:val="006C45E1"/>
    <w:rsid w:val="006C4681"/>
    <w:rsid w:val="006C469D"/>
    <w:rsid w:val="006C4802"/>
    <w:rsid w:val="006C58B4"/>
    <w:rsid w:val="006C5A93"/>
    <w:rsid w:val="006C5C7F"/>
    <w:rsid w:val="006C5CDC"/>
    <w:rsid w:val="006C647F"/>
    <w:rsid w:val="006C6C69"/>
    <w:rsid w:val="006C6E12"/>
    <w:rsid w:val="006C71F0"/>
    <w:rsid w:val="006C73EC"/>
    <w:rsid w:val="006C7412"/>
    <w:rsid w:val="006C7A99"/>
    <w:rsid w:val="006C7E77"/>
    <w:rsid w:val="006D0420"/>
    <w:rsid w:val="006D067D"/>
    <w:rsid w:val="006D06B1"/>
    <w:rsid w:val="006D0775"/>
    <w:rsid w:val="006D0B53"/>
    <w:rsid w:val="006D10C5"/>
    <w:rsid w:val="006D13C6"/>
    <w:rsid w:val="006D1AA4"/>
    <w:rsid w:val="006D1BFE"/>
    <w:rsid w:val="006D2007"/>
    <w:rsid w:val="006D28C7"/>
    <w:rsid w:val="006D3372"/>
    <w:rsid w:val="006D379E"/>
    <w:rsid w:val="006D3B2D"/>
    <w:rsid w:val="006D3B42"/>
    <w:rsid w:val="006D42AF"/>
    <w:rsid w:val="006D4342"/>
    <w:rsid w:val="006D4813"/>
    <w:rsid w:val="006D48D4"/>
    <w:rsid w:val="006D4C00"/>
    <w:rsid w:val="006D4C49"/>
    <w:rsid w:val="006D4EE1"/>
    <w:rsid w:val="006D55F0"/>
    <w:rsid w:val="006D5655"/>
    <w:rsid w:val="006D5E27"/>
    <w:rsid w:val="006D6C88"/>
    <w:rsid w:val="006D7071"/>
    <w:rsid w:val="006D7C26"/>
    <w:rsid w:val="006D7E9D"/>
    <w:rsid w:val="006D7FBB"/>
    <w:rsid w:val="006E0096"/>
    <w:rsid w:val="006E13C2"/>
    <w:rsid w:val="006E1627"/>
    <w:rsid w:val="006E182F"/>
    <w:rsid w:val="006E195E"/>
    <w:rsid w:val="006E1B88"/>
    <w:rsid w:val="006E29CB"/>
    <w:rsid w:val="006E2A9E"/>
    <w:rsid w:val="006E2EE6"/>
    <w:rsid w:val="006E31E4"/>
    <w:rsid w:val="006E337C"/>
    <w:rsid w:val="006E37F1"/>
    <w:rsid w:val="006E401B"/>
    <w:rsid w:val="006E413E"/>
    <w:rsid w:val="006E456A"/>
    <w:rsid w:val="006E49A5"/>
    <w:rsid w:val="006E49DE"/>
    <w:rsid w:val="006E5792"/>
    <w:rsid w:val="006E57A6"/>
    <w:rsid w:val="006E5AA6"/>
    <w:rsid w:val="006E5B9F"/>
    <w:rsid w:val="006E6631"/>
    <w:rsid w:val="006E676F"/>
    <w:rsid w:val="006E6933"/>
    <w:rsid w:val="006E71DF"/>
    <w:rsid w:val="006E7317"/>
    <w:rsid w:val="006E73E4"/>
    <w:rsid w:val="006E766A"/>
    <w:rsid w:val="006E7932"/>
    <w:rsid w:val="006E7C72"/>
    <w:rsid w:val="006F0D7C"/>
    <w:rsid w:val="006F0DD6"/>
    <w:rsid w:val="006F1083"/>
    <w:rsid w:val="006F1ACE"/>
    <w:rsid w:val="006F260D"/>
    <w:rsid w:val="006F2643"/>
    <w:rsid w:val="006F2772"/>
    <w:rsid w:val="006F2837"/>
    <w:rsid w:val="006F2D05"/>
    <w:rsid w:val="006F32CD"/>
    <w:rsid w:val="006F333E"/>
    <w:rsid w:val="006F337D"/>
    <w:rsid w:val="006F3487"/>
    <w:rsid w:val="006F3505"/>
    <w:rsid w:val="006F3A34"/>
    <w:rsid w:val="006F4000"/>
    <w:rsid w:val="006F42C4"/>
    <w:rsid w:val="006F45BC"/>
    <w:rsid w:val="006F4D13"/>
    <w:rsid w:val="006F4EC3"/>
    <w:rsid w:val="006F51E8"/>
    <w:rsid w:val="006F54C1"/>
    <w:rsid w:val="006F54D0"/>
    <w:rsid w:val="006F5534"/>
    <w:rsid w:val="006F5696"/>
    <w:rsid w:val="006F56E6"/>
    <w:rsid w:val="006F573D"/>
    <w:rsid w:val="006F5D58"/>
    <w:rsid w:val="006F5DEF"/>
    <w:rsid w:val="006F63F4"/>
    <w:rsid w:val="006F66EF"/>
    <w:rsid w:val="006F68E1"/>
    <w:rsid w:val="006F6A4C"/>
    <w:rsid w:val="006F6FBD"/>
    <w:rsid w:val="006F71AC"/>
    <w:rsid w:val="006F7A5C"/>
    <w:rsid w:val="00700172"/>
    <w:rsid w:val="007005E0"/>
    <w:rsid w:val="007007E1"/>
    <w:rsid w:val="00700A9F"/>
    <w:rsid w:val="00700AE1"/>
    <w:rsid w:val="00700BFD"/>
    <w:rsid w:val="0070110B"/>
    <w:rsid w:val="00701FAC"/>
    <w:rsid w:val="0070248F"/>
    <w:rsid w:val="007028FA"/>
    <w:rsid w:val="00702C9A"/>
    <w:rsid w:val="00702D6F"/>
    <w:rsid w:val="00702DD3"/>
    <w:rsid w:val="00702E4A"/>
    <w:rsid w:val="00702F8C"/>
    <w:rsid w:val="00703051"/>
    <w:rsid w:val="007033D7"/>
    <w:rsid w:val="007038ED"/>
    <w:rsid w:val="00703A16"/>
    <w:rsid w:val="00703A69"/>
    <w:rsid w:val="00703D07"/>
    <w:rsid w:val="0070446D"/>
    <w:rsid w:val="007045CD"/>
    <w:rsid w:val="00704707"/>
    <w:rsid w:val="00704ACF"/>
    <w:rsid w:val="007053A2"/>
    <w:rsid w:val="00705614"/>
    <w:rsid w:val="00705840"/>
    <w:rsid w:val="00705B45"/>
    <w:rsid w:val="00706145"/>
    <w:rsid w:val="0070687F"/>
    <w:rsid w:val="0070706B"/>
    <w:rsid w:val="00707121"/>
    <w:rsid w:val="007073DF"/>
    <w:rsid w:val="00707445"/>
    <w:rsid w:val="0070758F"/>
    <w:rsid w:val="007079AE"/>
    <w:rsid w:val="00707AF1"/>
    <w:rsid w:val="00707C8F"/>
    <w:rsid w:val="00710173"/>
    <w:rsid w:val="007101BB"/>
    <w:rsid w:val="007113CC"/>
    <w:rsid w:val="00712ADB"/>
    <w:rsid w:val="00712CAC"/>
    <w:rsid w:val="00712EE7"/>
    <w:rsid w:val="007131D3"/>
    <w:rsid w:val="00715049"/>
    <w:rsid w:val="007150FC"/>
    <w:rsid w:val="0071511D"/>
    <w:rsid w:val="00715725"/>
    <w:rsid w:val="00716F00"/>
    <w:rsid w:val="007171F4"/>
    <w:rsid w:val="0071740A"/>
    <w:rsid w:val="00717B44"/>
    <w:rsid w:val="00717CF6"/>
    <w:rsid w:val="007204CA"/>
    <w:rsid w:val="007205A4"/>
    <w:rsid w:val="00720D78"/>
    <w:rsid w:val="0072171E"/>
    <w:rsid w:val="00721A04"/>
    <w:rsid w:val="00721B15"/>
    <w:rsid w:val="00721E78"/>
    <w:rsid w:val="0072284A"/>
    <w:rsid w:val="00722C09"/>
    <w:rsid w:val="00723369"/>
    <w:rsid w:val="00723738"/>
    <w:rsid w:val="00723D38"/>
    <w:rsid w:val="00723F31"/>
    <w:rsid w:val="007241CD"/>
    <w:rsid w:val="00724412"/>
    <w:rsid w:val="00724933"/>
    <w:rsid w:val="00724AAB"/>
    <w:rsid w:val="00724B77"/>
    <w:rsid w:val="00724EE5"/>
    <w:rsid w:val="00724F83"/>
    <w:rsid w:val="00724F99"/>
    <w:rsid w:val="0072532B"/>
    <w:rsid w:val="00725465"/>
    <w:rsid w:val="0072591D"/>
    <w:rsid w:val="0072613D"/>
    <w:rsid w:val="0072648E"/>
    <w:rsid w:val="00726971"/>
    <w:rsid w:val="00727B91"/>
    <w:rsid w:val="00730109"/>
    <w:rsid w:val="0073045A"/>
    <w:rsid w:val="007304B1"/>
    <w:rsid w:val="007304D5"/>
    <w:rsid w:val="007305E3"/>
    <w:rsid w:val="00730796"/>
    <w:rsid w:val="00730DF9"/>
    <w:rsid w:val="007315C2"/>
    <w:rsid w:val="007316B1"/>
    <w:rsid w:val="00731902"/>
    <w:rsid w:val="00731C8A"/>
    <w:rsid w:val="00731DE3"/>
    <w:rsid w:val="007337A1"/>
    <w:rsid w:val="00733CC1"/>
    <w:rsid w:val="00733EE4"/>
    <w:rsid w:val="0073426C"/>
    <w:rsid w:val="007343EA"/>
    <w:rsid w:val="00734787"/>
    <w:rsid w:val="00734D2E"/>
    <w:rsid w:val="007350D9"/>
    <w:rsid w:val="0073548B"/>
    <w:rsid w:val="00736287"/>
    <w:rsid w:val="00736486"/>
    <w:rsid w:val="007367E2"/>
    <w:rsid w:val="00736B0C"/>
    <w:rsid w:val="00736D6B"/>
    <w:rsid w:val="0073725E"/>
    <w:rsid w:val="00737A2A"/>
    <w:rsid w:val="00737B48"/>
    <w:rsid w:val="00737BC5"/>
    <w:rsid w:val="00737D15"/>
    <w:rsid w:val="00737FFB"/>
    <w:rsid w:val="00740516"/>
    <w:rsid w:val="00740561"/>
    <w:rsid w:val="0074082D"/>
    <w:rsid w:val="0074091D"/>
    <w:rsid w:val="00740ABD"/>
    <w:rsid w:val="00740FCE"/>
    <w:rsid w:val="00741059"/>
    <w:rsid w:val="007413DF"/>
    <w:rsid w:val="007421D1"/>
    <w:rsid w:val="0074283D"/>
    <w:rsid w:val="007428E3"/>
    <w:rsid w:val="0074291F"/>
    <w:rsid w:val="00742F73"/>
    <w:rsid w:val="00743080"/>
    <w:rsid w:val="0074311D"/>
    <w:rsid w:val="0074365B"/>
    <w:rsid w:val="00743988"/>
    <w:rsid w:val="00743D23"/>
    <w:rsid w:val="00744466"/>
    <w:rsid w:val="007447EB"/>
    <w:rsid w:val="00744C91"/>
    <w:rsid w:val="00744E61"/>
    <w:rsid w:val="00744EAB"/>
    <w:rsid w:val="0074502B"/>
    <w:rsid w:val="00745102"/>
    <w:rsid w:val="0074517E"/>
    <w:rsid w:val="007453EF"/>
    <w:rsid w:val="007456D0"/>
    <w:rsid w:val="007456F9"/>
    <w:rsid w:val="00746421"/>
    <w:rsid w:val="007469A8"/>
    <w:rsid w:val="00747587"/>
    <w:rsid w:val="007479C5"/>
    <w:rsid w:val="00747A8C"/>
    <w:rsid w:val="00747E2C"/>
    <w:rsid w:val="00750004"/>
    <w:rsid w:val="007500C5"/>
    <w:rsid w:val="00750139"/>
    <w:rsid w:val="00750478"/>
    <w:rsid w:val="007504A6"/>
    <w:rsid w:val="00750D88"/>
    <w:rsid w:val="00751752"/>
    <w:rsid w:val="00751E01"/>
    <w:rsid w:val="00752599"/>
    <w:rsid w:val="007525D4"/>
    <w:rsid w:val="00752D3F"/>
    <w:rsid w:val="00753421"/>
    <w:rsid w:val="00753F90"/>
    <w:rsid w:val="00754353"/>
    <w:rsid w:val="007546E7"/>
    <w:rsid w:val="007547EF"/>
    <w:rsid w:val="00754C07"/>
    <w:rsid w:val="007556C5"/>
    <w:rsid w:val="00755A0A"/>
    <w:rsid w:val="00755D6E"/>
    <w:rsid w:val="00755EF1"/>
    <w:rsid w:val="00755F4F"/>
    <w:rsid w:val="0075659B"/>
    <w:rsid w:val="00756630"/>
    <w:rsid w:val="00756674"/>
    <w:rsid w:val="007566A4"/>
    <w:rsid w:val="00756988"/>
    <w:rsid w:val="00757060"/>
    <w:rsid w:val="00757800"/>
    <w:rsid w:val="00757E28"/>
    <w:rsid w:val="00760000"/>
    <w:rsid w:val="00760140"/>
    <w:rsid w:val="007608C8"/>
    <w:rsid w:val="0076094A"/>
    <w:rsid w:val="00761946"/>
    <w:rsid w:val="007636AA"/>
    <w:rsid w:val="00764986"/>
    <w:rsid w:val="00764F0C"/>
    <w:rsid w:val="00765145"/>
    <w:rsid w:val="0076534B"/>
    <w:rsid w:val="00765A1F"/>
    <w:rsid w:val="00765A73"/>
    <w:rsid w:val="00765C7B"/>
    <w:rsid w:val="00765D26"/>
    <w:rsid w:val="00766317"/>
    <w:rsid w:val="0076643C"/>
    <w:rsid w:val="007664C7"/>
    <w:rsid w:val="00766632"/>
    <w:rsid w:val="00766C2C"/>
    <w:rsid w:val="0076717F"/>
    <w:rsid w:val="00767334"/>
    <w:rsid w:val="00767566"/>
    <w:rsid w:val="007703DE"/>
    <w:rsid w:val="007705E5"/>
    <w:rsid w:val="00770DBB"/>
    <w:rsid w:val="00770FD8"/>
    <w:rsid w:val="007725F6"/>
    <w:rsid w:val="00772691"/>
    <w:rsid w:val="00772AF9"/>
    <w:rsid w:val="00773645"/>
    <w:rsid w:val="00773F16"/>
    <w:rsid w:val="0077403B"/>
    <w:rsid w:val="00774289"/>
    <w:rsid w:val="007747A3"/>
    <w:rsid w:val="00774905"/>
    <w:rsid w:val="00775A44"/>
    <w:rsid w:val="00775C56"/>
    <w:rsid w:val="007760AE"/>
    <w:rsid w:val="00776199"/>
    <w:rsid w:val="00776218"/>
    <w:rsid w:val="0077672D"/>
    <w:rsid w:val="00776B01"/>
    <w:rsid w:val="00776C06"/>
    <w:rsid w:val="00777FE1"/>
    <w:rsid w:val="0078096D"/>
    <w:rsid w:val="00780FFF"/>
    <w:rsid w:val="0078105F"/>
    <w:rsid w:val="00781A23"/>
    <w:rsid w:val="00782D4D"/>
    <w:rsid w:val="00782E78"/>
    <w:rsid w:val="00783C11"/>
    <w:rsid w:val="00783E17"/>
    <w:rsid w:val="0078472B"/>
    <w:rsid w:val="00784C77"/>
    <w:rsid w:val="00785267"/>
    <w:rsid w:val="00785478"/>
    <w:rsid w:val="007855AB"/>
    <w:rsid w:val="00785A62"/>
    <w:rsid w:val="00786238"/>
    <w:rsid w:val="0078676B"/>
    <w:rsid w:val="00786AA6"/>
    <w:rsid w:val="00786C06"/>
    <w:rsid w:val="00786F22"/>
    <w:rsid w:val="00787157"/>
    <w:rsid w:val="00787267"/>
    <w:rsid w:val="00787856"/>
    <w:rsid w:val="00787E47"/>
    <w:rsid w:val="00790663"/>
    <w:rsid w:val="007907EE"/>
    <w:rsid w:val="00790830"/>
    <w:rsid w:val="00790A78"/>
    <w:rsid w:val="0079131C"/>
    <w:rsid w:val="00791E3E"/>
    <w:rsid w:val="00791FD1"/>
    <w:rsid w:val="00792159"/>
    <w:rsid w:val="007929B6"/>
    <w:rsid w:val="00793050"/>
    <w:rsid w:val="007940CE"/>
    <w:rsid w:val="007941FD"/>
    <w:rsid w:val="0079422C"/>
    <w:rsid w:val="00794502"/>
    <w:rsid w:val="007949EC"/>
    <w:rsid w:val="007950B3"/>
    <w:rsid w:val="00795264"/>
    <w:rsid w:val="0079561F"/>
    <w:rsid w:val="00795B74"/>
    <w:rsid w:val="00795CC6"/>
    <w:rsid w:val="00795D31"/>
    <w:rsid w:val="0079615B"/>
    <w:rsid w:val="007961D0"/>
    <w:rsid w:val="007969BD"/>
    <w:rsid w:val="007970DF"/>
    <w:rsid w:val="0079786A"/>
    <w:rsid w:val="00797A4B"/>
    <w:rsid w:val="00797C19"/>
    <w:rsid w:val="00797E12"/>
    <w:rsid w:val="00797E39"/>
    <w:rsid w:val="007A006E"/>
    <w:rsid w:val="007A00A3"/>
    <w:rsid w:val="007A0677"/>
    <w:rsid w:val="007A309F"/>
    <w:rsid w:val="007A30EC"/>
    <w:rsid w:val="007A3169"/>
    <w:rsid w:val="007A3E64"/>
    <w:rsid w:val="007A53D8"/>
    <w:rsid w:val="007A558B"/>
    <w:rsid w:val="007A6044"/>
    <w:rsid w:val="007A6117"/>
    <w:rsid w:val="007A61AB"/>
    <w:rsid w:val="007A621E"/>
    <w:rsid w:val="007B00C7"/>
    <w:rsid w:val="007B0418"/>
    <w:rsid w:val="007B0431"/>
    <w:rsid w:val="007B0AF8"/>
    <w:rsid w:val="007B0E60"/>
    <w:rsid w:val="007B1B8F"/>
    <w:rsid w:val="007B1C4B"/>
    <w:rsid w:val="007B1F43"/>
    <w:rsid w:val="007B22A3"/>
    <w:rsid w:val="007B2585"/>
    <w:rsid w:val="007B2614"/>
    <w:rsid w:val="007B2C72"/>
    <w:rsid w:val="007B2D69"/>
    <w:rsid w:val="007B3062"/>
    <w:rsid w:val="007B3244"/>
    <w:rsid w:val="007B33DD"/>
    <w:rsid w:val="007B36DC"/>
    <w:rsid w:val="007B485F"/>
    <w:rsid w:val="007B489E"/>
    <w:rsid w:val="007B49C8"/>
    <w:rsid w:val="007B4A3A"/>
    <w:rsid w:val="007B4B18"/>
    <w:rsid w:val="007B577C"/>
    <w:rsid w:val="007B57E7"/>
    <w:rsid w:val="007B586F"/>
    <w:rsid w:val="007B595C"/>
    <w:rsid w:val="007B6B86"/>
    <w:rsid w:val="007B6C80"/>
    <w:rsid w:val="007B7714"/>
    <w:rsid w:val="007B7A5D"/>
    <w:rsid w:val="007B7F34"/>
    <w:rsid w:val="007C0982"/>
    <w:rsid w:val="007C1343"/>
    <w:rsid w:val="007C19DB"/>
    <w:rsid w:val="007C1A64"/>
    <w:rsid w:val="007C1DEE"/>
    <w:rsid w:val="007C22C8"/>
    <w:rsid w:val="007C2844"/>
    <w:rsid w:val="007C2ED7"/>
    <w:rsid w:val="007C30E6"/>
    <w:rsid w:val="007C31A1"/>
    <w:rsid w:val="007C40E5"/>
    <w:rsid w:val="007C47D2"/>
    <w:rsid w:val="007C4CC0"/>
    <w:rsid w:val="007C4CC9"/>
    <w:rsid w:val="007C4CCA"/>
    <w:rsid w:val="007C4D87"/>
    <w:rsid w:val="007C4DD8"/>
    <w:rsid w:val="007C4E8D"/>
    <w:rsid w:val="007C5D1B"/>
    <w:rsid w:val="007C6CD0"/>
    <w:rsid w:val="007C6F06"/>
    <w:rsid w:val="007D0790"/>
    <w:rsid w:val="007D0A95"/>
    <w:rsid w:val="007D0D0E"/>
    <w:rsid w:val="007D1660"/>
    <w:rsid w:val="007D1B1F"/>
    <w:rsid w:val="007D2BC4"/>
    <w:rsid w:val="007D30C6"/>
    <w:rsid w:val="007D33BC"/>
    <w:rsid w:val="007D37C9"/>
    <w:rsid w:val="007D3D81"/>
    <w:rsid w:val="007D43D5"/>
    <w:rsid w:val="007D4ABD"/>
    <w:rsid w:val="007D4DF1"/>
    <w:rsid w:val="007D51AF"/>
    <w:rsid w:val="007D577F"/>
    <w:rsid w:val="007D5A07"/>
    <w:rsid w:val="007D5BE6"/>
    <w:rsid w:val="007D5E6F"/>
    <w:rsid w:val="007D668F"/>
    <w:rsid w:val="007D66F2"/>
    <w:rsid w:val="007D6D34"/>
    <w:rsid w:val="007D715A"/>
    <w:rsid w:val="007D7579"/>
    <w:rsid w:val="007D7684"/>
    <w:rsid w:val="007D789F"/>
    <w:rsid w:val="007D78E0"/>
    <w:rsid w:val="007D7B4B"/>
    <w:rsid w:val="007D7BF7"/>
    <w:rsid w:val="007D7EDA"/>
    <w:rsid w:val="007D7F30"/>
    <w:rsid w:val="007E05E8"/>
    <w:rsid w:val="007E0C67"/>
    <w:rsid w:val="007E0CA7"/>
    <w:rsid w:val="007E124D"/>
    <w:rsid w:val="007E1741"/>
    <w:rsid w:val="007E1CAA"/>
    <w:rsid w:val="007E1CF5"/>
    <w:rsid w:val="007E1E84"/>
    <w:rsid w:val="007E25D0"/>
    <w:rsid w:val="007E29E0"/>
    <w:rsid w:val="007E2EEA"/>
    <w:rsid w:val="007E3404"/>
    <w:rsid w:val="007E3489"/>
    <w:rsid w:val="007E36BF"/>
    <w:rsid w:val="007E3F49"/>
    <w:rsid w:val="007E41C8"/>
    <w:rsid w:val="007E420F"/>
    <w:rsid w:val="007E4D6C"/>
    <w:rsid w:val="007E4ECD"/>
    <w:rsid w:val="007E5F97"/>
    <w:rsid w:val="007E65CA"/>
    <w:rsid w:val="007E6BF7"/>
    <w:rsid w:val="007E7090"/>
    <w:rsid w:val="007F0A82"/>
    <w:rsid w:val="007F0FB5"/>
    <w:rsid w:val="007F1254"/>
    <w:rsid w:val="007F1331"/>
    <w:rsid w:val="007F135B"/>
    <w:rsid w:val="007F208E"/>
    <w:rsid w:val="007F210C"/>
    <w:rsid w:val="007F215E"/>
    <w:rsid w:val="007F253A"/>
    <w:rsid w:val="007F2B9C"/>
    <w:rsid w:val="007F345F"/>
    <w:rsid w:val="007F3625"/>
    <w:rsid w:val="007F531D"/>
    <w:rsid w:val="007F532B"/>
    <w:rsid w:val="007F57A0"/>
    <w:rsid w:val="007F5876"/>
    <w:rsid w:val="007F5C50"/>
    <w:rsid w:val="007F5CE5"/>
    <w:rsid w:val="007F5E49"/>
    <w:rsid w:val="007F5EA0"/>
    <w:rsid w:val="007F6172"/>
    <w:rsid w:val="007F6EE3"/>
    <w:rsid w:val="007F7451"/>
    <w:rsid w:val="007F74DF"/>
    <w:rsid w:val="008003DB"/>
    <w:rsid w:val="00800720"/>
    <w:rsid w:val="00800AF8"/>
    <w:rsid w:val="00800E57"/>
    <w:rsid w:val="0080164E"/>
    <w:rsid w:val="00802103"/>
    <w:rsid w:val="00802170"/>
    <w:rsid w:val="0080259D"/>
    <w:rsid w:val="00802BFC"/>
    <w:rsid w:val="00803A82"/>
    <w:rsid w:val="00804A30"/>
    <w:rsid w:val="00805570"/>
    <w:rsid w:val="008056B1"/>
    <w:rsid w:val="00805F5A"/>
    <w:rsid w:val="008061B0"/>
    <w:rsid w:val="00807167"/>
    <w:rsid w:val="008073AF"/>
    <w:rsid w:val="008074FD"/>
    <w:rsid w:val="0080759C"/>
    <w:rsid w:val="00807644"/>
    <w:rsid w:val="00807764"/>
    <w:rsid w:val="00807E4F"/>
    <w:rsid w:val="008100CB"/>
    <w:rsid w:val="00810235"/>
    <w:rsid w:val="00810A8E"/>
    <w:rsid w:val="00810B8B"/>
    <w:rsid w:val="00811890"/>
    <w:rsid w:val="0081195C"/>
    <w:rsid w:val="00811BF4"/>
    <w:rsid w:val="00812201"/>
    <w:rsid w:val="00812E04"/>
    <w:rsid w:val="0081306E"/>
    <w:rsid w:val="0081306F"/>
    <w:rsid w:val="00813445"/>
    <w:rsid w:val="00813873"/>
    <w:rsid w:val="00813C23"/>
    <w:rsid w:val="008141B2"/>
    <w:rsid w:val="00814378"/>
    <w:rsid w:val="008144D3"/>
    <w:rsid w:val="008145FE"/>
    <w:rsid w:val="008147DB"/>
    <w:rsid w:val="0081485A"/>
    <w:rsid w:val="00814F53"/>
    <w:rsid w:val="00815E64"/>
    <w:rsid w:val="00816142"/>
    <w:rsid w:val="00816240"/>
    <w:rsid w:val="0081649A"/>
    <w:rsid w:val="00816933"/>
    <w:rsid w:val="00817468"/>
    <w:rsid w:val="0081758C"/>
    <w:rsid w:val="008204DF"/>
    <w:rsid w:val="0082058D"/>
    <w:rsid w:val="00821682"/>
    <w:rsid w:val="00821C23"/>
    <w:rsid w:val="00821CCF"/>
    <w:rsid w:val="00821F8F"/>
    <w:rsid w:val="00822041"/>
    <w:rsid w:val="0082234E"/>
    <w:rsid w:val="008229B9"/>
    <w:rsid w:val="00822C66"/>
    <w:rsid w:val="00822C94"/>
    <w:rsid w:val="008230CF"/>
    <w:rsid w:val="00823821"/>
    <w:rsid w:val="00823AEE"/>
    <w:rsid w:val="00823C28"/>
    <w:rsid w:val="00824B1E"/>
    <w:rsid w:val="00825B25"/>
    <w:rsid w:val="00826348"/>
    <w:rsid w:val="008268BD"/>
    <w:rsid w:val="00827102"/>
    <w:rsid w:val="00827382"/>
    <w:rsid w:val="00827767"/>
    <w:rsid w:val="008278D4"/>
    <w:rsid w:val="00830E8E"/>
    <w:rsid w:val="00831304"/>
    <w:rsid w:val="00831488"/>
    <w:rsid w:val="00831652"/>
    <w:rsid w:val="008317D2"/>
    <w:rsid w:val="00831A94"/>
    <w:rsid w:val="00832899"/>
    <w:rsid w:val="00832B4C"/>
    <w:rsid w:val="008345B6"/>
    <w:rsid w:val="008348B2"/>
    <w:rsid w:val="00834E3E"/>
    <w:rsid w:val="008357F9"/>
    <w:rsid w:val="00836B0B"/>
    <w:rsid w:val="00836FBA"/>
    <w:rsid w:val="00837537"/>
    <w:rsid w:val="008402B9"/>
    <w:rsid w:val="008404F8"/>
    <w:rsid w:val="00840EF1"/>
    <w:rsid w:val="008410A3"/>
    <w:rsid w:val="008414AA"/>
    <w:rsid w:val="00841C3B"/>
    <w:rsid w:val="00841EC6"/>
    <w:rsid w:val="00841F33"/>
    <w:rsid w:val="00842046"/>
    <w:rsid w:val="00842504"/>
    <w:rsid w:val="008427EA"/>
    <w:rsid w:val="00842C6F"/>
    <w:rsid w:val="00843175"/>
    <w:rsid w:val="008431D3"/>
    <w:rsid w:val="00844125"/>
    <w:rsid w:val="008441BD"/>
    <w:rsid w:val="008444DB"/>
    <w:rsid w:val="008445B9"/>
    <w:rsid w:val="0084475E"/>
    <w:rsid w:val="00844D03"/>
    <w:rsid w:val="0084526E"/>
    <w:rsid w:val="0084585A"/>
    <w:rsid w:val="00845994"/>
    <w:rsid w:val="00845C53"/>
    <w:rsid w:val="00845EE7"/>
    <w:rsid w:val="0084608E"/>
    <w:rsid w:val="0084618D"/>
    <w:rsid w:val="00846720"/>
    <w:rsid w:val="00846BCA"/>
    <w:rsid w:val="00846F16"/>
    <w:rsid w:val="00846F87"/>
    <w:rsid w:val="00847956"/>
    <w:rsid w:val="00847AA8"/>
    <w:rsid w:val="00847BE7"/>
    <w:rsid w:val="00850805"/>
    <w:rsid w:val="00850963"/>
    <w:rsid w:val="008509BE"/>
    <w:rsid w:val="00851175"/>
    <w:rsid w:val="008511E4"/>
    <w:rsid w:val="008517A2"/>
    <w:rsid w:val="008518AB"/>
    <w:rsid w:val="00851A27"/>
    <w:rsid w:val="008520BF"/>
    <w:rsid w:val="008525FE"/>
    <w:rsid w:val="00853203"/>
    <w:rsid w:val="008532C5"/>
    <w:rsid w:val="0085398C"/>
    <w:rsid w:val="00853C8C"/>
    <w:rsid w:val="00854471"/>
    <w:rsid w:val="0085458B"/>
    <w:rsid w:val="008548E8"/>
    <w:rsid w:val="00854945"/>
    <w:rsid w:val="00855504"/>
    <w:rsid w:val="0085566C"/>
    <w:rsid w:val="008556CD"/>
    <w:rsid w:val="00855720"/>
    <w:rsid w:val="00855DD2"/>
    <w:rsid w:val="00855F00"/>
    <w:rsid w:val="00855FC7"/>
    <w:rsid w:val="008560CC"/>
    <w:rsid w:val="00856A22"/>
    <w:rsid w:val="00856A80"/>
    <w:rsid w:val="008570F7"/>
    <w:rsid w:val="00857A1C"/>
    <w:rsid w:val="00857DC5"/>
    <w:rsid w:val="00860016"/>
    <w:rsid w:val="00860255"/>
    <w:rsid w:val="008602A1"/>
    <w:rsid w:val="008605E3"/>
    <w:rsid w:val="00860A91"/>
    <w:rsid w:val="00860F61"/>
    <w:rsid w:val="008612E1"/>
    <w:rsid w:val="008612E6"/>
    <w:rsid w:val="00861563"/>
    <w:rsid w:val="0086192F"/>
    <w:rsid w:val="00861D73"/>
    <w:rsid w:val="0086245F"/>
    <w:rsid w:val="00862600"/>
    <w:rsid w:val="00862AB3"/>
    <w:rsid w:val="00862ADC"/>
    <w:rsid w:val="00862C10"/>
    <w:rsid w:val="00862E1E"/>
    <w:rsid w:val="008632FA"/>
    <w:rsid w:val="00863EC0"/>
    <w:rsid w:val="008641FA"/>
    <w:rsid w:val="008648FF"/>
    <w:rsid w:val="00864A30"/>
    <w:rsid w:val="00865017"/>
    <w:rsid w:val="008654F4"/>
    <w:rsid w:val="00865ED2"/>
    <w:rsid w:val="008665FB"/>
    <w:rsid w:val="008667F1"/>
    <w:rsid w:val="00866813"/>
    <w:rsid w:val="00866C92"/>
    <w:rsid w:val="00867062"/>
    <w:rsid w:val="00867208"/>
    <w:rsid w:val="00867EEC"/>
    <w:rsid w:val="0087007D"/>
    <w:rsid w:val="0087027B"/>
    <w:rsid w:val="00870495"/>
    <w:rsid w:val="008704E8"/>
    <w:rsid w:val="0087074D"/>
    <w:rsid w:val="00870BE4"/>
    <w:rsid w:val="00870E33"/>
    <w:rsid w:val="00870E68"/>
    <w:rsid w:val="00871090"/>
    <w:rsid w:val="008710AC"/>
    <w:rsid w:val="008722EF"/>
    <w:rsid w:val="008723D1"/>
    <w:rsid w:val="008724FE"/>
    <w:rsid w:val="008729A3"/>
    <w:rsid w:val="00872A09"/>
    <w:rsid w:val="00872BF3"/>
    <w:rsid w:val="00872FBA"/>
    <w:rsid w:val="00873FA5"/>
    <w:rsid w:val="008743C1"/>
    <w:rsid w:val="008747E7"/>
    <w:rsid w:val="0087489D"/>
    <w:rsid w:val="00874960"/>
    <w:rsid w:val="00874EF7"/>
    <w:rsid w:val="00875080"/>
    <w:rsid w:val="008758ED"/>
    <w:rsid w:val="00875952"/>
    <w:rsid w:val="00876033"/>
    <w:rsid w:val="00876CA4"/>
    <w:rsid w:val="0087725C"/>
    <w:rsid w:val="00877462"/>
    <w:rsid w:val="00880878"/>
    <w:rsid w:val="00881067"/>
    <w:rsid w:val="00882288"/>
    <w:rsid w:val="00882712"/>
    <w:rsid w:val="00882DDB"/>
    <w:rsid w:val="00883327"/>
    <w:rsid w:val="008836B7"/>
    <w:rsid w:val="008838CF"/>
    <w:rsid w:val="008843C4"/>
    <w:rsid w:val="00884632"/>
    <w:rsid w:val="00885700"/>
    <w:rsid w:val="0088578B"/>
    <w:rsid w:val="00885AFE"/>
    <w:rsid w:val="00885B1D"/>
    <w:rsid w:val="0088654B"/>
    <w:rsid w:val="00886681"/>
    <w:rsid w:val="00886E46"/>
    <w:rsid w:val="0088748D"/>
    <w:rsid w:val="00887CF1"/>
    <w:rsid w:val="008902A2"/>
    <w:rsid w:val="008903FE"/>
    <w:rsid w:val="008905C0"/>
    <w:rsid w:val="00890826"/>
    <w:rsid w:val="008910E8"/>
    <w:rsid w:val="00891D5F"/>
    <w:rsid w:val="00892A50"/>
    <w:rsid w:val="0089308F"/>
    <w:rsid w:val="008930E8"/>
    <w:rsid w:val="00893BF8"/>
    <w:rsid w:val="00893DB1"/>
    <w:rsid w:val="00894F19"/>
    <w:rsid w:val="008952C7"/>
    <w:rsid w:val="008954FB"/>
    <w:rsid w:val="00895B6B"/>
    <w:rsid w:val="00895CA8"/>
    <w:rsid w:val="00895D13"/>
    <w:rsid w:val="00896B36"/>
    <w:rsid w:val="00896FE7"/>
    <w:rsid w:val="0089765F"/>
    <w:rsid w:val="008979C8"/>
    <w:rsid w:val="008A005A"/>
    <w:rsid w:val="008A16F5"/>
    <w:rsid w:val="008A192D"/>
    <w:rsid w:val="008A1A09"/>
    <w:rsid w:val="008A1A6E"/>
    <w:rsid w:val="008A1BC2"/>
    <w:rsid w:val="008A1C21"/>
    <w:rsid w:val="008A1D11"/>
    <w:rsid w:val="008A211E"/>
    <w:rsid w:val="008A22AE"/>
    <w:rsid w:val="008A2B78"/>
    <w:rsid w:val="008A2C71"/>
    <w:rsid w:val="008A3115"/>
    <w:rsid w:val="008A37DD"/>
    <w:rsid w:val="008A3922"/>
    <w:rsid w:val="008A3ABB"/>
    <w:rsid w:val="008A3B3E"/>
    <w:rsid w:val="008A3E09"/>
    <w:rsid w:val="008A4479"/>
    <w:rsid w:val="008A54A1"/>
    <w:rsid w:val="008A6446"/>
    <w:rsid w:val="008A64F0"/>
    <w:rsid w:val="008A658F"/>
    <w:rsid w:val="008A6CF0"/>
    <w:rsid w:val="008A6D8B"/>
    <w:rsid w:val="008A7179"/>
    <w:rsid w:val="008A76F5"/>
    <w:rsid w:val="008A7943"/>
    <w:rsid w:val="008A7F5A"/>
    <w:rsid w:val="008B0134"/>
    <w:rsid w:val="008B085A"/>
    <w:rsid w:val="008B0ACA"/>
    <w:rsid w:val="008B1234"/>
    <w:rsid w:val="008B1536"/>
    <w:rsid w:val="008B1804"/>
    <w:rsid w:val="008B1DF6"/>
    <w:rsid w:val="008B23F7"/>
    <w:rsid w:val="008B2752"/>
    <w:rsid w:val="008B316F"/>
    <w:rsid w:val="008B3260"/>
    <w:rsid w:val="008B3BCE"/>
    <w:rsid w:val="008B3D8E"/>
    <w:rsid w:val="008B40C7"/>
    <w:rsid w:val="008B42F6"/>
    <w:rsid w:val="008B47E1"/>
    <w:rsid w:val="008B48BA"/>
    <w:rsid w:val="008B4AA4"/>
    <w:rsid w:val="008B4CEB"/>
    <w:rsid w:val="008B592D"/>
    <w:rsid w:val="008B5D08"/>
    <w:rsid w:val="008B5F24"/>
    <w:rsid w:val="008B5F30"/>
    <w:rsid w:val="008B62A0"/>
    <w:rsid w:val="008B6808"/>
    <w:rsid w:val="008B6879"/>
    <w:rsid w:val="008B6963"/>
    <w:rsid w:val="008B6BD6"/>
    <w:rsid w:val="008B6D0E"/>
    <w:rsid w:val="008B6E7B"/>
    <w:rsid w:val="008B7C92"/>
    <w:rsid w:val="008C08D3"/>
    <w:rsid w:val="008C0AB3"/>
    <w:rsid w:val="008C0D6E"/>
    <w:rsid w:val="008C0E08"/>
    <w:rsid w:val="008C153D"/>
    <w:rsid w:val="008C1893"/>
    <w:rsid w:val="008C1B60"/>
    <w:rsid w:val="008C1D4A"/>
    <w:rsid w:val="008C24F3"/>
    <w:rsid w:val="008C25B9"/>
    <w:rsid w:val="008C275B"/>
    <w:rsid w:val="008C28F0"/>
    <w:rsid w:val="008C29C7"/>
    <w:rsid w:val="008C2A6D"/>
    <w:rsid w:val="008C32C3"/>
    <w:rsid w:val="008C3466"/>
    <w:rsid w:val="008C3872"/>
    <w:rsid w:val="008C39F3"/>
    <w:rsid w:val="008C40E9"/>
    <w:rsid w:val="008C45A6"/>
    <w:rsid w:val="008C57EC"/>
    <w:rsid w:val="008C5A79"/>
    <w:rsid w:val="008C5E1D"/>
    <w:rsid w:val="008C678B"/>
    <w:rsid w:val="008C69A6"/>
    <w:rsid w:val="008C69B1"/>
    <w:rsid w:val="008C69D8"/>
    <w:rsid w:val="008C6C6C"/>
    <w:rsid w:val="008C7373"/>
    <w:rsid w:val="008C7967"/>
    <w:rsid w:val="008C7A12"/>
    <w:rsid w:val="008C7AB5"/>
    <w:rsid w:val="008C7CAB"/>
    <w:rsid w:val="008D026F"/>
    <w:rsid w:val="008D0690"/>
    <w:rsid w:val="008D0959"/>
    <w:rsid w:val="008D0A58"/>
    <w:rsid w:val="008D10D5"/>
    <w:rsid w:val="008D1102"/>
    <w:rsid w:val="008D1317"/>
    <w:rsid w:val="008D1A7B"/>
    <w:rsid w:val="008D1B31"/>
    <w:rsid w:val="008D1F99"/>
    <w:rsid w:val="008D218A"/>
    <w:rsid w:val="008D2532"/>
    <w:rsid w:val="008D281F"/>
    <w:rsid w:val="008D2BE0"/>
    <w:rsid w:val="008D2D48"/>
    <w:rsid w:val="008D3183"/>
    <w:rsid w:val="008D3F07"/>
    <w:rsid w:val="008D4132"/>
    <w:rsid w:val="008D4327"/>
    <w:rsid w:val="008D4DC5"/>
    <w:rsid w:val="008D51E2"/>
    <w:rsid w:val="008D5711"/>
    <w:rsid w:val="008D59DF"/>
    <w:rsid w:val="008D5FEB"/>
    <w:rsid w:val="008D6103"/>
    <w:rsid w:val="008D6B96"/>
    <w:rsid w:val="008D6FA3"/>
    <w:rsid w:val="008D7EA1"/>
    <w:rsid w:val="008E01C2"/>
    <w:rsid w:val="008E03F5"/>
    <w:rsid w:val="008E0660"/>
    <w:rsid w:val="008E0AB9"/>
    <w:rsid w:val="008E0BF7"/>
    <w:rsid w:val="008E0C2D"/>
    <w:rsid w:val="008E0EB6"/>
    <w:rsid w:val="008E120F"/>
    <w:rsid w:val="008E13E7"/>
    <w:rsid w:val="008E145E"/>
    <w:rsid w:val="008E185B"/>
    <w:rsid w:val="008E1A81"/>
    <w:rsid w:val="008E1B1F"/>
    <w:rsid w:val="008E249E"/>
    <w:rsid w:val="008E29A9"/>
    <w:rsid w:val="008E2A87"/>
    <w:rsid w:val="008E2C33"/>
    <w:rsid w:val="008E3203"/>
    <w:rsid w:val="008E3228"/>
    <w:rsid w:val="008E3A2D"/>
    <w:rsid w:val="008E3CF0"/>
    <w:rsid w:val="008E3D5A"/>
    <w:rsid w:val="008E40EB"/>
    <w:rsid w:val="008E419A"/>
    <w:rsid w:val="008E4262"/>
    <w:rsid w:val="008E4A98"/>
    <w:rsid w:val="008E4D6C"/>
    <w:rsid w:val="008E5516"/>
    <w:rsid w:val="008E585C"/>
    <w:rsid w:val="008E5F52"/>
    <w:rsid w:val="008E6FD9"/>
    <w:rsid w:val="008E70B2"/>
    <w:rsid w:val="008E70D7"/>
    <w:rsid w:val="008E7B04"/>
    <w:rsid w:val="008E7B46"/>
    <w:rsid w:val="008E7F32"/>
    <w:rsid w:val="008F0273"/>
    <w:rsid w:val="008F0806"/>
    <w:rsid w:val="008F0BAD"/>
    <w:rsid w:val="008F0CB5"/>
    <w:rsid w:val="008F13B9"/>
    <w:rsid w:val="008F1C4E"/>
    <w:rsid w:val="008F2263"/>
    <w:rsid w:val="008F2298"/>
    <w:rsid w:val="008F2566"/>
    <w:rsid w:val="008F2B5B"/>
    <w:rsid w:val="008F2C23"/>
    <w:rsid w:val="008F2D1F"/>
    <w:rsid w:val="008F2D69"/>
    <w:rsid w:val="008F3567"/>
    <w:rsid w:val="008F3C38"/>
    <w:rsid w:val="008F42EA"/>
    <w:rsid w:val="008F45CD"/>
    <w:rsid w:val="008F45E7"/>
    <w:rsid w:val="008F46D7"/>
    <w:rsid w:val="008F48C1"/>
    <w:rsid w:val="008F4B02"/>
    <w:rsid w:val="008F5023"/>
    <w:rsid w:val="008F577A"/>
    <w:rsid w:val="008F5875"/>
    <w:rsid w:val="008F58D7"/>
    <w:rsid w:val="008F5A02"/>
    <w:rsid w:val="008F66DB"/>
    <w:rsid w:val="008F71AA"/>
    <w:rsid w:val="008F77A2"/>
    <w:rsid w:val="009009F4"/>
    <w:rsid w:val="00900EFA"/>
    <w:rsid w:val="00901983"/>
    <w:rsid w:val="00902154"/>
    <w:rsid w:val="009021D9"/>
    <w:rsid w:val="00902468"/>
    <w:rsid w:val="00902654"/>
    <w:rsid w:val="00902705"/>
    <w:rsid w:val="00902B7B"/>
    <w:rsid w:val="00902BC3"/>
    <w:rsid w:val="00902DBF"/>
    <w:rsid w:val="00903037"/>
    <w:rsid w:val="00903125"/>
    <w:rsid w:val="00903D38"/>
    <w:rsid w:val="00904649"/>
    <w:rsid w:val="00904A71"/>
    <w:rsid w:val="00904C2C"/>
    <w:rsid w:val="00904DD9"/>
    <w:rsid w:val="00905799"/>
    <w:rsid w:val="00906091"/>
    <w:rsid w:val="0090622A"/>
    <w:rsid w:val="00906815"/>
    <w:rsid w:val="0090689C"/>
    <w:rsid w:val="00906C46"/>
    <w:rsid w:val="00906CBC"/>
    <w:rsid w:val="00907D94"/>
    <w:rsid w:val="00907DA9"/>
    <w:rsid w:val="009106A4"/>
    <w:rsid w:val="00910777"/>
    <w:rsid w:val="009108E7"/>
    <w:rsid w:val="00910B31"/>
    <w:rsid w:val="00910BC9"/>
    <w:rsid w:val="0091100E"/>
    <w:rsid w:val="009113E2"/>
    <w:rsid w:val="00911B5C"/>
    <w:rsid w:val="00911CD7"/>
    <w:rsid w:val="009123E1"/>
    <w:rsid w:val="00912545"/>
    <w:rsid w:val="0091268D"/>
    <w:rsid w:val="009127A4"/>
    <w:rsid w:val="009132BA"/>
    <w:rsid w:val="009136CB"/>
    <w:rsid w:val="00913751"/>
    <w:rsid w:val="00913BE8"/>
    <w:rsid w:val="009143E8"/>
    <w:rsid w:val="00914D28"/>
    <w:rsid w:val="00914EAF"/>
    <w:rsid w:val="0091530C"/>
    <w:rsid w:val="009154B4"/>
    <w:rsid w:val="0091552F"/>
    <w:rsid w:val="00915629"/>
    <w:rsid w:val="0091580E"/>
    <w:rsid w:val="00915989"/>
    <w:rsid w:val="0091632B"/>
    <w:rsid w:val="00916B01"/>
    <w:rsid w:val="00916FAD"/>
    <w:rsid w:val="009176A6"/>
    <w:rsid w:val="0091795A"/>
    <w:rsid w:val="00917DA9"/>
    <w:rsid w:val="00920229"/>
    <w:rsid w:val="00920D3C"/>
    <w:rsid w:val="00920E18"/>
    <w:rsid w:val="00921448"/>
    <w:rsid w:val="00921598"/>
    <w:rsid w:val="009215E7"/>
    <w:rsid w:val="00921768"/>
    <w:rsid w:val="009217E0"/>
    <w:rsid w:val="00922739"/>
    <w:rsid w:val="00923003"/>
    <w:rsid w:val="00923345"/>
    <w:rsid w:val="009234F1"/>
    <w:rsid w:val="00923DCE"/>
    <w:rsid w:val="00924D09"/>
    <w:rsid w:val="009250E2"/>
    <w:rsid w:val="0092574F"/>
    <w:rsid w:val="00925E6B"/>
    <w:rsid w:val="00926092"/>
    <w:rsid w:val="00926704"/>
    <w:rsid w:val="00926C86"/>
    <w:rsid w:val="00926CDD"/>
    <w:rsid w:val="00927078"/>
    <w:rsid w:val="00927830"/>
    <w:rsid w:val="00927CC0"/>
    <w:rsid w:val="00930321"/>
    <w:rsid w:val="00930338"/>
    <w:rsid w:val="009305A2"/>
    <w:rsid w:val="009306B5"/>
    <w:rsid w:val="00930EED"/>
    <w:rsid w:val="0093169E"/>
    <w:rsid w:val="00931928"/>
    <w:rsid w:val="009319E2"/>
    <w:rsid w:val="00931BB9"/>
    <w:rsid w:val="009326DE"/>
    <w:rsid w:val="00932AB5"/>
    <w:rsid w:val="0093333C"/>
    <w:rsid w:val="00933379"/>
    <w:rsid w:val="009333C1"/>
    <w:rsid w:val="009335EF"/>
    <w:rsid w:val="00933772"/>
    <w:rsid w:val="009337B9"/>
    <w:rsid w:val="00933D3E"/>
    <w:rsid w:val="009340D5"/>
    <w:rsid w:val="00934280"/>
    <w:rsid w:val="00934730"/>
    <w:rsid w:val="009349B6"/>
    <w:rsid w:val="00934F43"/>
    <w:rsid w:val="00935180"/>
    <w:rsid w:val="0093529B"/>
    <w:rsid w:val="00935394"/>
    <w:rsid w:val="00935552"/>
    <w:rsid w:val="0093561D"/>
    <w:rsid w:val="0093578F"/>
    <w:rsid w:val="0093594F"/>
    <w:rsid w:val="00936614"/>
    <w:rsid w:val="00936A03"/>
    <w:rsid w:val="009370AE"/>
    <w:rsid w:val="0093728C"/>
    <w:rsid w:val="009379FF"/>
    <w:rsid w:val="00937B64"/>
    <w:rsid w:val="0094007D"/>
    <w:rsid w:val="009401C9"/>
    <w:rsid w:val="00940764"/>
    <w:rsid w:val="009408FC"/>
    <w:rsid w:val="00940961"/>
    <w:rsid w:val="00941207"/>
    <w:rsid w:val="00941669"/>
    <w:rsid w:val="009419B6"/>
    <w:rsid w:val="00941AFD"/>
    <w:rsid w:val="00941B01"/>
    <w:rsid w:val="00941B41"/>
    <w:rsid w:val="00942394"/>
    <w:rsid w:val="00942D6F"/>
    <w:rsid w:val="0094306F"/>
    <w:rsid w:val="00943533"/>
    <w:rsid w:val="00943894"/>
    <w:rsid w:val="00943D61"/>
    <w:rsid w:val="0094408C"/>
    <w:rsid w:val="009444B5"/>
    <w:rsid w:val="0094480B"/>
    <w:rsid w:val="00944A40"/>
    <w:rsid w:val="00944C70"/>
    <w:rsid w:val="00945359"/>
    <w:rsid w:val="009456E4"/>
    <w:rsid w:val="00945FA2"/>
    <w:rsid w:val="0094653F"/>
    <w:rsid w:val="00946976"/>
    <w:rsid w:val="00946CFC"/>
    <w:rsid w:val="00946DBC"/>
    <w:rsid w:val="009471FB"/>
    <w:rsid w:val="0094746B"/>
    <w:rsid w:val="00947534"/>
    <w:rsid w:val="0094769A"/>
    <w:rsid w:val="0094786E"/>
    <w:rsid w:val="009505FA"/>
    <w:rsid w:val="00950CFF"/>
    <w:rsid w:val="009511AE"/>
    <w:rsid w:val="00951446"/>
    <w:rsid w:val="009514C5"/>
    <w:rsid w:val="009515C4"/>
    <w:rsid w:val="00951785"/>
    <w:rsid w:val="00952A9A"/>
    <w:rsid w:val="00953986"/>
    <w:rsid w:val="009543DE"/>
    <w:rsid w:val="009545BF"/>
    <w:rsid w:val="00954857"/>
    <w:rsid w:val="00954B4A"/>
    <w:rsid w:val="009562B3"/>
    <w:rsid w:val="009564AD"/>
    <w:rsid w:val="00956615"/>
    <w:rsid w:val="00957B06"/>
    <w:rsid w:val="009600B8"/>
    <w:rsid w:val="00960384"/>
    <w:rsid w:val="009603B1"/>
    <w:rsid w:val="009605C0"/>
    <w:rsid w:val="00960D4B"/>
    <w:rsid w:val="00960EB0"/>
    <w:rsid w:val="0096110D"/>
    <w:rsid w:val="00961593"/>
    <w:rsid w:val="00961732"/>
    <w:rsid w:val="00961768"/>
    <w:rsid w:val="0096229A"/>
    <w:rsid w:val="00962488"/>
    <w:rsid w:val="009627FA"/>
    <w:rsid w:val="00962889"/>
    <w:rsid w:val="00962A74"/>
    <w:rsid w:val="00962E13"/>
    <w:rsid w:val="00962F2E"/>
    <w:rsid w:val="0096356B"/>
    <w:rsid w:val="00963644"/>
    <w:rsid w:val="0096389D"/>
    <w:rsid w:val="00963F88"/>
    <w:rsid w:val="009645CE"/>
    <w:rsid w:val="00964824"/>
    <w:rsid w:val="00964B46"/>
    <w:rsid w:val="009650C8"/>
    <w:rsid w:val="009653E2"/>
    <w:rsid w:val="00965C01"/>
    <w:rsid w:val="00965D79"/>
    <w:rsid w:val="009660CB"/>
    <w:rsid w:val="009660E8"/>
    <w:rsid w:val="0096638C"/>
    <w:rsid w:val="00966639"/>
    <w:rsid w:val="009667E7"/>
    <w:rsid w:val="00966812"/>
    <w:rsid w:val="009671C7"/>
    <w:rsid w:val="00967461"/>
    <w:rsid w:val="0096794E"/>
    <w:rsid w:val="00967D0A"/>
    <w:rsid w:val="00967D4D"/>
    <w:rsid w:val="00967F1D"/>
    <w:rsid w:val="00970177"/>
    <w:rsid w:val="009702EF"/>
    <w:rsid w:val="009703A0"/>
    <w:rsid w:val="00970D02"/>
    <w:rsid w:val="00970D94"/>
    <w:rsid w:val="00970DA8"/>
    <w:rsid w:val="00971248"/>
    <w:rsid w:val="009712B9"/>
    <w:rsid w:val="00971358"/>
    <w:rsid w:val="00971634"/>
    <w:rsid w:val="00971668"/>
    <w:rsid w:val="00971BB9"/>
    <w:rsid w:val="00971CA1"/>
    <w:rsid w:val="00971D1B"/>
    <w:rsid w:val="00972225"/>
    <w:rsid w:val="0097278C"/>
    <w:rsid w:val="00973305"/>
    <w:rsid w:val="00973AD1"/>
    <w:rsid w:val="00974485"/>
    <w:rsid w:val="009747CD"/>
    <w:rsid w:val="00975199"/>
    <w:rsid w:val="00975388"/>
    <w:rsid w:val="009753BC"/>
    <w:rsid w:val="00975976"/>
    <w:rsid w:val="009759C5"/>
    <w:rsid w:val="00976234"/>
    <w:rsid w:val="009762AD"/>
    <w:rsid w:val="00976B6C"/>
    <w:rsid w:val="00976CFF"/>
    <w:rsid w:val="009772A7"/>
    <w:rsid w:val="0097742F"/>
    <w:rsid w:val="009776D4"/>
    <w:rsid w:val="0097783F"/>
    <w:rsid w:val="00977AE2"/>
    <w:rsid w:val="00977AF9"/>
    <w:rsid w:val="00977CF5"/>
    <w:rsid w:val="00977EDE"/>
    <w:rsid w:val="00980F54"/>
    <w:rsid w:val="00981277"/>
    <w:rsid w:val="009816CE"/>
    <w:rsid w:val="00981754"/>
    <w:rsid w:val="009817C3"/>
    <w:rsid w:val="009818BB"/>
    <w:rsid w:val="0098229F"/>
    <w:rsid w:val="00982BB4"/>
    <w:rsid w:val="00982C78"/>
    <w:rsid w:val="00982D29"/>
    <w:rsid w:val="00982F61"/>
    <w:rsid w:val="00982FC5"/>
    <w:rsid w:val="009835C9"/>
    <w:rsid w:val="00984062"/>
    <w:rsid w:val="009849D7"/>
    <w:rsid w:val="00984AF6"/>
    <w:rsid w:val="00984CAA"/>
    <w:rsid w:val="00984D4A"/>
    <w:rsid w:val="009850D8"/>
    <w:rsid w:val="00985AB1"/>
    <w:rsid w:val="0098622E"/>
    <w:rsid w:val="009865B4"/>
    <w:rsid w:val="009865F2"/>
    <w:rsid w:val="00986A1F"/>
    <w:rsid w:val="00986D34"/>
    <w:rsid w:val="009874F2"/>
    <w:rsid w:val="009877D3"/>
    <w:rsid w:val="00987A2B"/>
    <w:rsid w:val="00987B62"/>
    <w:rsid w:val="00990011"/>
    <w:rsid w:val="009903B9"/>
    <w:rsid w:val="00990734"/>
    <w:rsid w:val="0099075C"/>
    <w:rsid w:val="0099077A"/>
    <w:rsid w:val="00990BDC"/>
    <w:rsid w:val="00990D65"/>
    <w:rsid w:val="00990FE8"/>
    <w:rsid w:val="00991241"/>
    <w:rsid w:val="0099136D"/>
    <w:rsid w:val="00991B16"/>
    <w:rsid w:val="00991BC4"/>
    <w:rsid w:val="00991FB5"/>
    <w:rsid w:val="0099218B"/>
    <w:rsid w:val="00992259"/>
    <w:rsid w:val="0099251C"/>
    <w:rsid w:val="00992686"/>
    <w:rsid w:val="009927E0"/>
    <w:rsid w:val="00992B37"/>
    <w:rsid w:val="009930BD"/>
    <w:rsid w:val="00993248"/>
    <w:rsid w:val="00993CE5"/>
    <w:rsid w:val="00993FAA"/>
    <w:rsid w:val="009940E7"/>
    <w:rsid w:val="00994488"/>
    <w:rsid w:val="009946A8"/>
    <w:rsid w:val="00994824"/>
    <w:rsid w:val="00994D9A"/>
    <w:rsid w:val="00994EBD"/>
    <w:rsid w:val="00994EF8"/>
    <w:rsid w:val="0099525E"/>
    <w:rsid w:val="00995273"/>
    <w:rsid w:val="00995639"/>
    <w:rsid w:val="00996070"/>
    <w:rsid w:val="0099615A"/>
    <w:rsid w:val="009969AB"/>
    <w:rsid w:val="00996B11"/>
    <w:rsid w:val="00996F60"/>
    <w:rsid w:val="00997118"/>
    <w:rsid w:val="00997715"/>
    <w:rsid w:val="00997925"/>
    <w:rsid w:val="009979DC"/>
    <w:rsid w:val="00997A99"/>
    <w:rsid w:val="009A010F"/>
    <w:rsid w:val="009A0261"/>
    <w:rsid w:val="009A03EE"/>
    <w:rsid w:val="009A0748"/>
    <w:rsid w:val="009A0AB9"/>
    <w:rsid w:val="009A0AD6"/>
    <w:rsid w:val="009A0AD9"/>
    <w:rsid w:val="009A0B18"/>
    <w:rsid w:val="009A0FA5"/>
    <w:rsid w:val="009A1108"/>
    <w:rsid w:val="009A1367"/>
    <w:rsid w:val="009A15B8"/>
    <w:rsid w:val="009A1A3D"/>
    <w:rsid w:val="009A1FE8"/>
    <w:rsid w:val="009A2194"/>
    <w:rsid w:val="009A2A44"/>
    <w:rsid w:val="009A2B3D"/>
    <w:rsid w:val="009A2C7D"/>
    <w:rsid w:val="009A31DB"/>
    <w:rsid w:val="009A3552"/>
    <w:rsid w:val="009A387C"/>
    <w:rsid w:val="009A3AF9"/>
    <w:rsid w:val="009A3CAA"/>
    <w:rsid w:val="009A4117"/>
    <w:rsid w:val="009A41AF"/>
    <w:rsid w:val="009A49D2"/>
    <w:rsid w:val="009A4E96"/>
    <w:rsid w:val="009A5136"/>
    <w:rsid w:val="009A558C"/>
    <w:rsid w:val="009A5F5F"/>
    <w:rsid w:val="009A6D6A"/>
    <w:rsid w:val="009A7227"/>
    <w:rsid w:val="009A740F"/>
    <w:rsid w:val="009A75C8"/>
    <w:rsid w:val="009A7764"/>
    <w:rsid w:val="009B04C5"/>
    <w:rsid w:val="009B09D2"/>
    <w:rsid w:val="009B0EBC"/>
    <w:rsid w:val="009B1009"/>
    <w:rsid w:val="009B1721"/>
    <w:rsid w:val="009B1AF0"/>
    <w:rsid w:val="009B1C3D"/>
    <w:rsid w:val="009B1E35"/>
    <w:rsid w:val="009B1F7F"/>
    <w:rsid w:val="009B211B"/>
    <w:rsid w:val="009B273C"/>
    <w:rsid w:val="009B2C0E"/>
    <w:rsid w:val="009B2D8C"/>
    <w:rsid w:val="009B3089"/>
    <w:rsid w:val="009B3AA9"/>
    <w:rsid w:val="009B3CCD"/>
    <w:rsid w:val="009B46BF"/>
    <w:rsid w:val="009B47D5"/>
    <w:rsid w:val="009B4980"/>
    <w:rsid w:val="009B4C30"/>
    <w:rsid w:val="009B518E"/>
    <w:rsid w:val="009B55C7"/>
    <w:rsid w:val="009B5D59"/>
    <w:rsid w:val="009B6244"/>
    <w:rsid w:val="009B62AD"/>
    <w:rsid w:val="009B642F"/>
    <w:rsid w:val="009B6848"/>
    <w:rsid w:val="009B69B2"/>
    <w:rsid w:val="009B7174"/>
    <w:rsid w:val="009B7321"/>
    <w:rsid w:val="009B75CF"/>
    <w:rsid w:val="009B77E6"/>
    <w:rsid w:val="009B79E8"/>
    <w:rsid w:val="009B7D59"/>
    <w:rsid w:val="009C00D7"/>
    <w:rsid w:val="009C0CA6"/>
    <w:rsid w:val="009C0EA1"/>
    <w:rsid w:val="009C11F1"/>
    <w:rsid w:val="009C149C"/>
    <w:rsid w:val="009C176D"/>
    <w:rsid w:val="009C23ED"/>
    <w:rsid w:val="009C2441"/>
    <w:rsid w:val="009C25E1"/>
    <w:rsid w:val="009C28C5"/>
    <w:rsid w:val="009C2D6A"/>
    <w:rsid w:val="009C2E25"/>
    <w:rsid w:val="009C30F3"/>
    <w:rsid w:val="009C39FE"/>
    <w:rsid w:val="009C3CAC"/>
    <w:rsid w:val="009C44B0"/>
    <w:rsid w:val="009C4746"/>
    <w:rsid w:val="009C48B3"/>
    <w:rsid w:val="009C493B"/>
    <w:rsid w:val="009C4FC9"/>
    <w:rsid w:val="009C5519"/>
    <w:rsid w:val="009C563B"/>
    <w:rsid w:val="009C5699"/>
    <w:rsid w:val="009C57B6"/>
    <w:rsid w:val="009C5833"/>
    <w:rsid w:val="009C6383"/>
    <w:rsid w:val="009C717F"/>
    <w:rsid w:val="009C7CBF"/>
    <w:rsid w:val="009D02A3"/>
    <w:rsid w:val="009D03F5"/>
    <w:rsid w:val="009D07FF"/>
    <w:rsid w:val="009D08A8"/>
    <w:rsid w:val="009D0B22"/>
    <w:rsid w:val="009D11B5"/>
    <w:rsid w:val="009D12B4"/>
    <w:rsid w:val="009D1815"/>
    <w:rsid w:val="009D1BA5"/>
    <w:rsid w:val="009D25AA"/>
    <w:rsid w:val="009D25FF"/>
    <w:rsid w:val="009D295D"/>
    <w:rsid w:val="009D2CC3"/>
    <w:rsid w:val="009D2E15"/>
    <w:rsid w:val="009D3593"/>
    <w:rsid w:val="009D35B6"/>
    <w:rsid w:val="009D44DC"/>
    <w:rsid w:val="009D464C"/>
    <w:rsid w:val="009D48E7"/>
    <w:rsid w:val="009D4A63"/>
    <w:rsid w:val="009D5183"/>
    <w:rsid w:val="009D54EF"/>
    <w:rsid w:val="009D56FD"/>
    <w:rsid w:val="009D5E14"/>
    <w:rsid w:val="009D5EE5"/>
    <w:rsid w:val="009D6462"/>
    <w:rsid w:val="009D6B8E"/>
    <w:rsid w:val="009D7158"/>
    <w:rsid w:val="009D71A5"/>
    <w:rsid w:val="009D74C8"/>
    <w:rsid w:val="009D7999"/>
    <w:rsid w:val="009D79AB"/>
    <w:rsid w:val="009D7CA9"/>
    <w:rsid w:val="009D7DE5"/>
    <w:rsid w:val="009D7DEE"/>
    <w:rsid w:val="009E03BB"/>
    <w:rsid w:val="009E058C"/>
    <w:rsid w:val="009E08A8"/>
    <w:rsid w:val="009E10C4"/>
    <w:rsid w:val="009E133B"/>
    <w:rsid w:val="009E1419"/>
    <w:rsid w:val="009E1C68"/>
    <w:rsid w:val="009E22A6"/>
    <w:rsid w:val="009E2418"/>
    <w:rsid w:val="009E2974"/>
    <w:rsid w:val="009E2D05"/>
    <w:rsid w:val="009E2E28"/>
    <w:rsid w:val="009E2E55"/>
    <w:rsid w:val="009E3331"/>
    <w:rsid w:val="009E36E0"/>
    <w:rsid w:val="009E3B64"/>
    <w:rsid w:val="009E4359"/>
    <w:rsid w:val="009E4E8B"/>
    <w:rsid w:val="009E53BC"/>
    <w:rsid w:val="009E5611"/>
    <w:rsid w:val="009E5FDE"/>
    <w:rsid w:val="009E6015"/>
    <w:rsid w:val="009E68FB"/>
    <w:rsid w:val="009E70C6"/>
    <w:rsid w:val="009E742E"/>
    <w:rsid w:val="009E75BA"/>
    <w:rsid w:val="009E7999"/>
    <w:rsid w:val="009F03F3"/>
    <w:rsid w:val="009F11EF"/>
    <w:rsid w:val="009F180F"/>
    <w:rsid w:val="009F1AD8"/>
    <w:rsid w:val="009F205A"/>
    <w:rsid w:val="009F220D"/>
    <w:rsid w:val="009F25E7"/>
    <w:rsid w:val="009F2890"/>
    <w:rsid w:val="009F2E94"/>
    <w:rsid w:val="009F315E"/>
    <w:rsid w:val="009F3325"/>
    <w:rsid w:val="009F3AA5"/>
    <w:rsid w:val="009F3AC7"/>
    <w:rsid w:val="009F477A"/>
    <w:rsid w:val="009F4A5A"/>
    <w:rsid w:val="009F4C1E"/>
    <w:rsid w:val="009F4E8C"/>
    <w:rsid w:val="009F5EE8"/>
    <w:rsid w:val="009F60D6"/>
    <w:rsid w:val="009F62C1"/>
    <w:rsid w:val="009F7165"/>
    <w:rsid w:val="009F7196"/>
    <w:rsid w:val="009F7CA3"/>
    <w:rsid w:val="00A00127"/>
    <w:rsid w:val="00A0027D"/>
    <w:rsid w:val="00A00401"/>
    <w:rsid w:val="00A0083C"/>
    <w:rsid w:val="00A009FF"/>
    <w:rsid w:val="00A00FD4"/>
    <w:rsid w:val="00A01003"/>
    <w:rsid w:val="00A010AC"/>
    <w:rsid w:val="00A010AE"/>
    <w:rsid w:val="00A01EEE"/>
    <w:rsid w:val="00A025F9"/>
    <w:rsid w:val="00A02707"/>
    <w:rsid w:val="00A02983"/>
    <w:rsid w:val="00A03356"/>
    <w:rsid w:val="00A038DE"/>
    <w:rsid w:val="00A03A21"/>
    <w:rsid w:val="00A04072"/>
    <w:rsid w:val="00A0433B"/>
    <w:rsid w:val="00A0485A"/>
    <w:rsid w:val="00A04878"/>
    <w:rsid w:val="00A04920"/>
    <w:rsid w:val="00A049F0"/>
    <w:rsid w:val="00A04D04"/>
    <w:rsid w:val="00A05539"/>
    <w:rsid w:val="00A0570D"/>
    <w:rsid w:val="00A058E7"/>
    <w:rsid w:val="00A05EC1"/>
    <w:rsid w:val="00A060CA"/>
    <w:rsid w:val="00A06191"/>
    <w:rsid w:val="00A064D3"/>
    <w:rsid w:val="00A07B0E"/>
    <w:rsid w:val="00A07D8D"/>
    <w:rsid w:val="00A07E10"/>
    <w:rsid w:val="00A07F6B"/>
    <w:rsid w:val="00A100B0"/>
    <w:rsid w:val="00A1059F"/>
    <w:rsid w:val="00A10898"/>
    <w:rsid w:val="00A10B3F"/>
    <w:rsid w:val="00A10B78"/>
    <w:rsid w:val="00A10D52"/>
    <w:rsid w:val="00A11359"/>
    <w:rsid w:val="00A119B4"/>
    <w:rsid w:val="00A11D46"/>
    <w:rsid w:val="00A12706"/>
    <w:rsid w:val="00A1271D"/>
    <w:rsid w:val="00A1280C"/>
    <w:rsid w:val="00A128C2"/>
    <w:rsid w:val="00A12DAF"/>
    <w:rsid w:val="00A13155"/>
    <w:rsid w:val="00A13573"/>
    <w:rsid w:val="00A139E8"/>
    <w:rsid w:val="00A1409A"/>
    <w:rsid w:val="00A1422F"/>
    <w:rsid w:val="00A1467A"/>
    <w:rsid w:val="00A14AF6"/>
    <w:rsid w:val="00A15095"/>
    <w:rsid w:val="00A152A5"/>
    <w:rsid w:val="00A154FB"/>
    <w:rsid w:val="00A1605A"/>
    <w:rsid w:val="00A16716"/>
    <w:rsid w:val="00A16767"/>
    <w:rsid w:val="00A16AA1"/>
    <w:rsid w:val="00A16B87"/>
    <w:rsid w:val="00A16C2A"/>
    <w:rsid w:val="00A16E48"/>
    <w:rsid w:val="00A170CD"/>
    <w:rsid w:val="00A173A1"/>
    <w:rsid w:val="00A17566"/>
    <w:rsid w:val="00A17821"/>
    <w:rsid w:val="00A20396"/>
    <w:rsid w:val="00A2067E"/>
    <w:rsid w:val="00A20786"/>
    <w:rsid w:val="00A214E2"/>
    <w:rsid w:val="00A2158B"/>
    <w:rsid w:val="00A215F4"/>
    <w:rsid w:val="00A2168F"/>
    <w:rsid w:val="00A21806"/>
    <w:rsid w:val="00A230A5"/>
    <w:rsid w:val="00A24F01"/>
    <w:rsid w:val="00A24F1A"/>
    <w:rsid w:val="00A24F73"/>
    <w:rsid w:val="00A25A2D"/>
    <w:rsid w:val="00A25F42"/>
    <w:rsid w:val="00A26685"/>
    <w:rsid w:val="00A26970"/>
    <w:rsid w:val="00A26A46"/>
    <w:rsid w:val="00A27172"/>
    <w:rsid w:val="00A272DA"/>
    <w:rsid w:val="00A27681"/>
    <w:rsid w:val="00A277DD"/>
    <w:rsid w:val="00A27A34"/>
    <w:rsid w:val="00A304F9"/>
    <w:rsid w:val="00A3098A"/>
    <w:rsid w:val="00A309F1"/>
    <w:rsid w:val="00A30DB1"/>
    <w:rsid w:val="00A30E60"/>
    <w:rsid w:val="00A31118"/>
    <w:rsid w:val="00A31316"/>
    <w:rsid w:val="00A31758"/>
    <w:rsid w:val="00A32464"/>
    <w:rsid w:val="00A32787"/>
    <w:rsid w:val="00A329D0"/>
    <w:rsid w:val="00A32B22"/>
    <w:rsid w:val="00A32E0E"/>
    <w:rsid w:val="00A331A5"/>
    <w:rsid w:val="00A33525"/>
    <w:rsid w:val="00A33536"/>
    <w:rsid w:val="00A33544"/>
    <w:rsid w:val="00A33592"/>
    <w:rsid w:val="00A3380D"/>
    <w:rsid w:val="00A35037"/>
    <w:rsid w:val="00A353BD"/>
    <w:rsid w:val="00A356F0"/>
    <w:rsid w:val="00A35840"/>
    <w:rsid w:val="00A359EF"/>
    <w:rsid w:val="00A362FB"/>
    <w:rsid w:val="00A37336"/>
    <w:rsid w:val="00A37367"/>
    <w:rsid w:val="00A37F82"/>
    <w:rsid w:val="00A400D9"/>
    <w:rsid w:val="00A4044D"/>
    <w:rsid w:val="00A40499"/>
    <w:rsid w:val="00A404FB"/>
    <w:rsid w:val="00A40AF3"/>
    <w:rsid w:val="00A40CED"/>
    <w:rsid w:val="00A4141E"/>
    <w:rsid w:val="00A415F7"/>
    <w:rsid w:val="00A41809"/>
    <w:rsid w:val="00A41AC8"/>
    <w:rsid w:val="00A42659"/>
    <w:rsid w:val="00A43077"/>
    <w:rsid w:val="00A430D1"/>
    <w:rsid w:val="00A43774"/>
    <w:rsid w:val="00A43A86"/>
    <w:rsid w:val="00A43EAA"/>
    <w:rsid w:val="00A44119"/>
    <w:rsid w:val="00A444A2"/>
    <w:rsid w:val="00A44807"/>
    <w:rsid w:val="00A44911"/>
    <w:rsid w:val="00A44A87"/>
    <w:rsid w:val="00A44B2F"/>
    <w:rsid w:val="00A44C5F"/>
    <w:rsid w:val="00A44FA9"/>
    <w:rsid w:val="00A451F2"/>
    <w:rsid w:val="00A463DC"/>
    <w:rsid w:val="00A465E4"/>
    <w:rsid w:val="00A46D46"/>
    <w:rsid w:val="00A46FB9"/>
    <w:rsid w:val="00A47372"/>
    <w:rsid w:val="00A4755D"/>
    <w:rsid w:val="00A50197"/>
    <w:rsid w:val="00A50522"/>
    <w:rsid w:val="00A505A3"/>
    <w:rsid w:val="00A507CB"/>
    <w:rsid w:val="00A50816"/>
    <w:rsid w:val="00A5167F"/>
    <w:rsid w:val="00A51885"/>
    <w:rsid w:val="00A519B1"/>
    <w:rsid w:val="00A51EC2"/>
    <w:rsid w:val="00A51EDE"/>
    <w:rsid w:val="00A524ED"/>
    <w:rsid w:val="00A5270F"/>
    <w:rsid w:val="00A527E2"/>
    <w:rsid w:val="00A528AC"/>
    <w:rsid w:val="00A537D3"/>
    <w:rsid w:val="00A538B2"/>
    <w:rsid w:val="00A53CB7"/>
    <w:rsid w:val="00A53D97"/>
    <w:rsid w:val="00A53F85"/>
    <w:rsid w:val="00A54006"/>
    <w:rsid w:val="00A543BB"/>
    <w:rsid w:val="00A546E8"/>
    <w:rsid w:val="00A54901"/>
    <w:rsid w:val="00A54939"/>
    <w:rsid w:val="00A54E4C"/>
    <w:rsid w:val="00A5575F"/>
    <w:rsid w:val="00A557E9"/>
    <w:rsid w:val="00A55F8A"/>
    <w:rsid w:val="00A563AD"/>
    <w:rsid w:val="00A56544"/>
    <w:rsid w:val="00A567C1"/>
    <w:rsid w:val="00A56B8A"/>
    <w:rsid w:val="00A56E35"/>
    <w:rsid w:val="00A56F02"/>
    <w:rsid w:val="00A56F6E"/>
    <w:rsid w:val="00A5718C"/>
    <w:rsid w:val="00A57671"/>
    <w:rsid w:val="00A57D4C"/>
    <w:rsid w:val="00A57F9C"/>
    <w:rsid w:val="00A60E70"/>
    <w:rsid w:val="00A60FD3"/>
    <w:rsid w:val="00A6150C"/>
    <w:rsid w:val="00A61571"/>
    <w:rsid w:val="00A6170D"/>
    <w:rsid w:val="00A618D2"/>
    <w:rsid w:val="00A61BFF"/>
    <w:rsid w:val="00A620E0"/>
    <w:rsid w:val="00A6254B"/>
    <w:rsid w:val="00A6273B"/>
    <w:rsid w:val="00A62FC7"/>
    <w:rsid w:val="00A6310C"/>
    <w:rsid w:val="00A6361B"/>
    <w:rsid w:val="00A63969"/>
    <w:rsid w:val="00A63972"/>
    <w:rsid w:val="00A63A28"/>
    <w:rsid w:val="00A63F38"/>
    <w:rsid w:val="00A64175"/>
    <w:rsid w:val="00A648A7"/>
    <w:rsid w:val="00A64B61"/>
    <w:rsid w:val="00A64D1F"/>
    <w:rsid w:val="00A6537E"/>
    <w:rsid w:val="00A65908"/>
    <w:rsid w:val="00A65A50"/>
    <w:rsid w:val="00A6649B"/>
    <w:rsid w:val="00A6665F"/>
    <w:rsid w:val="00A66BC9"/>
    <w:rsid w:val="00A67C0F"/>
    <w:rsid w:val="00A67C82"/>
    <w:rsid w:val="00A702F2"/>
    <w:rsid w:val="00A709AE"/>
    <w:rsid w:val="00A70D59"/>
    <w:rsid w:val="00A71D77"/>
    <w:rsid w:val="00A71EE1"/>
    <w:rsid w:val="00A7216B"/>
    <w:rsid w:val="00A727F1"/>
    <w:rsid w:val="00A728CC"/>
    <w:rsid w:val="00A72A1F"/>
    <w:rsid w:val="00A73192"/>
    <w:rsid w:val="00A73206"/>
    <w:rsid w:val="00A73275"/>
    <w:rsid w:val="00A73A0F"/>
    <w:rsid w:val="00A73BA6"/>
    <w:rsid w:val="00A73E15"/>
    <w:rsid w:val="00A74064"/>
    <w:rsid w:val="00A7426A"/>
    <w:rsid w:val="00A742F7"/>
    <w:rsid w:val="00A74412"/>
    <w:rsid w:val="00A7442A"/>
    <w:rsid w:val="00A7469E"/>
    <w:rsid w:val="00A74829"/>
    <w:rsid w:val="00A75357"/>
    <w:rsid w:val="00A75360"/>
    <w:rsid w:val="00A75A6E"/>
    <w:rsid w:val="00A761C8"/>
    <w:rsid w:val="00A7630F"/>
    <w:rsid w:val="00A773AA"/>
    <w:rsid w:val="00A77A7B"/>
    <w:rsid w:val="00A77C38"/>
    <w:rsid w:val="00A77D8A"/>
    <w:rsid w:val="00A80771"/>
    <w:rsid w:val="00A80BCB"/>
    <w:rsid w:val="00A812DC"/>
    <w:rsid w:val="00A8134B"/>
    <w:rsid w:val="00A815CA"/>
    <w:rsid w:val="00A81A73"/>
    <w:rsid w:val="00A81C1E"/>
    <w:rsid w:val="00A82527"/>
    <w:rsid w:val="00A825C8"/>
    <w:rsid w:val="00A829CD"/>
    <w:rsid w:val="00A83153"/>
    <w:rsid w:val="00A8318A"/>
    <w:rsid w:val="00A831E8"/>
    <w:rsid w:val="00A83444"/>
    <w:rsid w:val="00A83CB2"/>
    <w:rsid w:val="00A83CE4"/>
    <w:rsid w:val="00A84267"/>
    <w:rsid w:val="00A844CD"/>
    <w:rsid w:val="00A84509"/>
    <w:rsid w:val="00A8459A"/>
    <w:rsid w:val="00A845E4"/>
    <w:rsid w:val="00A84A4E"/>
    <w:rsid w:val="00A84CBA"/>
    <w:rsid w:val="00A84F4B"/>
    <w:rsid w:val="00A84F9B"/>
    <w:rsid w:val="00A85525"/>
    <w:rsid w:val="00A8554C"/>
    <w:rsid w:val="00A85C7D"/>
    <w:rsid w:val="00A87B2D"/>
    <w:rsid w:val="00A90846"/>
    <w:rsid w:val="00A90881"/>
    <w:rsid w:val="00A90984"/>
    <w:rsid w:val="00A91105"/>
    <w:rsid w:val="00A91152"/>
    <w:rsid w:val="00A911E0"/>
    <w:rsid w:val="00A91303"/>
    <w:rsid w:val="00A91315"/>
    <w:rsid w:val="00A91339"/>
    <w:rsid w:val="00A915A7"/>
    <w:rsid w:val="00A9253B"/>
    <w:rsid w:val="00A93551"/>
    <w:rsid w:val="00A93584"/>
    <w:rsid w:val="00A939B4"/>
    <w:rsid w:val="00A93B63"/>
    <w:rsid w:val="00A93CD5"/>
    <w:rsid w:val="00A940C7"/>
    <w:rsid w:val="00A9423F"/>
    <w:rsid w:val="00A94458"/>
    <w:rsid w:val="00A944D3"/>
    <w:rsid w:val="00A94681"/>
    <w:rsid w:val="00A94945"/>
    <w:rsid w:val="00A94B1C"/>
    <w:rsid w:val="00A9562B"/>
    <w:rsid w:val="00A9589D"/>
    <w:rsid w:val="00A95F48"/>
    <w:rsid w:val="00A960B8"/>
    <w:rsid w:val="00A9691F"/>
    <w:rsid w:val="00A96A55"/>
    <w:rsid w:val="00A96E32"/>
    <w:rsid w:val="00A972C2"/>
    <w:rsid w:val="00A97794"/>
    <w:rsid w:val="00A97D99"/>
    <w:rsid w:val="00AA0498"/>
    <w:rsid w:val="00AA09A3"/>
    <w:rsid w:val="00AA0A17"/>
    <w:rsid w:val="00AA0C74"/>
    <w:rsid w:val="00AA0CD3"/>
    <w:rsid w:val="00AA0D7C"/>
    <w:rsid w:val="00AA0DD6"/>
    <w:rsid w:val="00AA1154"/>
    <w:rsid w:val="00AA11A6"/>
    <w:rsid w:val="00AA15C2"/>
    <w:rsid w:val="00AA1655"/>
    <w:rsid w:val="00AA16B8"/>
    <w:rsid w:val="00AA1C10"/>
    <w:rsid w:val="00AA1F1E"/>
    <w:rsid w:val="00AA27F0"/>
    <w:rsid w:val="00AA28F5"/>
    <w:rsid w:val="00AA31A4"/>
    <w:rsid w:val="00AA3C03"/>
    <w:rsid w:val="00AA4CF5"/>
    <w:rsid w:val="00AA5424"/>
    <w:rsid w:val="00AA59BD"/>
    <w:rsid w:val="00AA5BF7"/>
    <w:rsid w:val="00AA61B2"/>
    <w:rsid w:val="00AA6259"/>
    <w:rsid w:val="00AA645A"/>
    <w:rsid w:val="00AA657F"/>
    <w:rsid w:val="00AA6B80"/>
    <w:rsid w:val="00AA6DC8"/>
    <w:rsid w:val="00AA6FB2"/>
    <w:rsid w:val="00AA72E7"/>
    <w:rsid w:val="00AA72EE"/>
    <w:rsid w:val="00AA7A01"/>
    <w:rsid w:val="00AA7B55"/>
    <w:rsid w:val="00AB014C"/>
    <w:rsid w:val="00AB0C6F"/>
    <w:rsid w:val="00AB12B2"/>
    <w:rsid w:val="00AB18BC"/>
    <w:rsid w:val="00AB1D4F"/>
    <w:rsid w:val="00AB1EB3"/>
    <w:rsid w:val="00AB2563"/>
    <w:rsid w:val="00AB25E7"/>
    <w:rsid w:val="00AB264D"/>
    <w:rsid w:val="00AB2D75"/>
    <w:rsid w:val="00AB37B9"/>
    <w:rsid w:val="00AB398C"/>
    <w:rsid w:val="00AB4178"/>
    <w:rsid w:val="00AB426A"/>
    <w:rsid w:val="00AB4BE9"/>
    <w:rsid w:val="00AB55BD"/>
    <w:rsid w:val="00AB5988"/>
    <w:rsid w:val="00AB604D"/>
    <w:rsid w:val="00AB62A5"/>
    <w:rsid w:val="00AB6C9B"/>
    <w:rsid w:val="00AB723E"/>
    <w:rsid w:val="00AB745F"/>
    <w:rsid w:val="00AB7763"/>
    <w:rsid w:val="00AB7FB9"/>
    <w:rsid w:val="00AC01C2"/>
    <w:rsid w:val="00AC088A"/>
    <w:rsid w:val="00AC092A"/>
    <w:rsid w:val="00AC1083"/>
    <w:rsid w:val="00AC178F"/>
    <w:rsid w:val="00AC1D71"/>
    <w:rsid w:val="00AC2390"/>
    <w:rsid w:val="00AC2DE7"/>
    <w:rsid w:val="00AC2E6F"/>
    <w:rsid w:val="00AC3744"/>
    <w:rsid w:val="00AC3982"/>
    <w:rsid w:val="00AC39AD"/>
    <w:rsid w:val="00AC3B0B"/>
    <w:rsid w:val="00AC3F25"/>
    <w:rsid w:val="00AC3F86"/>
    <w:rsid w:val="00AC4379"/>
    <w:rsid w:val="00AC4A77"/>
    <w:rsid w:val="00AC4E5F"/>
    <w:rsid w:val="00AC599F"/>
    <w:rsid w:val="00AC5DDF"/>
    <w:rsid w:val="00AC6334"/>
    <w:rsid w:val="00AC63D8"/>
    <w:rsid w:val="00AC6558"/>
    <w:rsid w:val="00AC751D"/>
    <w:rsid w:val="00AC75BC"/>
    <w:rsid w:val="00AC76CF"/>
    <w:rsid w:val="00AC7950"/>
    <w:rsid w:val="00AC7D1A"/>
    <w:rsid w:val="00AC7F05"/>
    <w:rsid w:val="00AD06B3"/>
    <w:rsid w:val="00AD0953"/>
    <w:rsid w:val="00AD12FF"/>
    <w:rsid w:val="00AD164F"/>
    <w:rsid w:val="00AD1ACA"/>
    <w:rsid w:val="00AD1E20"/>
    <w:rsid w:val="00AD2A16"/>
    <w:rsid w:val="00AD2A2E"/>
    <w:rsid w:val="00AD2F4F"/>
    <w:rsid w:val="00AD2F83"/>
    <w:rsid w:val="00AD322E"/>
    <w:rsid w:val="00AD367C"/>
    <w:rsid w:val="00AD39A4"/>
    <w:rsid w:val="00AD39D3"/>
    <w:rsid w:val="00AD3DE0"/>
    <w:rsid w:val="00AD5013"/>
    <w:rsid w:val="00AD595D"/>
    <w:rsid w:val="00AD59F8"/>
    <w:rsid w:val="00AD614C"/>
    <w:rsid w:val="00AD713F"/>
    <w:rsid w:val="00AD7471"/>
    <w:rsid w:val="00AE09C4"/>
    <w:rsid w:val="00AE0C7E"/>
    <w:rsid w:val="00AE0FA5"/>
    <w:rsid w:val="00AE1167"/>
    <w:rsid w:val="00AE1C60"/>
    <w:rsid w:val="00AE20C5"/>
    <w:rsid w:val="00AE228F"/>
    <w:rsid w:val="00AE2528"/>
    <w:rsid w:val="00AE279F"/>
    <w:rsid w:val="00AE290C"/>
    <w:rsid w:val="00AE29A9"/>
    <w:rsid w:val="00AE2D67"/>
    <w:rsid w:val="00AE3236"/>
    <w:rsid w:val="00AE3942"/>
    <w:rsid w:val="00AE4161"/>
    <w:rsid w:val="00AE46F2"/>
    <w:rsid w:val="00AE47B7"/>
    <w:rsid w:val="00AE4D30"/>
    <w:rsid w:val="00AE4D5B"/>
    <w:rsid w:val="00AE4F52"/>
    <w:rsid w:val="00AE52A9"/>
    <w:rsid w:val="00AE5800"/>
    <w:rsid w:val="00AE6365"/>
    <w:rsid w:val="00AE6658"/>
    <w:rsid w:val="00AE6684"/>
    <w:rsid w:val="00AE6F07"/>
    <w:rsid w:val="00AE7780"/>
    <w:rsid w:val="00AE79BC"/>
    <w:rsid w:val="00AE7AE0"/>
    <w:rsid w:val="00AE7E91"/>
    <w:rsid w:val="00AE7F56"/>
    <w:rsid w:val="00AF0B12"/>
    <w:rsid w:val="00AF0C19"/>
    <w:rsid w:val="00AF11B5"/>
    <w:rsid w:val="00AF1A91"/>
    <w:rsid w:val="00AF222C"/>
    <w:rsid w:val="00AF2F9B"/>
    <w:rsid w:val="00AF359A"/>
    <w:rsid w:val="00AF363C"/>
    <w:rsid w:val="00AF3AED"/>
    <w:rsid w:val="00AF3B57"/>
    <w:rsid w:val="00AF3E8F"/>
    <w:rsid w:val="00AF4076"/>
    <w:rsid w:val="00AF408D"/>
    <w:rsid w:val="00AF451B"/>
    <w:rsid w:val="00AF4C1A"/>
    <w:rsid w:val="00AF4E5A"/>
    <w:rsid w:val="00AF4E66"/>
    <w:rsid w:val="00AF4E7E"/>
    <w:rsid w:val="00AF5445"/>
    <w:rsid w:val="00AF6068"/>
    <w:rsid w:val="00AF6D46"/>
    <w:rsid w:val="00AF719B"/>
    <w:rsid w:val="00AF747C"/>
    <w:rsid w:val="00AF7765"/>
    <w:rsid w:val="00AF7A3C"/>
    <w:rsid w:val="00AF7B02"/>
    <w:rsid w:val="00AF7DE0"/>
    <w:rsid w:val="00B0125C"/>
    <w:rsid w:val="00B0166D"/>
    <w:rsid w:val="00B019AD"/>
    <w:rsid w:val="00B0274E"/>
    <w:rsid w:val="00B02ACA"/>
    <w:rsid w:val="00B03562"/>
    <w:rsid w:val="00B03BD3"/>
    <w:rsid w:val="00B04336"/>
    <w:rsid w:val="00B04610"/>
    <w:rsid w:val="00B04935"/>
    <w:rsid w:val="00B052AB"/>
    <w:rsid w:val="00B0595B"/>
    <w:rsid w:val="00B05CC1"/>
    <w:rsid w:val="00B05EB9"/>
    <w:rsid w:val="00B05F41"/>
    <w:rsid w:val="00B060E8"/>
    <w:rsid w:val="00B06687"/>
    <w:rsid w:val="00B069A4"/>
    <w:rsid w:val="00B06B91"/>
    <w:rsid w:val="00B06BE5"/>
    <w:rsid w:val="00B07323"/>
    <w:rsid w:val="00B07BC1"/>
    <w:rsid w:val="00B07E39"/>
    <w:rsid w:val="00B1006E"/>
    <w:rsid w:val="00B10264"/>
    <w:rsid w:val="00B10784"/>
    <w:rsid w:val="00B10790"/>
    <w:rsid w:val="00B10C78"/>
    <w:rsid w:val="00B10CED"/>
    <w:rsid w:val="00B10E6F"/>
    <w:rsid w:val="00B112B1"/>
    <w:rsid w:val="00B11A81"/>
    <w:rsid w:val="00B12136"/>
    <w:rsid w:val="00B122DC"/>
    <w:rsid w:val="00B12776"/>
    <w:rsid w:val="00B13972"/>
    <w:rsid w:val="00B146D6"/>
    <w:rsid w:val="00B14F20"/>
    <w:rsid w:val="00B15899"/>
    <w:rsid w:val="00B16043"/>
    <w:rsid w:val="00B165A2"/>
    <w:rsid w:val="00B16606"/>
    <w:rsid w:val="00B168BA"/>
    <w:rsid w:val="00B16D07"/>
    <w:rsid w:val="00B16DEF"/>
    <w:rsid w:val="00B17346"/>
    <w:rsid w:val="00B17749"/>
    <w:rsid w:val="00B17838"/>
    <w:rsid w:val="00B1785A"/>
    <w:rsid w:val="00B17CB0"/>
    <w:rsid w:val="00B17F1C"/>
    <w:rsid w:val="00B20123"/>
    <w:rsid w:val="00B205FA"/>
    <w:rsid w:val="00B20ADB"/>
    <w:rsid w:val="00B20E9C"/>
    <w:rsid w:val="00B20FB5"/>
    <w:rsid w:val="00B20FFE"/>
    <w:rsid w:val="00B21338"/>
    <w:rsid w:val="00B2138A"/>
    <w:rsid w:val="00B21875"/>
    <w:rsid w:val="00B21993"/>
    <w:rsid w:val="00B21AF1"/>
    <w:rsid w:val="00B21BB8"/>
    <w:rsid w:val="00B221B6"/>
    <w:rsid w:val="00B22238"/>
    <w:rsid w:val="00B2276B"/>
    <w:rsid w:val="00B230DB"/>
    <w:rsid w:val="00B23120"/>
    <w:rsid w:val="00B231D3"/>
    <w:rsid w:val="00B2419A"/>
    <w:rsid w:val="00B241C8"/>
    <w:rsid w:val="00B24339"/>
    <w:rsid w:val="00B24E8A"/>
    <w:rsid w:val="00B2537A"/>
    <w:rsid w:val="00B258EA"/>
    <w:rsid w:val="00B25BEE"/>
    <w:rsid w:val="00B25C72"/>
    <w:rsid w:val="00B25D70"/>
    <w:rsid w:val="00B269E7"/>
    <w:rsid w:val="00B26CFB"/>
    <w:rsid w:val="00B27421"/>
    <w:rsid w:val="00B275C1"/>
    <w:rsid w:val="00B27818"/>
    <w:rsid w:val="00B2795C"/>
    <w:rsid w:val="00B27FB6"/>
    <w:rsid w:val="00B303F3"/>
    <w:rsid w:val="00B30A3E"/>
    <w:rsid w:val="00B30C40"/>
    <w:rsid w:val="00B31024"/>
    <w:rsid w:val="00B317A8"/>
    <w:rsid w:val="00B31852"/>
    <w:rsid w:val="00B31F50"/>
    <w:rsid w:val="00B3237B"/>
    <w:rsid w:val="00B32893"/>
    <w:rsid w:val="00B328F4"/>
    <w:rsid w:val="00B32BE3"/>
    <w:rsid w:val="00B32D7D"/>
    <w:rsid w:val="00B32FC5"/>
    <w:rsid w:val="00B33941"/>
    <w:rsid w:val="00B33AF7"/>
    <w:rsid w:val="00B3484A"/>
    <w:rsid w:val="00B34E1F"/>
    <w:rsid w:val="00B355B8"/>
    <w:rsid w:val="00B357CE"/>
    <w:rsid w:val="00B35F05"/>
    <w:rsid w:val="00B364B8"/>
    <w:rsid w:val="00B36B61"/>
    <w:rsid w:val="00B37C8E"/>
    <w:rsid w:val="00B37E2C"/>
    <w:rsid w:val="00B37FA0"/>
    <w:rsid w:val="00B4044C"/>
    <w:rsid w:val="00B40CC5"/>
    <w:rsid w:val="00B4168F"/>
    <w:rsid w:val="00B41862"/>
    <w:rsid w:val="00B41ED9"/>
    <w:rsid w:val="00B41FC7"/>
    <w:rsid w:val="00B4245F"/>
    <w:rsid w:val="00B426FD"/>
    <w:rsid w:val="00B428DE"/>
    <w:rsid w:val="00B42C66"/>
    <w:rsid w:val="00B4338C"/>
    <w:rsid w:val="00B43D92"/>
    <w:rsid w:val="00B4423A"/>
    <w:rsid w:val="00B44CE2"/>
    <w:rsid w:val="00B44D8E"/>
    <w:rsid w:val="00B4549A"/>
    <w:rsid w:val="00B458F6"/>
    <w:rsid w:val="00B45975"/>
    <w:rsid w:val="00B45977"/>
    <w:rsid w:val="00B45E0E"/>
    <w:rsid w:val="00B461B4"/>
    <w:rsid w:val="00B467D7"/>
    <w:rsid w:val="00B47339"/>
    <w:rsid w:val="00B502C2"/>
    <w:rsid w:val="00B503A9"/>
    <w:rsid w:val="00B5079C"/>
    <w:rsid w:val="00B508C8"/>
    <w:rsid w:val="00B51362"/>
    <w:rsid w:val="00B51D4F"/>
    <w:rsid w:val="00B51DBE"/>
    <w:rsid w:val="00B5249D"/>
    <w:rsid w:val="00B536CB"/>
    <w:rsid w:val="00B5402C"/>
    <w:rsid w:val="00B54B6F"/>
    <w:rsid w:val="00B555C8"/>
    <w:rsid w:val="00B557C7"/>
    <w:rsid w:val="00B55D0A"/>
    <w:rsid w:val="00B5629E"/>
    <w:rsid w:val="00B562E1"/>
    <w:rsid w:val="00B56496"/>
    <w:rsid w:val="00B56665"/>
    <w:rsid w:val="00B56F9C"/>
    <w:rsid w:val="00B57115"/>
    <w:rsid w:val="00B57798"/>
    <w:rsid w:val="00B6013F"/>
    <w:rsid w:val="00B602E6"/>
    <w:rsid w:val="00B614C8"/>
    <w:rsid w:val="00B619E8"/>
    <w:rsid w:val="00B62357"/>
    <w:rsid w:val="00B626EF"/>
    <w:rsid w:val="00B6294E"/>
    <w:rsid w:val="00B629B5"/>
    <w:rsid w:val="00B62DAD"/>
    <w:rsid w:val="00B62DFD"/>
    <w:rsid w:val="00B631A4"/>
    <w:rsid w:val="00B63258"/>
    <w:rsid w:val="00B63286"/>
    <w:rsid w:val="00B634ED"/>
    <w:rsid w:val="00B6359C"/>
    <w:rsid w:val="00B637B8"/>
    <w:rsid w:val="00B63997"/>
    <w:rsid w:val="00B639C4"/>
    <w:rsid w:val="00B63BCD"/>
    <w:rsid w:val="00B63EB4"/>
    <w:rsid w:val="00B64080"/>
    <w:rsid w:val="00B6492A"/>
    <w:rsid w:val="00B64A27"/>
    <w:rsid w:val="00B64B0A"/>
    <w:rsid w:val="00B64C87"/>
    <w:rsid w:val="00B65059"/>
    <w:rsid w:val="00B65821"/>
    <w:rsid w:val="00B65AA9"/>
    <w:rsid w:val="00B65ABD"/>
    <w:rsid w:val="00B65AC4"/>
    <w:rsid w:val="00B6617B"/>
    <w:rsid w:val="00B6638A"/>
    <w:rsid w:val="00B66452"/>
    <w:rsid w:val="00B67280"/>
    <w:rsid w:val="00B673C1"/>
    <w:rsid w:val="00B677F4"/>
    <w:rsid w:val="00B6791E"/>
    <w:rsid w:val="00B67CD2"/>
    <w:rsid w:val="00B700CA"/>
    <w:rsid w:val="00B70BBD"/>
    <w:rsid w:val="00B70BD6"/>
    <w:rsid w:val="00B715E7"/>
    <w:rsid w:val="00B71914"/>
    <w:rsid w:val="00B7196D"/>
    <w:rsid w:val="00B71ABC"/>
    <w:rsid w:val="00B71F21"/>
    <w:rsid w:val="00B71F63"/>
    <w:rsid w:val="00B727BC"/>
    <w:rsid w:val="00B72BD1"/>
    <w:rsid w:val="00B73145"/>
    <w:rsid w:val="00B733F2"/>
    <w:rsid w:val="00B734A1"/>
    <w:rsid w:val="00B73E74"/>
    <w:rsid w:val="00B7405A"/>
    <w:rsid w:val="00B742FE"/>
    <w:rsid w:val="00B74365"/>
    <w:rsid w:val="00B75388"/>
    <w:rsid w:val="00B7555C"/>
    <w:rsid w:val="00B756C1"/>
    <w:rsid w:val="00B759DB"/>
    <w:rsid w:val="00B75E07"/>
    <w:rsid w:val="00B762C7"/>
    <w:rsid w:val="00B7682F"/>
    <w:rsid w:val="00B76D56"/>
    <w:rsid w:val="00B77040"/>
    <w:rsid w:val="00B77183"/>
    <w:rsid w:val="00B774FE"/>
    <w:rsid w:val="00B77D44"/>
    <w:rsid w:val="00B77E25"/>
    <w:rsid w:val="00B800BB"/>
    <w:rsid w:val="00B80169"/>
    <w:rsid w:val="00B812BC"/>
    <w:rsid w:val="00B81677"/>
    <w:rsid w:val="00B8182F"/>
    <w:rsid w:val="00B8184A"/>
    <w:rsid w:val="00B81E83"/>
    <w:rsid w:val="00B81FBF"/>
    <w:rsid w:val="00B8263D"/>
    <w:rsid w:val="00B82765"/>
    <w:rsid w:val="00B82A68"/>
    <w:rsid w:val="00B82C72"/>
    <w:rsid w:val="00B82F84"/>
    <w:rsid w:val="00B82FC5"/>
    <w:rsid w:val="00B83160"/>
    <w:rsid w:val="00B837E5"/>
    <w:rsid w:val="00B83B02"/>
    <w:rsid w:val="00B84044"/>
    <w:rsid w:val="00B843CA"/>
    <w:rsid w:val="00B84743"/>
    <w:rsid w:val="00B84BB9"/>
    <w:rsid w:val="00B84C5D"/>
    <w:rsid w:val="00B85848"/>
    <w:rsid w:val="00B858D3"/>
    <w:rsid w:val="00B8595A"/>
    <w:rsid w:val="00B85CBE"/>
    <w:rsid w:val="00B862A4"/>
    <w:rsid w:val="00B8667D"/>
    <w:rsid w:val="00B86C55"/>
    <w:rsid w:val="00B86D63"/>
    <w:rsid w:val="00B870DA"/>
    <w:rsid w:val="00B8755F"/>
    <w:rsid w:val="00B9008B"/>
    <w:rsid w:val="00B9045E"/>
    <w:rsid w:val="00B906FF"/>
    <w:rsid w:val="00B908D2"/>
    <w:rsid w:val="00B90E80"/>
    <w:rsid w:val="00B90EA1"/>
    <w:rsid w:val="00B91111"/>
    <w:rsid w:val="00B91A13"/>
    <w:rsid w:val="00B91FD6"/>
    <w:rsid w:val="00B9257D"/>
    <w:rsid w:val="00B92613"/>
    <w:rsid w:val="00B92B99"/>
    <w:rsid w:val="00B931AF"/>
    <w:rsid w:val="00B93368"/>
    <w:rsid w:val="00B9376A"/>
    <w:rsid w:val="00B938CA"/>
    <w:rsid w:val="00B93AC2"/>
    <w:rsid w:val="00B93BFF"/>
    <w:rsid w:val="00B93C3F"/>
    <w:rsid w:val="00B93C77"/>
    <w:rsid w:val="00B95695"/>
    <w:rsid w:val="00B965E1"/>
    <w:rsid w:val="00B96A88"/>
    <w:rsid w:val="00B96FFD"/>
    <w:rsid w:val="00B971E3"/>
    <w:rsid w:val="00BA038A"/>
    <w:rsid w:val="00BA0C77"/>
    <w:rsid w:val="00BA111F"/>
    <w:rsid w:val="00BA11D7"/>
    <w:rsid w:val="00BA1574"/>
    <w:rsid w:val="00BA15B4"/>
    <w:rsid w:val="00BA183B"/>
    <w:rsid w:val="00BA1989"/>
    <w:rsid w:val="00BA1A36"/>
    <w:rsid w:val="00BA1D25"/>
    <w:rsid w:val="00BA1DBC"/>
    <w:rsid w:val="00BA2085"/>
    <w:rsid w:val="00BA288F"/>
    <w:rsid w:val="00BA28AC"/>
    <w:rsid w:val="00BA2C3E"/>
    <w:rsid w:val="00BA32BE"/>
    <w:rsid w:val="00BA33BA"/>
    <w:rsid w:val="00BA40E3"/>
    <w:rsid w:val="00BA43C2"/>
    <w:rsid w:val="00BA44D8"/>
    <w:rsid w:val="00BA4536"/>
    <w:rsid w:val="00BA4E34"/>
    <w:rsid w:val="00BA5699"/>
    <w:rsid w:val="00BA59B6"/>
    <w:rsid w:val="00BA59C7"/>
    <w:rsid w:val="00BA5A5C"/>
    <w:rsid w:val="00BA61BC"/>
    <w:rsid w:val="00BA6ED6"/>
    <w:rsid w:val="00BA6F28"/>
    <w:rsid w:val="00BA7743"/>
    <w:rsid w:val="00BB017A"/>
    <w:rsid w:val="00BB02A2"/>
    <w:rsid w:val="00BB03F0"/>
    <w:rsid w:val="00BB0AAC"/>
    <w:rsid w:val="00BB0E75"/>
    <w:rsid w:val="00BB1002"/>
    <w:rsid w:val="00BB1284"/>
    <w:rsid w:val="00BB1B43"/>
    <w:rsid w:val="00BB1FA8"/>
    <w:rsid w:val="00BB20E2"/>
    <w:rsid w:val="00BB2308"/>
    <w:rsid w:val="00BB34F2"/>
    <w:rsid w:val="00BB378F"/>
    <w:rsid w:val="00BB3A35"/>
    <w:rsid w:val="00BB3B3E"/>
    <w:rsid w:val="00BB4AC9"/>
    <w:rsid w:val="00BB4D69"/>
    <w:rsid w:val="00BB53AA"/>
    <w:rsid w:val="00BB5AA6"/>
    <w:rsid w:val="00BB5B59"/>
    <w:rsid w:val="00BB5C13"/>
    <w:rsid w:val="00BB5DBD"/>
    <w:rsid w:val="00BB605B"/>
    <w:rsid w:val="00BB62B4"/>
    <w:rsid w:val="00BB6642"/>
    <w:rsid w:val="00BB67CB"/>
    <w:rsid w:val="00BB76FE"/>
    <w:rsid w:val="00BB794B"/>
    <w:rsid w:val="00BB7E57"/>
    <w:rsid w:val="00BC089D"/>
    <w:rsid w:val="00BC18C6"/>
    <w:rsid w:val="00BC21C7"/>
    <w:rsid w:val="00BC25F3"/>
    <w:rsid w:val="00BC280A"/>
    <w:rsid w:val="00BC289D"/>
    <w:rsid w:val="00BC2B55"/>
    <w:rsid w:val="00BC3310"/>
    <w:rsid w:val="00BC3A6D"/>
    <w:rsid w:val="00BC4189"/>
    <w:rsid w:val="00BC50A3"/>
    <w:rsid w:val="00BC50B3"/>
    <w:rsid w:val="00BC51D7"/>
    <w:rsid w:val="00BC5288"/>
    <w:rsid w:val="00BC534A"/>
    <w:rsid w:val="00BC558F"/>
    <w:rsid w:val="00BC5E8D"/>
    <w:rsid w:val="00BC6463"/>
    <w:rsid w:val="00BC6909"/>
    <w:rsid w:val="00BC6E11"/>
    <w:rsid w:val="00BC6FC6"/>
    <w:rsid w:val="00BC77ED"/>
    <w:rsid w:val="00BC79AC"/>
    <w:rsid w:val="00BC7D31"/>
    <w:rsid w:val="00BD01B4"/>
    <w:rsid w:val="00BD028D"/>
    <w:rsid w:val="00BD04A3"/>
    <w:rsid w:val="00BD0AAB"/>
    <w:rsid w:val="00BD14DA"/>
    <w:rsid w:val="00BD1A2A"/>
    <w:rsid w:val="00BD1B5B"/>
    <w:rsid w:val="00BD1D44"/>
    <w:rsid w:val="00BD1EFE"/>
    <w:rsid w:val="00BD22B1"/>
    <w:rsid w:val="00BD2343"/>
    <w:rsid w:val="00BD274F"/>
    <w:rsid w:val="00BD275B"/>
    <w:rsid w:val="00BD27CF"/>
    <w:rsid w:val="00BD2830"/>
    <w:rsid w:val="00BD3353"/>
    <w:rsid w:val="00BD33F1"/>
    <w:rsid w:val="00BD35DA"/>
    <w:rsid w:val="00BD4266"/>
    <w:rsid w:val="00BD444A"/>
    <w:rsid w:val="00BD4B05"/>
    <w:rsid w:val="00BD50C1"/>
    <w:rsid w:val="00BD5433"/>
    <w:rsid w:val="00BD544D"/>
    <w:rsid w:val="00BD566F"/>
    <w:rsid w:val="00BD5E41"/>
    <w:rsid w:val="00BD5FA2"/>
    <w:rsid w:val="00BD5FF5"/>
    <w:rsid w:val="00BD66DE"/>
    <w:rsid w:val="00BD6723"/>
    <w:rsid w:val="00BD6A43"/>
    <w:rsid w:val="00BD7231"/>
    <w:rsid w:val="00BE0958"/>
    <w:rsid w:val="00BE0E56"/>
    <w:rsid w:val="00BE1051"/>
    <w:rsid w:val="00BE15CF"/>
    <w:rsid w:val="00BE1E7C"/>
    <w:rsid w:val="00BE1F64"/>
    <w:rsid w:val="00BE204B"/>
    <w:rsid w:val="00BE247A"/>
    <w:rsid w:val="00BE2601"/>
    <w:rsid w:val="00BE27D6"/>
    <w:rsid w:val="00BE2C8D"/>
    <w:rsid w:val="00BE2CDB"/>
    <w:rsid w:val="00BE31A6"/>
    <w:rsid w:val="00BE3369"/>
    <w:rsid w:val="00BE338C"/>
    <w:rsid w:val="00BE354B"/>
    <w:rsid w:val="00BE4231"/>
    <w:rsid w:val="00BE4501"/>
    <w:rsid w:val="00BE4885"/>
    <w:rsid w:val="00BE4A08"/>
    <w:rsid w:val="00BE4B56"/>
    <w:rsid w:val="00BE4EF4"/>
    <w:rsid w:val="00BE50C7"/>
    <w:rsid w:val="00BE55DD"/>
    <w:rsid w:val="00BE5E3B"/>
    <w:rsid w:val="00BE5F96"/>
    <w:rsid w:val="00BE6271"/>
    <w:rsid w:val="00BE6982"/>
    <w:rsid w:val="00BE6E5E"/>
    <w:rsid w:val="00BE6F43"/>
    <w:rsid w:val="00BE7818"/>
    <w:rsid w:val="00BE7846"/>
    <w:rsid w:val="00BE7970"/>
    <w:rsid w:val="00BE7EAF"/>
    <w:rsid w:val="00BF0098"/>
    <w:rsid w:val="00BF0445"/>
    <w:rsid w:val="00BF06AA"/>
    <w:rsid w:val="00BF0909"/>
    <w:rsid w:val="00BF0C64"/>
    <w:rsid w:val="00BF152D"/>
    <w:rsid w:val="00BF18DC"/>
    <w:rsid w:val="00BF1EEA"/>
    <w:rsid w:val="00BF247D"/>
    <w:rsid w:val="00BF24C3"/>
    <w:rsid w:val="00BF2928"/>
    <w:rsid w:val="00BF2EBA"/>
    <w:rsid w:val="00BF316F"/>
    <w:rsid w:val="00BF33CA"/>
    <w:rsid w:val="00BF35B1"/>
    <w:rsid w:val="00BF369F"/>
    <w:rsid w:val="00BF393D"/>
    <w:rsid w:val="00BF3ECB"/>
    <w:rsid w:val="00BF42EF"/>
    <w:rsid w:val="00BF4419"/>
    <w:rsid w:val="00BF4543"/>
    <w:rsid w:val="00BF487B"/>
    <w:rsid w:val="00BF4902"/>
    <w:rsid w:val="00BF4B57"/>
    <w:rsid w:val="00BF5491"/>
    <w:rsid w:val="00BF5A87"/>
    <w:rsid w:val="00BF5D0A"/>
    <w:rsid w:val="00BF68AF"/>
    <w:rsid w:val="00BF6C76"/>
    <w:rsid w:val="00BF6DB9"/>
    <w:rsid w:val="00BF7149"/>
    <w:rsid w:val="00BF72B6"/>
    <w:rsid w:val="00BF72FC"/>
    <w:rsid w:val="00C00460"/>
    <w:rsid w:val="00C00A83"/>
    <w:rsid w:val="00C00AD0"/>
    <w:rsid w:val="00C00C0A"/>
    <w:rsid w:val="00C00F92"/>
    <w:rsid w:val="00C01DD8"/>
    <w:rsid w:val="00C02330"/>
    <w:rsid w:val="00C02448"/>
    <w:rsid w:val="00C02933"/>
    <w:rsid w:val="00C032CC"/>
    <w:rsid w:val="00C0349E"/>
    <w:rsid w:val="00C037BD"/>
    <w:rsid w:val="00C038C0"/>
    <w:rsid w:val="00C03ADF"/>
    <w:rsid w:val="00C03DE3"/>
    <w:rsid w:val="00C04554"/>
    <w:rsid w:val="00C0477E"/>
    <w:rsid w:val="00C04874"/>
    <w:rsid w:val="00C04D59"/>
    <w:rsid w:val="00C04DE0"/>
    <w:rsid w:val="00C06C36"/>
    <w:rsid w:val="00C071A4"/>
    <w:rsid w:val="00C071EF"/>
    <w:rsid w:val="00C0745C"/>
    <w:rsid w:val="00C0750D"/>
    <w:rsid w:val="00C07566"/>
    <w:rsid w:val="00C0760D"/>
    <w:rsid w:val="00C077D0"/>
    <w:rsid w:val="00C0798E"/>
    <w:rsid w:val="00C07C7B"/>
    <w:rsid w:val="00C07D56"/>
    <w:rsid w:val="00C102E9"/>
    <w:rsid w:val="00C104AC"/>
    <w:rsid w:val="00C10733"/>
    <w:rsid w:val="00C108D0"/>
    <w:rsid w:val="00C10E1D"/>
    <w:rsid w:val="00C1117B"/>
    <w:rsid w:val="00C11392"/>
    <w:rsid w:val="00C11710"/>
    <w:rsid w:val="00C120BB"/>
    <w:rsid w:val="00C12409"/>
    <w:rsid w:val="00C1260A"/>
    <w:rsid w:val="00C1281C"/>
    <w:rsid w:val="00C12940"/>
    <w:rsid w:val="00C12946"/>
    <w:rsid w:val="00C12F10"/>
    <w:rsid w:val="00C13157"/>
    <w:rsid w:val="00C13209"/>
    <w:rsid w:val="00C13510"/>
    <w:rsid w:val="00C13813"/>
    <w:rsid w:val="00C1399B"/>
    <w:rsid w:val="00C139BC"/>
    <w:rsid w:val="00C13B38"/>
    <w:rsid w:val="00C13FF8"/>
    <w:rsid w:val="00C141B1"/>
    <w:rsid w:val="00C14588"/>
    <w:rsid w:val="00C145A3"/>
    <w:rsid w:val="00C14620"/>
    <w:rsid w:val="00C146D4"/>
    <w:rsid w:val="00C14935"/>
    <w:rsid w:val="00C14CF8"/>
    <w:rsid w:val="00C14E1B"/>
    <w:rsid w:val="00C14F91"/>
    <w:rsid w:val="00C1598E"/>
    <w:rsid w:val="00C15A7D"/>
    <w:rsid w:val="00C1685E"/>
    <w:rsid w:val="00C16922"/>
    <w:rsid w:val="00C171A7"/>
    <w:rsid w:val="00C20027"/>
    <w:rsid w:val="00C20A0A"/>
    <w:rsid w:val="00C20EA8"/>
    <w:rsid w:val="00C212FD"/>
    <w:rsid w:val="00C2145C"/>
    <w:rsid w:val="00C2161F"/>
    <w:rsid w:val="00C2174C"/>
    <w:rsid w:val="00C21863"/>
    <w:rsid w:val="00C21FF0"/>
    <w:rsid w:val="00C22571"/>
    <w:rsid w:val="00C23283"/>
    <w:rsid w:val="00C2354C"/>
    <w:rsid w:val="00C235B7"/>
    <w:rsid w:val="00C23643"/>
    <w:rsid w:val="00C23C40"/>
    <w:rsid w:val="00C247AB"/>
    <w:rsid w:val="00C24A3D"/>
    <w:rsid w:val="00C24F5C"/>
    <w:rsid w:val="00C2550B"/>
    <w:rsid w:val="00C257DE"/>
    <w:rsid w:val="00C25934"/>
    <w:rsid w:val="00C25B56"/>
    <w:rsid w:val="00C25D4C"/>
    <w:rsid w:val="00C25DE3"/>
    <w:rsid w:val="00C2654C"/>
    <w:rsid w:val="00C26795"/>
    <w:rsid w:val="00C2687D"/>
    <w:rsid w:val="00C26B8B"/>
    <w:rsid w:val="00C26D17"/>
    <w:rsid w:val="00C26D40"/>
    <w:rsid w:val="00C26DBF"/>
    <w:rsid w:val="00C27269"/>
    <w:rsid w:val="00C2799A"/>
    <w:rsid w:val="00C30066"/>
    <w:rsid w:val="00C30201"/>
    <w:rsid w:val="00C30287"/>
    <w:rsid w:val="00C30433"/>
    <w:rsid w:val="00C306A5"/>
    <w:rsid w:val="00C30D23"/>
    <w:rsid w:val="00C30E1D"/>
    <w:rsid w:val="00C313E4"/>
    <w:rsid w:val="00C315E9"/>
    <w:rsid w:val="00C31D42"/>
    <w:rsid w:val="00C31FAD"/>
    <w:rsid w:val="00C32BF7"/>
    <w:rsid w:val="00C32D6C"/>
    <w:rsid w:val="00C32EF8"/>
    <w:rsid w:val="00C33833"/>
    <w:rsid w:val="00C341AA"/>
    <w:rsid w:val="00C34439"/>
    <w:rsid w:val="00C35019"/>
    <w:rsid w:val="00C3503B"/>
    <w:rsid w:val="00C350B6"/>
    <w:rsid w:val="00C351B3"/>
    <w:rsid w:val="00C35B0E"/>
    <w:rsid w:val="00C35C86"/>
    <w:rsid w:val="00C36105"/>
    <w:rsid w:val="00C36386"/>
    <w:rsid w:val="00C3667E"/>
    <w:rsid w:val="00C3680A"/>
    <w:rsid w:val="00C36C29"/>
    <w:rsid w:val="00C36FA5"/>
    <w:rsid w:val="00C37218"/>
    <w:rsid w:val="00C373BC"/>
    <w:rsid w:val="00C37CBC"/>
    <w:rsid w:val="00C403D0"/>
    <w:rsid w:val="00C40514"/>
    <w:rsid w:val="00C4118E"/>
    <w:rsid w:val="00C415F2"/>
    <w:rsid w:val="00C41609"/>
    <w:rsid w:val="00C41BA0"/>
    <w:rsid w:val="00C41D52"/>
    <w:rsid w:val="00C41DE0"/>
    <w:rsid w:val="00C41EA2"/>
    <w:rsid w:val="00C41EE4"/>
    <w:rsid w:val="00C4260F"/>
    <w:rsid w:val="00C433B4"/>
    <w:rsid w:val="00C4354F"/>
    <w:rsid w:val="00C43642"/>
    <w:rsid w:val="00C440BD"/>
    <w:rsid w:val="00C4410B"/>
    <w:rsid w:val="00C447E8"/>
    <w:rsid w:val="00C4512C"/>
    <w:rsid w:val="00C45A70"/>
    <w:rsid w:val="00C45AAC"/>
    <w:rsid w:val="00C45B30"/>
    <w:rsid w:val="00C45BE1"/>
    <w:rsid w:val="00C45D3A"/>
    <w:rsid w:val="00C45F3A"/>
    <w:rsid w:val="00C46EAD"/>
    <w:rsid w:val="00C47823"/>
    <w:rsid w:val="00C4799D"/>
    <w:rsid w:val="00C47C18"/>
    <w:rsid w:val="00C47D3C"/>
    <w:rsid w:val="00C47E62"/>
    <w:rsid w:val="00C47FCF"/>
    <w:rsid w:val="00C47FDA"/>
    <w:rsid w:val="00C50281"/>
    <w:rsid w:val="00C50889"/>
    <w:rsid w:val="00C50908"/>
    <w:rsid w:val="00C50F7A"/>
    <w:rsid w:val="00C51207"/>
    <w:rsid w:val="00C5135C"/>
    <w:rsid w:val="00C5186B"/>
    <w:rsid w:val="00C51CEF"/>
    <w:rsid w:val="00C523D6"/>
    <w:rsid w:val="00C525BE"/>
    <w:rsid w:val="00C52653"/>
    <w:rsid w:val="00C52856"/>
    <w:rsid w:val="00C52CA6"/>
    <w:rsid w:val="00C52F2B"/>
    <w:rsid w:val="00C5301D"/>
    <w:rsid w:val="00C53748"/>
    <w:rsid w:val="00C5390C"/>
    <w:rsid w:val="00C53954"/>
    <w:rsid w:val="00C53A93"/>
    <w:rsid w:val="00C53ABC"/>
    <w:rsid w:val="00C54486"/>
    <w:rsid w:val="00C5454B"/>
    <w:rsid w:val="00C54E94"/>
    <w:rsid w:val="00C55117"/>
    <w:rsid w:val="00C55506"/>
    <w:rsid w:val="00C5599A"/>
    <w:rsid w:val="00C55A57"/>
    <w:rsid w:val="00C55C38"/>
    <w:rsid w:val="00C5632C"/>
    <w:rsid w:val="00C563A3"/>
    <w:rsid w:val="00C565C9"/>
    <w:rsid w:val="00C56647"/>
    <w:rsid w:val="00C567AD"/>
    <w:rsid w:val="00C56905"/>
    <w:rsid w:val="00C56AC7"/>
    <w:rsid w:val="00C56F80"/>
    <w:rsid w:val="00C574B1"/>
    <w:rsid w:val="00C574D1"/>
    <w:rsid w:val="00C579E1"/>
    <w:rsid w:val="00C57DFF"/>
    <w:rsid w:val="00C60427"/>
    <w:rsid w:val="00C60A94"/>
    <w:rsid w:val="00C60B4D"/>
    <w:rsid w:val="00C60E4F"/>
    <w:rsid w:val="00C60F7E"/>
    <w:rsid w:val="00C6181D"/>
    <w:rsid w:val="00C61EB3"/>
    <w:rsid w:val="00C621BE"/>
    <w:rsid w:val="00C6261B"/>
    <w:rsid w:val="00C627DC"/>
    <w:rsid w:val="00C63776"/>
    <w:rsid w:val="00C63A53"/>
    <w:rsid w:val="00C63DAE"/>
    <w:rsid w:val="00C63E59"/>
    <w:rsid w:val="00C6408E"/>
    <w:rsid w:val="00C640B5"/>
    <w:rsid w:val="00C64225"/>
    <w:rsid w:val="00C64463"/>
    <w:rsid w:val="00C64561"/>
    <w:rsid w:val="00C648F0"/>
    <w:rsid w:val="00C64A07"/>
    <w:rsid w:val="00C64AA5"/>
    <w:rsid w:val="00C64B88"/>
    <w:rsid w:val="00C650D4"/>
    <w:rsid w:val="00C65802"/>
    <w:rsid w:val="00C65B70"/>
    <w:rsid w:val="00C66376"/>
    <w:rsid w:val="00C66C71"/>
    <w:rsid w:val="00C66DE8"/>
    <w:rsid w:val="00C66F6E"/>
    <w:rsid w:val="00C6702C"/>
    <w:rsid w:val="00C6780A"/>
    <w:rsid w:val="00C678C7"/>
    <w:rsid w:val="00C67904"/>
    <w:rsid w:val="00C67BEA"/>
    <w:rsid w:val="00C67CEB"/>
    <w:rsid w:val="00C70507"/>
    <w:rsid w:val="00C705E5"/>
    <w:rsid w:val="00C70631"/>
    <w:rsid w:val="00C706EB"/>
    <w:rsid w:val="00C7086F"/>
    <w:rsid w:val="00C7095D"/>
    <w:rsid w:val="00C71414"/>
    <w:rsid w:val="00C71E01"/>
    <w:rsid w:val="00C71EE0"/>
    <w:rsid w:val="00C71F00"/>
    <w:rsid w:val="00C71F6E"/>
    <w:rsid w:val="00C71F99"/>
    <w:rsid w:val="00C72058"/>
    <w:rsid w:val="00C729B3"/>
    <w:rsid w:val="00C72E61"/>
    <w:rsid w:val="00C72EF1"/>
    <w:rsid w:val="00C73132"/>
    <w:rsid w:val="00C7320C"/>
    <w:rsid w:val="00C73AC5"/>
    <w:rsid w:val="00C73F31"/>
    <w:rsid w:val="00C74078"/>
    <w:rsid w:val="00C7438C"/>
    <w:rsid w:val="00C7477E"/>
    <w:rsid w:val="00C747C7"/>
    <w:rsid w:val="00C749CA"/>
    <w:rsid w:val="00C749EC"/>
    <w:rsid w:val="00C74E74"/>
    <w:rsid w:val="00C74FDE"/>
    <w:rsid w:val="00C75010"/>
    <w:rsid w:val="00C7501E"/>
    <w:rsid w:val="00C756C8"/>
    <w:rsid w:val="00C75A26"/>
    <w:rsid w:val="00C76332"/>
    <w:rsid w:val="00C7633D"/>
    <w:rsid w:val="00C766C1"/>
    <w:rsid w:val="00C76919"/>
    <w:rsid w:val="00C7799B"/>
    <w:rsid w:val="00C77F00"/>
    <w:rsid w:val="00C80117"/>
    <w:rsid w:val="00C80128"/>
    <w:rsid w:val="00C8035B"/>
    <w:rsid w:val="00C8065A"/>
    <w:rsid w:val="00C80DBF"/>
    <w:rsid w:val="00C80E15"/>
    <w:rsid w:val="00C814B5"/>
    <w:rsid w:val="00C81852"/>
    <w:rsid w:val="00C81880"/>
    <w:rsid w:val="00C820C6"/>
    <w:rsid w:val="00C833A8"/>
    <w:rsid w:val="00C839BB"/>
    <w:rsid w:val="00C83F8A"/>
    <w:rsid w:val="00C84EB6"/>
    <w:rsid w:val="00C84EDC"/>
    <w:rsid w:val="00C853AC"/>
    <w:rsid w:val="00C853CA"/>
    <w:rsid w:val="00C85C9E"/>
    <w:rsid w:val="00C85D51"/>
    <w:rsid w:val="00C86120"/>
    <w:rsid w:val="00C86CD0"/>
    <w:rsid w:val="00C86ED9"/>
    <w:rsid w:val="00C870FD"/>
    <w:rsid w:val="00C871CE"/>
    <w:rsid w:val="00C874B1"/>
    <w:rsid w:val="00C87AC7"/>
    <w:rsid w:val="00C87C4D"/>
    <w:rsid w:val="00C90168"/>
    <w:rsid w:val="00C9031E"/>
    <w:rsid w:val="00C90B69"/>
    <w:rsid w:val="00C91013"/>
    <w:rsid w:val="00C9121D"/>
    <w:rsid w:val="00C912B9"/>
    <w:rsid w:val="00C91734"/>
    <w:rsid w:val="00C917C0"/>
    <w:rsid w:val="00C91994"/>
    <w:rsid w:val="00C91BCE"/>
    <w:rsid w:val="00C91C8D"/>
    <w:rsid w:val="00C92564"/>
    <w:rsid w:val="00C9324D"/>
    <w:rsid w:val="00C93861"/>
    <w:rsid w:val="00C93B56"/>
    <w:rsid w:val="00C945FA"/>
    <w:rsid w:val="00C94BAC"/>
    <w:rsid w:val="00C94D6C"/>
    <w:rsid w:val="00C951C5"/>
    <w:rsid w:val="00C95249"/>
    <w:rsid w:val="00C95560"/>
    <w:rsid w:val="00C9574C"/>
    <w:rsid w:val="00C959EC"/>
    <w:rsid w:val="00C961AE"/>
    <w:rsid w:val="00C96B45"/>
    <w:rsid w:val="00C96D72"/>
    <w:rsid w:val="00C96DA8"/>
    <w:rsid w:val="00C971BC"/>
    <w:rsid w:val="00C97597"/>
    <w:rsid w:val="00CA0774"/>
    <w:rsid w:val="00CA0BC6"/>
    <w:rsid w:val="00CA0D48"/>
    <w:rsid w:val="00CA1026"/>
    <w:rsid w:val="00CA11C1"/>
    <w:rsid w:val="00CA1A23"/>
    <w:rsid w:val="00CA1B3E"/>
    <w:rsid w:val="00CA1F25"/>
    <w:rsid w:val="00CA23A2"/>
    <w:rsid w:val="00CA2B22"/>
    <w:rsid w:val="00CA2CC2"/>
    <w:rsid w:val="00CA303F"/>
    <w:rsid w:val="00CA3040"/>
    <w:rsid w:val="00CA30A2"/>
    <w:rsid w:val="00CA34D4"/>
    <w:rsid w:val="00CA3A05"/>
    <w:rsid w:val="00CA3C3F"/>
    <w:rsid w:val="00CA404F"/>
    <w:rsid w:val="00CA4191"/>
    <w:rsid w:val="00CA432D"/>
    <w:rsid w:val="00CA4C21"/>
    <w:rsid w:val="00CA50F1"/>
    <w:rsid w:val="00CA50F3"/>
    <w:rsid w:val="00CA56E7"/>
    <w:rsid w:val="00CA6355"/>
    <w:rsid w:val="00CA6362"/>
    <w:rsid w:val="00CA6591"/>
    <w:rsid w:val="00CA6C8B"/>
    <w:rsid w:val="00CA6C9D"/>
    <w:rsid w:val="00CA6CBC"/>
    <w:rsid w:val="00CA6DF4"/>
    <w:rsid w:val="00CA79FB"/>
    <w:rsid w:val="00CB028A"/>
    <w:rsid w:val="00CB0E41"/>
    <w:rsid w:val="00CB110A"/>
    <w:rsid w:val="00CB11BE"/>
    <w:rsid w:val="00CB14C6"/>
    <w:rsid w:val="00CB17C3"/>
    <w:rsid w:val="00CB1A1C"/>
    <w:rsid w:val="00CB1AE5"/>
    <w:rsid w:val="00CB1C4C"/>
    <w:rsid w:val="00CB1F2C"/>
    <w:rsid w:val="00CB24DD"/>
    <w:rsid w:val="00CB361F"/>
    <w:rsid w:val="00CB388E"/>
    <w:rsid w:val="00CB40ED"/>
    <w:rsid w:val="00CB4137"/>
    <w:rsid w:val="00CB481F"/>
    <w:rsid w:val="00CB4936"/>
    <w:rsid w:val="00CB4F84"/>
    <w:rsid w:val="00CB569D"/>
    <w:rsid w:val="00CB56B9"/>
    <w:rsid w:val="00CB594D"/>
    <w:rsid w:val="00CB5A0B"/>
    <w:rsid w:val="00CB5C0B"/>
    <w:rsid w:val="00CB607C"/>
    <w:rsid w:val="00CB6098"/>
    <w:rsid w:val="00CB6719"/>
    <w:rsid w:val="00CB6952"/>
    <w:rsid w:val="00CB6BB9"/>
    <w:rsid w:val="00CB6EAC"/>
    <w:rsid w:val="00CB6EBA"/>
    <w:rsid w:val="00CB7104"/>
    <w:rsid w:val="00CB7CC2"/>
    <w:rsid w:val="00CB7D8A"/>
    <w:rsid w:val="00CC0069"/>
    <w:rsid w:val="00CC03C2"/>
    <w:rsid w:val="00CC09D6"/>
    <w:rsid w:val="00CC0F53"/>
    <w:rsid w:val="00CC0FE6"/>
    <w:rsid w:val="00CC1053"/>
    <w:rsid w:val="00CC149F"/>
    <w:rsid w:val="00CC1716"/>
    <w:rsid w:val="00CC17F2"/>
    <w:rsid w:val="00CC1AA6"/>
    <w:rsid w:val="00CC24CF"/>
    <w:rsid w:val="00CC2A0A"/>
    <w:rsid w:val="00CC2E15"/>
    <w:rsid w:val="00CC30B1"/>
    <w:rsid w:val="00CC346D"/>
    <w:rsid w:val="00CC393F"/>
    <w:rsid w:val="00CC3A3F"/>
    <w:rsid w:val="00CC3A94"/>
    <w:rsid w:val="00CC3A95"/>
    <w:rsid w:val="00CC3B9F"/>
    <w:rsid w:val="00CC3E39"/>
    <w:rsid w:val="00CC3FA2"/>
    <w:rsid w:val="00CC42E6"/>
    <w:rsid w:val="00CC4AED"/>
    <w:rsid w:val="00CC526D"/>
    <w:rsid w:val="00CC5500"/>
    <w:rsid w:val="00CC5606"/>
    <w:rsid w:val="00CC6905"/>
    <w:rsid w:val="00CC6ED9"/>
    <w:rsid w:val="00CC6FD5"/>
    <w:rsid w:val="00CC7826"/>
    <w:rsid w:val="00CC7A32"/>
    <w:rsid w:val="00CC7B24"/>
    <w:rsid w:val="00CC7BEC"/>
    <w:rsid w:val="00CC7E6D"/>
    <w:rsid w:val="00CD0099"/>
    <w:rsid w:val="00CD0634"/>
    <w:rsid w:val="00CD0ACE"/>
    <w:rsid w:val="00CD0DF0"/>
    <w:rsid w:val="00CD11F9"/>
    <w:rsid w:val="00CD12B5"/>
    <w:rsid w:val="00CD14BB"/>
    <w:rsid w:val="00CD180C"/>
    <w:rsid w:val="00CD191E"/>
    <w:rsid w:val="00CD19BD"/>
    <w:rsid w:val="00CD1D1C"/>
    <w:rsid w:val="00CD1DB8"/>
    <w:rsid w:val="00CD1EDE"/>
    <w:rsid w:val="00CD3262"/>
    <w:rsid w:val="00CD3274"/>
    <w:rsid w:val="00CD3AF2"/>
    <w:rsid w:val="00CD4377"/>
    <w:rsid w:val="00CD450F"/>
    <w:rsid w:val="00CD458A"/>
    <w:rsid w:val="00CD55D0"/>
    <w:rsid w:val="00CD5853"/>
    <w:rsid w:val="00CD6144"/>
    <w:rsid w:val="00CD6EA2"/>
    <w:rsid w:val="00CD6EDF"/>
    <w:rsid w:val="00CD7218"/>
    <w:rsid w:val="00CD74F3"/>
    <w:rsid w:val="00CD7533"/>
    <w:rsid w:val="00CD76CA"/>
    <w:rsid w:val="00CD7FB7"/>
    <w:rsid w:val="00CE045D"/>
    <w:rsid w:val="00CE056C"/>
    <w:rsid w:val="00CE072F"/>
    <w:rsid w:val="00CE0DC1"/>
    <w:rsid w:val="00CE12A8"/>
    <w:rsid w:val="00CE1858"/>
    <w:rsid w:val="00CE2060"/>
    <w:rsid w:val="00CE2429"/>
    <w:rsid w:val="00CE2A3B"/>
    <w:rsid w:val="00CE2B50"/>
    <w:rsid w:val="00CE3063"/>
    <w:rsid w:val="00CE3261"/>
    <w:rsid w:val="00CE3538"/>
    <w:rsid w:val="00CE354B"/>
    <w:rsid w:val="00CE366E"/>
    <w:rsid w:val="00CE436C"/>
    <w:rsid w:val="00CE485D"/>
    <w:rsid w:val="00CE4A58"/>
    <w:rsid w:val="00CE4F2B"/>
    <w:rsid w:val="00CE5505"/>
    <w:rsid w:val="00CE5523"/>
    <w:rsid w:val="00CE5557"/>
    <w:rsid w:val="00CE6003"/>
    <w:rsid w:val="00CE60BE"/>
    <w:rsid w:val="00CE647F"/>
    <w:rsid w:val="00CE65F9"/>
    <w:rsid w:val="00CE6DF9"/>
    <w:rsid w:val="00CE7258"/>
    <w:rsid w:val="00CE72DA"/>
    <w:rsid w:val="00CE7502"/>
    <w:rsid w:val="00CE7AB5"/>
    <w:rsid w:val="00CE7F8E"/>
    <w:rsid w:val="00CF0C9C"/>
    <w:rsid w:val="00CF0DE7"/>
    <w:rsid w:val="00CF0F9C"/>
    <w:rsid w:val="00CF1451"/>
    <w:rsid w:val="00CF1483"/>
    <w:rsid w:val="00CF18C3"/>
    <w:rsid w:val="00CF1BE7"/>
    <w:rsid w:val="00CF1C60"/>
    <w:rsid w:val="00CF210A"/>
    <w:rsid w:val="00CF2156"/>
    <w:rsid w:val="00CF22DC"/>
    <w:rsid w:val="00CF2433"/>
    <w:rsid w:val="00CF29D2"/>
    <w:rsid w:val="00CF2F4F"/>
    <w:rsid w:val="00CF316C"/>
    <w:rsid w:val="00CF33E5"/>
    <w:rsid w:val="00CF34E2"/>
    <w:rsid w:val="00CF3632"/>
    <w:rsid w:val="00CF39EE"/>
    <w:rsid w:val="00CF39F5"/>
    <w:rsid w:val="00CF3FC0"/>
    <w:rsid w:val="00CF41D1"/>
    <w:rsid w:val="00CF41F7"/>
    <w:rsid w:val="00CF54BA"/>
    <w:rsid w:val="00CF5CB2"/>
    <w:rsid w:val="00CF5CB4"/>
    <w:rsid w:val="00CF5DE0"/>
    <w:rsid w:val="00CF6617"/>
    <w:rsid w:val="00CF6656"/>
    <w:rsid w:val="00CF66CC"/>
    <w:rsid w:val="00CF6808"/>
    <w:rsid w:val="00CF688B"/>
    <w:rsid w:val="00CF6890"/>
    <w:rsid w:val="00CF68A3"/>
    <w:rsid w:val="00CF69CA"/>
    <w:rsid w:val="00CF6A43"/>
    <w:rsid w:val="00CF6A85"/>
    <w:rsid w:val="00CF6C47"/>
    <w:rsid w:val="00CF70E2"/>
    <w:rsid w:val="00CF73B0"/>
    <w:rsid w:val="00CF7A88"/>
    <w:rsid w:val="00CF7E31"/>
    <w:rsid w:val="00D0084D"/>
    <w:rsid w:val="00D00A22"/>
    <w:rsid w:val="00D00B69"/>
    <w:rsid w:val="00D010EA"/>
    <w:rsid w:val="00D01128"/>
    <w:rsid w:val="00D014F5"/>
    <w:rsid w:val="00D017EC"/>
    <w:rsid w:val="00D01C5B"/>
    <w:rsid w:val="00D01CE6"/>
    <w:rsid w:val="00D02557"/>
    <w:rsid w:val="00D0257E"/>
    <w:rsid w:val="00D02B95"/>
    <w:rsid w:val="00D02C86"/>
    <w:rsid w:val="00D02D90"/>
    <w:rsid w:val="00D02E23"/>
    <w:rsid w:val="00D0321A"/>
    <w:rsid w:val="00D03AC3"/>
    <w:rsid w:val="00D03C99"/>
    <w:rsid w:val="00D04A98"/>
    <w:rsid w:val="00D04EAF"/>
    <w:rsid w:val="00D0520C"/>
    <w:rsid w:val="00D0535C"/>
    <w:rsid w:val="00D0581E"/>
    <w:rsid w:val="00D058D7"/>
    <w:rsid w:val="00D05E6C"/>
    <w:rsid w:val="00D06476"/>
    <w:rsid w:val="00D06A62"/>
    <w:rsid w:val="00D06DA2"/>
    <w:rsid w:val="00D10212"/>
    <w:rsid w:val="00D104F2"/>
    <w:rsid w:val="00D1070B"/>
    <w:rsid w:val="00D10AF1"/>
    <w:rsid w:val="00D10C39"/>
    <w:rsid w:val="00D1191A"/>
    <w:rsid w:val="00D119D7"/>
    <w:rsid w:val="00D11C05"/>
    <w:rsid w:val="00D120BB"/>
    <w:rsid w:val="00D12112"/>
    <w:rsid w:val="00D12957"/>
    <w:rsid w:val="00D12B25"/>
    <w:rsid w:val="00D12BA5"/>
    <w:rsid w:val="00D12C19"/>
    <w:rsid w:val="00D12C5E"/>
    <w:rsid w:val="00D13193"/>
    <w:rsid w:val="00D1393E"/>
    <w:rsid w:val="00D13B85"/>
    <w:rsid w:val="00D13BAA"/>
    <w:rsid w:val="00D13BAB"/>
    <w:rsid w:val="00D13E43"/>
    <w:rsid w:val="00D1587A"/>
    <w:rsid w:val="00D15BB9"/>
    <w:rsid w:val="00D161D2"/>
    <w:rsid w:val="00D164EA"/>
    <w:rsid w:val="00D16652"/>
    <w:rsid w:val="00D16864"/>
    <w:rsid w:val="00D17191"/>
    <w:rsid w:val="00D175E7"/>
    <w:rsid w:val="00D17974"/>
    <w:rsid w:val="00D17A16"/>
    <w:rsid w:val="00D17E73"/>
    <w:rsid w:val="00D20C3B"/>
    <w:rsid w:val="00D20F51"/>
    <w:rsid w:val="00D21079"/>
    <w:rsid w:val="00D210E7"/>
    <w:rsid w:val="00D2140A"/>
    <w:rsid w:val="00D21AEA"/>
    <w:rsid w:val="00D21C53"/>
    <w:rsid w:val="00D22528"/>
    <w:rsid w:val="00D227A4"/>
    <w:rsid w:val="00D2306D"/>
    <w:rsid w:val="00D236D3"/>
    <w:rsid w:val="00D23D60"/>
    <w:rsid w:val="00D2462A"/>
    <w:rsid w:val="00D2466D"/>
    <w:rsid w:val="00D2478F"/>
    <w:rsid w:val="00D24F25"/>
    <w:rsid w:val="00D2630D"/>
    <w:rsid w:val="00D265EB"/>
    <w:rsid w:val="00D26718"/>
    <w:rsid w:val="00D267C3"/>
    <w:rsid w:val="00D26F51"/>
    <w:rsid w:val="00D273F1"/>
    <w:rsid w:val="00D300F0"/>
    <w:rsid w:val="00D30607"/>
    <w:rsid w:val="00D3066B"/>
    <w:rsid w:val="00D30791"/>
    <w:rsid w:val="00D30CEC"/>
    <w:rsid w:val="00D3152B"/>
    <w:rsid w:val="00D31659"/>
    <w:rsid w:val="00D31CA0"/>
    <w:rsid w:val="00D32E99"/>
    <w:rsid w:val="00D32F62"/>
    <w:rsid w:val="00D33EDA"/>
    <w:rsid w:val="00D34C11"/>
    <w:rsid w:val="00D34CC2"/>
    <w:rsid w:val="00D3506D"/>
    <w:rsid w:val="00D35373"/>
    <w:rsid w:val="00D3543C"/>
    <w:rsid w:val="00D35BCD"/>
    <w:rsid w:val="00D35E41"/>
    <w:rsid w:val="00D35E9B"/>
    <w:rsid w:val="00D36DE2"/>
    <w:rsid w:val="00D37366"/>
    <w:rsid w:val="00D4080B"/>
    <w:rsid w:val="00D408EE"/>
    <w:rsid w:val="00D41399"/>
    <w:rsid w:val="00D41FCC"/>
    <w:rsid w:val="00D42280"/>
    <w:rsid w:val="00D4251C"/>
    <w:rsid w:val="00D42904"/>
    <w:rsid w:val="00D438D3"/>
    <w:rsid w:val="00D442AB"/>
    <w:rsid w:val="00D44450"/>
    <w:rsid w:val="00D44D15"/>
    <w:rsid w:val="00D456B6"/>
    <w:rsid w:val="00D46013"/>
    <w:rsid w:val="00D4628C"/>
    <w:rsid w:val="00D46B0D"/>
    <w:rsid w:val="00D46EC0"/>
    <w:rsid w:val="00D4721A"/>
    <w:rsid w:val="00D473AE"/>
    <w:rsid w:val="00D47442"/>
    <w:rsid w:val="00D47BA1"/>
    <w:rsid w:val="00D47D29"/>
    <w:rsid w:val="00D47E8D"/>
    <w:rsid w:val="00D500EE"/>
    <w:rsid w:val="00D5011C"/>
    <w:rsid w:val="00D504EA"/>
    <w:rsid w:val="00D50BCC"/>
    <w:rsid w:val="00D50CF8"/>
    <w:rsid w:val="00D51225"/>
    <w:rsid w:val="00D51488"/>
    <w:rsid w:val="00D51662"/>
    <w:rsid w:val="00D51809"/>
    <w:rsid w:val="00D51EF0"/>
    <w:rsid w:val="00D52058"/>
    <w:rsid w:val="00D520A1"/>
    <w:rsid w:val="00D523AC"/>
    <w:rsid w:val="00D524D7"/>
    <w:rsid w:val="00D52C6A"/>
    <w:rsid w:val="00D52E13"/>
    <w:rsid w:val="00D531DD"/>
    <w:rsid w:val="00D53232"/>
    <w:rsid w:val="00D54233"/>
    <w:rsid w:val="00D544C6"/>
    <w:rsid w:val="00D547D9"/>
    <w:rsid w:val="00D55421"/>
    <w:rsid w:val="00D5545E"/>
    <w:rsid w:val="00D557B1"/>
    <w:rsid w:val="00D561D5"/>
    <w:rsid w:val="00D568B8"/>
    <w:rsid w:val="00D57076"/>
    <w:rsid w:val="00D57222"/>
    <w:rsid w:val="00D57272"/>
    <w:rsid w:val="00D574D6"/>
    <w:rsid w:val="00D576AB"/>
    <w:rsid w:val="00D57EA2"/>
    <w:rsid w:val="00D60594"/>
    <w:rsid w:val="00D60C19"/>
    <w:rsid w:val="00D61B1D"/>
    <w:rsid w:val="00D61DEB"/>
    <w:rsid w:val="00D61EFE"/>
    <w:rsid w:val="00D62337"/>
    <w:rsid w:val="00D6278A"/>
    <w:rsid w:val="00D63582"/>
    <w:rsid w:val="00D6396C"/>
    <w:rsid w:val="00D63D0F"/>
    <w:rsid w:val="00D63E55"/>
    <w:rsid w:val="00D64230"/>
    <w:rsid w:val="00D642DE"/>
    <w:rsid w:val="00D6486B"/>
    <w:rsid w:val="00D64A07"/>
    <w:rsid w:val="00D659F3"/>
    <w:rsid w:val="00D65E3F"/>
    <w:rsid w:val="00D662FF"/>
    <w:rsid w:val="00D66624"/>
    <w:rsid w:val="00D672C6"/>
    <w:rsid w:val="00D6779B"/>
    <w:rsid w:val="00D67888"/>
    <w:rsid w:val="00D6797D"/>
    <w:rsid w:val="00D67D71"/>
    <w:rsid w:val="00D700B0"/>
    <w:rsid w:val="00D7025B"/>
    <w:rsid w:val="00D706EC"/>
    <w:rsid w:val="00D707DC"/>
    <w:rsid w:val="00D70A66"/>
    <w:rsid w:val="00D70CFE"/>
    <w:rsid w:val="00D71444"/>
    <w:rsid w:val="00D716ED"/>
    <w:rsid w:val="00D72445"/>
    <w:rsid w:val="00D725DA"/>
    <w:rsid w:val="00D72C24"/>
    <w:rsid w:val="00D72C6D"/>
    <w:rsid w:val="00D72DB5"/>
    <w:rsid w:val="00D73A71"/>
    <w:rsid w:val="00D73D86"/>
    <w:rsid w:val="00D73F71"/>
    <w:rsid w:val="00D74597"/>
    <w:rsid w:val="00D74E69"/>
    <w:rsid w:val="00D754E8"/>
    <w:rsid w:val="00D756D1"/>
    <w:rsid w:val="00D76286"/>
    <w:rsid w:val="00D7644A"/>
    <w:rsid w:val="00D76735"/>
    <w:rsid w:val="00D76C85"/>
    <w:rsid w:val="00D772BC"/>
    <w:rsid w:val="00D772FB"/>
    <w:rsid w:val="00D777E3"/>
    <w:rsid w:val="00D77E51"/>
    <w:rsid w:val="00D80141"/>
    <w:rsid w:val="00D80146"/>
    <w:rsid w:val="00D805AF"/>
    <w:rsid w:val="00D8072C"/>
    <w:rsid w:val="00D8079C"/>
    <w:rsid w:val="00D80B4D"/>
    <w:rsid w:val="00D80E41"/>
    <w:rsid w:val="00D81223"/>
    <w:rsid w:val="00D81291"/>
    <w:rsid w:val="00D81D79"/>
    <w:rsid w:val="00D81F1B"/>
    <w:rsid w:val="00D83169"/>
    <w:rsid w:val="00D831E6"/>
    <w:rsid w:val="00D834D7"/>
    <w:rsid w:val="00D8395F"/>
    <w:rsid w:val="00D83B47"/>
    <w:rsid w:val="00D84228"/>
    <w:rsid w:val="00D84B96"/>
    <w:rsid w:val="00D84CC5"/>
    <w:rsid w:val="00D84DE3"/>
    <w:rsid w:val="00D85F33"/>
    <w:rsid w:val="00D8608D"/>
    <w:rsid w:val="00D86587"/>
    <w:rsid w:val="00D86C50"/>
    <w:rsid w:val="00D87653"/>
    <w:rsid w:val="00D8782E"/>
    <w:rsid w:val="00D90308"/>
    <w:rsid w:val="00D90907"/>
    <w:rsid w:val="00D90C47"/>
    <w:rsid w:val="00D90DE7"/>
    <w:rsid w:val="00D919CA"/>
    <w:rsid w:val="00D934E5"/>
    <w:rsid w:val="00D937D6"/>
    <w:rsid w:val="00D9397F"/>
    <w:rsid w:val="00D93C70"/>
    <w:rsid w:val="00D93CFC"/>
    <w:rsid w:val="00D93DFC"/>
    <w:rsid w:val="00D944B0"/>
    <w:rsid w:val="00D94C23"/>
    <w:rsid w:val="00D94D2A"/>
    <w:rsid w:val="00D94D7D"/>
    <w:rsid w:val="00D94F18"/>
    <w:rsid w:val="00D95009"/>
    <w:rsid w:val="00D956BB"/>
    <w:rsid w:val="00D956D1"/>
    <w:rsid w:val="00D95989"/>
    <w:rsid w:val="00D95C44"/>
    <w:rsid w:val="00D95D72"/>
    <w:rsid w:val="00D95E4B"/>
    <w:rsid w:val="00D9688F"/>
    <w:rsid w:val="00D96C52"/>
    <w:rsid w:val="00D96D0A"/>
    <w:rsid w:val="00D96FBB"/>
    <w:rsid w:val="00D976FD"/>
    <w:rsid w:val="00D9773C"/>
    <w:rsid w:val="00D97899"/>
    <w:rsid w:val="00D97E03"/>
    <w:rsid w:val="00DA0113"/>
    <w:rsid w:val="00DA0B90"/>
    <w:rsid w:val="00DA19CD"/>
    <w:rsid w:val="00DA1A73"/>
    <w:rsid w:val="00DA2E54"/>
    <w:rsid w:val="00DA31E2"/>
    <w:rsid w:val="00DA320D"/>
    <w:rsid w:val="00DA370B"/>
    <w:rsid w:val="00DA385C"/>
    <w:rsid w:val="00DA3A77"/>
    <w:rsid w:val="00DA3E58"/>
    <w:rsid w:val="00DA3FEE"/>
    <w:rsid w:val="00DA41D5"/>
    <w:rsid w:val="00DA461B"/>
    <w:rsid w:val="00DA491E"/>
    <w:rsid w:val="00DA4C04"/>
    <w:rsid w:val="00DA52A9"/>
    <w:rsid w:val="00DA5358"/>
    <w:rsid w:val="00DA5BFB"/>
    <w:rsid w:val="00DA6001"/>
    <w:rsid w:val="00DA6109"/>
    <w:rsid w:val="00DA649C"/>
    <w:rsid w:val="00DA6B21"/>
    <w:rsid w:val="00DA6BB1"/>
    <w:rsid w:val="00DA6BF3"/>
    <w:rsid w:val="00DA7014"/>
    <w:rsid w:val="00DA7B46"/>
    <w:rsid w:val="00DA7BA3"/>
    <w:rsid w:val="00DA7C30"/>
    <w:rsid w:val="00DB0425"/>
    <w:rsid w:val="00DB0C4E"/>
    <w:rsid w:val="00DB0D3F"/>
    <w:rsid w:val="00DB1174"/>
    <w:rsid w:val="00DB1350"/>
    <w:rsid w:val="00DB1444"/>
    <w:rsid w:val="00DB15A2"/>
    <w:rsid w:val="00DB18C2"/>
    <w:rsid w:val="00DB1AA1"/>
    <w:rsid w:val="00DB1D6B"/>
    <w:rsid w:val="00DB1EC9"/>
    <w:rsid w:val="00DB20E4"/>
    <w:rsid w:val="00DB210A"/>
    <w:rsid w:val="00DB2923"/>
    <w:rsid w:val="00DB2B13"/>
    <w:rsid w:val="00DB3216"/>
    <w:rsid w:val="00DB38BB"/>
    <w:rsid w:val="00DB39D4"/>
    <w:rsid w:val="00DB3AAB"/>
    <w:rsid w:val="00DB415A"/>
    <w:rsid w:val="00DB42D9"/>
    <w:rsid w:val="00DB4576"/>
    <w:rsid w:val="00DB50AC"/>
    <w:rsid w:val="00DB553B"/>
    <w:rsid w:val="00DB59FA"/>
    <w:rsid w:val="00DB5AD0"/>
    <w:rsid w:val="00DB5C70"/>
    <w:rsid w:val="00DB5F2D"/>
    <w:rsid w:val="00DB5F97"/>
    <w:rsid w:val="00DB6572"/>
    <w:rsid w:val="00DB696D"/>
    <w:rsid w:val="00DB70E7"/>
    <w:rsid w:val="00DB7BBF"/>
    <w:rsid w:val="00DC01ED"/>
    <w:rsid w:val="00DC0268"/>
    <w:rsid w:val="00DC0925"/>
    <w:rsid w:val="00DC107A"/>
    <w:rsid w:val="00DC10D8"/>
    <w:rsid w:val="00DC165C"/>
    <w:rsid w:val="00DC1853"/>
    <w:rsid w:val="00DC19EC"/>
    <w:rsid w:val="00DC1B28"/>
    <w:rsid w:val="00DC1FBE"/>
    <w:rsid w:val="00DC2651"/>
    <w:rsid w:val="00DC3447"/>
    <w:rsid w:val="00DC4E82"/>
    <w:rsid w:val="00DC50AE"/>
    <w:rsid w:val="00DC51AF"/>
    <w:rsid w:val="00DC65A4"/>
    <w:rsid w:val="00DC6A82"/>
    <w:rsid w:val="00DC6CB1"/>
    <w:rsid w:val="00DC6CD9"/>
    <w:rsid w:val="00DC77C0"/>
    <w:rsid w:val="00DC7B7D"/>
    <w:rsid w:val="00DD05F6"/>
    <w:rsid w:val="00DD068A"/>
    <w:rsid w:val="00DD1076"/>
    <w:rsid w:val="00DD1441"/>
    <w:rsid w:val="00DD2052"/>
    <w:rsid w:val="00DD25DB"/>
    <w:rsid w:val="00DD26AB"/>
    <w:rsid w:val="00DD2822"/>
    <w:rsid w:val="00DD317C"/>
    <w:rsid w:val="00DD338A"/>
    <w:rsid w:val="00DD46FF"/>
    <w:rsid w:val="00DD4891"/>
    <w:rsid w:val="00DD4C0C"/>
    <w:rsid w:val="00DD4CBC"/>
    <w:rsid w:val="00DD4E87"/>
    <w:rsid w:val="00DD5353"/>
    <w:rsid w:val="00DD5381"/>
    <w:rsid w:val="00DD57FD"/>
    <w:rsid w:val="00DD5818"/>
    <w:rsid w:val="00DD5B2E"/>
    <w:rsid w:val="00DD5C4D"/>
    <w:rsid w:val="00DD5CF0"/>
    <w:rsid w:val="00DD626C"/>
    <w:rsid w:val="00DD63B8"/>
    <w:rsid w:val="00DD688D"/>
    <w:rsid w:val="00DD6AD3"/>
    <w:rsid w:val="00DD6B01"/>
    <w:rsid w:val="00DD6D3F"/>
    <w:rsid w:val="00DD7065"/>
    <w:rsid w:val="00DD7441"/>
    <w:rsid w:val="00DD7448"/>
    <w:rsid w:val="00DD7709"/>
    <w:rsid w:val="00DD7A2A"/>
    <w:rsid w:val="00DD7D6A"/>
    <w:rsid w:val="00DD7D8D"/>
    <w:rsid w:val="00DD7DC0"/>
    <w:rsid w:val="00DD7F31"/>
    <w:rsid w:val="00DD7F8B"/>
    <w:rsid w:val="00DE148F"/>
    <w:rsid w:val="00DE174C"/>
    <w:rsid w:val="00DE17E3"/>
    <w:rsid w:val="00DE1942"/>
    <w:rsid w:val="00DE1E65"/>
    <w:rsid w:val="00DE272C"/>
    <w:rsid w:val="00DE2CC0"/>
    <w:rsid w:val="00DE330A"/>
    <w:rsid w:val="00DE3BC0"/>
    <w:rsid w:val="00DE3CCB"/>
    <w:rsid w:val="00DE3E9D"/>
    <w:rsid w:val="00DE448A"/>
    <w:rsid w:val="00DE4D2E"/>
    <w:rsid w:val="00DE57DF"/>
    <w:rsid w:val="00DE676B"/>
    <w:rsid w:val="00DE715A"/>
    <w:rsid w:val="00DE7779"/>
    <w:rsid w:val="00DE7B1E"/>
    <w:rsid w:val="00DE7D91"/>
    <w:rsid w:val="00DF00DB"/>
    <w:rsid w:val="00DF0364"/>
    <w:rsid w:val="00DF07C2"/>
    <w:rsid w:val="00DF0DD1"/>
    <w:rsid w:val="00DF16B6"/>
    <w:rsid w:val="00DF1B4C"/>
    <w:rsid w:val="00DF1BE5"/>
    <w:rsid w:val="00DF2189"/>
    <w:rsid w:val="00DF22A6"/>
    <w:rsid w:val="00DF382C"/>
    <w:rsid w:val="00DF3C6C"/>
    <w:rsid w:val="00DF3F07"/>
    <w:rsid w:val="00DF3FBF"/>
    <w:rsid w:val="00DF40A1"/>
    <w:rsid w:val="00DF4191"/>
    <w:rsid w:val="00DF49BF"/>
    <w:rsid w:val="00DF4A4E"/>
    <w:rsid w:val="00DF58D9"/>
    <w:rsid w:val="00DF5A73"/>
    <w:rsid w:val="00DF6078"/>
    <w:rsid w:val="00DF6335"/>
    <w:rsid w:val="00DF63A8"/>
    <w:rsid w:val="00DF6561"/>
    <w:rsid w:val="00DF67A2"/>
    <w:rsid w:val="00DF6BC1"/>
    <w:rsid w:val="00DF6BE7"/>
    <w:rsid w:val="00DF7457"/>
    <w:rsid w:val="00DF76B7"/>
    <w:rsid w:val="00DF794E"/>
    <w:rsid w:val="00DF7A7D"/>
    <w:rsid w:val="00DF7B3D"/>
    <w:rsid w:val="00DF7D22"/>
    <w:rsid w:val="00E000B2"/>
    <w:rsid w:val="00E01767"/>
    <w:rsid w:val="00E021D7"/>
    <w:rsid w:val="00E0225B"/>
    <w:rsid w:val="00E02488"/>
    <w:rsid w:val="00E031FF"/>
    <w:rsid w:val="00E03F34"/>
    <w:rsid w:val="00E04A3E"/>
    <w:rsid w:val="00E04C09"/>
    <w:rsid w:val="00E04CBD"/>
    <w:rsid w:val="00E05202"/>
    <w:rsid w:val="00E0559F"/>
    <w:rsid w:val="00E057D1"/>
    <w:rsid w:val="00E05847"/>
    <w:rsid w:val="00E06A3C"/>
    <w:rsid w:val="00E07294"/>
    <w:rsid w:val="00E07388"/>
    <w:rsid w:val="00E07821"/>
    <w:rsid w:val="00E07B60"/>
    <w:rsid w:val="00E07BB6"/>
    <w:rsid w:val="00E10BAC"/>
    <w:rsid w:val="00E1102D"/>
    <w:rsid w:val="00E1113E"/>
    <w:rsid w:val="00E1115E"/>
    <w:rsid w:val="00E119F2"/>
    <w:rsid w:val="00E11B7C"/>
    <w:rsid w:val="00E12333"/>
    <w:rsid w:val="00E12AB9"/>
    <w:rsid w:val="00E12D0E"/>
    <w:rsid w:val="00E12E26"/>
    <w:rsid w:val="00E12FBC"/>
    <w:rsid w:val="00E13142"/>
    <w:rsid w:val="00E131B8"/>
    <w:rsid w:val="00E13E0D"/>
    <w:rsid w:val="00E14552"/>
    <w:rsid w:val="00E1464C"/>
    <w:rsid w:val="00E14C70"/>
    <w:rsid w:val="00E14F3B"/>
    <w:rsid w:val="00E15411"/>
    <w:rsid w:val="00E154AF"/>
    <w:rsid w:val="00E154EA"/>
    <w:rsid w:val="00E155CE"/>
    <w:rsid w:val="00E162FB"/>
    <w:rsid w:val="00E163B4"/>
    <w:rsid w:val="00E16550"/>
    <w:rsid w:val="00E16700"/>
    <w:rsid w:val="00E16990"/>
    <w:rsid w:val="00E17114"/>
    <w:rsid w:val="00E17275"/>
    <w:rsid w:val="00E174F7"/>
    <w:rsid w:val="00E179EC"/>
    <w:rsid w:val="00E20051"/>
    <w:rsid w:val="00E20FF6"/>
    <w:rsid w:val="00E2127A"/>
    <w:rsid w:val="00E21D15"/>
    <w:rsid w:val="00E225DE"/>
    <w:rsid w:val="00E22907"/>
    <w:rsid w:val="00E22FE4"/>
    <w:rsid w:val="00E23119"/>
    <w:rsid w:val="00E23307"/>
    <w:rsid w:val="00E23A3C"/>
    <w:rsid w:val="00E23A54"/>
    <w:rsid w:val="00E23CE4"/>
    <w:rsid w:val="00E24362"/>
    <w:rsid w:val="00E2436B"/>
    <w:rsid w:val="00E246EE"/>
    <w:rsid w:val="00E24C69"/>
    <w:rsid w:val="00E254C4"/>
    <w:rsid w:val="00E25AD0"/>
    <w:rsid w:val="00E25B43"/>
    <w:rsid w:val="00E25E71"/>
    <w:rsid w:val="00E261C4"/>
    <w:rsid w:val="00E263FE"/>
    <w:rsid w:val="00E2696F"/>
    <w:rsid w:val="00E275B4"/>
    <w:rsid w:val="00E27615"/>
    <w:rsid w:val="00E30EB5"/>
    <w:rsid w:val="00E3178E"/>
    <w:rsid w:val="00E31B1E"/>
    <w:rsid w:val="00E31BD5"/>
    <w:rsid w:val="00E31E8D"/>
    <w:rsid w:val="00E320BA"/>
    <w:rsid w:val="00E32647"/>
    <w:rsid w:val="00E3270F"/>
    <w:rsid w:val="00E32916"/>
    <w:rsid w:val="00E32CAF"/>
    <w:rsid w:val="00E330FF"/>
    <w:rsid w:val="00E33604"/>
    <w:rsid w:val="00E33681"/>
    <w:rsid w:val="00E3403E"/>
    <w:rsid w:val="00E3407D"/>
    <w:rsid w:val="00E34863"/>
    <w:rsid w:val="00E34995"/>
    <w:rsid w:val="00E34D91"/>
    <w:rsid w:val="00E34DA7"/>
    <w:rsid w:val="00E34DAE"/>
    <w:rsid w:val="00E3500D"/>
    <w:rsid w:val="00E35265"/>
    <w:rsid w:val="00E358DA"/>
    <w:rsid w:val="00E35A8B"/>
    <w:rsid w:val="00E35FC6"/>
    <w:rsid w:val="00E3638D"/>
    <w:rsid w:val="00E36E63"/>
    <w:rsid w:val="00E3782D"/>
    <w:rsid w:val="00E37FC8"/>
    <w:rsid w:val="00E4059D"/>
    <w:rsid w:val="00E40833"/>
    <w:rsid w:val="00E4181A"/>
    <w:rsid w:val="00E41831"/>
    <w:rsid w:val="00E41CD4"/>
    <w:rsid w:val="00E42021"/>
    <w:rsid w:val="00E421E9"/>
    <w:rsid w:val="00E42299"/>
    <w:rsid w:val="00E422DA"/>
    <w:rsid w:val="00E42FDB"/>
    <w:rsid w:val="00E43FB9"/>
    <w:rsid w:val="00E4419B"/>
    <w:rsid w:val="00E441A5"/>
    <w:rsid w:val="00E4424C"/>
    <w:rsid w:val="00E44553"/>
    <w:rsid w:val="00E4464F"/>
    <w:rsid w:val="00E44742"/>
    <w:rsid w:val="00E4526F"/>
    <w:rsid w:val="00E4603D"/>
    <w:rsid w:val="00E46562"/>
    <w:rsid w:val="00E468CB"/>
    <w:rsid w:val="00E4712C"/>
    <w:rsid w:val="00E47191"/>
    <w:rsid w:val="00E47377"/>
    <w:rsid w:val="00E4743B"/>
    <w:rsid w:val="00E47558"/>
    <w:rsid w:val="00E47786"/>
    <w:rsid w:val="00E47A76"/>
    <w:rsid w:val="00E47C6C"/>
    <w:rsid w:val="00E50311"/>
    <w:rsid w:val="00E5075E"/>
    <w:rsid w:val="00E50BD5"/>
    <w:rsid w:val="00E51456"/>
    <w:rsid w:val="00E51499"/>
    <w:rsid w:val="00E5228F"/>
    <w:rsid w:val="00E52F61"/>
    <w:rsid w:val="00E53407"/>
    <w:rsid w:val="00E53B03"/>
    <w:rsid w:val="00E53B84"/>
    <w:rsid w:val="00E53E23"/>
    <w:rsid w:val="00E5433B"/>
    <w:rsid w:val="00E5446C"/>
    <w:rsid w:val="00E54901"/>
    <w:rsid w:val="00E54EE8"/>
    <w:rsid w:val="00E55433"/>
    <w:rsid w:val="00E5572A"/>
    <w:rsid w:val="00E55A02"/>
    <w:rsid w:val="00E55BA5"/>
    <w:rsid w:val="00E55D53"/>
    <w:rsid w:val="00E55D98"/>
    <w:rsid w:val="00E55E17"/>
    <w:rsid w:val="00E55F7C"/>
    <w:rsid w:val="00E55FA2"/>
    <w:rsid w:val="00E5633D"/>
    <w:rsid w:val="00E564EF"/>
    <w:rsid w:val="00E56CBC"/>
    <w:rsid w:val="00E57104"/>
    <w:rsid w:val="00E57462"/>
    <w:rsid w:val="00E575AC"/>
    <w:rsid w:val="00E575DF"/>
    <w:rsid w:val="00E578F1"/>
    <w:rsid w:val="00E579B6"/>
    <w:rsid w:val="00E57B2E"/>
    <w:rsid w:val="00E57DA8"/>
    <w:rsid w:val="00E57FF8"/>
    <w:rsid w:val="00E60037"/>
    <w:rsid w:val="00E6037F"/>
    <w:rsid w:val="00E60687"/>
    <w:rsid w:val="00E60697"/>
    <w:rsid w:val="00E609E6"/>
    <w:rsid w:val="00E60D5B"/>
    <w:rsid w:val="00E60DBF"/>
    <w:rsid w:val="00E61729"/>
    <w:rsid w:val="00E61A95"/>
    <w:rsid w:val="00E6212C"/>
    <w:rsid w:val="00E62304"/>
    <w:rsid w:val="00E62C51"/>
    <w:rsid w:val="00E638D3"/>
    <w:rsid w:val="00E63961"/>
    <w:rsid w:val="00E6422C"/>
    <w:rsid w:val="00E64375"/>
    <w:rsid w:val="00E6439F"/>
    <w:rsid w:val="00E643C3"/>
    <w:rsid w:val="00E64BEC"/>
    <w:rsid w:val="00E64F68"/>
    <w:rsid w:val="00E65145"/>
    <w:rsid w:val="00E65215"/>
    <w:rsid w:val="00E65574"/>
    <w:rsid w:val="00E65F44"/>
    <w:rsid w:val="00E6624A"/>
    <w:rsid w:val="00E665F3"/>
    <w:rsid w:val="00E6660F"/>
    <w:rsid w:val="00E66941"/>
    <w:rsid w:val="00E66CFA"/>
    <w:rsid w:val="00E66F4A"/>
    <w:rsid w:val="00E67CA9"/>
    <w:rsid w:val="00E67DFC"/>
    <w:rsid w:val="00E70584"/>
    <w:rsid w:val="00E706F6"/>
    <w:rsid w:val="00E7073A"/>
    <w:rsid w:val="00E712C3"/>
    <w:rsid w:val="00E7144C"/>
    <w:rsid w:val="00E715B9"/>
    <w:rsid w:val="00E715EC"/>
    <w:rsid w:val="00E716A0"/>
    <w:rsid w:val="00E71AB0"/>
    <w:rsid w:val="00E71BF7"/>
    <w:rsid w:val="00E71DC5"/>
    <w:rsid w:val="00E72185"/>
    <w:rsid w:val="00E72502"/>
    <w:rsid w:val="00E73374"/>
    <w:rsid w:val="00E7371D"/>
    <w:rsid w:val="00E739A6"/>
    <w:rsid w:val="00E739EC"/>
    <w:rsid w:val="00E74075"/>
    <w:rsid w:val="00E74350"/>
    <w:rsid w:val="00E745B7"/>
    <w:rsid w:val="00E74A26"/>
    <w:rsid w:val="00E75175"/>
    <w:rsid w:val="00E752AD"/>
    <w:rsid w:val="00E753D7"/>
    <w:rsid w:val="00E75E5E"/>
    <w:rsid w:val="00E76A09"/>
    <w:rsid w:val="00E76F36"/>
    <w:rsid w:val="00E7783A"/>
    <w:rsid w:val="00E77B26"/>
    <w:rsid w:val="00E80E7A"/>
    <w:rsid w:val="00E81939"/>
    <w:rsid w:val="00E81B21"/>
    <w:rsid w:val="00E81DDB"/>
    <w:rsid w:val="00E81F89"/>
    <w:rsid w:val="00E827CB"/>
    <w:rsid w:val="00E828D8"/>
    <w:rsid w:val="00E8337F"/>
    <w:rsid w:val="00E837F4"/>
    <w:rsid w:val="00E83E13"/>
    <w:rsid w:val="00E840AC"/>
    <w:rsid w:val="00E8462F"/>
    <w:rsid w:val="00E84E5D"/>
    <w:rsid w:val="00E85461"/>
    <w:rsid w:val="00E8562D"/>
    <w:rsid w:val="00E856B2"/>
    <w:rsid w:val="00E85B56"/>
    <w:rsid w:val="00E86020"/>
    <w:rsid w:val="00E866D7"/>
    <w:rsid w:val="00E86D0C"/>
    <w:rsid w:val="00E86F3E"/>
    <w:rsid w:val="00E87374"/>
    <w:rsid w:val="00E87458"/>
    <w:rsid w:val="00E8760A"/>
    <w:rsid w:val="00E876A9"/>
    <w:rsid w:val="00E9000E"/>
    <w:rsid w:val="00E907A5"/>
    <w:rsid w:val="00E909DB"/>
    <w:rsid w:val="00E91016"/>
    <w:rsid w:val="00E91211"/>
    <w:rsid w:val="00E9137D"/>
    <w:rsid w:val="00E917FB"/>
    <w:rsid w:val="00E9193F"/>
    <w:rsid w:val="00E919D9"/>
    <w:rsid w:val="00E91B2C"/>
    <w:rsid w:val="00E92776"/>
    <w:rsid w:val="00E931CF"/>
    <w:rsid w:val="00E93366"/>
    <w:rsid w:val="00E93650"/>
    <w:rsid w:val="00E939C8"/>
    <w:rsid w:val="00E94293"/>
    <w:rsid w:val="00E94433"/>
    <w:rsid w:val="00E94A0E"/>
    <w:rsid w:val="00E94A49"/>
    <w:rsid w:val="00E953F4"/>
    <w:rsid w:val="00E95C95"/>
    <w:rsid w:val="00E95CB5"/>
    <w:rsid w:val="00E95E74"/>
    <w:rsid w:val="00E96656"/>
    <w:rsid w:val="00E96669"/>
    <w:rsid w:val="00E969A2"/>
    <w:rsid w:val="00EA087B"/>
    <w:rsid w:val="00EA08BC"/>
    <w:rsid w:val="00EA0B73"/>
    <w:rsid w:val="00EA0D76"/>
    <w:rsid w:val="00EA1218"/>
    <w:rsid w:val="00EA1236"/>
    <w:rsid w:val="00EA17E1"/>
    <w:rsid w:val="00EA18B3"/>
    <w:rsid w:val="00EA1DF2"/>
    <w:rsid w:val="00EA207D"/>
    <w:rsid w:val="00EA22EC"/>
    <w:rsid w:val="00EA2497"/>
    <w:rsid w:val="00EA250F"/>
    <w:rsid w:val="00EA2A96"/>
    <w:rsid w:val="00EA3327"/>
    <w:rsid w:val="00EA346C"/>
    <w:rsid w:val="00EA35DD"/>
    <w:rsid w:val="00EA37B9"/>
    <w:rsid w:val="00EA3989"/>
    <w:rsid w:val="00EA3D23"/>
    <w:rsid w:val="00EA3D88"/>
    <w:rsid w:val="00EA445D"/>
    <w:rsid w:val="00EA49C3"/>
    <w:rsid w:val="00EA4BA0"/>
    <w:rsid w:val="00EA4CD6"/>
    <w:rsid w:val="00EA5667"/>
    <w:rsid w:val="00EA56B1"/>
    <w:rsid w:val="00EA57F4"/>
    <w:rsid w:val="00EA62F4"/>
    <w:rsid w:val="00EA638E"/>
    <w:rsid w:val="00EA656F"/>
    <w:rsid w:val="00EA6747"/>
    <w:rsid w:val="00EA6835"/>
    <w:rsid w:val="00EA6A17"/>
    <w:rsid w:val="00EA6F97"/>
    <w:rsid w:val="00EA6FB6"/>
    <w:rsid w:val="00EA7804"/>
    <w:rsid w:val="00EA7A40"/>
    <w:rsid w:val="00EA7BF4"/>
    <w:rsid w:val="00EA7F88"/>
    <w:rsid w:val="00EB0168"/>
    <w:rsid w:val="00EB018C"/>
    <w:rsid w:val="00EB0477"/>
    <w:rsid w:val="00EB0738"/>
    <w:rsid w:val="00EB093D"/>
    <w:rsid w:val="00EB1077"/>
    <w:rsid w:val="00EB10C9"/>
    <w:rsid w:val="00EB15A1"/>
    <w:rsid w:val="00EB19A9"/>
    <w:rsid w:val="00EB221A"/>
    <w:rsid w:val="00EB23D4"/>
    <w:rsid w:val="00EB2A04"/>
    <w:rsid w:val="00EB2B58"/>
    <w:rsid w:val="00EB417E"/>
    <w:rsid w:val="00EB45FD"/>
    <w:rsid w:val="00EB4764"/>
    <w:rsid w:val="00EB4A8B"/>
    <w:rsid w:val="00EB4ADC"/>
    <w:rsid w:val="00EB4B9B"/>
    <w:rsid w:val="00EB5174"/>
    <w:rsid w:val="00EB51D7"/>
    <w:rsid w:val="00EB52BF"/>
    <w:rsid w:val="00EB5C1A"/>
    <w:rsid w:val="00EB5D9B"/>
    <w:rsid w:val="00EB5F97"/>
    <w:rsid w:val="00EB677C"/>
    <w:rsid w:val="00EB67A1"/>
    <w:rsid w:val="00EB6AD1"/>
    <w:rsid w:val="00EB6DB5"/>
    <w:rsid w:val="00EB6FC4"/>
    <w:rsid w:val="00EB7493"/>
    <w:rsid w:val="00EB75B1"/>
    <w:rsid w:val="00EB7609"/>
    <w:rsid w:val="00EB7955"/>
    <w:rsid w:val="00EC0EED"/>
    <w:rsid w:val="00EC102E"/>
    <w:rsid w:val="00EC1907"/>
    <w:rsid w:val="00EC1AA0"/>
    <w:rsid w:val="00EC1FEB"/>
    <w:rsid w:val="00EC28EB"/>
    <w:rsid w:val="00EC3106"/>
    <w:rsid w:val="00EC3384"/>
    <w:rsid w:val="00EC3719"/>
    <w:rsid w:val="00EC40ED"/>
    <w:rsid w:val="00EC430D"/>
    <w:rsid w:val="00EC4523"/>
    <w:rsid w:val="00EC467C"/>
    <w:rsid w:val="00EC4EFF"/>
    <w:rsid w:val="00EC5464"/>
    <w:rsid w:val="00EC5F06"/>
    <w:rsid w:val="00EC63BE"/>
    <w:rsid w:val="00EC691D"/>
    <w:rsid w:val="00EC6AD3"/>
    <w:rsid w:val="00EC70C0"/>
    <w:rsid w:val="00EC71E0"/>
    <w:rsid w:val="00EC74BE"/>
    <w:rsid w:val="00EC7719"/>
    <w:rsid w:val="00ED005D"/>
    <w:rsid w:val="00ED04E5"/>
    <w:rsid w:val="00ED06F6"/>
    <w:rsid w:val="00ED0BD7"/>
    <w:rsid w:val="00ED1BF6"/>
    <w:rsid w:val="00ED1CD8"/>
    <w:rsid w:val="00ED2C0F"/>
    <w:rsid w:val="00ED3246"/>
    <w:rsid w:val="00ED3282"/>
    <w:rsid w:val="00ED3771"/>
    <w:rsid w:val="00ED391A"/>
    <w:rsid w:val="00ED3D4B"/>
    <w:rsid w:val="00ED3E69"/>
    <w:rsid w:val="00ED46B8"/>
    <w:rsid w:val="00ED47A5"/>
    <w:rsid w:val="00ED4A87"/>
    <w:rsid w:val="00ED509A"/>
    <w:rsid w:val="00ED514A"/>
    <w:rsid w:val="00ED529D"/>
    <w:rsid w:val="00ED55F8"/>
    <w:rsid w:val="00ED5703"/>
    <w:rsid w:val="00ED5AAC"/>
    <w:rsid w:val="00ED5BA6"/>
    <w:rsid w:val="00ED6409"/>
    <w:rsid w:val="00ED69DE"/>
    <w:rsid w:val="00ED6A32"/>
    <w:rsid w:val="00ED72DF"/>
    <w:rsid w:val="00ED7350"/>
    <w:rsid w:val="00ED7460"/>
    <w:rsid w:val="00ED7BB0"/>
    <w:rsid w:val="00EE035F"/>
    <w:rsid w:val="00EE0541"/>
    <w:rsid w:val="00EE0F72"/>
    <w:rsid w:val="00EE1623"/>
    <w:rsid w:val="00EE1888"/>
    <w:rsid w:val="00EE1AE7"/>
    <w:rsid w:val="00EE2549"/>
    <w:rsid w:val="00EE29DE"/>
    <w:rsid w:val="00EE3918"/>
    <w:rsid w:val="00EE39FA"/>
    <w:rsid w:val="00EE3CCB"/>
    <w:rsid w:val="00EE47F3"/>
    <w:rsid w:val="00EE482E"/>
    <w:rsid w:val="00EE48E0"/>
    <w:rsid w:val="00EE4C9D"/>
    <w:rsid w:val="00EE4D52"/>
    <w:rsid w:val="00EE5588"/>
    <w:rsid w:val="00EE578E"/>
    <w:rsid w:val="00EE594D"/>
    <w:rsid w:val="00EE5E3B"/>
    <w:rsid w:val="00EE5F3E"/>
    <w:rsid w:val="00EE5FFA"/>
    <w:rsid w:val="00EE62FC"/>
    <w:rsid w:val="00EE65A9"/>
    <w:rsid w:val="00EE6A9C"/>
    <w:rsid w:val="00EE7E34"/>
    <w:rsid w:val="00EF0468"/>
    <w:rsid w:val="00EF049C"/>
    <w:rsid w:val="00EF0FAD"/>
    <w:rsid w:val="00EF111E"/>
    <w:rsid w:val="00EF1591"/>
    <w:rsid w:val="00EF1622"/>
    <w:rsid w:val="00EF19A0"/>
    <w:rsid w:val="00EF22CA"/>
    <w:rsid w:val="00EF2374"/>
    <w:rsid w:val="00EF2863"/>
    <w:rsid w:val="00EF2AD8"/>
    <w:rsid w:val="00EF2D5D"/>
    <w:rsid w:val="00EF3053"/>
    <w:rsid w:val="00EF30E7"/>
    <w:rsid w:val="00EF3A35"/>
    <w:rsid w:val="00EF3F59"/>
    <w:rsid w:val="00EF3F9D"/>
    <w:rsid w:val="00EF4183"/>
    <w:rsid w:val="00EF418C"/>
    <w:rsid w:val="00EF423E"/>
    <w:rsid w:val="00EF4516"/>
    <w:rsid w:val="00EF45A1"/>
    <w:rsid w:val="00EF45F6"/>
    <w:rsid w:val="00EF4BD9"/>
    <w:rsid w:val="00EF5070"/>
    <w:rsid w:val="00EF59E0"/>
    <w:rsid w:val="00EF5C78"/>
    <w:rsid w:val="00EF5CFD"/>
    <w:rsid w:val="00EF6C9C"/>
    <w:rsid w:val="00EF6EF4"/>
    <w:rsid w:val="00EF6F87"/>
    <w:rsid w:val="00EF72CB"/>
    <w:rsid w:val="00EF76F6"/>
    <w:rsid w:val="00EF78E0"/>
    <w:rsid w:val="00F0031D"/>
    <w:rsid w:val="00F00529"/>
    <w:rsid w:val="00F009E6"/>
    <w:rsid w:val="00F010A6"/>
    <w:rsid w:val="00F0143F"/>
    <w:rsid w:val="00F01629"/>
    <w:rsid w:val="00F0185A"/>
    <w:rsid w:val="00F01CAD"/>
    <w:rsid w:val="00F01DB1"/>
    <w:rsid w:val="00F02185"/>
    <w:rsid w:val="00F024E8"/>
    <w:rsid w:val="00F02861"/>
    <w:rsid w:val="00F02E51"/>
    <w:rsid w:val="00F02F91"/>
    <w:rsid w:val="00F035E7"/>
    <w:rsid w:val="00F03DF7"/>
    <w:rsid w:val="00F03F20"/>
    <w:rsid w:val="00F03FA2"/>
    <w:rsid w:val="00F04145"/>
    <w:rsid w:val="00F04A3D"/>
    <w:rsid w:val="00F04DF7"/>
    <w:rsid w:val="00F04F5C"/>
    <w:rsid w:val="00F04F91"/>
    <w:rsid w:val="00F0544A"/>
    <w:rsid w:val="00F056DF"/>
    <w:rsid w:val="00F064EF"/>
    <w:rsid w:val="00F06D60"/>
    <w:rsid w:val="00F06DAC"/>
    <w:rsid w:val="00F07691"/>
    <w:rsid w:val="00F078AB"/>
    <w:rsid w:val="00F07B14"/>
    <w:rsid w:val="00F10192"/>
    <w:rsid w:val="00F10541"/>
    <w:rsid w:val="00F10FC8"/>
    <w:rsid w:val="00F1136E"/>
    <w:rsid w:val="00F11445"/>
    <w:rsid w:val="00F114C6"/>
    <w:rsid w:val="00F11807"/>
    <w:rsid w:val="00F119EB"/>
    <w:rsid w:val="00F128A4"/>
    <w:rsid w:val="00F12A9B"/>
    <w:rsid w:val="00F12B0A"/>
    <w:rsid w:val="00F12C1F"/>
    <w:rsid w:val="00F130BF"/>
    <w:rsid w:val="00F132C5"/>
    <w:rsid w:val="00F133DF"/>
    <w:rsid w:val="00F13A91"/>
    <w:rsid w:val="00F14653"/>
    <w:rsid w:val="00F14C16"/>
    <w:rsid w:val="00F14DDA"/>
    <w:rsid w:val="00F153F1"/>
    <w:rsid w:val="00F15603"/>
    <w:rsid w:val="00F15784"/>
    <w:rsid w:val="00F15AAE"/>
    <w:rsid w:val="00F15D01"/>
    <w:rsid w:val="00F20322"/>
    <w:rsid w:val="00F21148"/>
    <w:rsid w:val="00F215A1"/>
    <w:rsid w:val="00F21AA1"/>
    <w:rsid w:val="00F21C13"/>
    <w:rsid w:val="00F2258D"/>
    <w:rsid w:val="00F225D6"/>
    <w:rsid w:val="00F22A96"/>
    <w:rsid w:val="00F22D5C"/>
    <w:rsid w:val="00F22DC6"/>
    <w:rsid w:val="00F22DF4"/>
    <w:rsid w:val="00F23392"/>
    <w:rsid w:val="00F23A1E"/>
    <w:rsid w:val="00F24393"/>
    <w:rsid w:val="00F2474F"/>
    <w:rsid w:val="00F24D91"/>
    <w:rsid w:val="00F24DFF"/>
    <w:rsid w:val="00F2525A"/>
    <w:rsid w:val="00F257B0"/>
    <w:rsid w:val="00F25AF8"/>
    <w:rsid w:val="00F26010"/>
    <w:rsid w:val="00F26F9F"/>
    <w:rsid w:val="00F2710B"/>
    <w:rsid w:val="00F27DEA"/>
    <w:rsid w:val="00F30369"/>
    <w:rsid w:val="00F3079A"/>
    <w:rsid w:val="00F307E7"/>
    <w:rsid w:val="00F308D3"/>
    <w:rsid w:val="00F3090D"/>
    <w:rsid w:val="00F31022"/>
    <w:rsid w:val="00F314CE"/>
    <w:rsid w:val="00F3178D"/>
    <w:rsid w:val="00F31ADC"/>
    <w:rsid w:val="00F31C7F"/>
    <w:rsid w:val="00F3212A"/>
    <w:rsid w:val="00F332F1"/>
    <w:rsid w:val="00F3344A"/>
    <w:rsid w:val="00F3373E"/>
    <w:rsid w:val="00F33D57"/>
    <w:rsid w:val="00F33F4F"/>
    <w:rsid w:val="00F34414"/>
    <w:rsid w:val="00F34930"/>
    <w:rsid w:val="00F34AA7"/>
    <w:rsid w:val="00F34B88"/>
    <w:rsid w:val="00F357A6"/>
    <w:rsid w:val="00F35954"/>
    <w:rsid w:val="00F35EAC"/>
    <w:rsid w:val="00F35F7A"/>
    <w:rsid w:val="00F365A0"/>
    <w:rsid w:val="00F36BE3"/>
    <w:rsid w:val="00F37061"/>
    <w:rsid w:val="00F37654"/>
    <w:rsid w:val="00F407C5"/>
    <w:rsid w:val="00F408ED"/>
    <w:rsid w:val="00F40BA7"/>
    <w:rsid w:val="00F40D9F"/>
    <w:rsid w:val="00F41217"/>
    <w:rsid w:val="00F413D1"/>
    <w:rsid w:val="00F41763"/>
    <w:rsid w:val="00F41890"/>
    <w:rsid w:val="00F41BE0"/>
    <w:rsid w:val="00F424B2"/>
    <w:rsid w:val="00F427AE"/>
    <w:rsid w:val="00F4299C"/>
    <w:rsid w:val="00F42F67"/>
    <w:rsid w:val="00F43361"/>
    <w:rsid w:val="00F43466"/>
    <w:rsid w:val="00F44472"/>
    <w:rsid w:val="00F44513"/>
    <w:rsid w:val="00F44822"/>
    <w:rsid w:val="00F44EF7"/>
    <w:rsid w:val="00F44F0E"/>
    <w:rsid w:val="00F45166"/>
    <w:rsid w:val="00F45231"/>
    <w:rsid w:val="00F45768"/>
    <w:rsid w:val="00F45DD1"/>
    <w:rsid w:val="00F46280"/>
    <w:rsid w:val="00F465A0"/>
    <w:rsid w:val="00F46802"/>
    <w:rsid w:val="00F4689E"/>
    <w:rsid w:val="00F4693D"/>
    <w:rsid w:val="00F469E4"/>
    <w:rsid w:val="00F46B09"/>
    <w:rsid w:val="00F47505"/>
    <w:rsid w:val="00F47588"/>
    <w:rsid w:val="00F4758A"/>
    <w:rsid w:val="00F47D25"/>
    <w:rsid w:val="00F50000"/>
    <w:rsid w:val="00F504DD"/>
    <w:rsid w:val="00F50CCD"/>
    <w:rsid w:val="00F51199"/>
    <w:rsid w:val="00F51496"/>
    <w:rsid w:val="00F51CB0"/>
    <w:rsid w:val="00F51DF5"/>
    <w:rsid w:val="00F51F3F"/>
    <w:rsid w:val="00F52130"/>
    <w:rsid w:val="00F5265C"/>
    <w:rsid w:val="00F52756"/>
    <w:rsid w:val="00F52774"/>
    <w:rsid w:val="00F5287D"/>
    <w:rsid w:val="00F528F4"/>
    <w:rsid w:val="00F528FF"/>
    <w:rsid w:val="00F529B6"/>
    <w:rsid w:val="00F52F5B"/>
    <w:rsid w:val="00F5488B"/>
    <w:rsid w:val="00F54A74"/>
    <w:rsid w:val="00F54C60"/>
    <w:rsid w:val="00F54FF9"/>
    <w:rsid w:val="00F55106"/>
    <w:rsid w:val="00F55473"/>
    <w:rsid w:val="00F55556"/>
    <w:rsid w:val="00F5555B"/>
    <w:rsid w:val="00F55D19"/>
    <w:rsid w:val="00F55E00"/>
    <w:rsid w:val="00F55EEA"/>
    <w:rsid w:val="00F561C0"/>
    <w:rsid w:val="00F56C13"/>
    <w:rsid w:val="00F5736F"/>
    <w:rsid w:val="00F5746C"/>
    <w:rsid w:val="00F578B9"/>
    <w:rsid w:val="00F57989"/>
    <w:rsid w:val="00F57D2A"/>
    <w:rsid w:val="00F57F17"/>
    <w:rsid w:val="00F606F8"/>
    <w:rsid w:val="00F60ADF"/>
    <w:rsid w:val="00F61120"/>
    <w:rsid w:val="00F612EF"/>
    <w:rsid w:val="00F6138C"/>
    <w:rsid w:val="00F61560"/>
    <w:rsid w:val="00F61FA2"/>
    <w:rsid w:val="00F62C23"/>
    <w:rsid w:val="00F63287"/>
    <w:rsid w:val="00F634A4"/>
    <w:rsid w:val="00F63531"/>
    <w:rsid w:val="00F63B52"/>
    <w:rsid w:val="00F63DA3"/>
    <w:rsid w:val="00F641A1"/>
    <w:rsid w:val="00F64729"/>
    <w:rsid w:val="00F64A03"/>
    <w:rsid w:val="00F64B7D"/>
    <w:rsid w:val="00F64C86"/>
    <w:rsid w:val="00F64D76"/>
    <w:rsid w:val="00F64E38"/>
    <w:rsid w:val="00F64EC7"/>
    <w:rsid w:val="00F65AD2"/>
    <w:rsid w:val="00F65C79"/>
    <w:rsid w:val="00F65F52"/>
    <w:rsid w:val="00F66287"/>
    <w:rsid w:val="00F66C48"/>
    <w:rsid w:val="00F66E7B"/>
    <w:rsid w:val="00F67CAE"/>
    <w:rsid w:val="00F67E77"/>
    <w:rsid w:val="00F67F4F"/>
    <w:rsid w:val="00F7001F"/>
    <w:rsid w:val="00F702DF"/>
    <w:rsid w:val="00F709CC"/>
    <w:rsid w:val="00F70EBC"/>
    <w:rsid w:val="00F712C9"/>
    <w:rsid w:val="00F715AE"/>
    <w:rsid w:val="00F7290F"/>
    <w:rsid w:val="00F73A6F"/>
    <w:rsid w:val="00F74037"/>
    <w:rsid w:val="00F74087"/>
    <w:rsid w:val="00F75494"/>
    <w:rsid w:val="00F75673"/>
    <w:rsid w:val="00F758C9"/>
    <w:rsid w:val="00F75ABA"/>
    <w:rsid w:val="00F75FE2"/>
    <w:rsid w:val="00F76529"/>
    <w:rsid w:val="00F76985"/>
    <w:rsid w:val="00F76C77"/>
    <w:rsid w:val="00F76CDE"/>
    <w:rsid w:val="00F76DF8"/>
    <w:rsid w:val="00F76E75"/>
    <w:rsid w:val="00F7723C"/>
    <w:rsid w:val="00F77452"/>
    <w:rsid w:val="00F77D54"/>
    <w:rsid w:val="00F809B2"/>
    <w:rsid w:val="00F8113A"/>
    <w:rsid w:val="00F81339"/>
    <w:rsid w:val="00F81488"/>
    <w:rsid w:val="00F817A2"/>
    <w:rsid w:val="00F8186B"/>
    <w:rsid w:val="00F8211B"/>
    <w:rsid w:val="00F82CE1"/>
    <w:rsid w:val="00F82F34"/>
    <w:rsid w:val="00F8300D"/>
    <w:rsid w:val="00F83400"/>
    <w:rsid w:val="00F8366D"/>
    <w:rsid w:val="00F837AF"/>
    <w:rsid w:val="00F8409B"/>
    <w:rsid w:val="00F842F7"/>
    <w:rsid w:val="00F8438F"/>
    <w:rsid w:val="00F8443B"/>
    <w:rsid w:val="00F8491D"/>
    <w:rsid w:val="00F84964"/>
    <w:rsid w:val="00F849FA"/>
    <w:rsid w:val="00F84F43"/>
    <w:rsid w:val="00F855D1"/>
    <w:rsid w:val="00F86067"/>
    <w:rsid w:val="00F86544"/>
    <w:rsid w:val="00F86C46"/>
    <w:rsid w:val="00F873AD"/>
    <w:rsid w:val="00F873EF"/>
    <w:rsid w:val="00F87742"/>
    <w:rsid w:val="00F87906"/>
    <w:rsid w:val="00F87BD2"/>
    <w:rsid w:val="00F87F42"/>
    <w:rsid w:val="00F87FBF"/>
    <w:rsid w:val="00F901D1"/>
    <w:rsid w:val="00F909D8"/>
    <w:rsid w:val="00F90AAE"/>
    <w:rsid w:val="00F90C65"/>
    <w:rsid w:val="00F90E64"/>
    <w:rsid w:val="00F918CC"/>
    <w:rsid w:val="00F921E0"/>
    <w:rsid w:val="00F921E9"/>
    <w:rsid w:val="00F92281"/>
    <w:rsid w:val="00F92430"/>
    <w:rsid w:val="00F92C42"/>
    <w:rsid w:val="00F92F14"/>
    <w:rsid w:val="00F93160"/>
    <w:rsid w:val="00F93709"/>
    <w:rsid w:val="00F93A5F"/>
    <w:rsid w:val="00F94FAD"/>
    <w:rsid w:val="00F951F0"/>
    <w:rsid w:val="00F95C8D"/>
    <w:rsid w:val="00F96511"/>
    <w:rsid w:val="00F9686D"/>
    <w:rsid w:val="00F9697A"/>
    <w:rsid w:val="00F96D60"/>
    <w:rsid w:val="00F9780B"/>
    <w:rsid w:val="00F9781A"/>
    <w:rsid w:val="00F97B7B"/>
    <w:rsid w:val="00FA011A"/>
    <w:rsid w:val="00FA0903"/>
    <w:rsid w:val="00FA1568"/>
    <w:rsid w:val="00FA15E7"/>
    <w:rsid w:val="00FA19C1"/>
    <w:rsid w:val="00FA1DD0"/>
    <w:rsid w:val="00FA4286"/>
    <w:rsid w:val="00FA432D"/>
    <w:rsid w:val="00FA4633"/>
    <w:rsid w:val="00FA488F"/>
    <w:rsid w:val="00FA4997"/>
    <w:rsid w:val="00FA4A2F"/>
    <w:rsid w:val="00FA4F06"/>
    <w:rsid w:val="00FA55A3"/>
    <w:rsid w:val="00FA5EE1"/>
    <w:rsid w:val="00FA6587"/>
    <w:rsid w:val="00FA68BA"/>
    <w:rsid w:val="00FA72AC"/>
    <w:rsid w:val="00FA74C9"/>
    <w:rsid w:val="00FA767A"/>
    <w:rsid w:val="00FA7790"/>
    <w:rsid w:val="00FA795A"/>
    <w:rsid w:val="00FA7CA2"/>
    <w:rsid w:val="00FA7F6B"/>
    <w:rsid w:val="00FA7FF9"/>
    <w:rsid w:val="00FB04DD"/>
    <w:rsid w:val="00FB0752"/>
    <w:rsid w:val="00FB1FE5"/>
    <w:rsid w:val="00FB21E3"/>
    <w:rsid w:val="00FB2249"/>
    <w:rsid w:val="00FB2502"/>
    <w:rsid w:val="00FB2D5E"/>
    <w:rsid w:val="00FB2E26"/>
    <w:rsid w:val="00FB3193"/>
    <w:rsid w:val="00FB3597"/>
    <w:rsid w:val="00FB3DE2"/>
    <w:rsid w:val="00FB3E34"/>
    <w:rsid w:val="00FB464A"/>
    <w:rsid w:val="00FB4654"/>
    <w:rsid w:val="00FB48F0"/>
    <w:rsid w:val="00FB4A84"/>
    <w:rsid w:val="00FB4AC7"/>
    <w:rsid w:val="00FB4CBF"/>
    <w:rsid w:val="00FB5266"/>
    <w:rsid w:val="00FB567C"/>
    <w:rsid w:val="00FB591C"/>
    <w:rsid w:val="00FB5A27"/>
    <w:rsid w:val="00FB5E3E"/>
    <w:rsid w:val="00FB63D9"/>
    <w:rsid w:val="00FB6660"/>
    <w:rsid w:val="00FB6DCC"/>
    <w:rsid w:val="00FB6E10"/>
    <w:rsid w:val="00FB70A4"/>
    <w:rsid w:val="00FB789F"/>
    <w:rsid w:val="00FB7971"/>
    <w:rsid w:val="00FC00C2"/>
    <w:rsid w:val="00FC058D"/>
    <w:rsid w:val="00FC0792"/>
    <w:rsid w:val="00FC07A1"/>
    <w:rsid w:val="00FC0E7F"/>
    <w:rsid w:val="00FC1121"/>
    <w:rsid w:val="00FC1B72"/>
    <w:rsid w:val="00FC1E6B"/>
    <w:rsid w:val="00FC211A"/>
    <w:rsid w:val="00FC2418"/>
    <w:rsid w:val="00FC2452"/>
    <w:rsid w:val="00FC2576"/>
    <w:rsid w:val="00FC3681"/>
    <w:rsid w:val="00FC37A3"/>
    <w:rsid w:val="00FC3B42"/>
    <w:rsid w:val="00FC46DB"/>
    <w:rsid w:val="00FC4C32"/>
    <w:rsid w:val="00FC4D5C"/>
    <w:rsid w:val="00FC4E51"/>
    <w:rsid w:val="00FC4F59"/>
    <w:rsid w:val="00FC5474"/>
    <w:rsid w:val="00FC55E5"/>
    <w:rsid w:val="00FC5856"/>
    <w:rsid w:val="00FC595F"/>
    <w:rsid w:val="00FC59F6"/>
    <w:rsid w:val="00FC5AF4"/>
    <w:rsid w:val="00FC5F84"/>
    <w:rsid w:val="00FC5FDA"/>
    <w:rsid w:val="00FC6350"/>
    <w:rsid w:val="00FC6A60"/>
    <w:rsid w:val="00FC790B"/>
    <w:rsid w:val="00FC7D78"/>
    <w:rsid w:val="00FC7D79"/>
    <w:rsid w:val="00FD0567"/>
    <w:rsid w:val="00FD0DC2"/>
    <w:rsid w:val="00FD0E96"/>
    <w:rsid w:val="00FD0F96"/>
    <w:rsid w:val="00FD15F6"/>
    <w:rsid w:val="00FD16CA"/>
    <w:rsid w:val="00FD2294"/>
    <w:rsid w:val="00FD2327"/>
    <w:rsid w:val="00FD2401"/>
    <w:rsid w:val="00FD2441"/>
    <w:rsid w:val="00FD251B"/>
    <w:rsid w:val="00FD2584"/>
    <w:rsid w:val="00FD2ED8"/>
    <w:rsid w:val="00FD32DB"/>
    <w:rsid w:val="00FD3906"/>
    <w:rsid w:val="00FD4267"/>
    <w:rsid w:val="00FD435D"/>
    <w:rsid w:val="00FD4C2A"/>
    <w:rsid w:val="00FD4DDF"/>
    <w:rsid w:val="00FD5557"/>
    <w:rsid w:val="00FD57D8"/>
    <w:rsid w:val="00FD582F"/>
    <w:rsid w:val="00FD6881"/>
    <w:rsid w:val="00FD6C89"/>
    <w:rsid w:val="00FD70BD"/>
    <w:rsid w:val="00FD749C"/>
    <w:rsid w:val="00FD7502"/>
    <w:rsid w:val="00FD7770"/>
    <w:rsid w:val="00FD781B"/>
    <w:rsid w:val="00FE0074"/>
    <w:rsid w:val="00FE09A5"/>
    <w:rsid w:val="00FE0C64"/>
    <w:rsid w:val="00FE0E6B"/>
    <w:rsid w:val="00FE156E"/>
    <w:rsid w:val="00FE16A1"/>
    <w:rsid w:val="00FE1793"/>
    <w:rsid w:val="00FE1C54"/>
    <w:rsid w:val="00FE1FFE"/>
    <w:rsid w:val="00FE24DC"/>
    <w:rsid w:val="00FE283F"/>
    <w:rsid w:val="00FE2993"/>
    <w:rsid w:val="00FE393C"/>
    <w:rsid w:val="00FE3D84"/>
    <w:rsid w:val="00FE3E7A"/>
    <w:rsid w:val="00FE4076"/>
    <w:rsid w:val="00FE4337"/>
    <w:rsid w:val="00FE44CF"/>
    <w:rsid w:val="00FE482D"/>
    <w:rsid w:val="00FE52BB"/>
    <w:rsid w:val="00FE5958"/>
    <w:rsid w:val="00FE59B1"/>
    <w:rsid w:val="00FE5B96"/>
    <w:rsid w:val="00FE602B"/>
    <w:rsid w:val="00FE7AB1"/>
    <w:rsid w:val="00FF0AFD"/>
    <w:rsid w:val="00FF0CD5"/>
    <w:rsid w:val="00FF10CD"/>
    <w:rsid w:val="00FF115C"/>
    <w:rsid w:val="00FF15C8"/>
    <w:rsid w:val="00FF162D"/>
    <w:rsid w:val="00FF1670"/>
    <w:rsid w:val="00FF1AA6"/>
    <w:rsid w:val="00FF2063"/>
    <w:rsid w:val="00FF22E6"/>
    <w:rsid w:val="00FF25CF"/>
    <w:rsid w:val="00FF29B0"/>
    <w:rsid w:val="00FF2B28"/>
    <w:rsid w:val="00FF2D31"/>
    <w:rsid w:val="00FF2D91"/>
    <w:rsid w:val="00FF303C"/>
    <w:rsid w:val="00FF3102"/>
    <w:rsid w:val="00FF31C4"/>
    <w:rsid w:val="00FF3408"/>
    <w:rsid w:val="00FF37A0"/>
    <w:rsid w:val="00FF37AD"/>
    <w:rsid w:val="00FF3D2B"/>
    <w:rsid w:val="00FF407A"/>
    <w:rsid w:val="00FF4A1B"/>
    <w:rsid w:val="00FF4CB0"/>
    <w:rsid w:val="00FF4EC2"/>
    <w:rsid w:val="00FF54EA"/>
    <w:rsid w:val="00FF6746"/>
    <w:rsid w:val="00FF6B38"/>
    <w:rsid w:val="00FF6DD9"/>
    <w:rsid w:val="00FF72BE"/>
    <w:rsid w:val="00FF731F"/>
    <w:rsid w:val="00FF7AC3"/>
    <w:rsid w:val="00FF7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fcd,#ecf1f8,#ffc,#fcf7bc,#fffff3,#ffffd1,#ffffe5,#ffd"/>
    </o:shapedefaults>
    <o:shapelayout v:ext="edit">
      <o:idmap v:ext="edit" data="1"/>
    </o:shapelayout>
  </w:shapeDefaults>
  <w:decimalSymbol w:val="."/>
  <w:listSeparator w:val=","/>
  <w14:docId w14:val="19A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D0520C"/>
    <w:pPr>
      <w:keepNext/>
      <w:widowControl w:val="0"/>
      <w:suppressAutoHyphens/>
      <w:spacing w:before="240" w:after="120" w:line="240" w:lineRule="auto"/>
      <w:outlineLvl w:val="1"/>
    </w:pPr>
    <w:rPr>
      <w:rFonts w:ascii="Times New Roman" w:eastAsia="MS PMincho" w:hAnsi="Times New Roman" w:cs="Tahoma"/>
      <w:b/>
      <w:bCs/>
      <w:ker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032"/>
    <w:pPr>
      <w:spacing w:after="0" w:line="240" w:lineRule="auto"/>
    </w:pPr>
  </w:style>
  <w:style w:type="character" w:customStyle="1" w:styleId="Heading1Char">
    <w:name w:val="Heading 1 Char"/>
    <w:basedOn w:val="DefaultParagraphFont"/>
    <w:link w:val="Heading1"/>
    <w:uiPriority w:val="9"/>
    <w:rsid w:val="00AC2E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E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C2E6F"/>
    <w:rPr>
      <w:sz w:val="16"/>
      <w:szCs w:val="16"/>
    </w:rPr>
  </w:style>
  <w:style w:type="paragraph" w:styleId="CommentText">
    <w:name w:val="annotation text"/>
    <w:basedOn w:val="Normal"/>
    <w:link w:val="CommentTextChar"/>
    <w:uiPriority w:val="99"/>
    <w:unhideWhenUsed/>
    <w:rsid w:val="00AC2E6F"/>
    <w:pPr>
      <w:spacing w:line="240" w:lineRule="auto"/>
    </w:pPr>
    <w:rPr>
      <w:sz w:val="20"/>
      <w:szCs w:val="20"/>
    </w:rPr>
  </w:style>
  <w:style w:type="character" w:customStyle="1" w:styleId="CommentTextChar">
    <w:name w:val="Comment Text Char"/>
    <w:basedOn w:val="DefaultParagraphFont"/>
    <w:link w:val="CommentText"/>
    <w:uiPriority w:val="99"/>
    <w:rsid w:val="00AC2E6F"/>
    <w:rPr>
      <w:sz w:val="20"/>
      <w:szCs w:val="20"/>
    </w:rPr>
  </w:style>
  <w:style w:type="paragraph" w:styleId="CommentSubject">
    <w:name w:val="annotation subject"/>
    <w:basedOn w:val="CommentText"/>
    <w:next w:val="CommentText"/>
    <w:link w:val="CommentSubjectChar"/>
    <w:uiPriority w:val="99"/>
    <w:semiHidden/>
    <w:unhideWhenUsed/>
    <w:rsid w:val="00AC2E6F"/>
    <w:rPr>
      <w:b/>
      <w:bCs/>
    </w:rPr>
  </w:style>
  <w:style w:type="character" w:customStyle="1" w:styleId="CommentSubjectChar">
    <w:name w:val="Comment Subject Char"/>
    <w:basedOn w:val="CommentTextChar"/>
    <w:link w:val="CommentSubject"/>
    <w:uiPriority w:val="99"/>
    <w:semiHidden/>
    <w:rsid w:val="00AC2E6F"/>
    <w:rPr>
      <w:b/>
      <w:bCs/>
      <w:sz w:val="20"/>
      <w:szCs w:val="20"/>
    </w:rPr>
  </w:style>
  <w:style w:type="paragraph" w:styleId="BalloonText">
    <w:name w:val="Balloon Text"/>
    <w:basedOn w:val="Normal"/>
    <w:link w:val="BalloonTextChar"/>
    <w:uiPriority w:val="99"/>
    <w:semiHidden/>
    <w:unhideWhenUsed/>
    <w:rsid w:val="00AC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F"/>
    <w:rPr>
      <w:rFonts w:ascii="Tahoma" w:hAnsi="Tahoma" w:cs="Tahoma"/>
      <w:sz w:val="16"/>
      <w:szCs w:val="16"/>
    </w:rPr>
  </w:style>
  <w:style w:type="paragraph" w:styleId="ListParagraph">
    <w:name w:val="List Paragraph"/>
    <w:basedOn w:val="Normal"/>
    <w:link w:val="ListParagraphChar"/>
    <w:uiPriority w:val="34"/>
    <w:qFormat/>
    <w:rsid w:val="0099075C"/>
    <w:pPr>
      <w:ind w:left="720"/>
      <w:contextualSpacing/>
    </w:pPr>
  </w:style>
  <w:style w:type="character" w:styleId="Hyperlink">
    <w:name w:val="Hyperlink"/>
    <w:basedOn w:val="DefaultParagraphFont"/>
    <w:uiPriority w:val="99"/>
    <w:unhideWhenUsed/>
    <w:rsid w:val="00E95CB5"/>
    <w:rPr>
      <w:color w:val="0000FF" w:themeColor="hyperlink"/>
      <w:u w:val="single"/>
    </w:rPr>
  </w:style>
  <w:style w:type="paragraph" w:styleId="FootnoteText">
    <w:name w:val="footnote text"/>
    <w:basedOn w:val="Normal"/>
    <w:link w:val="FootnoteTextChar"/>
    <w:uiPriority w:val="99"/>
    <w:unhideWhenUsed/>
    <w:rsid w:val="00E95CB5"/>
    <w:pPr>
      <w:spacing w:after="80" w:line="240" w:lineRule="auto"/>
      <w:jc w:val="both"/>
    </w:pPr>
    <w:rPr>
      <w:rFonts w:ascii="Calibri" w:eastAsia="Times New Roman" w:hAnsi="Calibri" w:cs="Times New Roman"/>
      <w:sz w:val="18"/>
      <w:szCs w:val="24"/>
      <w:lang w:bidi="en-US"/>
    </w:rPr>
  </w:style>
  <w:style w:type="character" w:customStyle="1" w:styleId="FootnoteTextChar">
    <w:name w:val="Footnote Text Char"/>
    <w:basedOn w:val="DefaultParagraphFont"/>
    <w:link w:val="FootnoteText"/>
    <w:uiPriority w:val="99"/>
    <w:rsid w:val="00E95CB5"/>
    <w:rPr>
      <w:rFonts w:ascii="Calibri" w:eastAsia="Times New Roman" w:hAnsi="Calibri" w:cs="Times New Roman"/>
      <w:sz w:val="18"/>
      <w:szCs w:val="24"/>
      <w:lang w:bidi="en-US"/>
    </w:rPr>
  </w:style>
  <w:style w:type="character" w:styleId="FootnoteReference">
    <w:name w:val="footnote reference"/>
    <w:aliases w:val="Footnote"/>
    <w:uiPriority w:val="99"/>
    <w:unhideWhenUsed/>
    <w:rsid w:val="00E95CB5"/>
    <w:rPr>
      <w:vertAlign w:val="superscript"/>
    </w:rPr>
  </w:style>
  <w:style w:type="paragraph" w:styleId="Header">
    <w:name w:val="header"/>
    <w:basedOn w:val="Normal"/>
    <w:link w:val="HeaderChar"/>
    <w:uiPriority w:val="99"/>
    <w:unhideWhenUsed/>
    <w:rsid w:val="00E9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B5"/>
  </w:style>
  <w:style w:type="paragraph" w:styleId="Footer">
    <w:name w:val="footer"/>
    <w:basedOn w:val="Normal"/>
    <w:link w:val="FooterChar"/>
    <w:uiPriority w:val="99"/>
    <w:unhideWhenUsed/>
    <w:rsid w:val="00E9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B5"/>
  </w:style>
  <w:style w:type="character" w:customStyle="1" w:styleId="human-readable">
    <w:name w:val="human-readable"/>
    <w:basedOn w:val="DefaultParagraphFont"/>
    <w:rsid w:val="00E95CB5"/>
  </w:style>
  <w:style w:type="character" w:customStyle="1" w:styleId="hr-quantity">
    <w:name w:val="hr-quantity"/>
    <w:basedOn w:val="DefaultParagraphFont"/>
    <w:rsid w:val="00E95CB5"/>
  </w:style>
  <w:style w:type="character" w:customStyle="1" w:styleId="ListParagraphChar">
    <w:name w:val="List Paragraph Char"/>
    <w:basedOn w:val="DefaultParagraphFont"/>
    <w:link w:val="ListParagraph"/>
    <w:uiPriority w:val="99"/>
    <w:rsid w:val="00F04A3D"/>
  </w:style>
  <w:style w:type="character" w:customStyle="1" w:styleId="Heading2Char">
    <w:name w:val="Heading 2 Char"/>
    <w:basedOn w:val="DefaultParagraphFont"/>
    <w:link w:val="Heading2"/>
    <w:uiPriority w:val="9"/>
    <w:rsid w:val="00D0520C"/>
    <w:rPr>
      <w:rFonts w:ascii="Times New Roman" w:eastAsia="MS PMincho" w:hAnsi="Times New Roman" w:cs="Tahoma"/>
      <w:b/>
      <w:bCs/>
      <w:kern w:val="1"/>
      <w:sz w:val="36"/>
      <w:szCs w:val="36"/>
    </w:rPr>
  </w:style>
  <w:style w:type="paragraph" w:styleId="Caption">
    <w:name w:val="caption"/>
    <w:basedOn w:val="Normal"/>
    <w:next w:val="Normal"/>
    <w:uiPriority w:val="35"/>
    <w:unhideWhenUsed/>
    <w:qFormat/>
    <w:rsid w:val="00D0520C"/>
    <w:pPr>
      <w:spacing w:line="240" w:lineRule="auto"/>
    </w:pPr>
    <w:rPr>
      <w:b/>
      <w:bCs/>
      <w:color w:val="4F81BD" w:themeColor="accent1"/>
      <w:sz w:val="18"/>
      <w:szCs w:val="18"/>
    </w:rPr>
  </w:style>
  <w:style w:type="paragraph" w:styleId="BodyText">
    <w:name w:val="Body Text"/>
    <w:basedOn w:val="Normal"/>
    <w:link w:val="BodyTextChar"/>
    <w:unhideWhenUsed/>
    <w:rsid w:val="00D0520C"/>
    <w:pPr>
      <w:spacing w:after="120"/>
    </w:pPr>
  </w:style>
  <w:style w:type="character" w:customStyle="1" w:styleId="BodyTextChar">
    <w:name w:val="Body Text Char"/>
    <w:basedOn w:val="DefaultParagraphFont"/>
    <w:link w:val="BodyText"/>
    <w:rsid w:val="00D0520C"/>
  </w:style>
  <w:style w:type="table" w:styleId="LightList-Accent2">
    <w:name w:val="Light List Accent 2"/>
    <w:basedOn w:val="TableNormal"/>
    <w:uiPriority w:val="61"/>
    <w:rsid w:val="001836BC"/>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uiPriority w:val="22"/>
    <w:qFormat/>
    <w:rsid w:val="008B23F7"/>
    <w:rPr>
      <w:b/>
      <w:color w:val="5F0000"/>
    </w:rPr>
  </w:style>
  <w:style w:type="paragraph" w:customStyle="1" w:styleId="Default">
    <w:name w:val="Default"/>
    <w:rsid w:val="003457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2C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10316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NormalWeb">
    <w:name w:val="Normal (Web)"/>
    <w:basedOn w:val="Normal"/>
    <w:uiPriority w:val="99"/>
    <w:rsid w:val="0010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rsid w:val="00103164"/>
  </w:style>
  <w:style w:type="paragraph" w:customStyle="1" w:styleId="Pa35">
    <w:name w:val="Pa35"/>
    <w:basedOn w:val="Default"/>
    <w:next w:val="Default"/>
    <w:uiPriority w:val="99"/>
    <w:rsid w:val="0062596D"/>
    <w:pPr>
      <w:spacing w:line="241" w:lineRule="atLeast"/>
    </w:pPr>
    <w:rPr>
      <w:rFonts w:ascii="IZYAEX+MyriadPro-Regular" w:eastAsiaTheme="minorHAnsi" w:hAnsi="IZYAEX+MyriadPro-Regular" w:cstheme="minorBidi"/>
      <w:color w:val="auto"/>
    </w:rPr>
  </w:style>
  <w:style w:type="paragraph" w:customStyle="1" w:styleId="Pa34">
    <w:name w:val="Pa34"/>
    <w:basedOn w:val="Default"/>
    <w:next w:val="Default"/>
    <w:uiPriority w:val="99"/>
    <w:rsid w:val="0062596D"/>
    <w:pPr>
      <w:spacing w:line="241" w:lineRule="atLeast"/>
    </w:pPr>
    <w:rPr>
      <w:rFonts w:ascii="IZYAEX+MyriadPro-Regular" w:eastAsiaTheme="minorHAnsi" w:hAnsi="IZYAEX+MyriadPro-Regular" w:cstheme="minorBidi"/>
      <w:color w:val="auto"/>
    </w:rPr>
  </w:style>
  <w:style w:type="character" w:customStyle="1" w:styleId="NoSpacingChar">
    <w:name w:val="No Spacing Char"/>
    <w:basedOn w:val="DefaultParagraphFont"/>
    <w:link w:val="NoSpacing"/>
    <w:uiPriority w:val="1"/>
    <w:rsid w:val="001F0313"/>
  </w:style>
  <w:style w:type="paragraph" w:styleId="Revision">
    <w:name w:val="Revision"/>
    <w:hidden/>
    <w:uiPriority w:val="99"/>
    <w:semiHidden/>
    <w:rsid w:val="00B635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D0520C"/>
    <w:pPr>
      <w:keepNext/>
      <w:widowControl w:val="0"/>
      <w:suppressAutoHyphens/>
      <w:spacing w:before="240" w:after="120" w:line="240" w:lineRule="auto"/>
      <w:outlineLvl w:val="1"/>
    </w:pPr>
    <w:rPr>
      <w:rFonts w:ascii="Times New Roman" w:eastAsia="MS PMincho" w:hAnsi="Times New Roman" w:cs="Tahoma"/>
      <w:b/>
      <w:bCs/>
      <w:ker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032"/>
    <w:pPr>
      <w:spacing w:after="0" w:line="240" w:lineRule="auto"/>
    </w:pPr>
  </w:style>
  <w:style w:type="character" w:customStyle="1" w:styleId="Heading1Char">
    <w:name w:val="Heading 1 Char"/>
    <w:basedOn w:val="DefaultParagraphFont"/>
    <w:link w:val="Heading1"/>
    <w:uiPriority w:val="9"/>
    <w:rsid w:val="00AC2E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2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E6F"/>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C2E6F"/>
    <w:rPr>
      <w:sz w:val="16"/>
      <w:szCs w:val="16"/>
    </w:rPr>
  </w:style>
  <w:style w:type="paragraph" w:styleId="CommentText">
    <w:name w:val="annotation text"/>
    <w:basedOn w:val="Normal"/>
    <w:link w:val="CommentTextChar"/>
    <w:uiPriority w:val="99"/>
    <w:unhideWhenUsed/>
    <w:rsid w:val="00AC2E6F"/>
    <w:pPr>
      <w:spacing w:line="240" w:lineRule="auto"/>
    </w:pPr>
    <w:rPr>
      <w:sz w:val="20"/>
      <w:szCs w:val="20"/>
    </w:rPr>
  </w:style>
  <w:style w:type="character" w:customStyle="1" w:styleId="CommentTextChar">
    <w:name w:val="Comment Text Char"/>
    <w:basedOn w:val="DefaultParagraphFont"/>
    <w:link w:val="CommentText"/>
    <w:uiPriority w:val="99"/>
    <w:rsid w:val="00AC2E6F"/>
    <w:rPr>
      <w:sz w:val="20"/>
      <w:szCs w:val="20"/>
    </w:rPr>
  </w:style>
  <w:style w:type="paragraph" w:styleId="CommentSubject">
    <w:name w:val="annotation subject"/>
    <w:basedOn w:val="CommentText"/>
    <w:next w:val="CommentText"/>
    <w:link w:val="CommentSubjectChar"/>
    <w:uiPriority w:val="99"/>
    <w:semiHidden/>
    <w:unhideWhenUsed/>
    <w:rsid w:val="00AC2E6F"/>
    <w:rPr>
      <w:b/>
      <w:bCs/>
    </w:rPr>
  </w:style>
  <w:style w:type="character" w:customStyle="1" w:styleId="CommentSubjectChar">
    <w:name w:val="Comment Subject Char"/>
    <w:basedOn w:val="CommentTextChar"/>
    <w:link w:val="CommentSubject"/>
    <w:uiPriority w:val="99"/>
    <w:semiHidden/>
    <w:rsid w:val="00AC2E6F"/>
    <w:rPr>
      <w:b/>
      <w:bCs/>
      <w:sz w:val="20"/>
      <w:szCs w:val="20"/>
    </w:rPr>
  </w:style>
  <w:style w:type="paragraph" w:styleId="BalloonText">
    <w:name w:val="Balloon Text"/>
    <w:basedOn w:val="Normal"/>
    <w:link w:val="BalloonTextChar"/>
    <w:uiPriority w:val="99"/>
    <w:semiHidden/>
    <w:unhideWhenUsed/>
    <w:rsid w:val="00AC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F"/>
    <w:rPr>
      <w:rFonts w:ascii="Tahoma" w:hAnsi="Tahoma" w:cs="Tahoma"/>
      <w:sz w:val="16"/>
      <w:szCs w:val="16"/>
    </w:rPr>
  </w:style>
  <w:style w:type="paragraph" w:styleId="ListParagraph">
    <w:name w:val="List Paragraph"/>
    <w:basedOn w:val="Normal"/>
    <w:link w:val="ListParagraphChar"/>
    <w:uiPriority w:val="34"/>
    <w:qFormat/>
    <w:rsid w:val="0099075C"/>
    <w:pPr>
      <w:ind w:left="720"/>
      <w:contextualSpacing/>
    </w:pPr>
  </w:style>
  <w:style w:type="character" w:styleId="Hyperlink">
    <w:name w:val="Hyperlink"/>
    <w:basedOn w:val="DefaultParagraphFont"/>
    <w:uiPriority w:val="99"/>
    <w:unhideWhenUsed/>
    <w:rsid w:val="00E95CB5"/>
    <w:rPr>
      <w:color w:val="0000FF" w:themeColor="hyperlink"/>
      <w:u w:val="single"/>
    </w:rPr>
  </w:style>
  <w:style w:type="paragraph" w:styleId="FootnoteText">
    <w:name w:val="footnote text"/>
    <w:basedOn w:val="Normal"/>
    <w:link w:val="FootnoteTextChar"/>
    <w:uiPriority w:val="99"/>
    <w:unhideWhenUsed/>
    <w:rsid w:val="00E95CB5"/>
    <w:pPr>
      <w:spacing w:after="80" w:line="240" w:lineRule="auto"/>
      <w:jc w:val="both"/>
    </w:pPr>
    <w:rPr>
      <w:rFonts w:ascii="Calibri" w:eastAsia="Times New Roman" w:hAnsi="Calibri" w:cs="Times New Roman"/>
      <w:sz w:val="18"/>
      <w:szCs w:val="24"/>
      <w:lang w:bidi="en-US"/>
    </w:rPr>
  </w:style>
  <w:style w:type="character" w:customStyle="1" w:styleId="FootnoteTextChar">
    <w:name w:val="Footnote Text Char"/>
    <w:basedOn w:val="DefaultParagraphFont"/>
    <w:link w:val="FootnoteText"/>
    <w:uiPriority w:val="99"/>
    <w:rsid w:val="00E95CB5"/>
    <w:rPr>
      <w:rFonts w:ascii="Calibri" w:eastAsia="Times New Roman" w:hAnsi="Calibri" w:cs="Times New Roman"/>
      <w:sz w:val="18"/>
      <w:szCs w:val="24"/>
      <w:lang w:bidi="en-US"/>
    </w:rPr>
  </w:style>
  <w:style w:type="character" w:styleId="FootnoteReference">
    <w:name w:val="footnote reference"/>
    <w:aliases w:val="Footnote"/>
    <w:uiPriority w:val="99"/>
    <w:unhideWhenUsed/>
    <w:rsid w:val="00E95CB5"/>
    <w:rPr>
      <w:vertAlign w:val="superscript"/>
    </w:rPr>
  </w:style>
  <w:style w:type="paragraph" w:styleId="Header">
    <w:name w:val="header"/>
    <w:basedOn w:val="Normal"/>
    <w:link w:val="HeaderChar"/>
    <w:uiPriority w:val="99"/>
    <w:unhideWhenUsed/>
    <w:rsid w:val="00E9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B5"/>
  </w:style>
  <w:style w:type="paragraph" w:styleId="Footer">
    <w:name w:val="footer"/>
    <w:basedOn w:val="Normal"/>
    <w:link w:val="FooterChar"/>
    <w:uiPriority w:val="99"/>
    <w:unhideWhenUsed/>
    <w:rsid w:val="00E9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CB5"/>
  </w:style>
  <w:style w:type="character" w:customStyle="1" w:styleId="human-readable">
    <w:name w:val="human-readable"/>
    <w:basedOn w:val="DefaultParagraphFont"/>
    <w:rsid w:val="00E95CB5"/>
  </w:style>
  <w:style w:type="character" w:customStyle="1" w:styleId="hr-quantity">
    <w:name w:val="hr-quantity"/>
    <w:basedOn w:val="DefaultParagraphFont"/>
    <w:rsid w:val="00E95CB5"/>
  </w:style>
  <w:style w:type="character" w:customStyle="1" w:styleId="ListParagraphChar">
    <w:name w:val="List Paragraph Char"/>
    <w:basedOn w:val="DefaultParagraphFont"/>
    <w:link w:val="ListParagraph"/>
    <w:uiPriority w:val="99"/>
    <w:rsid w:val="00F04A3D"/>
  </w:style>
  <w:style w:type="character" w:customStyle="1" w:styleId="Heading2Char">
    <w:name w:val="Heading 2 Char"/>
    <w:basedOn w:val="DefaultParagraphFont"/>
    <w:link w:val="Heading2"/>
    <w:uiPriority w:val="9"/>
    <w:rsid w:val="00D0520C"/>
    <w:rPr>
      <w:rFonts w:ascii="Times New Roman" w:eastAsia="MS PMincho" w:hAnsi="Times New Roman" w:cs="Tahoma"/>
      <w:b/>
      <w:bCs/>
      <w:kern w:val="1"/>
      <w:sz w:val="36"/>
      <w:szCs w:val="36"/>
    </w:rPr>
  </w:style>
  <w:style w:type="paragraph" w:styleId="Caption">
    <w:name w:val="caption"/>
    <w:basedOn w:val="Normal"/>
    <w:next w:val="Normal"/>
    <w:uiPriority w:val="35"/>
    <w:unhideWhenUsed/>
    <w:qFormat/>
    <w:rsid w:val="00D0520C"/>
    <w:pPr>
      <w:spacing w:line="240" w:lineRule="auto"/>
    </w:pPr>
    <w:rPr>
      <w:b/>
      <w:bCs/>
      <w:color w:val="4F81BD" w:themeColor="accent1"/>
      <w:sz w:val="18"/>
      <w:szCs w:val="18"/>
    </w:rPr>
  </w:style>
  <w:style w:type="paragraph" w:styleId="BodyText">
    <w:name w:val="Body Text"/>
    <w:basedOn w:val="Normal"/>
    <w:link w:val="BodyTextChar"/>
    <w:unhideWhenUsed/>
    <w:rsid w:val="00D0520C"/>
    <w:pPr>
      <w:spacing w:after="120"/>
    </w:pPr>
  </w:style>
  <w:style w:type="character" w:customStyle="1" w:styleId="BodyTextChar">
    <w:name w:val="Body Text Char"/>
    <w:basedOn w:val="DefaultParagraphFont"/>
    <w:link w:val="BodyText"/>
    <w:rsid w:val="00D0520C"/>
  </w:style>
  <w:style w:type="table" w:styleId="LightList-Accent2">
    <w:name w:val="Light List Accent 2"/>
    <w:basedOn w:val="TableNormal"/>
    <w:uiPriority w:val="61"/>
    <w:rsid w:val="001836BC"/>
    <w:pPr>
      <w:spacing w:after="0" w:line="240" w:lineRule="auto"/>
    </w:pPr>
    <w:rPr>
      <w:sz w:val="24"/>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trong">
    <w:name w:val="Strong"/>
    <w:uiPriority w:val="22"/>
    <w:qFormat/>
    <w:rsid w:val="008B23F7"/>
    <w:rPr>
      <w:b/>
      <w:color w:val="5F0000"/>
    </w:rPr>
  </w:style>
  <w:style w:type="paragraph" w:customStyle="1" w:styleId="Default">
    <w:name w:val="Default"/>
    <w:rsid w:val="003457E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2CB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10316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NormalWeb">
    <w:name w:val="Normal (Web)"/>
    <w:basedOn w:val="Normal"/>
    <w:uiPriority w:val="99"/>
    <w:rsid w:val="0010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rsid w:val="00103164"/>
  </w:style>
  <w:style w:type="paragraph" w:customStyle="1" w:styleId="Pa35">
    <w:name w:val="Pa35"/>
    <w:basedOn w:val="Default"/>
    <w:next w:val="Default"/>
    <w:uiPriority w:val="99"/>
    <w:rsid w:val="0062596D"/>
    <w:pPr>
      <w:spacing w:line="241" w:lineRule="atLeast"/>
    </w:pPr>
    <w:rPr>
      <w:rFonts w:ascii="IZYAEX+MyriadPro-Regular" w:eastAsiaTheme="minorHAnsi" w:hAnsi="IZYAEX+MyriadPro-Regular" w:cstheme="minorBidi"/>
      <w:color w:val="auto"/>
    </w:rPr>
  </w:style>
  <w:style w:type="paragraph" w:customStyle="1" w:styleId="Pa34">
    <w:name w:val="Pa34"/>
    <w:basedOn w:val="Default"/>
    <w:next w:val="Default"/>
    <w:uiPriority w:val="99"/>
    <w:rsid w:val="0062596D"/>
    <w:pPr>
      <w:spacing w:line="241" w:lineRule="atLeast"/>
    </w:pPr>
    <w:rPr>
      <w:rFonts w:ascii="IZYAEX+MyriadPro-Regular" w:eastAsiaTheme="minorHAnsi" w:hAnsi="IZYAEX+MyriadPro-Regular" w:cstheme="minorBidi"/>
      <w:color w:val="auto"/>
    </w:rPr>
  </w:style>
  <w:style w:type="character" w:customStyle="1" w:styleId="NoSpacingChar">
    <w:name w:val="No Spacing Char"/>
    <w:basedOn w:val="DefaultParagraphFont"/>
    <w:link w:val="NoSpacing"/>
    <w:uiPriority w:val="1"/>
    <w:rsid w:val="001F0313"/>
  </w:style>
  <w:style w:type="paragraph" w:styleId="Revision">
    <w:name w:val="Revision"/>
    <w:hidden/>
    <w:uiPriority w:val="99"/>
    <w:semiHidden/>
    <w:rsid w:val="00B63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5652">
      <w:bodyDiv w:val="1"/>
      <w:marLeft w:val="0"/>
      <w:marRight w:val="0"/>
      <w:marTop w:val="0"/>
      <w:marBottom w:val="0"/>
      <w:divBdr>
        <w:top w:val="none" w:sz="0" w:space="0" w:color="auto"/>
        <w:left w:val="none" w:sz="0" w:space="0" w:color="auto"/>
        <w:bottom w:val="none" w:sz="0" w:space="0" w:color="auto"/>
        <w:right w:val="none" w:sz="0" w:space="0" w:color="auto"/>
      </w:divBdr>
    </w:div>
    <w:div w:id="1428231710">
      <w:bodyDiv w:val="1"/>
      <w:marLeft w:val="0"/>
      <w:marRight w:val="0"/>
      <w:marTop w:val="0"/>
      <w:marBottom w:val="0"/>
      <w:divBdr>
        <w:top w:val="none" w:sz="0" w:space="0" w:color="auto"/>
        <w:left w:val="none" w:sz="0" w:space="0" w:color="auto"/>
        <w:bottom w:val="none" w:sz="0" w:space="0" w:color="auto"/>
        <w:right w:val="none" w:sz="0" w:space="0" w:color="auto"/>
      </w:divBdr>
      <w:divsChild>
        <w:div w:id="1944027034">
          <w:marLeft w:val="0"/>
          <w:marRight w:val="0"/>
          <w:marTop w:val="0"/>
          <w:marBottom w:val="0"/>
          <w:divBdr>
            <w:top w:val="none" w:sz="0" w:space="0" w:color="auto"/>
            <w:left w:val="none" w:sz="0" w:space="0" w:color="auto"/>
            <w:bottom w:val="none" w:sz="0" w:space="0" w:color="auto"/>
            <w:right w:val="none" w:sz="0" w:space="0" w:color="auto"/>
          </w:divBdr>
          <w:divsChild>
            <w:div w:id="115568734">
              <w:marLeft w:val="0"/>
              <w:marRight w:val="0"/>
              <w:marTop w:val="0"/>
              <w:marBottom w:val="0"/>
              <w:divBdr>
                <w:top w:val="none" w:sz="0" w:space="0" w:color="auto"/>
                <w:left w:val="none" w:sz="0" w:space="0" w:color="auto"/>
                <w:bottom w:val="none" w:sz="0" w:space="0" w:color="auto"/>
                <w:right w:val="none" w:sz="0" w:space="0" w:color="auto"/>
              </w:divBdr>
              <w:divsChild>
                <w:div w:id="1875189242">
                  <w:marLeft w:val="0"/>
                  <w:marRight w:val="0"/>
                  <w:marTop w:val="0"/>
                  <w:marBottom w:val="0"/>
                  <w:divBdr>
                    <w:top w:val="none" w:sz="0" w:space="0" w:color="auto"/>
                    <w:left w:val="none" w:sz="0" w:space="0" w:color="auto"/>
                    <w:bottom w:val="none" w:sz="0" w:space="0" w:color="auto"/>
                    <w:right w:val="none" w:sz="0" w:space="0" w:color="auto"/>
                  </w:divBdr>
                  <w:divsChild>
                    <w:div w:id="15735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8425">
      <w:bodyDiv w:val="1"/>
      <w:marLeft w:val="0"/>
      <w:marRight w:val="0"/>
      <w:marTop w:val="0"/>
      <w:marBottom w:val="0"/>
      <w:divBdr>
        <w:top w:val="none" w:sz="0" w:space="0" w:color="auto"/>
        <w:left w:val="none" w:sz="0" w:space="0" w:color="auto"/>
        <w:bottom w:val="none" w:sz="0" w:space="0" w:color="auto"/>
        <w:right w:val="none" w:sz="0" w:space="0" w:color="auto"/>
      </w:divBdr>
      <w:divsChild>
        <w:div w:id="424305390">
          <w:marLeft w:val="0"/>
          <w:marRight w:val="0"/>
          <w:marTop w:val="0"/>
          <w:marBottom w:val="0"/>
          <w:divBdr>
            <w:top w:val="none" w:sz="0" w:space="0" w:color="auto"/>
            <w:left w:val="none" w:sz="0" w:space="0" w:color="auto"/>
            <w:bottom w:val="none" w:sz="0" w:space="0" w:color="auto"/>
            <w:right w:val="none" w:sz="0" w:space="0" w:color="auto"/>
          </w:divBdr>
          <w:divsChild>
            <w:div w:id="2113698588">
              <w:marLeft w:val="0"/>
              <w:marRight w:val="0"/>
              <w:marTop w:val="0"/>
              <w:marBottom w:val="0"/>
              <w:divBdr>
                <w:top w:val="none" w:sz="0" w:space="0" w:color="auto"/>
                <w:left w:val="none" w:sz="0" w:space="0" w:color="auto"/>
                <w:bottom w:val="none" w:sz="0" w:space="0" w:color="auto"/>
                <w:right w:val="none" w:sz="0" w:space="0" w:color="auto"/>
              </w:divBdr>
              <w:divsChild>
                <w:div w:id="1007169419">
                  <w:marLeft w:val="0"/>
                  <w:marRight w:val="0"/>
                  <w:marTop w:val="0"/>
                  <w:marBottom w:val="0"/>
                  <w:divBdr>
                    <w:top w:val="none" w:sz="0" w:space="0" w:color="auto"/>
                    <w:left w:val="none" w:sz="0" w:space="0" w:color="auto"/>
                    <w:bottom w:val="none" w:sz="0" w:space="0" w:color="auto"/>
                    <w:right w:val="none" w:sz="0" w:space="0" w:color="auto"/>
                  </w:divBdr>
                  <w:divsChild>
                    <w:div w:id="1498375060">
                      <w:marLeft w:val="0"/>
                      <w:marRight w:val="0"/>
                      <w:marTop w:val="0"/>
                      <w:marBottom w:val="0"/>
                      <w:divBdr>
                        <w:top w:val="none" w:sz="0" w:space="0" w:color="auto"/>
                        <w:left w:val="none" w:sz="0" w:space="0" w:color="auto"/>
                        <w:bottom w:val="none" w:sz="0" w:space="0" w:color="auto"/>
                        <w:right w:val="none" w:sz="0" w:space="0" w:color="auto"/>
                      </w:divBdr>
                      <w:divsChild>
                        <w:div w:id="1309284943">
                          <w:marLeft w:val="0"/>
                          <w:marRight w:val="0"/>
                          <w:marTop w:val="0"/>
                          <w:marBottom w:val="0"/>
                          <w:divBdr>
                            <w:top w:val="none" w:sz="0" w:space="0" w:color="auto"/>
                            <w:left w:val="none" w:sz="0" w:space="0" w:color="auto"/>
                            <w:bottom w:val="none" w:sz="0" w:space="0" w:color="auto"/>
                            <w:right w:val="none" w:sz="0" w:space="0" w:color="auto"/>
                          </w:divBdr>
                          <w:divsChild>
                            <w:div w:id="854075367">
                              <w:marLeft w:val="0"/>
                              <w:marRight w:val="0"/>
                              <w:marTop w:val="0"/>
                              <w:marBottom w:val="0"/>
                              <w:divBdr>
                                <w:top w:val="none" w:sz="0" w:space="0" w:color="auto"/>
                                <w:left w:val="none" w:sz="0" w:space="0" w:color="auto"/>
                                <w:bottom w:val="none" w:sz="0" w:space="0" w:color="auto"/>
                                <w:right w:val="none" w:sz="0" w:space="0" w:color="auto"/>
                              </w:divBdr>
                              <w:divsChild>
                                <w:div w:id="2022193858">
                                  <w:marLeft w:val="0"/>
                                  <w:marRight w:val="0"/>
                                  <w:marTop w:val="0"/>
                                  <w:marBottom w:val="0"/>
                                  <w:divBdr>
                                    <w:top w:val="none" w:sz="0" w:space="0" w:color="auto"/>
                                    <w:left w:val="none" w:sz="0" w:space="0" w:color="auto"/>
                                    <w:bottom w:val="none" w:sz="0" w:space="0" w:color="auto"/>
                                    <w:right w:val="none" w:sz="0" w:space="0" w:color="auto"/>
                                  </w:divBdr>
                                  <w:divsChild>
                                    <w:div w:id="500122108">
                                      <w:marLeft w:val="0"/>
                                      <w:marRight w:val="0"/>
                                      <w:marTop w:val="0"/>
                                      <w:marBottom w:val="0"/>
                                      <w:divBdr>
                                        <w:top w:val="none" w:sz="0" w:space="0" w:color="auto"/>
                                        <w:left w:val="none" w:sz="0" w:space="0" w:color="auto"/>
                                        <w:bottom w:val="none" w:sz="0" w:space="0" w:color="auto"/>
                                        <w:right w:val="none" w:sz="0" w:space="0" w:color="auto"/>
                                      </w:divBdr>
                                      <w:divsChild>
                                        <w:div w:id="848640452">
                                          <w:marLeft w:val="0"/>
                                          <w:marRight w:val="0"/>
                                          <w:marTop w:val="0"/>
                                          <w:marBottom w:val="0"/>
                                          <w:divBdr>
                                            <w:top w:val="none" w:sz="0" w:space="0" w:color="auto"/>
                                            <w:left w:val="none" w:sz="0" w:space="0" w:color="auto"/>
                                            <w:bottom w:val="none" w:sz="0" w:space="0" w:color="auto"/>
                                            <w:right w:val="none" w:sz="0" w:space="0" w:color="auto"/>
                                          </w:divBdr>
                                          <w:divsChild>
                                            <w:div w:id="219173888">
                                              <w:marLeft w:val="0"/>
                                              <w:marRight w:val="0"/>
                                              <w:marTop w:val="0"/>
                                              <w:marBottom w:val="0"/>
                                              <w:divBdr>
                                                <w:top w:val="none" w:sz="0" w:space="0" w:color="auto"/>
                                                <w:left w:val="none" w:sz="0" w:space="0" w:color="auto"/>
                                                <w:bottom w:val="none" w:sz="0" w:space="0" w:color="auto"/>
                                                <w:right w:val="none" w:sz="0" w:space="0" w:color="auto"/>
                                              </w:divBdr>
                                              <w:divsChild>
                                                <w:div w:id="403530783">
                                                  <w:marLeft w:val="0"/>
                                                  <w:marRight w:val="0"/>
                                                  <w:marTop w:val="0"/>
                                                  <w:marBottom w:val="0"/>
                                                  <w:divBdr>
                                                    <w:top w:val="none" w:sz="0" w:space="0" w:color="auto"/>
                                                    <w:left w:val="none" w:sz="0" w:space="0" w:color="auto"/>
                                                    <w:bottom w:val="none" w:sz="0" w:space="0" w:color="auto"/>
                                                    <w:right w:val="none" w:sz="0" w:space="0" w:color="auto"/>
                                                  </w:divBdr>
                                                  <w:divsChild>
                                                    <w:div w:id="1176924045">
                                                      <w:marLeft w:val="0"/>
                                                      <w:marRight w:val="0"/>
                                                      <w:marTop w:val="0"/>
                                                      <w:marBottom w:val="0"/>
                                                      <w:divBdr>
                                                        <w:top w:val="none" w:sz="0" w:space="0" w:color="auto"/>
                                                        <w:left w:val="none" w:sz="0" w:space="0" w:color="auto"/>
                                                        <w:bottom w:val="none" w:sz="0" w:space="0" w:color="auto"/>
                                                        <w:right w:val="none" w:sz="0" w:space="0" w:color="auto"/>
                                                      </w:divBdr>
                                                      <w:divsChild>
                                                        <w:div w:id="1251814175">
                                                          <w:marLeft w:val="0"/>
                                                          <w:marRight w:val="0"/>
                                                          <w:marTop w:val="0"/>
                                                          <w:marBottom w:val="0"/>
                                                          <w:divBdr>
                                                            <w:top w:val="none" w:sz="0" w:space="0" w:color="auto"/>
                                                            <w:left w:val="none" w:sz="0" w:space="0" w:color="auto"/>
                                                            <w:bottom w:val="none" w:sz="0" w:space="0" w:color="auto"/>
                                                            <w:right w:val="none" w:sz="0" w:space="0" w:color="auto"/>
                                                          </w:divBdr>
                                                          <w:divsChild>
                                                            <w:div w:id="728262452">
                                                              <w:marLeft w:val="0"/>
                                                              <w:marRight w:val="0"/>
                                                              <w:marTop w:val="360"/>
                                                              <w:marBottom w:val="0"/>
                                                              <w:divBdr>
                                                                <w:top w:val="none" w:sz="0" w:space="0" w:color="auto"/>
                                                                <w:left w:val="none" w:sz="0" w:space="0" w:color="auto"/>
                                                                <w:bottom w:val="none" w:sz="0" w:space="0" w:color="auto"/>
                                                                <w:right w:val="none" w:sz="0" w:space="0" w:color="auto"/>
                                                              </w:divBdr>
                                                              <w:divsChild>
                                                                <w:div w:id="1278100906">
                                                                  <w:marLeft w:val="0"/>
                                                                  <w:marRight w:val="0"/>
                                                                  <w:marTop w:val="0"/>
                                                                  <w:marBottom w:val="0"/>
                                                                  <w:divBdr>
                                                                    <w:top w:val="none" w:sz="0" w:space="0" w:color="auto"/>
                                                                    <w:left w:val="none" w:sz="0" w:space="0" w:color="auto"/>
                                                                    <w:bottom w:val="none" w:sz="0" w:space="0" w:color="auto"/>
                                                                    <w:right w:val="none" w:sz="0" w:space="0" w:color="auto"/>
                                                                  </w:divBdr>
                                                                  <w:divsChild>
                                                                    <w:div w:id="1387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7323613">
      <w:bodyDiv w:val="1"/>
      <w:marLeft w:val="0"/>
      <w:marRight w:val="0"/>
      <w:marTop w:val="0"/>
      <w:marBottom w:val="0"/>
      <w:divBdr>
        <w:top w:val="none" w:sz="0" w:space="0" w:color="auto"/>
        <w:left w:val="none" w:sz="0" w:space="0" w:color="auto"/>
        <w:bottom w:val="none" w:sz="0" w:space="0" w:color="auto"/>
        <w:right w:val="none" w:sz="0" w:space="0" w:color="auto"/>
      </w:divBdr>
    </w:div>
    <w:div w:id="2018535713">
      <w:bodyDiv w:val="1"/>
      <w:marLeft w:val="0"/>
      <w:marRight w:val="0"/>
      <w:marTop w:val="0"/>
      <w:marBottom w:val="0"/>
      <w:divBdr>
        <w:top w:val="none" w:sz="0" w:space="0" w:color="auto"/>
        <w:left w:val="none" w:sz="0" w:space="0" w:color="auto"/>
        <w:bottom w:val="none" w:sz="0" w:space="0" w:color="auto"/>
        <w:right w:val="none" w:sz="0" w:space="0" w:color="auto"/>
      </w:divBdr>
      <w:divsChild>
        <w:div w:id="1626885675">
          <w:marLeft w:val="615"/>
          <w:marRight w:val="0"/>
          <w:marTop w:val="210"/>
          <w:marBottom w:val="0"/>
          <w:divBdr>
            <w:top w:val="none" w:sz="0" w:space="0" w:color="auto"/>
            <w:left w:val="none" w:sz="0" w:space="0" w:color="auto"/>
            <w:bottom w:val="none" w:sz="0" w:space="0" w:color="auto"/>
            <w:right w:val="none" w:sz="0" w:space="0" w:color="auto"/>
          </w:divBdr>
          <w:divsChild>
            <w:div w:id="1514999101">
              <w:marLeft w:val="0"/>
              <w:marRight w:val="0"/>
              <w:marTop w:val="0"/>
              <w:marBottom w:val="0"/>
              <w:divBdr>
                <w:top w:val="none" w:sz="0" w:space="0" w:color="auto"/>
                <w:left w:val="none" w:sz="0" w:space="0" w:color="auto"/>
                <w:bottom w:val="none" w:sz="0" w:space="0" w:color="auto"/>
                <w:right w:val="none" w:sz="0" w:space="0" w:color="auto"/>
              </w:divBdr>
              <w:divsChild>
                <w:div w:id="269316623">
                  <w:marLeft w:val="0"/>
                  <w:marRight w:val="0"/>
                  <w:marTop w:val="0"/>
                  <w:marBottom w:val="0"/>
                  <w:divBdr>
                    <w:top w:val="none" w:sz="0" w:space="0" w:color="auto"/>
                    <w:left w:val="none" w:sz="0" w:space="0" w:color="auto"/>
                    <w:bottom w:val="none" w:sz="0" w:space="0" w:color="auto"/>
                    <w:right w:val="single" w:sz="6" w:space="0" w:color="D5D5D5"/>
                  </w:divBdr>
                  <w:divsChild>
                    <w:div w:id="19631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ria.ru/world/20130223/179642056/Desert-Turkmenistan-to-Plant-3-Mln-Tre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3977-EF6D-49E0-92DE-9E3146D3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 Shah</dc:creator>
  <cp:lastModifiedBy>Jurgita Campbell</cp:lastModifiedBy>
  <cp:revision>3</cp:revision>
  <cp:lastPrinted>2013-10-07T13:37:00Z</cp:lastPrinted>
  <dcterms:created xsi:type="dcterms:W3CDTF">2014-02-25T23:35:00Z</dcterms:created>
  <dcterms:modified xsi:type="dcterms:W3CDTF">2014-02-28T16:04:00Z</dcterms:modified>
</cp:coreProperties>
</file>