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6C8" w:rsidRPr="00E77D10" w:rsidRDefault="00BE3546" w:rsidP="00AA36C8">
      <w:pPr>
        <w:pStyle w:val="VEFNormal"/>
        <w:rPr>
          <w:lang w:val="en-US"/>
        </w:rPr>
      </w:pPr>
      <w:r>
        <w:rPr>
          <w:noProof/>
          <w:lang w:val="en-US"/>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-457200</wp:posOffset>
            </wp:positionV>
            <wp:extent cx="914400" cy="914400"/>
            <wp:effectExtent l="19050" t="0" r="0" b="0"/>
            <wp:wrapTight wrapText="bothSides">
              <wp:wrapPolygon edited="0">
                <wp:start x="-450" y="0"/>
                <wp:lineTo x="-450" y="21150"/>
                <wp:lineTo x="21600" y="21150"/>
                <wp:lineTo x="21600" y="0"/>
                <wp:lineTo x="-45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 cstate="print"/>
                    <a:srcRect/>
                    <a:stretch>
                      <a:fillRect/>
                    </a:stretch>
                  </pic:blipFill>
                  <pic:spPr bwMode="auto">
                    <a:xfrm>
                      <a:off x="0" y="0"/>
                      <a:ext cx="914400" cy="914400"/>
                    </a:xfrm>
                    <a:prstGeom prst="rect">
                      <a:avLst/>
                    </a:prstGeom>
                    <a:noFill/>
                  </pic:spPr>
                </pic:pic>
              </a:graphicData>
            </a:graphic>
          </wp:anchor>
        </w:drawing>
      </w:r>
    </w:p>
    <w:p w:rsidR="00AA36C8" w:rsidRPr="00E77D10" w:rsidRDefault="00AA36C8" w:rsidP="00AA36C8">
      <w:pPr>
        <w:pStyle w:val="VEFNormal"/>
        <w:rPr>
          <w:lang w:val="en-US"/>
        </w:rPr>
      </w:pPr>
    </w:p>
    <w:p w:rsidR="00AA36C8" w:rsidRPr="00E77D10" w:rsidRDefault="00EB3B1D" w:rsidP="00AA36C8">
      <w:pPr>
        <w:pStyle w:val="VEFNormal"/>
        <w:rPr>
          <w:lang w:val="en-US"/>
        </w:rPr>
      </w:pPr>
      <w:r>
        <w:rPr>
          <w:noProof/>
          <w:lang w:val="en-US"/>
        </w:rPr>
        <w:pict>
          <v:shapetype id="_x0000_t202" coordsize="21600,21600" o:spt="202" path="m,l,21600r21600,l21600,xe">
            <v:stroke joinstyle="miter"/>
            <v:path gradientshapeok="t" o:connecttype="rect"/>
          </v:shapetype>
          <v:shape id="_x0000_s1511" type="#_x0000_t202" style="position:absolute;left:0;text-align:left;margin-left:280pt;margin-top:7.3pt;width:142pt;height:47pt;z-index:251666432" stroked="f">
            <v:textbox>
              <w:txbxContent>
                <w:p w:rsidR="00EB3B1D" w:rsidRPr="00EB3B1D" w:rsidRDefault="00EB3B1D">
                  <w:pPr>
                    <w:rPr>
                      <w:rFonts w:ascii="Arial" w:hAnsi="Arial" w:cs="Arial"/>
                      <w:sz w:val="44"/>
                      <w:szCs w:val="44"/>
                    </w:rPr>
                  </w:pPr>
                  <w:r>
                    <w:rPr>
                      <w:rFonts w:ascii="Arial" w:hAnsi="Arial" w:cs="Arial"/>
                      <w:sz w:val="44"/>
                      <w:szCs w:val="44"/>
                    </w:rPr>
                    <w:t>70746</w:t>
                  </w:r>
                </w:p>
              </w:txbxContent>
            </v:textbox>
          </v:shape>
        </w:pict>
      </w:r>
    </w:p>
    <w:p w:rsidR="00AA36C8" w:rsidRPr="00E77D10" w:rsidRDefault="00AA36C8" w:rsidP="00AA36C8">
      <w:pPr>
        <w:pStyle w:val="VEFNormal"/>
        <w:rPr>
          <w:lang w:val="en-US"/>
        </w:rPr>
      </w:pPr>
    </w:p>
    <w:p w:rsidR="00AA36C8" w:rsidRPr="00E77D10" w:rsidRDefault="00AA36C8" w:rsidP="00AA36C8">
      <w:pPr>
        <w:pStyle w:val="VEFNormal"/>
        <w:rPr>
          <w:lang w:val="en-US"/>
        </w:rPr>
      </w:pPr>
    </w:p>
    <w:p w:rsidR="00ED7AD9" w:rsidRPr="00E77D10" w:rsidRDefault="00ED7AD9" w:rsidP="00AA36C8">
      <w:pPr>
        <w:pStyle w:val="VEFNormal"/>
        <w:jc w:val="center"/>
        <w:rPr>
          <w:b/>
          <w:sz w:val="40"/>
          <w:szCs w:val="40"/>
          <w:lang w:val="en-US"/>
        </w:rPr>
      </w:pPr>
      <w:bookmarkStart w:id="0" w:name="_Toc134791107"/>
      <w:bookmarkStart w:id="1" w:name="_Toc134791328"/>
      <w:bookmarkStart w:id="2" w:name="_Toc140914780"/>
    </w:p>
    <w:bookmarkEnd w:id="0"/>
    <w:bookmarkEnd w:id="1"/>
    <w:bookmarkEnd w:id="2"/>
    <w:p w:rsidR="00AA36C8" w:rsidRPr="00E77D10" w:rsidRDefault="00AA36C8" w:rsidP="00AA36C8">
      <w:pPr>
        <w:pStyle w:val="VEFNormal"/>
        <w:jc w:val="center"/>
        <w:rPr>
          <w:lang w:val="en-US"/>
        </w:rPr>
      </w:pPr>
    </w:p>
    <w:p w:rsidR="001F0506" w:rsidRPr="00E77D10" w:rsidRDefault="00BE3546" w:rsidP="001F0506">
      <w:r>
        <w:rPr>
          <w:noProof/>
        </w:rPr>
        <w:drawing>
          <wp:inline distT="0" distB="0" distL="0" distR="0">
            <wp:extent cx="2311400" cy="1612900"/>
            <wp:effectExtent l="19050" t="0" r="0" b="0"/>
            <wp:docPr id="1" name="Picture 1" descr="sel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1"/>
                    <pic:cNvPicPr>
                      <a:picLocks noChangeAspect="1" noChangeArrowheads="1"/>
                    </pic:cNvPicPr>
                  </pic:nvPicPr>
                  <pic:blipFill>
                    <a:blip r:embed="rId8" cstate="print"/>
                    <a:srcRect/>
                    <a:stretch>
                      <a:fillRect/>
                    </a:stretch>
                  </pic:blipFill>
                  <pic:spPr bwMode="auto">
                    <a:xfrm>
                      <a:off x="0" y="0"/>
                      <a:ext cx="2311400" cy="1612900"/>
                    </a:xfrm>
                    <a:prstGeom prst="rect">
                      <a:avLst/>
                    </a:prstGeom>
                    <a:noFill/>
                    <a:ln w="9525">
                      <a:noFill/>
                      <a:miter lim="800000"/>
                      <a:headEnd/>
                      <a:tailEnd/>
                    </a:ln>
                  </pic:spPr>
                </pic:pic>
              </a:graphicData>
            </a:graphic>
          </wp:inline>
        </w:drawing>
      </w:r>
      <w:r w:rsidR="001F0506" w:rsidRPr="00E77D10">
        <w:t xml:space="preserve">      </w:t>
      </w:r>
      <w:r>
        <w:rPr>
          <w:noProof/>
        </w:rPr>
        <w:drawing>
          <wp:inline distT="0" distB="0" distL="0" distR="0">
            <wp:extent cx="2311400" cy="1612900"/>
            <wp:effectExtent l="19050" t="0" r="0" b="0"/>
            <wp:docPr id="2" name="Picture 2" descr="sele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3"/>
                    <pic:cNvPicPr>
                      <a:picLocks noChangeAspect="1" noChangeArrowheads="1"/>
                    </pic:cNvPicPr>
                  </pic:nvPicPr>
                  <pic:blipFill>
                    <a:blip r:embed="rId9" cstate="print"/>
                    <a:srcRect/>
                    <a:stretch>
                      <a:fillRect/>
                    </a:stretch>
                  </pic:blipFill>
                  <pic:spPr bwMode="auto">
                    <a:xfrm>
                      <a:off x="0" y="0"/>
                      <a:ext cx="2311400" cy="1612900"/>
                    </a:xfrm>
                    <a:prstGeom prst="rect">
                      <a:avLst/>
                    </a:prstGeom>
                    <a:noFill/>
                    <a:ln w="9525">
                      <a:noFill/>
                      <a:miter lim="800000"/>
                      <a:headEnd/>
                      <a:tailEnd/>
                    </a:ln>
                  </pic:spPr>
                </pic:pic>
              </a:graphicData>
            </a:graphic>
          </wp:inline>
        </w:drawing>
      </w:r>
    </w:p>
    <w:p w:rsidR="00AA36C8" w:rsidRPr="00E77D10" w:rsidRDefault="00AA36C8" w:rsidP="00AA36C8">
      <w:pPr>
        <w:pStyle w:val="VEFNormal"/>
        <w:jc w:val="center"/>
        <w:rPr>
          <w:lang w:val="en-US"/>
        </w:rPr>
      </w:pPr>
    </w:p>
    <w:p w:rsidR="00AA36C8" w:rsidRPr="00E77D10" w:rsidRDefault="001F0506" w:rsidP="00AA36C8">
      <w:pPr>
        <w:pStyle w:val="VEFNormal"/>
        <w:rPr>
          <w:lang w:val="en-US"/>
        </w:rPr>
      </w:pPr>
      <w:r w:rsidRPr="00E77D10">
        <w:rPr>
          <w:b/>
          <w:sz w:val="40"/>
          <w:szCs w:val="40"/>
          <w:lang w:val="en-US"/>
        </w:rPr>
        <w:t>Uzbekistan</w:t>
      </w:r>
      <w:r w:rsidR="00BE3546">
        <w:rPr>
          <w:noProof/>
          <w:lang w:val="en-US"/>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2313305" cy="1600835"/>
            <wp:effectExtent l="19050" t="0" r="0" b="0"/>
            <wp:wrapSquare wrapText="bothSides"/>
            <wp:docPr id="456" name="Picture 456" descr="sel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select2"/>
                    <pic:cNvPicPr>
                      <a:picLocks noChangeAspect="1" noChangeArrowheads="1"/>
                    </pic:cNvPicPr>
                  </pic:nvPicPr>
                  <pic:blipFill>
                    <a:blip r:embed="rId10" cstate="print"/>
                    <a:srcRect/>
                    <a:stretch>
                      <a:fillRect/>
                    </a:stretch>
                  </pic:blipFill>
                  <pic:spPr bwMode="auto">
                    <a:xfrm>
                      <a:off x="0" y="0"/>
                      <a:ext cx="2313305" cy="1600835"/>
                    </a:xfrm>
                    <a:prstGeom prst="rect">
                      <a:avLst/>
                    </a:prstGeom>
                    <a:noFill/>
                  </pic:spPr>
                </pic:pic>
              </a:graphicData>
            </a:graphic>
          </wp:anchor>
        </w:drawing>
      </w:r>
    </w:p>
    <w:p w:rsidR="00AA36C8" w:rsidRPr="00E77D10" w:rsidRDefault="00AA36C8" w:rsidP="00AA36C8">
      <w:pPr>
        <w:pStyle w:val="VEFNormal"/>
        <w:rPr>
          <w:lang w:val="en-US"/>
        </w:rPr>
      </w:pPr>
    </w:p>
    <w:p w:rsidR="001F0506" w:rsidRPr="00E77D10" w:rsidRDefault="001F0506" w:rsidP="001F0506">
      <w:pPr>
        <w:pStyle w:val="VEFNormal"/>
        <w:rPr>
          <w:b/>
          <w:sz w:val="40"/>
          <w:szCs w:val="40"/>
          <w:lang w:val="en-US"/>
        </w:rPr>
      </w:pPr>
      <w:r w:rsidRPr="00E77D10">
        <w:rPr>
          <w:b/>
          <w:sz w:val="40"/>
          <w:szCs w:val="40"/>
          <w:lang w:val="en-US"/>
        </w:rPr>
        <w:t xml:space="preserve">Carbon Finance for </w:t>
      </w:r>
    </w:p>
    <w:p w:rsidR="001F0506" w:rsidRPr="00E77D10" w:rsidRDefault="001F0506" w:rsidP="001F0506">
      <w:pPr>
        <w:pStyle w:val="VEFNormal"/>
        <w:rPr>
          <w:b/>
          <w:sz w:val="40"/>
          <w:szCs w:val="40"/>
          <w:lang w:val="en-US"/>
        </w:rPr>
      </w:pPr>
      <w:r w:rsidRPr="00E77D10">
        <w:rPr>
          <w:b/>
          <w:sz w:val="40"/>
          <w:szCs w:val="40"/>
          <w:lang w:val="en-US"/>
        </w:rPr>
        <w:t>New Projects</w:t>
      </w:r>
    </w:p>
    <w:p w:rsidR="001F0506" w:rsidRPr="00E77D10" w:rsidRDefault="001F0506" w:rsidP="001F0506">
      <w:pPr>
        <w:pStyle w:val="VEFNormal"/>
        <w:rPr>
          <w:b/>
          <w:sz w:val="40"/>
          <w:szCs w:val="40"/>
          <w:lang w:val="en-US"/>
        </w:rPr>
      </w:pPr>
      <w:r w:rsidRPr="00E77D10">
        <w:rPr>
          <w:b/>
          <w:i/>
          <w:sz w:val="40"/>
          <w:szCs w:val="40"/>
          <w:lang w:val="en-US"/>
        </w:rPr>
        <w:t>A Primer</w:t>
      </w:r>
    </w:p>
    <w:p w:rsidR="00AA36C8" w:rsidRPr="00E77D10" w:rsidRDefault="00AA36C8" w:rsidP="00AA36C8">
      <w:pPr>
        <w:pStyle w:val="VEFNormal"/>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1F0506" w:rsidRPr="00E77D10" w:rsidRDefault="001F0506" w:rsidP="001F0506">
      <w:pPr>
        <w:pStyle w:val="VEFNormal"/>
        <w:jc w:val="center"/>
        <w:rPr>
          <w:sz w:val="24"/>
          <w:lang w:val="en-US"/>
        </w:rPr>
      </w:pPr>
    </w:p>
    <w:p w:rsidR="001F0506" w:rsidRPr="00E77D10" w:rsidRDefault="001F0506" w:rsidP="001F0506">
      <w:pPr>
        <w:pStyle w:val="VEFNormal"/>
        <w:jc w:val="center"/>
        <w:rPr>
          <w:sz w:val="24"/>
          <w:lang w:val="en-US"/>
        </w:rPr>
      </w:pPr>
    </w:p>
    <w:p w:rsidR="001F0506" w:rsidRPr="00E77D10" w:rsidRDefault="001F0506" w:rsidP="001F0506">
      <w:pPr>
        <w:pStyle w:val="VEFNormal"/>
        <w:jc w:val="center"/>
        <w:rPr>
          <w:sz w:val="24"/>
          <w:lang w:val="en-US"/>
        </w:rPr>
      </w:pPr>
      <w:r w:rsidRPr="00E77D10">
        <w:rPr>
          <w:sz w:val="24"/>
          <w:lang w:val="en-US"/>
        </w:rPr>
        <w:t>January 1</w:t>
      </w:r>
      <w:r w:rsidR="00125ED7" w:rsidRPr="00E77D10">
        <w:rPr>
          <w:sz w:val="24"/>
          <w:lang w:val="en-US"/>
        </w:rPr>
        <w:t>4</w:t>
      </w:r>
      <w:r w:rsidRPr="00E77D10">
        <w:rPr>
          <w:sz w:val="24"/>
          <w:lang w:val="en-US"/>
        </w:rPr>
        <w:t>, 2007</w:t>
      </w: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tabs>
          <w:tab w:val="left" w:pos="4111"/>
          <w:tab w:val="left" w:pos="7230"/>
        </w:tabs>
        <w:rPr>
          <w:lang w:val="en-US"/>
        </w:rPr>
      </w:pPr>
    </w:p>
    <w:p w:rsidR="00AA36C8" w:rsidRPr="00E77D10" w:rsidRDefault="00AA36C8" w:rsidP="00AA36C8">
      <w:pPr>
        <w:pStyle w:val="VEFNormal"/>
      </w:pPr>
      <w:bookmarkStart w:id="3" w:name="_Toc134791109"/>
      <w:bookmarkStart w:id="4" w:name="_Toc134791330"/>
      <w:bookmarkStart w:id="5" w:name="_Toc144135436"/>
      <w:bookmarkStart w:id="6" w:name="_Toc144271567"/>
      <w:bookmarkStart w:id="7" w:name="_Toc144271705"/>
      <w:bookmarkStart w:id="8" w:name="_Toc145302542"/>
      <w:bookmarkStart w:id="9" w:name="_Toc145304375"/>
      <w:bookmarkStart w:id="10" w:name="_Toc145496009"/>
    </w:p>
    <w:p w:rsidR="00AA36C8" w:rsidRPr="00E77D10" w:rsidRDefault="00AA36C8" w:rsidP="00AA36C8">
      <w:pPr>
        <w:pStyle w:val="VEFChapterheader"/>
        <w:rPr>
          <w:lang w:val="en-US"/>
        </w:rPr>
      </w:pPr>
      <w:r w:rsidRPr="00E77D10">
        <w:rPr>
          <w:lang w:val="en-US"/>
        </w:rPr>
        <w:br w:type="page"/>
      </w:r>
      <w:bookmarkStart w:id="11" w:name="Abbreviations"/>
      <w:bookmarkStart w:id="12" w:name="_Toc156556633"/>
      <w:bookmarkEnd w:id="11"/>
      <w:r w:rsidRPr="00E77D10">
        <w:rPr>
          <w:lang w:val="en-US"/>
        </w:rPr>
        <w:lastRenderedPageBreak/>
        <w:t>Abbreviations</w:t>
      </w:r>
      <w:bookmarkEnd w:id="12"/>
    </w:p>
    <w:p w:rsidR="003C7055" w:rsidRPr="00E77D10" w:rsidRDefault="003C7055" w:rsidP="00AA36C8">
      <w:pPr>
        <w:pStyle w:val="VEFNormal"/>
        <w:rPr>
          <w:szCs w:val="22"/>
        </w:rPr>
      </w:pPr>
    </w:p>
    <w:p w:rsidR="00454568" w:rsidRPr="00E77D10" w:rsidRDefault="00454568" w:rsidP="00AA36C8">
      <w:pPr>
        <w:pStyle w:val="VEFNormal"/>
        <w:rPr>
          <w:lang w:val="en-US"/>
        </w:rPr>
      </w:pPr>
      <w:r w:rsidRPr="00E77D10">
        <w:rPr>
          <w:szCs w:val="22"/>
        </w:rPr>
        <w:t>CDCF</w:t>
      </w:r>
      <w:r w:rsidRPr="00E77D10">
        <w:rPr>
          <w:szCs w:val="22"/>
        </w:rPr>
        <w:tab/>
      </w:r>
      <w:r w:rsidRPr="00E77D10">
        <w:rPr>
          <w:szCs w:val="22"/>
        </w:rPr>
        <w:tab/>
      </w:r>
      <w:r w:rsidRPr="00E77D10">
        <w:rPr>
          <w:szCs w:val="22"/>
        </w:rPr>
        <w:tab/>
        <w:t xml:space="preserve">  Community Development Carbon Fund </w:t>
      </w:r>
    </w:p>
    <w:p w:rsidR="00454568" w:rsidRPr="00E77D10" w:rsidRDefault="00454568" w:rsidP="00C81BAC">
      <w:pPr>
        <w:pStyle w:val="VEFNormal"/>
        <w:tabs>
          <w:tab w:val="left" w:pos="2268"/>
        </w:tabs>
        <w:rPr>
          <w:szCs w:val="22"/>
          <w:lang w:val="en-US"/>
        </w:rPr>
      </w:pPr>
      <w:r w:rsidRPr="00E77D10">
        <w:rPr>
          <w:szCs w:val="22"/>
          <w:lang w:val="en-US"/>
        </w:rPr>
        <w:t>CDM</w:t>
      </w:r>
      <w:r w:rsidRPr="00E77D10">
        <w:rPr>
          <w:szCs w:val="22"/>
          <w:lang w:val="en-US"/>
        </w:rPr>
        <w:tab/>
        <w:t>Clean Development Mechanism</w:t>
      </w:r>
    </w:p>
    <w:p w:rsidR="00454568" w:rsidRPr="00E77D10" w:rsidRDefault="00454568" w:rsidP="00AA36C8">
      <w:pPr>
        <w:pStyle w:val="VEFNormal"/>
        <w:tabs>
          <w:tab w:val="left" w:pos="2268"/>
        </w:tabs>
        <w:rPr>
          <w:lang w:val="en-US"/>
        </w:rPr>
      </w:pPr>
      <w:r w:rsidRPr="00E77D10">
        <w:rPr>
          <w:lang w:val="en-US"/>
        </w:rPr>
        <w:t>CER</w:t>
      </w:r>
      <w:r w:rsidRPr="00E77D10">
        <w:rPr>
          <w:lang w:val="en-US"/>
        </w:rPr>
        <w:tab/>
        <w:t>Certified emission reduction</w:t>
      </w:r>
    </w:p>
    <w:p w:rsidR="00454568" w:rsidRPr="00E77D10" w:rsidRDefault="00454568" w:rsidP="00AA36C8">
      <w:pPr>
        <w:pStyle w:val="VEFNormal"/>
        <w:tabs>
          <w:tab w:val="left" w:pos="2268"/>
        </w:tabs>
        <w:rPr>
          <w:szCs w:val="22"/>
          <w:lang w:val="en-US"/>
        </w:rPr>
      </w:pPr>
      <w:r w:rsidRPr="00E77D10">
        <w:rPr>
          <w:szCs w:val="22"/>
          <w:lang w:val="en-US"/>
        </w:rPr>
        <w:t>CO</w:t>
      </w:r>
      <w:r w:rsidRPr="00E77D10">
        <w:rPr>
          <w:szCs w:val="22"/>
          <w:vertAlign w:val="subscript"/>
          <w:lang w:val="en-US"/>
        </w:rPr>
        <w:t>2-</w:t>
      </w:r>
      <w:r w:rsidRPr="00E77D10">
        <w:rPr>
          <w:szCs w:val="22"/>
          <w:lang w:val="en-US"/>
        </w:rPr>
        <w:t>e</w:t>
      </w:r>
      <w:r w:rsidRPr="00E77D10">
        <w:rPr>
          <w:szCs w:val="22"/>
          <w:lang w:val="en-US"/>
        </w:rPr>
        <w:tab/>
        <w:t>Carbon dioxide equivalent</w:t>
      </w:r>
    </w:p>
    <w:p w:rsidR="00454568" w:rsidRPr="00E77D10" w:rsidRDefault="00454568" w:rsidP="00AA36C8">
      <w:pPr>
        <w:pStyle w:val="VEFNormal"/>
        <w:tabs>
          <w:tab w:val="left" w:pos="2268"/>
        </w:tabs>
        <w:rPr>
          <w:szCs w:val="22"/>
        </w:rPr>
      </w:pPr>
      <w:r w:rsidRPr="00E77D10">
        <w:rPr>
          <w:szCs w:val="22"/>
        </w:rPr>
        <w:t>DNA</w:t>
      </w:r>
      <w:r w:rsidRPr="00E77D10">
        <w:rPr>
          <w:szCs w:val="22"/>
        </w:rPr>
        <w:tab/>
        <w:t>Designated National Authority</w:t>
      </w:r>
    </w:p>
    <w:p w:rsidR="00454568" w:rsidRPr="00E77D10" w:rsidRDefault="00454568" w:rsidP="00AA36C8">
      <w:pPr>
        <w:pStyle w:val="VEFNormal"/>
        <w:tabs>
          <w:tab w:val="left" w:pos="2268"/>
        </w:tabs>
      </w:pPr>
      <w:r w:rsidRPr="00E77D10">
        <w:t>EBRD</w:t>
      </w:r>
      <w:r w:rsidRPr="00E77D10">
        <w:tab/>
        <w:t>European Bank for Reconstruction and Development</w:t>
      </w:r>
    </w:p>
    <w:p w:rsidR="00454568" w:rsidRPr="00E77D10" w:rsidRDefault="00454568" w:rsidP="00AA36C8">
      <w:pPr>
        <w:pStyle w:val="VEFNormal"/>
        <w:tabs>
          <w:tab w:val="left" w:pos="2268"/>
        </w:tabs>
        <w:rPr>
          <w:szCs w:val="22"/>
        </w:rPr>
      </w:pPr>
      <w:r w:rsidRPr="00E77D10">
        <w:rPr>
          <w:szCs w:val="22"/>
        </w:rPr>
        <w:t>EEC</w:t>
      </w:r>
      <w:r w:rsidRPr="00E77D10">
        <w:rPr>
          <w:szCs w:val="22"/>
        </w:rPr>
        <w:tab/>
        <w:t xml:space="preserve">Energy Efficiency </w:t>
      </w:r>
      <w:proofErr w:type="spellStart"/>
      <w:r w:rsidRPr="00E77D10">
        <w:rPr>
          <w:szCs w:val="22"/>
        </w:rPr>
        <w:t>Centers</w:t>
      </w:r>
      <w:proofErr w:type="spellEnd"/>
    </w:p>
    <w:p w:rsidR="00454568" w:rsidRPr="00E77D10" w:rsidRDefault="00454568" w:rsidP="00AA36C8">
      <w:pPr>
        <w:pStyle w:val="VEFNormal"/>
        <w:tabs>
          <w:tab w:val="left" w:pos="2268"/>
        </w:tabs>
      </w:pPr>
      <w:r w:rsidRPr="00E77D10">
        <w:t>ERPA</w:t>
      </w:r>
      <w:r w:rsidRPr="00E77D10">
        <w:tab/>
        <w:t>Emission Reduction Purchase Agreement</w:t>
      </w:r>
    </w:p>
    <w:p w:rsidR="00454568" w:rsidRPr="00E77D10" w:rsidRDefault="00454568" w:rsidP="00AA36C8">
      <w:pPr>
        <w:pStyle w:val="VEFNormal"/>
        <w:tabs>
          <w:tab w:val="left" w:pos="2268"/>
        </w:tabs>
        <w:rPr>
          <w:szCs w:val="22"/>
          <w:lang w:val="en-US"/>
        </w:rPr>
      </w:pPr>
      <w:r w:rsidRPr="00E77D10">
        <w:t>EU ETS</w:t>
      </w:r>
      <w:r w:rsidRPr="00E77D10">
        <w:tab/>
        <w:t>European Union Emissions Trading Scheme</w:t>
      </w:r>
    </w:p>
    <w:p w:rsidR="00454568" w:rsidRPr="00E77D10" w:rsidRDefault="00454568" w:rsidP="00AA36C8">
      <w:pPr>
        <w:pStyle w:val="VEFNormal"/>
        <w:tabs>
          <w:tab w:val="left" w:pos="2268"/>
        </w:tabs>
        <w:rPr>
          <w:szCs w:val="22"/>
        </w:rPr>
      </w:pPr>
      <w:r w:rsidRPr="00E77D10">
        <w:t>EUA</w:t>
      </w:r>
      <w:r w:rsidRPr="00E77D10">
        <w:tab/>
        <w:t>European Union Allowances</w:t>
      </w:r>
    </w:p>
    <w:p w:rsidR="00454568" w:rsidRPr="00E77D10" w:rsidRDefault="00454568" w:rsidP="00AA36C8">
      <w:pPr>
        <w:pStyle w:val="VEFNormal"/>
        <w:tabs>
          <w:tab w:val="left" w:pos="2268"/>
        </w:tabs>
        <w:rPr>
          <w:lang w:val="en-US"/>
        </w:rPr>
      </w:pPr>
      <w:r w:rsidRPr="00E77D10">
        <w:rPr>
          <w:lang w:val="en-US"/>
        </w:rPr>
        <w:t>GHG</w:t>
      </w:r>
      <w:r w:rsidRPr="00E77D10">
        <w:rPr>
          <w:lang w:val="en-US"/>
        </w:rPr>
        <w:tab/>
        <w:t>Greenhouse gas</w:t>
      </w:r>
    </w:p>
    <w:p w:rsidR="00454568" w:rsidRPr="00E77D10" w:rsidRDefault="00454568" w:rsidP="00C81BAC">
      <w:pPr>
        <w:pStyle w:val="VEFNormal"/>
        <w:tabs>
          <w:tab w:val="left" w:pos="2268"/>
        </w:tabs>
        <w:rPr>
          <w:lang w:val="en-US"/>
        </w:rPr>
      </w:pPr>
      <w:r w:rsidRPr="00E77D10">
        <w:rPr>
          <w:szCs w:val="22"/>
        </w:rPr>
        <w:t>GOGC</w:t>
      </w:r>
      <w:r w:rsidRPr="00E77D10">
        <w:rPr>
          <w:szCs w:val="22"/>
        </w:rPr>
        <w:tab/>
        <w:t>Georgian Oil and Gas Corporation</w:t>
      </w:r>
    </w:p>
    <w:p w:rsidR="00454568" w:rsidRPr="00E77D10" w:rsidRDefault="00454568" w:rsidP="00C81BAC">
      <w:pPr>
        <w:pStyle w:val="VEFNormal"/>
        <w:tabs>
          <w:tab w:val="left" w:pos="2268"/>
        </w:tabs>
      </w:pPr>
      <w:r w:rsidRPr="00E77D10">
        <w:t>GWP</w:t>
      </w:r>
      <w:r w:rsidRPr="00E77D10">
        <w:tab/>
        <w:t>Global Warming Potential</w:t>
      </w:r>
    </w:p>
    <w:p w:rsidR="00454568" w:rsidRPr="00E77D10" w:rsidRDefault="00454568" w:rsidP="00AA36C8">
      <w:pPr>
        <w:pStyle w:val="VEFNormal"/>
        <w:tabs>
          <w:tab w:val="left" w:pos="2268"/>
        </w:tabs>
      </w:pPr>
      <w:r w:rsidRPr="00E77D10">
        <w:t xml:space="preserve">IBRD </w:t>
      </w:r>
      <w:r w:rsidRPr="00E77D10">
        <w:tab/>
        <w:t>International Bank for Reconstruction and Development</w:t>
      </w:r>
    </w:p>
    <w:p w:rsidR="00454568" w:rsidRPr="00E77D10" w:rsidRDefault="00454568" w:rsidP="00AA36C8">
      <w:pPr>
        <w:pStyle w:val="VEFNormal"/>
        <w:tabs>
          <w:tab w:val="left" w:pos="2268"/>
        </w:tabs>
      </w:pPr>
      <w:r w:rsidRPr="00E77D10">
        <w:rPr>
          <w:lang w:val="en-US"/>
        </w:rPr>
        <w:t>IPCC</w:t>
      </w:r>
      <w:r w:rsidRPr="00E77D10">
        <w:rPr>
          <w:lang w:val="en-US"/>
        </w:rPr>
        <w:tab/>
      </w:r>
      <w:r w:rsidRPr="00E77D10">
        <w:rPr>
          <w:szCs w:val="22"/>
        </w:rPr>
        <w:t>Intergovernmental Panel on Climate Change</w:t>
      </w:r>
    </w:p>
    <w:p w:rsidR="00454568" w:rsidRPr="00E77D10" w:rsidRDefault="00454568" w:rsidP="00AA36C8">
      <w:pPr>
        <w:pStyle w:val="VEFNormal"/>
        <w:tabs>
          <w:tab w:val="left" w:pos="2268"/>
        </w:tabs>
        <w:rPr>
          <w:lang w:val="en-US"/>
        </w:rPr>
      </w:pPr>
      <w:r w:rsidRPr="00E77D10">
        <w:t>IPP</w:t>
      </w:r>
      <w:r w:rsidRPr="00E77D10">
        <w:tab/>
        <w:t>Independent power producers</w:t>
      </w:r>
    </w:p>
    <w:p w:rsidR="00454568" w:rsidRPr="00E77D10" w:rsidRDefault="00454568" w:rsidP="00AA36C8">
      <w:pPr>
        <w:pStyle w:val="VEFNormal"/>
        <w:tabs>
          <w:tab w:val="left" w:pos="2268"/>
        </w:tabs>
        <w:rPr>
          <w:lang w:val="en-US"/>
        </w:rPr>
      </w:pPr>
      <w:r w:rsidRPr="00E77D10">
        <w:rPr>
          <w:szCs w:val="22"/>
        </w:rPr>
        <w:t>OECD</w:t>
      </w:r>
      <w:r w:rsidRPr="00E77D10">
        <w:rPr>
          <w:szCs w:val="22"/>
        </w:rPr>
        <w:tab/>
      </w:r>
      <w:proofErr w:type="spellStart"/>
      <w:r w:rsidRPr="00E77D10">
        <w:rPr>
          <w:lang w:val="en-US"/>
        </w:rPr>
        <w:t>Organisation</w:t>
      </w:r>
      <w:proofErr w:type="spellEnd"/>
      <w:r w:rsidRPr="00E77D10">
        <w:rPr>
          <w:lang w:val="en-US"/>
        </w:rPr>
        <w:t xml:space="preserve"> for Economic Co-operation and Development</w:t>
      </w:r>
    </w:p>
    <w:p w:rsidR="00454568" w:rsidRPr="00E77D10" w:rsidRDefault="00454568" w:rsidP="00AA36C8">
      <w:pPr>
        <w:pStyle w:val="VEFNormal"/>
        <w:tabs>
          <w:tab w:val="left" w:pos="2268"/>
        </w:tabs>
        <w:rPr>
          <w:szCs w:val="22"/>
          <w:lang w:val="fr-FR"/>
        </w:rPr>
      </w:pPr>
      <w:proofErr w:type="gramStart"/>
      <w:r w:rsidRPr="00E77D10">
        <w:rPr>
          <w:i/>
          <w:lang w:val="fr-FR"/>
        </w:rPr>
        <w:t>t</w:t>
      </w:r>
      <w:proofErr w:type="gramEnd"/>
      <w:r w:rsidRPr="00E77D10">
        <w:rPr>
          <w:i/>
          <w:szCs w:val="22"/>
          <w:lang w:val="fr-FR"/>
        </w:rPr>
        <w:t xml:space="preserve"> </w:t>
      </w:r>
      <w:r w:rsidRPr="00E77D10">
        <w:rPr>
          <w:szCs w:val="22"/>
          <w:lang w:val="fr-FR"/>
        </w:rPr>
        <w:t>CO</w:t>
      </w:r>
      <w:r w:rsidRPr="00E77D10">
        <w:rPr>
          <w:szCs w:val="22"/>
          <w:vertAlign w:val="subscript"/>
          <w:lang w:val="fr-FR"/>
        </w:rPr>
        <w:t>2-</w:t>
      </w:r>
      <w:r w:rsidRPr="00E77D10">
        <w:rPr>
          <w:szCs w:val="22"/>
          <w:lang w:val="fr-FR"/>
        </w:rPr>
        <w:t>e</w:t>
      </w:r>
      <w:r w:rsidRPr="00E77D10">
        <w:rPr>
          <w:szCs w:val="22"/>
          <w:lang w:val="fr-FR"/>
        </w:rPr>
        <w:tab/>
        <w:t xml:space="preserve">tonnes </w:t>
      </w:r>
      <w:proofErr w:type="spellStart"/>
      <w:r w:rsidRPr="00E77D10">
        <w:rPr>
          <w:szCs w:val="22"/>
          <w:lang w:val="fr-FR"/>
        </w:rPr>
        <w:t>Carbon</w:t>
      </w:r>
      <w:proofErr w:type="spellEnd"/>
      <w:r w:rsidRPr="00E77D10">
        <w:rPr>
          <w:szCs w:val="22"/>
          <w:lang w:val="fr-FR"/>
        </w:rPr>
        <w:t xml:space="preserve"> </w:t>
      </w:r>
      <w:proofErr w:type="spellStart"/>
      <w:r w:rsidRPr="00E77D10">
        <w:rPr>
          <w:szCs w:val="22"/>
          <w:lang w:val="fr-FR"/>
        </w:rPr>
        <w:t>dioxide</w:t>
      </w:r>
      <w:proofErr w:type="spellEnd"/>
      <w:r w:rsidRPr="00E77D10">
        <w:rPr>
          <w:szCs w:val="22"/>
          <w:lang w:val="fr-FR"/>
        </w:rPr>
        <w:t xml:space="preserve"> </w:t>
      </w:r>
      <w:proofErr w:type="spellStart"/>
      <w:r w:rsidRPr="00E77D10">
        <w:rPr>
          <w:szCs w:val="22"/>
          <w:lang w:val="fr-FR"/>
        </w:rPr>
        <w:t>equivalent</w:t>
      </w:r>
      <w:proofErr w:type="spellEnd"/>
      <w:r w:rsidRPr="00E77D10">
        <w:rPr>
          <w:szCs w:val="22"/>
          <w:lang w:val="fr-FR"/>
        </w:rPr>
        <w:t xml:space="preserve"> </w:t>
      </w:r>
    </w:p>
    <w:p w:rsidR="00454568" w:rsidRPr="00E77D10" w:rsidRDefault="00454568" w:rsidP="00AA36C8">
      <w:pPr>
        <w:pStyle w:val="VEFNormal"/>
        <w:tabs>
          <w:tab w:val="left" w:pos="2268"/>
        </w:tabs>
        <w:rPr>
          <w:szCs w:val="22"/>
          <w:lang w:val="en-US"/>
        </w:rPr>
      </w:pPr>
      <w:r w:rsidRPr="00E77D10">
        <w:rPr>
          <w:szCs w:val="22"/>
          <w:lang w:val="en-US"/>
        </w:rPr>
        <w:t>UNDP</w:t>
      </w:r>
      <w:r w:rsidRPr="00E77D10">
        <w:rPr>
          <w:szCs w:val="22"/>
          <w:lang w:val="en-US"/>
        </w:rPr>
        <w:tab/>
        <w:t xml:space="preserve">United Nations Development </w:t>
      </w:r>
      <w:proofErr w:type="spellStart"/>
      <w:r w:rsidRPr="00E77D10">
        <w:rPr>
          <w:szCs w:val="22"/>
          <w:lang w:val="en-US"/>
        </w:rPr>
        <w:t>Programme</w:t>
      </w:r>
      <w:proofErr w:type="spellEnd"/>
    </w:p>
    <w:p w:rsidR="00454568" w:rsidRPr="00E77D10" w:rsidRDefault="00454568" w:rsidP="00F44175">
      <w:pPr>
        <w:pStyle w:val="VEFNormal"/>
        <w:tabs>
          <w:tab w:val="left" w:pos="2268"/>
        </w:tabs>
        <w:rPr>
          <w:lang w:val="en-US"/>
        </w:rPr>
      </w:pPr>
      <w:r w:rsidRPr="00E77D10">
        <w:rPr>
          <w:lang w:val="en-US"/>
        </w:rPr>
        <w:t>UNFCCC</w:t>
      </w:r>
      <w:r w:rsidRPr="00E77D10">
        <w:rPr>
          <w:lang w:val="en-US"/>
        </w:rPr>
        <w:tab/>
        <w:t>United Nations Framework Convention on Climate Change</w:t>
      </w:r>
    </w:p>
    <w:p w:rsidR="00454568" w:rsidRPr="00E77D10" w:rsidRDefault="00454568" w:rsidP="00AA36C8">
      <w:pPr>
        <w:pStyle w:val="VEFNormal"/>
        <w:tabs>
          <w:tab w:val="left" w:pos="2268"/>
        </w:tabs>
        <w:rPr>
          <w:szCs w:val="22"/>
          <w:lang w:val="en-US"/>
        </w:rPr>
      </w:pPr>
      <w:r w:rsidRPr="00E77D10">
        <w:rPr>
          <w:szCs w:val="22"/>
          <w:lang w:val="en-US"/>
        </w:rPr>
        <w:t>US$</w:t>
      </w:r>
      <w:r w:rsidRPr="00E77D10">
        <w:rPr>
          <w:szCs w:val="22"/>
          <w:lang w:val="en-US"/>
        </w:rPr>
        <w:tab/>
      </w:r>
      <w:smartTag w:uri="urn:schemas-microsoft-com:office:smarttags" w:element="country-region">
        <w:smartTag w:uri="urn:schemas-microsoft-com:office:smarttags" w:element="place">
          <w:r w:rsidRPr="00E77D10">
            <w:rPr>
              <w:szCs w:val="22"/>
              <w:lang w:val="en-US"/>
            </w:rPr>
            <w:t>United States</w:t>
          </w:r>
        </w:smartTag>
      </w:smartTag>
      <w:r w:rsidRPr="00E77D10">
        <w:rPr>
          <w:szCs w:val="22"/>
          <w:lang w:val="en-US"/>
        </w:rPr>
        <w:t xml:space="preserve"> Dollars</w:t>
      </w:r>
    </w:p>
    <w:p w:rsidR="00454568" w:rsidRPr="00E77D10" w:rsidRDefault="00454568" w:rsidP="00AA36C8">
      <w:pPr>
        <w:pStyle w:val="VEFNormal"/>
        <w:tabs>
          <w:tab w:val="left" w:pos="2268"/>
        </w:tabs>
        <w:rPr>
          <w:lang w:val="en-US"/>
        </w:rPr>
      </w:pPr>
      <w:r w:rsidRPr="00E77D10">
        <w:rPr>
          <w:szCs w:val="22"/>
          <w:lang w:val="en-US"/>
        </w:rPr>
        <w:t>USAID</w:t>
      </w:r>
      <w:r w:rsidRPr="00E77D10">
        <w:rPr>
          <w:szCs w:val="22"/>
          <w:lang w:val="en-US"/>
        </w:rPr>
        <w:tab/>
        <w:t>United States Agency for International Development</w:t>
      </w:r>
    </w:p>
    <w:p w:rsidR="00454568" w:rsidRPr="00E77D10" w:rsidRDefault="00454568" w:rsidP="00AA36C8">
      <w:pPr>
        <w:pStyle w:val="VEFNormal"/>
        <w:tabs>
          <w:tab w:val="left" w:pos="2268"/>
        </w:tabs>
        <w:rPr>
          <w:lang w:val="en-US"/>
        </w:rPr>
      </w:pPr>
      <w:r w:rsidRPr="00E77D10">
        <w:rPr>
          <w:lang w:val="en-US"/>
        </w:rPr>
        <w:t>VER</w:t>
      </w:r>
      <w:r w:rsidRPr="00E77D10">
        <w:rPr>
          <w:lang w:val="en-US"/>
        </w:rPr>
        <w:tab/>
        <w:t>Verified Emission Reduction</w:t>
      </w:r>
    </w:p>
    <w:p w:rsidR="00AA36C8" w:rsidRPr="00E77D10" w:rsidRDefault="00AA36C8" w:rsidP="00AA36C8">
      <w:pPr>
        <w:pStyle w:val="VEFChapterheader"/>
        <w:pBdr>
          <w:bottom w:val="single" w:sz="4" w:space="0" w:color="808080"/>
        </w:pBdr>
        <w:outlineLvl w:val="0"/>
        <w:rPr>
          <w:lang w:val="en-US"/>
        </w:rPr>
        <w:sectPr w:rsidR="00AA36C8" w:rsidRPr="00E77D10" w:rsidSect="002B0BF8">
          <w:footerReference w:type="default" r:id="rId11"/>
          <w:pgSz w:w="11909" w:h="16834" w:code="9"/>
          <w:pgMar w:top="1440" w:right="1800" w:bottom="1440" w:left="1800" w:header="706" w:footer="706" w:gutter="0"/>
          <w:pgNumType w:fmt="lowerRoman"/>
          <w:cols w:space="708"/>
          <w:docGrid w:linePitch="360"/>
        </w:sectPr>
      </w:pPr>
    </w:p>
    <w:p w:rsidR="00AA36C8" w:rsidRPr="00E77D10" w:rsidRDefault="00AA36C8" w:rsidP="00AA36C8">
      <w:pPr>
        <w:pBdr>
          <w:bottom w:val="single" w:sz="4" w:space="1" w:color="auto"/>
        </w:pBdr>
        <w:jc w:val="center"/>
        <w:rPr>
          <w:rFonts w:ascii="Palatino Linotype" w:hAnsi="Palatino Linotype"/>
          <w:b/>
          <w:sz w:val="32"/>
          <w:szCs w:val="32"/>
        </w:rPr>
      </w:pPr>
      <w:r w:rsidRPr="00E77D10">
        <w:rPr>
          <w:rFonts w:ascii="Palatino Linotype" w:hAnsi="Palatino Linotype"/>
          <w:b/>
          <w:sz w:val="32"/>
          <w:szCs w:val="32"/>
        </w:rPr>
        <w:lastRenderedPageBreak/>
        <w:t>Contents</w:t>
      </w:r>
      <w:bookmarkEnd w:id="3"/>
      <w:bookmarkEnd w:id="4"/>
      <w:bookmarkEnd w:id="5"/>
      <w:bookmarkEnd w:id="6"/>
      <w:bookmarkEnd w:id="7"/>
      <w:bookmarkEnd w:id="8"/>
      <w:bookmarkEnd w:id="9"/>
      <w:bookmarkEnd w:id="10"/>
    </w:p>
    <w:p w:rsidR="00AA36C8" w:rsidRPr="00E77D10" w:rsidRDefault="00AA36C8" w:rsidP="00AA36C8">
      <w:pPr>
        <w:pStyle w:val="VEFNormal"/>
        <w:rPr>
          <w:lang w:val="en-US"/>
        </w:rPr>
      </w:pPr>
    </w:p>
    <w:p w:rsidR="00AA36C8" w:rsidRPr="00E77D10" w:rsidRDefault="00AA36C8" w:rsidP="00AA36C8">
      <w:pPr>
        <w:pStyle w:val="VEFNormal"/>
        <w:rPr>
          <w:lang w:val="en-US"/>
        </w:rPr>
      </w:pPr>
    </w:p>
    <w:p w:rsidR="00AD5A47" w:rsidRPr="00E77D10" w:rsidRDefault="00EC5C7F">
      <w:pPr>
        <w:pStyle w:val="TOC1"/>
        <w:rPr>
          <w:rFonts w:ascii="Times New Roman" w:hAnsi="Times New Roman"/>
          <w:b w:val="0"/>
          <w:bCs w:val="0"/>
          <w:noProof/>
          <w:sz w:val="24"/>
          <w:szCs w:val="24"/>
        </w:rPr>
      </w:pPr>
      <w:r w:rsidRPr="00EC5C7F">
        <w:fldChar w:fldCharType="begin"/>
      </w:r>
      <w:r w:rsidR="00AA36C8" w:rsidRPr="00E77D10">
        <w:instrText xml:space="preserve"> TOC \h \z \t "VEF Chapter header,1,VEF Section header,2" </w:instrText>
      </w:r>
      <w:r w:rsidRPr="00EC5C7F">
        <w:fldChar w:fldCharType="separate"/>
      </w:r>
      <w:hyperlink w:anchor="_Toc156556634" w:history="1">
        <w:r w:rsidR="00AD5A47" w:rsidRPr="00E77D10">
          <w:rPr>
            <w:rStyle w:val="Hyperlink"/>
            <w:noProof/>
          </w:rPr>
          <w:t>About the Brief</w:t>
        </w:r>
        <w:r w:rsidR="00AD5A47" w:rsidRPr="00E77D10">
          <w:rPr>
            <w:noProof/>
            <w:webHidden/>
          </w:rPr>
          <w:tab/>
        </w:r>
      </w:hyperlink>
    </w:p>
    <w:p w:rsidR="00AD5A47" w:rsidRPr="00E77D10" w:rsidRDefault="00EC5C7F">
      <w:pPr>
        <w:pStyle w:val="TOC1"/>
        <w:rPr>
          <w:rFonts w:ascii="Times New Roman" w:hAnsi="Times New Roman"/>
          <w:b w:val="0"/>
          <w:bCs w:val="0"/>
          <w:noProof/>
          <w:sz w:val="24"/>
          <w:szCs w:val="24"/>
        </w:rPr>
      </w:pPr>
      <w:hyperlink w:anchor="_Toc156556635" w:history="1">
        <w:r w:rsidR="00AD5A47" w:rsidRPr="00E77D10">
          <w:rPr>
            <w:rStyle w:val="Hyperlink"/>
            <w:noProof/>
          </w:rPr>
          <w:t>Executive Summary</w:t>
        </w:r>
        <w:r w:rsidR="00AD5A47" w:rsidRPr="00E77D10">
          <w:rPr>
            <w:noProof/>
            <w:webHidden/>
          </w:rPr>
          <w:tab/>
        </w:r>
        <w:r w:rsidRPr="00E77D10">
          <w:rPr>
            <w:noProof/>
            <w:webHidden/>
          </w:rPr>
          <w:fldChar w:fldCharType="begin"/>
        </w:r>
        <w:r w:rsidR="00AD5A47" w:rsidRPr="00E77D10">
          <w:rPr>
            <w:noProof/>
            <w:webHidden/>
          </w:rPr>
          <w:instrText xml:space="preserve"> PAGEREF _Toc156556635 \h </w:instrText>
        </w:r>
        <w:r w:rsidRPr="00E77D10">
          <w:rPr>
            <w:noProof/>
            <w:webHidden/>
          </w:rPr>
        </w:r>
        <w:r w:rsidRPr="00E77D10">
          <w:rPr>
            <w:noProof/>
            <w:webHidden/>
          </w:rPr>
          <w:fldChar w:fldCharType="separate"/>
        </w:r>
        <w:r w:rsidR="000752C6">
          <w:rPr>
            <w:noProof/>
            <w:webHidden/>
          </w:rPr>
          <w:t>i</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36" w:history="1">
        <w:r w:rsidR="00AD5A47" w:rsidRPr="00E77D10">
          <w:rPr>
            <w:rStyle w:val="Hyperlink"/>
            <w:noProof/>
          </w:rPr>
          <w:t>Section 1. The Global Context</w:t>
        </w:r>
        <w:r w:rsidR="00AD5A47" w:rsidRPr="00E77D10">
          <w:rPr>
            <w:noProof/>
            <w:webHidden/>
          </w:rPr>
          <w:tab/>
        </w:r>
        <w:r w:rsidRPr="00E77D10">
          <w:rPr>
            <w:noProof/>
            <w:webHidden/>
          </w:rPr>
          <w:fldChar w:fldCharType="begin"/>
        </w:r>
        <w:r w:rsidR="00AD5A47" w:rsidRPr="00E77D10">
          <w:rPr>
            <w:noProof/>
            <w:webHidden/>
          </w:rPr>
          <w:instrText xml:space="preserve"> PAGEREF _Toc156556636 \h </w:instrText>
        </w:r>
        <w:r w:rsidRPr="00E77D10">
          <w:rPr>
            <w:noProof/>
            <w:webHidden/>
          </w:rPr>
        </w:r>
        <w:r w:rsidRPr="00E77D10">
          <w:rPr>
            <w:noProof/>
            <w:webHidden/>
          </w:rPr>
          <w:fldChar w:fldCharType="separate"/>
        </w:r>
        <w:r w:rsidR="000752C6">
          <w:rPr>
            <w:noProof/>
            <w:webHidden/>
          </w:rPr>
          <w:t>1</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37" w:history="1">
        <w:r w:rsidR="00AD5A47" w:rsidRPr="00E77D10">
          <w:rPr>
            <w:rStyle w:val="Hyperlink"/>
            <w:noProof/>
          </w:rPr>
          <w:t>Section 2. Developing a Carbon Project</w:t>
        </w:r>
        <w:r w:rsidR="00AD5A47" w:rsidRPr="00E77D10">
          <w:rPr>
            <w:noProof/>
            <w:webHidden/>
          </w:rPr>
          <w:tab/>
        </w:r>
        <w:r w:rsidRPr="00E77D10">
          <w:rPr>
            <w:noProof/>
            <w:webHidden/>
          </w:rPr>
          <w:fldChar w:fldCharType="begin"/>
        </w:r>
        <w:r w:rsidR="00AD5A47" w:rsidRPr="00E77D10">
          <w:rPr>
            <w:noProof/>
            <w:webHidden/>
          </w:rPr>
          <w:instrText xml:space="preserve"> PAGEREF _Toc156556637 \h </w:instrText>
        </w:r>
        <w:r w:rsidRPr="00E77D10">
          <w:rPr>
            <w:noProof/>
            <w:webHidden/>
          </w:rPr>
        </w:r>
        <w:r w:rsidRPr="00E77D10">
          <w:rPr>
            <w:noProof/>
            <w:webHidden/>
          </w:rPr>
          <w:fldChar w:fldCharType="separate"/>
        </w:r>
        <w:r w:rsidR="000752C6">
          <w:rPr>
            <w:noProof/>
            <w:webHidden/>
          </w:rPr>
          <w:t>4</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38" w:history="1">
        <w:r w:rsidR="00AD5A47" w:rsidRPr="00E77D10">
          <w:rPr>
            <w:rStyle w:val="Hyperlink"/>
            <w:noProof/>
          </w:rPr>
          <w:t>Section 3. Uzbekistan’s Carbon Potential</w:t>
        </w:r>
        <w:r w:rsidR="00AD5A47" w:rsidRPr="00E77D10">
          <w:rPr>
            <w:noProof/>
            <w:webHidden/>
          </w:rPr>
          <w:tab/>
        </w:r>
        <w:r w:rsidRPr="00E77D10">
          <w:rPr>
            <w:noProof/>
            <w:webHidden/>
          </w:rPr>
          <w:fldChar w:fldCharType="begin"/>
        </w:r>
        <w:r w:rsidR="00AD5A47" w:rsidRPr="00E77D10">
          <w:rPr>
            <w:noProof/>
            <w:webHidden/>
          </w:rPr>
          <w:instrText xml:space="preserve"> PAGEREF _Toc156556638 \h </w:instrText>
        </w:r>
        <w:r w:rsidRPr="00E77D10">
          <w:rPr>
            <w:noProof/>
            <w:webHidden/>
          </w:rPr>
        </w:r>
        <w:r w:rsidRPr="00E77D10">
          <w:rPr>
            <w:noProof/>
            <w:webHidden/>
          </w:rPr>
          <w:fldChar w:fldCharType="separate"/>
        </w:r>
        <w:r w:rsidR="000752C6">
          <w:rPr>
            <w:noProof/>
            <w:webHidden/>
          </w:rPr>
          <w:t>10</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39" w:history="1">
        <w:r w:rsidR="00AD5A47" w:rsidRPr="00E77D10">
          <w:rPr>
            <w:rStyle w:val="Hyperlink"/>
            <w:noProof/>
          </w:rPr>
          <w:t>Section 4. How Carbon Prices are Determined</w:t>
        </w:r>
        <w:r w:rsidR="00AD5A47" w:rsidRPr="00E77D10">
          <w:rPr>
            <w:noProof/>
            <w:webHidden/>
          </w:rPr>
          <w:tab/>
        </w:r>
        <w:r w:rsidRPr="00E77D10">
          <w:rPr>
            <w:noProof/>
            <w:webHidden/>
          </w:rPr>
          <w:fldChar w:fldCharType="begin"/>
        </w:r>
        <w:r w:rsidR="00AD5A47" w:rsidRPr="00E77D10">
          <w:rPr>
            <w:noProof/>
            <w:webHidden/>
          </w:rPr>
          <w:instrText xml:space="preserve"> PAGEREF _Toc156556639 \h </w:instrText>
        </w:r>
        <w:r w:rsidRPr="00E77D10">
          <w:rPr>
            <w:noProof/>
            <w:webHidden/>
          </w:rPr>
        </w:r>
        <w:r w:rsidRPr="00E77D10">
          <w:rPr>
            <w:noProof/>
            <w:webHidden/>
          </w:rPr>
          <w:fldChar w:fldCharType="separate"/>
        </w:r>
        <w:r w:rsidR="000752C6">
          <w:rPr>
            <w:noProof/>
            <w:webHidden/>
          </w:rPr>
          <w:t>13</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40" w:history="1">
        <w:r w:rsidR="00AD5A47" w:rsidRPr="00E77D10">
          <w:rPr>
            <w:rStyle w:val="Hyperlink"/>
            <w:noProof/>
          </w:rPr>
          <w:t>Annex 1. The World Bank’s Carbon Project Cycle</w:t>
        </w:r>
        <w:r w:rsidR="00AD5A47" w:rsidRPr="00E77D10">
          <w:rPr>
            <w:noProof/>
            <w:webHidden/>
          </w:rPr>
          <w:tab/>
        </w:r>
        <w:r w:rsidRPr="00E77D10">
          <w:rPr>
            <w:noProof/>
            <w:webHidden/>
          </w:rPr>
          <w:fldChar w:fldCharType="begin"/>
        </w:r>
        <w:r w:rsidR="00AD5A47" w:rsidRPr="00E77D10">
          <w:rPr>
            <w:noProof/>
            <w:webHidden/>
          </w:rPr>
          <w:instrText xml:space="preserve"> PAGEREF _Toc156556640 \h </w:instrText>
        </w:r>
        <w:r w:rsidRPr="00E77D10">
          <w:rPr>
            <w:noProof/>
            <w:webHidden/>
          </w:rPr>
        </w:r>
        <w:r w:rsidRPr="00E77D10">
          <w:rPr>
            <w:noProof/>
            <w:webHidden/>
          </w:rPr>
          <w:fldChar w:fldCharType="separate"/>
        </w:r>
        <w:r w:rsidR="000752C6">
          <w:rPr>
            <w:noProof/>
            <w:webHidden/>
          </w:rPr>
          <w:t>18</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41" w:history="1">
        <w:r w:rsidR="00AD5A47" w:rsidRPr="00E77D10">
          <w:rPr>
            <w:rStyle w:val="Hyperlink"/>
            <w:noProof/>
          </w:rPr>
          <w:t>Annex 2. Project Idea Note (PIN) - Template</w:t>
        </w:r>
        <w:r w:rsidR="00AD5A47" w:rsidRPr="00E77D10">
          <w:rPr>
            <w:noProof/>
            <w:webHidden/>
          </w:rPr>
          <w:tab/>
        </w:r>
        <w:r w:rsidRPr="00E77D10">
          <w:rPr>
            <w:noProof/>
            <w:webHidden/>
          </w:rPr>
          <w:fldChar w:fldCharType="begin"/>
        </w:r>
        <w:r w:rsidR="00AD5A47" w:rsidRPr="00E77D10">
          <w:rPr>
            <w:noProof/>
            <w:webHidden/>
          </w:rPr>
          <w:instrText xml:space="preserve"> PAGEREF _Toc156556641 \h </w:instrText>
        </w:r>
        <w:r w:rsidRPr="00E77D10">
          <w:rPr>
            <w:noProof/>
            <w:webHidden/>
          </w:rPr>
        </w:r>
        <w:r w:rsidRPr="00E77D10">
          <w:rPr>
            <w:noProof/>
            <w:webHidden/>
          </w:rPr>
          <w:fldChar w:fldCharType="separate"/>
        </w:r>
        <w:r w:rsidR="000752C6">
          <w:rPr>
            <w:noProof/>
            <w:webHidden/>
          </w:rPr>
          <w:t>21</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42" w:history="1">
        <w:r w:rsidR="00AD5A47" w:rsidRPr="00E77D10">
          <w:rPr>
            <w:rStyle w:val="Hyperlink"/>
            <w:noProof/>
          </w:rPr>
          <w:t>Annex 3. Overview of Existing Methodologies</w:t>
        </w:r>
        <w:r w:rsidR="00AD5A47" w:rsidRPr="00E77D10">
          <w:rPr>
            <w:noProof/>
            <w:webHidden/>
          </w:rPr>
          <w:tab/>
        </w:r>
        <w:r w:rsidRPr="00E77D10">
          <w:rPr>
            <w:noProof/>
            <w:webHidden/>
          </w:rPr>
          <w:fldChar w:fldCharType="begin"/>
        </w:r>
        <w:r w:rsidR="00AD5A47" w:rsidRPr="00E77D10">
          <w:rPr>
            <w:noProof/>
            <w:webHidden/>
          </w:rPr>
          <w:instrText xml:space="preserve"> PAGEREF _Toc156556642 \h </w:instrText>
        </w:r>
        <w:r w:rsidRPr="00E77D10">
          <w:rPr>
            <w:noProof/>
            <w:webHidden/>
          </w:rPr>
        </w:r>
        <w:r w:rsidRPr="00E77D10">
          <w:rPr>
            <w:noProof/>
            <w:webHidden/>
          </w:rPr>
          <w:fldChar w:fldCharType="separate"/>
        </w:r>
        <w:r w:rsidR="000752C6">
          <w:rPr>
            <w:noProof/>
            <w:webHidden/>
          </w:rPr>
          <w:t>31</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43" w:history="1">
        <w:r w:rsidR="00AD5A47" w:rsidRPr="00E77D10">
          <w:rPr>
            <w:rStyle w:val="Hyperlink"/>
            <w:noProof/>
          </w:rPr>
          <w:t>Annex 4. Selected Case Studies from the World Bank Portfolio</w:t>
        </w:r>
        <w:r w:rsidR="00AD5A47" w:rsidRPr="00E77D10">
          <w:rPr>
            <w:noProof/>
            <w:webHidden/>
          </w:rPr>
          <w:tab/>
        </w:r>
        <w:r w:rsidRPr="00E77D10">
          <w:rPr>
            <w:noProof/>
            <w:webHidden/>
          </w:rPr>
          <w:fldChar w:fldCharType="begin"/>
        </w:r>
        <w:r w:rsidR="00AD5A47" w:rsidRPr="00E77D10">
          <w:rPr>
            <w:noProof/>
            <w:webHidden/>
          </w:rPr>
          <w:instrText xml:space="preserve"> PAGEREF _Toc156556643 \h </w:instrText>
        </w:r>
        <w:r w:rsidRPr="00E77D10">
          <w:rPr>
            <w:noProof/>
            <w:webHidden/>
          </w:rPr>
        </w:r>
        <w:r w:rsidRPr="00E77D10">
          <w:rPr>
            <w:noProof/>
            <w:webHidden/>
          </w:rPr>
          <w:fldChar w:fldCharType="separate"/>
        </w:r>
        <w:r w:rsidR="000752C6">
          <w:rPr>
            <w:noProof/>
            <w:webHidden/>
          </w:rPr>
          <w:t>34</w:t>
        </w:r>
        <w:r w:rsidRPr="00E77D10">
          <w:rPr>
            <w:noProof/>
            <w:webHidden/>
          </w:rPr>
          <w:fldChar w:fldCharType="end"/>
        </w:r>
      </w:hyperlink>
    </w:p>
    <w:p w:rsidR="00AD5A47" w:rsidRPr="00E77D10" w:rsidRDefault="00EC5C7F">
      <w:pPr>
        <w:pStyle w:val="TOC1"/>
        <w:rPr>
          <w:rFonts w:ascii="Times New Roman" w:hAnsi="Times New Roman"/>
          <w:b w:val="0"/>
          <w:bCs w:val="0"/>
          <w:noProof/>
          <w:sz w:val="24"/>
          <w:szCs w:val="24"/>
        </w:rPr>
      </w:pPr>
      <w:hyperlink w:anchor="_Toc156556644" w:history="1">
        <w:r w:rsidR="00AD5A47" w:rsidRPr="00E77D10">
          <w:rPr>
            <w:rStyle w:val="Hyperlink"/>
            <w:noProof/>
          </w:rPr>
          <w:t>Annex 5. Risks and Price Determinants</w:t>
        </w:r>
        <w:r w:rsidR="00AD5A47" w:rsidRPr="00E77D10">
          <w:rPr>
            <w:noProof/>
            <w:webHidden/>
          </w:rPr>
          <w:tab/>
        </w:r>
        <w:r w:rsidRPr="00E77D10">
          <w:rPr>
            <w:noProof/>
            <w:webHidden/>
          </w:rPr>
          <w:fldChar w:fldCharType="begin"/>
        </w:r>
        <w:r w:rsidR="00AD5A47" w:rsidRPr="00E77D10">
          <w:rPr>
            <w:noProof/>
            <w:webHidden/>
          </w:rPr>
          <w:instrText xml:space="preserve"> PAGEREF _Toc156556644 \h </w:instrText>
        </w:r>
        <w:r w:rsidRPr="00E77D10">
          <w:rPr>
            <w:noProof/>
            <w:webHidden/>
          </w:rPr>
        </w:r>
        <w:r w:rsidRPr="00E77D10">
          <w:rPr>
            <w:noProof/>
            <w:webHidden/>
          </w:rPr>
          <w:fldChar w:fldCharType="separate"/>
        </w:r>
        <w:r w:rsidR="000752C6">
          <w:rPr>
            <w:noProof/>
            <w:webHidden/>
          </w:rPr>
          <w:t>43</w:t>
        </w:r>
        <w:r w:rsidRPr="00E77D10">
          <w:rPr>
            <w:noProof/>
            <w:webHidden/>
          </w:rPr>
          <w:fldChar w:fldCharType="end"/>
        </w:r>
      </w:hyperlink>
    </w:p>
    <w:p w:rsidR="00AA36C8" w:rsidRPr="00E77D10" w:rsidRDefault="00EC5C7F" w:rsidP="00AA36C8">
      <w:pPr>
        <w:pStyle w:val="VEFNormal"/>
        <w:rPr>
          <w:lang w:val="en-US"/>
        </w:rPr>
      </w:pPr>
      <w:r w:rsidRPr="00E77D10">
        <w:rPr>
          <w:lang w:val="en-US"/>
        </w:rPr>
        <w:fldChar w:fldCharType="end"/>
      </w:r>
    </w:p>
    <w:p w:rsidR="00AA36C8" w:rsidRPr="00E77D10" w:rsidRDefault="00AA36C8" w:rsidP="00AA36C8">
      <w:pPr>
        <w:pStyle w:val="TOC1"/>
      </w:pPr>
    </w:p>
    <w:p w:rsidR="00AA36C8" w:rsidRPr="00E77D10" w:rsidRDefault="00AA36C8" w:rsidP="00AA36C8">
      <w:pPr>
        <w:pStyle w:val="VEFNormal"/>
        <w:rPr>
          <w:sz w:val="20"/>
          <w:szCs w:val="20"/>
          <w:lang w:val="en-US"/>
        </w:rPr>
        <w:sectPr w:rsidR="00AA36C8" w:rsidRPr="00E77D10" w:rsidSect="002B0BF8">
          <w:pgSz w:w="11909" w:h="16834" w:code="9"/>
          <w:pgMar w:top="1440" w:right="1800" w:bottom="1440" w:left="1800" w:header="706" w:footer="706" w:gutter="0"/>
          <w:pgNumType w:fmt="lowerRoman"/>
          <w:cols w:space="708"/>
          <w:titlePg/>
          <w:docGrid w:linePitch="360"/>
        </w:sectPr>
      </w:pPr>
    </w:p>
    <w:p w:rsidR="00AA36C8" w:rsidRPr="00E77D10" w:rsidRDefault="00AA36C8" w:rsidP="00AA36C8">
      <w:pPr>
        <w:pStyle w:val="VEFChapterheader"/>
        <w:rPr>
          <w:lang w:val="en-US"/>
        </w:rPr>
      </w:pPr>
      <w:bookmarkStart w:id="13" w:name="_Toc144135437"/>
      <w:bookmarkStart w:id="14" w:name="_Toc156556634"/>
      <w:bookmarkStart w:id="15" w:name="_Toc140949281"/>
      <w:r w:rsidRPr="00E77D10">
        <w:rPr>
          <w:lang w:val="en-US"/>
        </w:rPr>
        <w:lastRenderedPageBreak/>
        <w:t>About th</w:t>
      </w:r>
      <w:r w:rsidRPr="00E77D10">
        <w:rPr>
          <w:bCs/>
          <w:lang w:val="en-US"/>
        </w:rPr>
        <w:t xml:space="preserve">e </w:t>
      </w:r>
      <w:bookmarkEnd w:id="13"/>
      <w:r w:rsidR="006A3FBA" w:rsidRPr="00E77D10">
        <w:rPr>
          <w:lang w:val="en-US"/>
        </w:rPr>
        <w:t>Brief</w:t>
      </w:r>
      <w:bookmarkEnd w:id="14"/>
    </w:p>
    <w:p w:rsidR="00AA36C8" w:rsidRPr="00E77D10" w:rsidRDefault="00AA36C8" w:rsidP="00AA36C8">
      <w:pPr>
        <w:pStyle w:val="VEFNormal"/>
        <w:rPr>
          <w:lang w:val="en-US"/>
        </w:rPr>
      </w:pPr>
    </w:p>
    <w:p w:rsidR="00AA36C8" w:rsidRPr="00E77D10" w:rsidRDefault="00AA36C8" w:rsidP="00AA36C8">
      <w:pPr>
        <w:pStyle w:val="VEFNormal"/>
        <w:numPr>
          <w:ilvl w:val="0"/>
          <w:numId w:val="18"/>
        </w:numPr>
        <w:rPr>
          <w:lang w:val="en-US"/>
        </w:rPr>
      </w:pPr>
      <w:r w:rsidRPr="00E77D10">
        <w:rPr>
          <w:lang w:val="en-US"/>
        </w:rPr>
        <w:t>This brief was prepared by the World Bank at the request of the Government of Uzbekistan</w:t>
      </w:r>
      <w:r w:rsidR="004C6BD9" w:rsidRPr="00E77D10">
        <w:rPr>
          <w:lang w:val="en-US"/>
        </w:rPr>
        <w:t xml:space="preserve"> </w:t>
      </w:r>
      <w:proofErr w:type="gramStart"/>
      <w:r w:rsidR="004C6BD9" w:rsidRPr="00E77D10">
        <w:rPr>
          <w:lang w:val="en-US"/>
        </w:rPr>
        <w:t>And</w:t>
      </w:r>
      <w:proofErr w:type="gramEnd"/>
      <w:r w:rsidR="004C6BD9" w:rsidRPr="00E77D10">
        <w:rPr>
          <w:lang w:val="en-US"/>
        </w:rPr>
        <w:t xml:space="preserve"> the World Bank’s Carbon Finance Unit provided f</w:t>
      </w:r>
      <w:r w:rsidRPr="00E77D10">
        <w:rPr>
          <w:lang w:val="en-US"/>
        </w:rPr>
        <w:t>unding</w:t>
      </w:r>
      <w:r w:rsidR="004C6BD9" w:rsidRPr="00E77D10">
        <w:rPr>
          <w:lang w:val="en-US"/>
        </w:rPr>
        <w:t>.</w:t>
      </w:r>
      <w:r w:rsidRPr="00E77D10">
        <w:rPr>
          <w:lang w:val="en-US"/>
        </w:rPr>
        <w:t xml:space="preserve"> </w:t>
      </w:r>
    </w:p>
    <w:p w:rsidR="004C6BD9" w:rsidRPr="00E77D10" w:rsidRDefault="004C6BD9" w:rsidP="00AA36C8">
      <w:pPr>
        <w:rPr>
          <w:rFonts w:ascii="Palatino Linotype" w:hAnsi="Palatino Linotype"/>
          <w:b/>
          <w:smallCaps/>
          <w:sz w:val="22"/>
          <w:szCs w:val="22"/>
        </w:rPr>
      </w:pPr>
    </w:p>
    <w:p w:rsidR="00AA36C8" w:rsidRPr="00E77D10" w:rsidRDefault="00AA36C8" w:rsidP="00AA36C8">
      <w:pPr>
        <w:rPr>
          <w:rFonts w:ascii="Palatino Linotype" w:hAnsi="Palatino Linotype"/>
          <w:b/>
          <w:smallCaps/>
          <w:sz w:val="22"/>
          <w:szCs w:val="22"/>
        </w:rPr>
      </w:pPr>
      <w:r w:rsidRPr="00E77D10">
        <w:rPr>
          <w:rFonts w:ascii="Palatino Linotype" w:hAnsi="Palatino Linotype"/>
          <w:b/>
          <w:smallCaps/>
          <w:sz w:val="22"/>
          <w:szCs w:val="22"/>
        </w:rPr>
        <w:t>The aim of the Brief</w:t>
      </w:r>
    </w:p>
    <w:p w:rsidR="00AA36C8" w:rsidRPr="00E77D10" w:rsidRDefault="00AA36C8" w:rsidP="00AA36C8">
      <w:pPr>
        <w:pStyle w:val="VEFNormal"/>
        <w:numPr>
          <w:ilvl w:val="0"/>
          <w:numId w:val="18"/>
        </w:numPr>
        <w:rPr>
          <w:lang w:val="en-US"/>
        </w:rPr>
      </w:pPr>
      <w:r w:rsidRPr="00E77D10">
        <w:rPr>
          <w:lang w:val="en-US"/>
        </w:rPr>
        <w:t xml:space="preserve">This </w:t>
      </w:r>
      <w:r w:rsidR="006A3FBA" w:rsidRPr="00E77D10">
        <w:rPr>
          <w:lang w:val="en-US"/>
        </w:rPr>
        <w:t>b</w:t>
      </w:r>
      <w:r w:rsidRPr="00E77D10">
        <w:rPr>
          <w:lang w:val="en-US"/>
        </w:rPr>
        <w:t xml:space="preserve">rief describes and discusses the development of carbon finance projects under the Clean Development Mechanism (CDM) with a focus on </w:t>
      </w:r>
      <w:smartTag w:uri="urn:schemas-microsoft-com:office:smarttags" w:element="place">
        <w:smartTag w:uri="urn:schemas-microsoft-com:office:smarttags" w:element="country-region">
          <w:r w:rsidRPr="00E77D10">
            <w:rPr>
              <w:lang w:val="en-US"/>
            </w:rPr>
            <w:t>Uzbekistan</w:t>
          </w:r>
        </w:smartTag>
      </w:smartTag>
      <w:r w:rsidRPr="00E77D10">
        <w:rPr>
          <w:lang w:val="en-US"/>
        </w:rPr>
        <w:t>’s position under the Kyoto Protocol</w:t>
      </w:r>
      <w:r w:rsidR="0078636A" w:rsidRPr="00E77D10">
        <w:rPr>
          <w:lang w:val="en-US"/>
        </w:rPr>
        <w:t xml:space="preserve">. </w:t>
      </w:r>
      <w:r w:rsidRPr="00E77D10">
        <w:rPr>
          <w:lang w:val="en-US"/>
        </w:rPr>
        <w:t xml:space="preserve">Annexes to this brief provide support and detail to the main text. </w:t>
      </w:r>
    </w:p>
    <w:p w:rsidR="00AA36C8" w:rsidRPr="00E77D10" w:rsidRDefault="00AA36C8" w:rsidP="00AA36C8">
      <w:pPr>
        <w:pStyle w:val="VEFNormal"/>
        <w:rPr>
          <w:lang w:val="en-US"/>
        </w:rPr>
      </w:pPr>
    </w:p>
    <w:p w:rsidR="00AA36C8" w:rsidRPr="00E77D10" w:rsidRDefault="00AA36C8" w:rsidP="00AA36C8">
      <w:pPr>
        <w:rPr>
          <w:rFonts w:ascii="Palatino Linotype" w:hAnsi="Palatino Linotype"/>
          <w:b/>
          <w:smallCaps/>
          <w:sz w:val="22"/>
          <w:szCs w:val="22"/>
        </w:rPr>
      </w:pPr>
      <w:r w:rsidRPr="00E77D10">
        <w:rPr>
          <w:rFonts w:ascii="Palatino Linotype" w:hAnsi="Palatino Linotype"/>
          <w:b/>
          <w:smallCaps/>
          <w:sz w:val="22"/>
          <w:szCs w:val="22"/>
        </w:rPr>
        <w:t>Acknowledgments</w:t>
      </w:r>
    </w:p>
    <w:p w:rsidR="00AA36C8" w:rsidRPr="00E77D10" w:rsidRDefault="00AA36C8" w:rsidP="00AA36C8">
      <w:pPr>
        <w:pStyle w:val="VEFNormal"/>
        <w:numPr>
          <w:ilvl w:val="0"/>
          <w:numId w:val="18"/>
        </w:numPr>
        <w:rPr>
          <w:lang w:val="en-US"/>
        </w:rPr>
      </w:pPr>
      <w:r w:rsidRPr="00E77D10">
        <w:rPr>
          <w:lang w:val="en-US"/>
        </w:rPr>
        <w:t xml:space="preserve">The report was prepared by a World Bank team comprising Jane </w:t>
      </w:r>
      <w:proofErr w:type="spellStart"/>
      <w:r w:rsidRPr="00E77D10">
        <w:rPr>
          <w:lang w:val="en-US"/>
        </w:rPr>
        <w:t>Ebinger</w:t>
      </w:r>
      <w:proofErr w:type="spellEnd"/>
      <w:r w:rsidRPr="00E77D10">
        <w:rPr>
          <w:lang w:val="en-US"/>
        </w:rPr>
        <w:t xml:space="preserve"> and George </w:t>
      </w:r>
      <w:proofErr w:type="spellStart"/>
      <w:r w:rsidRPr="00E77D10">
        <w:rPr>
          <w:lang w:val="en-US"/>
        </w:rPr>
        <w:t>Anjaparid</w:t>
      </w:r>
      <w:r w:rsidR="000004CC" w:rsidRPr="00E77D10">
        <w:rPr>
          <w:lang w:val="en-US"/>
        </w:rPr>
        <w:t>ze</w:t>
      </w:r>
      <w:proofErr w:type="spellEnd"/>
      <w:r w:rsidR="000004CC" w:rsidRPr="00E77D10">
        <w:rPr>
          <w:lang w:val="en-US"/>
        </w:rPr>
        <w:t xml:space="preserve">, with support from </w:t>
      </w:r>
      <w:proofErr w:type="spellStart"/>
      <w:r w:rsidR="000004CC" w:rsidRPr="00E77D10">
        <w:rPr>
          <w:lang w:val="en-US"/>
        </w:rPr>
        <w:t>Dmytro</w:t>
      </w:r>
      <w:proofErr w:type="spellEnd"/>
      <w:r w:rsidR="000004CC" w:rsidRPr="00E77D10">
        <w:rPr>
          <w:lang w:val="en-US"/>
        </w:rPr>
        <w:t xml:space="preserve"> </w:t>
      </w:r>
      <w:proofErr w:type="spellStart"/>
      <w:r w:rsidR="000004CC" w:rsidRPr="00E77D10">
        <w:rPr>
          <w:lang w:val="en-US"/>
        </w:rPr>
        <w:t>Gla</w:t>
      </w:r>
      <w:r w:rsidRPr="00E77D10">
        <w:rPr>
          <w:lang w:val="en-US"/>
        </w:rPr>
        <w:t>zkov</w:t>
      </w:r>
      <w:proofErr w:type="spellEnd"/>
      <w:r w:rsidRPr="00E77D10">
        <w:rPr>
          <w:lang w:val="en-US"/>
        </w:rPr>
        <w:t xml:space="preserve">, </w:t>
      </w:r>
      <w:r w:rsidR="000004CC" w:rsidRPr="00E77D10">
        <w:rPr>
          <w:szCs w:val="22"/>
          <w:lang w:val="en-US"/>
        </w:rPr>
        <w:t xml:space="preserve">Kari </w:t>
      </w:r>
      <w:proofErr w:type="spellStart"/>
      <w:r w:rsidR="000004CC" w:rsidRPr="00E77D10">
        <w:rPr>
          <w:szCs w:val="22"/>
          <w:lang w:val="en-US"/>
        </w:rPr>
        <w:t>Haemekoski</w:t>
      </w:r>
      <w:proofErr w:type="spellEnd"/>
      <w:r w:rsidR="000004CC" w:rsidRPr="00E77D10">
        <w:rPr>
          <w:szCs w:val="22"/>
          <w:lang w:val="en-US"/>
        </w:rPr>
        <w:t>,</w:t>
      </w:r>
      <w:r w:rsidR="000004CC" w:rsidRPr="00E77D10">
        <w:rPr>
          <w:lang w:val="en-US"/>
        </w:rPr>
        <w:t xml:space="preserve"> </w:t>
      </w:r>
      <w:proofErr w:type="spellStart"/>
      <w:r w:rsidRPr="00E77D10">
        <w:rPr>
          <w:lang w:val="en-US"/>
        </w:rPr>
        <w:t>Solvita</w:t>
      </w:r>
      <w:proofErr w:type="spellEnd"/>
      <w:r w:rsidRPr="00E77D10">
        <w:rPr>
          <w:lang w:val="en-US"/>
        </w:rPr>
        <w:t xml:space="preserve"> </w:t>
      </w:r>
      <w:proofErr w:type="spellStart"/>
      <w:r w:rsidRPr="00E77D10">
        <w:rPr>
          <w:lang w:val="en-US"/>
        </w:rPr>
        <w:t>Klapare</w:t>
      </w:r>
      <w:proofErr w:type="spellEnd"/>
      <w:r w:rsidRPr="00E77D10">
        <w:rPr>
          <w:lang w:val="en-US"/>
        </w:rPr>
        <w:t xml:space="preserve">, </w:t>
      </w:r>
      <w:proofErr w:type="spellStart"/>
      <w:r w:rsidR="000004CC" w:rsidRPr="00E77D10">
        <w:rPr>
          <w:lang w:val="en-US"/>
        </w:rPr>
        <w:t>Alexandre</w:t>
      </w:r>
      <w:proofErr w:type="spellEnd"/>
      <w:r w:rsidR="000004CC" w:rsidRPr="00E77D10">
        <w:rPr>
          <w:lang w:val="en-US"/>
        </w:rPr>
        <w:t xml:space="preserve"> </w:t>
      </w:r>
      <w:proofErr w:type="spellStart"/>
      <w:r w:rsidR="000004CC" w:rsidRPr="00E77D10">
        <w:rPr>
          <w:lang w:val="en-US"/>
        </w:rPr>
        <w:t>Kossoy</w:t>
      </w:r>
      <w:proofErr w:type="spellEnd"/>
      <w:r w:rsidR="000004CC" w:rsidRPr="00E77D10">
        <w:rPr>
          <w:lang w:val="en-US"/>
        </w:rPr>
        <w:t xml:space="preserve">, </w:t>
      </w:r>
      <w:r w:rsidRPr="00E77D10">
        <w:rPr>
          <w:lang w:val="en-US"/>
        </w:rPr>
        <w:t xml:space="preserve">Antonio Lim, </w:t>
      </w:r>
      <w:r w:rsidR="000004CC" w:rsidRPr="00E77D10">
        <w:rPr>
          <w:lang w:val="en-US"/>
        </w:rPr>
        <w:t xml:space="preserve">and </w:t>
      </w:r>
      <w:r w:rsidRPr="00E77D10">
        <w:rPr>
          <w:lang w:val="en-US"/>
        </w:rPr>
        <w:t>Helmut Schreiber</w:t>
      </w:r>
      <w:r w:rsidR="0078636A" w:rsidRPr="00E77D10">
        <w:rPr>
          <w:szCs w:val="22"/>
          <w:lang w:val="en-US"/>
        </w:rPr>
        <w:t xml:space="preserve">. </w:t>
      </w:r>
      <w:r w:rsidRPr="00E77D10">
        <w:rPr>
          <w:lang w:val="en-US"/>
        </w:rPr>
        <w:t xml:space="preserve">Thematic advisers are </w:t>
      </w:r>
      <w:proofErr w:type="spellStart"/>
      <w:r w:rsidR="000004CC" w:rsidRPr="00E77D10">
        <w:rPr>
          <w:lang w:val="en-US"/>
        </w:rPr>
        <w:t>Jari</w:t>
      </w:r>
      <w:proofErr w:type="spellEnd"/>
      <w:r w:rsidR="000004CC" w:rsidRPr="00E77D10">
        <w:rPr>
          <w:lang w:val="en-US"/>
        </w:rPr>
        <w:t xml:space="preserve"> </w:t>
      </w:r>
      <w:proofErr w:type="spellStart"/>
      <w:r w:rsidR="000004CC" w:rsidRPr="00E77D10">
        <w:rPr>
          <w:lang w:val="en-US"/>
        </w:rPr>
        <w:t>Vayrynen</w:t>
      </w:r>
      <w:proofErr w:type="spellEnd"/>
      <w:r w:rsidR="000004CC" w:rsidRPr="00E77D10">
        <w:rPr>
          <w:lang w:val="en-US"/>
        </w:rPr>
        <w:t xml:space="preserve"> </w:t>
      </w:r>
      <w:r w:rsidRPr="00E77D10">
        <w:rPr>
          <w:lang w:val="en-US"/>
        </w:rPr>
        <w:t>and</w:t>
      </w:r>
      <w:r w:rsidR="000004CC" w:rsidRPr="00E77D10">
        <w:rPr>
          <w:lang w:val="en-US"/>
        </w:rPr>
        <w:t xml:space="preserve"> </w:t>
      </w:r>
      <w:proofErr w:type="spellStart"/>
      <w:r w:rsidR="000004CC" w:rsidRPr="00E77D10">
        <w:rPr>
          <w:lang w:val="en-US"/>
        </w:rPr>
        <w:t>Varadan</w:t>
      </w:r>
      <w:proofErr w:type="spellEnd"/>
      <w:r w:rsidR="000004CC" w:rsidRPr="00E77D10">
        <w:rPr>
          <w:lang w:val="en-US"/>
        </w:rPr>
        <w:t xml:space="preserve"> </w:t>
      </w:r>
      <w:proofErr w:type="spellStart"/>
      <w:r w:rsidR="000004CC" w:rsidRPr="00E77D10">
        <w:rPr>
          <w:lang w:val="en-US"/>
        </w:rPr>
        <w:t>Atur</w:t>
      </w:r>
      <w:proofErr w:type="spellEnd"/>
      <w:r w:rsidR="0078636A" w:rsidRPr="00E77D10">
        <w:rPr>
          <w:lang w:val="en-US"/>
        </w:rPr>
        <w:t xml:space="preserve">. </w:t>
      </w:r>
    </w:p>
    <w:p w:rsidR="000004CC" w:rsidRPr="00E77D10" w:rsidRDefault="000004CC" w:rsidP="000004CC">
      <w:pPr>
        <w:pStyle w:val="VEFNormal"/>
        <w:rPr>
          <w:lang w:val="en-US"/>
        </w:rPr>
      </w:pPr>
    </w:p>
    <w:p w:rsidR="000004CC" w:rsidRPr="00E77D10" w:rsidRDefault="000004CC" w:rsidP="000004CC">
      <w:pPr>
        <w:rPr>
          <w:rFonts w:ascii="Palatino Linotype" w:hAnsi="Palatino Linotype"/>
          <w:b/>
          <w:smallCaps/>
          <w:sz w:val="22"/>
          <w:szCs w:val="22"/>
        </w:rPr>
      </w:pPr>
      <w:r w:rsidRPr="00E77D10">
        <w:rPr>
          <w:rFonts w:ascii="Palatino Linotype" w:hAnsi="Palatino Linotype"/>
          <w:b/>
          <w:smallCaps/>
          <w:sz w:val="22"/>
          <w:szCs w:val="22"/>
        </w:rPr>
        <w:t>Disclaimer</w:t>
      </w:r>
    </w:p>
    <w:p w:rsidR="000004CC" w:rsidRPr="00E77D10" w:rsidRDefault="000004CC" w:rsidP="000004CC">
      <w:pPr>
        <w:pStyle w:val="VEFNormal"/>
        <w:numPr>
          <w:ilvl w:val="0"/>
          <w:numId w:val="18"/>
        </w:numPr>
      </w:pPr>
      <w:r w:rsidRPr="00E77D10">
        <w:t>This brief is intended as a background document in support of a planned carbon finance workshop targeted a Government officials and potential project developers that will discuss the Clean Development Mechanism, the carbon market, and the business aspects of project development.</w:t>
      </w:r>
    </w:p>
    <w:p w:rsidR="000004CC" w:rsidRPr="00E77D10" w:rsidRDefault="000004CC" w:rsidP="000004CC">
      <w:pPr>
        <w:pStyle w:val="VEFNormal"/>
      </w:pPr>
    </w:p>
    <w:p w:rsidR="000004CC" w:rsidRPr="00E77D10" w:rsidRDefault="000004CC" w:rsidP="000004CC">
      <w:pPr>
        <w:pStyle w:val="VEFNormal"/>
        <w:numPr>
          <w:ilvl w:val="0"/>
          <w:numId w:val="18"/>
        </w:numPr>
      </w:pPr>
      <w:r w:rsidRPr="00E77D10">
        <w:t>The World Bank is engaged in various aspects of carbon finance in its efforts to help governments address the United Nations Framework Convention on Climate Change and the Kyoto Protocol to that Convention</w:t>
      </w:r>
      <w:r w:rsidR="0078636A" w:rsidRPr="00E77D10">
        <w:t xml:space="preserve">. </w:t>
      </w:r>
      <w:r w:rsidRPr="00E77D10">
        <w:t>As part of these efforts, the World Bank uses funds contributed by governments and companies in OECD countries to purchase project-based greenhouse gas emission reductions in developing countries and countries with economies in transition. The World Bank's engagement in carbon finance currently comprises administration of eight funds with contributions from public and private entities of nearly $1.93 billion (for more details see www.carbon finance.org)</w:t>
      </w:r>
      <w:r w:rsidR="0078636A" w:rsidRPr="00E77D10">
        <w:t xml:space="preserve">. </w:t>
      </w:r>
    </w:p>
    <w:p w:rsidR="000004CC" w:rsidRPr="00E77D10" w:rsidRDefault="000004CC" w:rsidP="000004CC">
      <w:pPr>
        <w:pStyle w:val="VEFNormal"/>
      </w:pPr>
    </w:p>
    <w:p w:rsidR="000004CC" w:rsidRPr="00E77D10" w:rsidRDefault="000004CC" w:rsidP="000004CC">
      <w:pPr>
        <w:pStyle w:val="VEFNormal"/>
        <w:numPr>
          <w:ilvl w:val="0"/>
          <w:numId w:val="18"/>
        </w:numPr>
      </w:pPr>
      <w:r w:rsidRPr="00E77D10">
        <w:t xml:space="preserve">In its role as trustee of these carbon funds, the World Bank may be interested in purchasing Certified Emission Reductions (CERs) for the benefit of providers of such carbon finance, including from those made available from within </w:t>
      </w:r>
      <w:smartTag w:uri="urn:schemas-microsoft-com:office:smarttags" w:element="place">
        <w:smartTag w:uri="urn:schemas-microsoft-com:office:smarttags" w:element="country-region">
          <w:r w:rsidRPr="00E77D10">
            <w:t>Uzbekistan</w:t>
          </w:r>
        </w:smartTag>
      </w:smartTag>
      <w:r w:rsidRPr="00E77D10">
        <w:t xml:space="preserve">. While the World Bank may provide these funds, it in no way seeks to limit Uzbekistan from seeking independent advice on commercial aspects of CDM transactions, and Uzbekistan is under no obligation to take into account the interests of the World Bank. In this regard, the assistance provided to </w:t>
      </w:r>
      <w:smartTag w:uri="urn:schemas-microsoft-com:office:smarttags" w:element="place">
        <w:smartTag w:uri="urn:schemas-microsoft-com:office:smarttags" w:element="country-region">
          <w:r w:rsidRPr="00E77D10">
            <w:t>Uzbekistan</w:t>
          </w:r>
        </w:smartTag>
      </w:smartTag>
      <w:r w:rsidRPr="00E77D10">
        <w:t xml:space="preserve"> is not intended to confer a special advantage or preference to the World Bank as regards the potential purchase of CERs by the World Bank, acting as trustee of the participants in the carbon funds entrusted to the International Bank for Reconstruction and Development (IBRD), or in any other capacity. Further, neither Party is restricted in any way from engaging a third party nor parties to pursue independently of the other Party the objectives described in this brief.</w:t>
      </w:r>
    </w:p>
    <w:p w:rsidR="00454568" w:rsidRPr="00E77D10" w:rsidRDefault="00454568" w:rsidP="00AA36C8">
      <w:pPr>
        <w:pStyle w:val="VEFChapterheader"/>
        <w:rPr>
          <w:lang w:val="en-US"/>
        </w:rPr>
        <w:sectPr w:rsidR="00454568" w:rsidRPr="00E77D10" w:rsidSect="002B0BF8">
          <w:headerReference w:type="default" r:id="rId12"/>
          <w:footerReference w:type="default" r:id="rId13"/>
          <w:pgSz w:w="11909" w:h="16834" w:code="9"/>
          <w:pgMar w:top="1440" w:right="1800" w:bottom="1440" w:left="1800" w:header="708" w:footer="708" w:gutter="0"/>
          <w:pgNumType w:fmt="lowerRoman"/>
          <w:cols w:space="708"/>
          <w:docGrid w:linePitch="360"/>
        </w:sectPr>
      </w:pPr>
    </w:p>
    <w:p w:rsidR="00AA36C8" w:rsidRPr="00E77D10" w:rsidRDefault="00AA36C8" w:rsidP="00AA36C8">
      <w:pPr>
        <w:pStyle w:val="VEFChapterheader"/>
        <w:rPr>
          <w:lang w:val="en-US"/>
        </w:rPr>
      </w:pPr>
      <w:bookmarkStart w:id="16" w:name="_Toc156556635"/>
      <w:r w:rsidRPr="00E77D10">
        <w:rPr>
          <w:lang w:val="en-US"/>
        </w:rPr>
        <w:lastRenderedPageBreak/>
        <w:t>Executive Summary</w:t>
      </w:r>
      <w:bookmarkEnd w:id="16"/>
    </w:p>
    <w:p w:rsidR="00AA36C8" w:rsidRPr="00E77D10" w:rsidRDefault="00AA36C8" w:rsidP="00AA36C8">
      <w:pPr>
        <w:pStyle w:val="VEFNormal"/>
        <w:rPr>
          <w:lang w:val="en-US"/>
        </w:rPr>
      </w:pPr>
    </w:p>
    <w:p w:rsidR="00AA36C8" w:rsidRPr="00E77D10" w:rsidRDefault="00AA36C8" w:rsidP="00AA36C8">
      <w:pPr>
        <w:pStyle w:val="VEFNormal"/>
        <w:pBdr>
          <w:top w:val="single" w:sz="4" w:space="1" w:color="333333"/>
          <w:left w:val="single" w:sz="4" w:space="4" w:color="333333"/>
          <w:bottom w:val="single" w:sz="4" w:space="1" w:color="333333"/>
          <w:right w:val="single" w:sz="4" w:space="4" w:color="333333"/>
        </w:pBdr>
        <w:rPr>
          <w:b/>
          <w:szCs w:val="22"/>
          <w:lang w:val="en-US"/>
        </w:rPr>
      </w:pPr>
      <w:r w:rsidRPr="00E77D10">
        <w:rPr>
          <w:b/>
          <w:iCs/>
          <w:szCs w:val="22"/>
          <w:lang w:val="en-US"/>
        </w:rPr>
        <w:t xml:space="preserve">This </w:t>
      </w:r>
      <w:r w:rsidR="006A3FBA" w:rsidRPr="00E77D10">
        <w:rPr>
          <w:b/>
          <w:iCs/>
          <w:szCs w:val="22"/>
          <w:lang w:val="en-US"/>
        </w:rPr>
        <w:t>brief</w:t>
      </w:r>
      <w:r w:rsidRPr="00E77D10">
        <w:rPr>
          <w:b/>
          <w:iCs/>
          <w:szCs w:val="22"/>
          <w:lang w:val="en-US"/>
        </w:rPr>
        <w:t xml:space="preserve"> </w:t>
      </w:r>
      <w:r w:rsidR="006A3FBA" w:rsidRPr="00E77D10">
        <w:rPr>
          <w:b/>
          <w:iCs/>
          <w:szCs w:val="22"/>
          <w:lang w:val="en-US"/>
        </w:rPr>
        <w:t>provides a</w:t>
      </w:r>
      <w:r w:rsidR="00F52B66" w:rsidRPr="00E77D10">
        <w:rPr>
          <w:b/>
          <w:iCs/>
          <w:szCs w:val="22"/>
          <w:lang w:val="en-US"/>
        </w:rPr>
        <w:t>n</w:t>
      </w:r>
      <w:r w:rsidR="006A3FBA" w:rsidRPr="00E77D10">
        <w:rPr>
          <w:b/>
          <w:iCs/>
          <w:szCs w:val="22"/>
          <w:lang w:val="en-US"/>
        </w:rPr>
        <w:t xml:space="preserve"> introduction to issues surrounding the development of </w:t>
      </w:r>
      <w:r w:rsidR="00A118EE" w:rsidRPr="00E77D10">
        <w:rPr>
          <w:b/>
          <w:iCs/>
          <w:szCs w:val="22"/>
          <w:lang w:val="en-US"/>
        </w:rPr>
        <w:t xml:space="preserve">a </w:t>
      </w:r>
      <w:r w:rsidR="006A3FBA" w:rsidRPr="00E77D10">
        <w:rPr>
          <w:b/>
          <w:iCs/>
          <w:szCs w:val="22"/>
          <w:lang w:val="en-US"/>
        </w:rPr>
        <w:t xml:space="preserve">carbon project under the Clean Development Mechanism of the </w:t>
      </w:r>
      <w:smartTag w:uri="urn:schemas-microsoft-com:office:smarttags" w:element="City">
        <w:r w:rsidR="006A3FBA" w:rsidRPr="00E77D10">
          <w:rPr>
            <w:b/>
            <w:iCs/>
            <w:szCs w:val="22"/>
            <w:lang w:val="en-US"/>
          </w:rPr>
          <w:t>Kyoto</w:t>
        </w:r>
      </w:smartTag>
      <w:r w:rsidR="006A3FBA" w:rsidRPr="00E77D10">
        <w:rPr>
          <w:b/>
          <w:iCs/>
          <w:szCs w:val="22"/>
          <w:lang w:val="en-US"/>
        </w:rPr>
        <w:t xml:space="preserve"> Protocol with a particular focus on </w:t>
      </w:r>
      <w:smartTag w:uri="urn:schemas-microsoft-com:office:smarttags" w:element="country-region">
        <w:smartTag w:uri="urn:schemas-microsoft-com:office:smarttags" w:element="place">
          <w:r w:rsidR="006A3FBA" w:rsidRPr="00E77D10">
            <w:rPr>
              <w:b/>
              <w:iCs/>
              <w:szCs w:val="22"/>
              <w:lang w:val="en-US"/>
            </w:rPr>
            <w:t>Uzbekistan</w:t>
          </w:r>
        </w:smartTag>
      </w:smartTag>
      <w:r w:rsidR="006A3FBA" w:rsidRPr="00E77D10">
        <w:rPr>
          <w:b/>
          <w:iCs/>
          <w:szCs w:val="22"/>
          <w:lang w:val="en-US"/>
        </w:rPr>
        <w:t>. It is intended as background to a broader discussion during a joint workshop on carbon project development</w:t>
      </w:r>
      <w:r w:rsidR="0078636A" w:rsidRPr="00E77D10">
        <w:rPr>
          <w:b/>
          <w:iCs/>
          <w:szCs w:val="22"/>
          <w:lang w:val="en-US"/>
        </w:rPr>
        <w:t xml:space="preserve">. </w:t>
      </w:r>
      <w:r w:rsidRPr="00E77D10">
        <w:rPr>
          <w:b/>
          <w:iCs/>
          <w:szCs w:val="22"/>
          <w:lang w:val="en-US"/>
        </w:rPr>
        <w:t xml:space="preserve">The </w:t>
      </w:r>
      <w:r w:rsidRPr="00E77D10">
        <w:rPr>
          <w:b/>
          <w:szCs w:val="22"/>
        </w:rPr>
        <w:t xml:space="preserve">report was prepared </w:t>
      </w:r>
      <w:r w:rsidR="006A3FBA" w:rsidRPr="00E77D10">
        <w:rPr>
          <w:b/>
          <w:szCs w:val="22"/>
        </w:rPr>
        <w:t xml:space="preserve">by the World Bank </w:t>
      </w:r>
      <w:r w:rsidRPr="00E77D10">
        <w:rPr>
          <w:b/>
          <w:szCs w:val="22"/>
        </w:rPr>
        <w:t xml:space="preserve">at the request of the Government of </w:t>
      </w:r>
      <w:smartTag w:uri="urn:schemas-microsoft-com:office:smarttags" w:element="country-region">
        <w:smartTag w:uri="urn:schemas-microsoft-com:office:smarttags" w:element="place">
          <w:r w:rsidR="006A3FBA" w:rsidRPr="00E77D10">
            <w:rPr>
              <w:b/>
              <w:szCs w:val="22"/>
            </w:rPr>
            <w:t>Uzbekistan</w:t>
          </w:r>
        </w:smartTag>
      </w:smartTag>
      <w:r w:rsidRPr="00E77D10">
        <w:rPr>
          <w:b/>
          <w:szCs w:val="22"/>
        </w:rPr>
        <w:t>.</w:t>
      </w:r>
    </w:p>
    <w:p w:rsidR="00AA36C8" w:rsidRPr="00E77D10" w:rsidRDefault="00AA36C8" w:rsidP="00AA36C8">
      <w:pPr>
        <w:pStyle w:val="VEFNormal"/>
        <w:rPr>
          <w:lang w:val="en-US"/>
        </w:rPr>
      </w:pPr>
    </w:p>
    <w:p w:rsidR="006A3FBA" w:rsidRPr="00E77D10" w:rsidRDefault="006A3FBA" w:rsidP="006A3FBA">
      <w:pPr>
        <w:jc w:val="both"/>
        <w:rPr>
          <w:rFonts w:ascii="Palatino Linotype" w:hAnsi="Palatino Linotype"/>
          <w:b/>
          <w:bCs/>
          <w:smallCaps/>
          <w:sz w:val="22"/>
          <w:szCs w:val="22"/>
        </w:rPr>
      </w:pPr>
      <w:r w:rsidRPr="00E77D10">
        <w:rPr>
          <w:rFonts w:ascii="Palatino Linotype" w:hAnsi="Palatino Linotype"/>
          <w:b/>
          <w:bCs/>
          <w:smallCaps/>
          <w:sz w:val="22"/>
        </w:rPr>
        <w:t xml:space="preserve">Opportunity for </w:t>
      </w:r>
      <w:smartTag w:uri="urn:schemas-microsoft-com:office:smarttags" w:element="country-region">
        <w:smartTag w:uri="urn:schemas-microsoft-com:office:smarttags" w:element="place">
          <w:r w:rsidRPr="00E77D10">
            <w:rPr>
              <w:rFonts w:ascii="Palatino Linotype" w:hAnsi="Palatino Linotype"/>
              <w:b/>
              <w:bCs/>
              <w:smallCaps/>
              <w:sz w:val="22"/>
            </w:rPr>
            <w:t>Uzbekistan</w:t>
          </w:r>
        </w:smartTag>
      </w:smartTag>
    </w:p>
    <w:p w:rsidR="006A3FBA" w:rsidRPr="00E77D10" w:rsidRDefault="00EC5C7F" w:rsidP="006A3FBA">
      <w:pPr>
        <w:jc w:val="both"/>
        <w:rPr>
          <w:rFonts w:ascii="Palatino Linotype" w:hAnsi="Palatino Linotype"/>
          <w:sz w:val="22"/>
          <w:szCs w:val="22"/>
        </w:rPr>
      </w:pPr>
      <w:r w:rsidRPr="00EC5C7F">
        <w:rPr>
          <w:rFonts w:ascii="Palatino Linotype" w:hAnsi="Palatino Linotype"/>
          <w:b/>
          <w:noProof/>
          <w:sz w:val="22"/>
          <w:szCs w:val="22"/>
        </w:rPr>
        <w:pict>
          <v:shape id="_x0000_s1486" type="#_x0000_t202" style="position:absolute;left:0;text-align:left;margin-left:679.3pt;margin-top:6.35pt;width:198pt;height:247.5pt;z-index:-251661312;mso-position-horizontal:right" wrapcoords="-82 -69 -82 21531 21682 21531 21682 -69 -82 -69">
            <v:textbox>
              <w:txbxContent>
                <w:p w:rsidR="003333DD" w:rsidRPr="004765D1" w:rsidRDefault="003333DD" w:rsidP="004765D1">
                  <w:pPr>
                    <w:jc w:val="both"/>
                    <w:rPr>
                      <w:rFonts w:ascii="Palatino Linotype" w:hAnsi="Palatino Linotype"/>
                      <w:b/>
                      <w:sz w:val="22"/>
                      <w:szCs w:val="22"/>
                    </w:rPr>
                  </w:pPr>
                  <w:r w:rsidRPr="004765D1">
                    <w:rPr>
                      <w:rFonts w:ascii="Palatino Linotype" w:hAnsi="Palatino Linotype"/>
                      <w:b/>
                      <w:sz w:val="22"/>
                      <w:szCs w:val="22"/>
                    </w:rPr>
                    <w:t>Expert Opinion</w:t>
                  </w:r>
                </w:p>
                <w:p w:rsidR="003333DD" w:rsidRPr="006A3FBA" w:rsidRDefault="003333DD" w:rsidP="004765D1">
                  <w:pPr>
                    <w:jc w:val="both"/>
                    <w:rPr>
                      <w:rFonts w:ascii="Palatino Linotype" w:hAnsi="Palatino Linotype"/>
                      <w:i/>
                      <w:sz w:val="22"/>
                      <w:szCs w:val="22"/>
                    </w:rPr>
                  </w:pPr>
                  <w:r>
                    <w:rPr>
                      <w:rFonts w:ascii="Palatino Linotype" w:hAnsi="Palatino Linotype"/>
                      <w:i/>
                      <w:sz w:val="22"/>
                      <w:szCs w:val="22"/>
                    </w:rPr>
                    <w:t>“</w:t>
                  </w:r>
                  <w:r w:rsidRPr="006A3FBA">
                    <w:rPr>
                      <w:rFonts w:ascii="Palatino Linotype" w:hAnsi="Palatino Linotype"/>
                      <w:i/>
                      <w:sz w:val="22"/>
                      <w:szCs w:val="22"/>
                    </w:rPr>
                    <w:t>Via international carbon finance, there is potential to generate up to $100 billion per year in green investment flow to developing countries. None of the other types of financial resources available to these countries have a potential of this scale</w:t>
                  </w:r>
                  <w:r>
                    <w:rPr>
                      <w:rFonts w:ascii="Palatino Linotype" w:hAnsi="Palatino Linotype"/>
                      <w:i/>
                      <w:sz w:val="22"/>
                      <w:szCs w:val="22"/>
                    </w:rPr>
                    <w:t xml:space="preserve">. </w:t>
                  </w:r>
                  <w:r w:rsidRPr="006A3FBA">
                    <w:rPr>
                      <w:rFonts w:ascii="Palatino Linotype" w:hAnsi="Palatino Linotype"/>
                      <w:i/>
                      <w:sz w:val="22"/>
                      <w:szCs w:val="22"/>
                    </w:rPr>
                    <w:t>The $100 billion a year investment flow would come about if half of the 60</w:t>
                  </w:r>
                  <w:r>
                    <w:rPr>
                      <w:rFonts w:ascii="Palatino Linotype" w:hAnsi="Palatino Linotype"/>
                      <w:i/>
                      <w:sz w:val="22"/>
                      <w:szCs w:val="22"/>
                    </w:rPr>
                    <w:t xml:space="preserve"> percent</w:t>
                  </w:r>
                  <w:r w:rsidRPr="006A3FBA">
                    <w:rPr>
                      <w:rFonts w:ascii="Palatino Linotype" w:hAnsi="Palatino Linotype"/>
                      <w:i/>
                      <w:sz w:val="22"/>
                      <w:szCs w:val="22"/>
                    </w:rPr>
                    <w:t xml:space="preserve"> to 80</w:t>
                  </w:r>
                  <w:r>
                    <w:rPr>
                      <w:rFonts w:ascii="Palatino Linotype" w:hAnsi="Palatino Linotype"/>
                      <w:i/>
                      <w:sz w:val="22"/>
                      <w:szCs w:val="22"/>
                    </w:rPr>
                    <w:t xml:space="preserve"> percent</w:t>
                  </w:r>
                  <w:r w:rsidRPr="006A3FBA">
                    <w:rPr>
                      <w:rFonts w:ascii="Palatino Linotype" w:hAnsi="Palatino Linotype"/>
                      <w:i/>
                      <w:sz w:val="22"/>
                      <w:szCs w:val="22"/>
                    </w:rPr>
                    <w:t xml:space="preserve"> reduction in emissions is met by industrialized countries through investment in developing countries.</w:t>
                  </w:r>
                  <w:r>
                    <w:rPr>
                      <w:rFonts w:ascii="Palatino Linotype" w:hAnsi="Palatino Linotype"/>
                      <w:i/>
                      <w:sz w:val="22"/>
                      <w:szCs w:val="22"/>
                    </w:rPr>
                    <w:t>”</w:t>
                  </w:r>
                </w:p>
                <w:p w:rsidR="003333DD" w:rsidRPr="006A3FBA" w:rsidRDefault="003333DD" w:rsidP="004765D1">
                  <w:pPr>
                    <w:jc w:val="both"/>
                    <w:rPr>
                      <w:rFonts w:ascii="Palatino Linotype" w:hAnsi="Palatino Linotype"/>
                      <w:b/>
                      <w:i/>
                      <w:sz w:val="22"/>
                      <w:szCs w:val="22"/>
                    </w:rPr>
                  </w:pPr>
                </w:p>
                <w:p w:rsidR="003333DD" w:rsidRPr="006A3FBA" w:rsidRDefault="003333DD" w:rsidP="004765D1">
                  <w:pPr>
                    <w:jc w:val="both"/>
                    <w:rPr>
                      <w:rFonts w:ascii="Palatino Linotype" w:hAnsi="Palatino Linotype"/>
                      <w:b/>
                      <w:sz w:val="22"/>
                      <w:szCs w:val="22"/>
                    </w:rPr>
                  </w:pPr>
                  <w:proofErr w:type="spellStart"/>
                  <w:r w:rsidRPr="006A3FBA">
                    <w:rPr>
                      <w:rFonts w:ascii="Palatino Linotype" w:hAnsi="Palatino Linotype"/>
                      <w:b/>
                      <w:sz w:val="22"/>
                      <w:szCs w:val="22"/>
                    </w:rPr>
                    <w:t>Yvo</w:t>
                  </w:r>
                  <w:proofErr w:type="spellEnd"/>
                  <w:r w:rsidRPr="006A3FBA">
                    <w:rPr>
                      <w:rFonts w:ascii="Palatino Linotype" w:hAnsi="Palatino Linotype"/>
                      <w:b/>
                      <w:sz w:val="22"/>
                      <w:szCs w:val="22"/>
                    </w:rPr>
                    <w:t xml:space="preserve"> de Boer</w:t>
                  </w:r>
                </w:p>
                <w:p w:rsidR="003333DD" w:rsidRDefault="003333DD" w:rsidP="004765D1">
                  <w:pPr>
                    <w:jc w:val="both"/>
                    <w:rPr>
                      <w:rFonts w:ascii="Palatino Linotype" w:hAnsi="Palatino Linotype"/>
                      <w:b/>
                      <w:sz w:val="22"/>
                      <w:szCs w:val="22"/>
                    </w:rPr>
                  </w:pPr>
                  <w:r w:rsidRPr="006A3FBA">
                    <w:rPr>
                      <w:rFonts w:ascii="Palatino Linotype" w:hAnsi="Palatino Linotype"/>
                      <w:b/>
                      <w:sz w:val="22"/>
                      <w:szCs w:val="22"/>
                    </w:rPr>
                    <w:t>Executive Secretary, UNFCCC</w:t>
                  </w:r>
                </w:p>
                <w:p w:rsidR="003333DD" w:rsidRDefault="003333DD"/>
              </w:txbxContent>
            </v:textbox>
            <w10:wrap type="tight"/>
          </v:shape>
        </w:pict>
      </w:r>
      <w:r w:rsidR="006A3FBA" w:rsidRPr="00E77D10">
        <w:rPr>
          <w:rFonts w:ascii="Palatino Linotype" w:hAnsi="Palatino Linotype"/>
          <w:sz w:val="22"/>
          <w:szCs w:val="22"/>
        </w:rPr>
        <w:t xml:space="preserve">The Kyoto Protocol presents a significant opportunity for </w:t>
      </w:r>
      <w:smartTag w:uri="urn:schemas-microsoft-com:office:smarttags" w:element="place">
        <w:smartTag w:uri="urn:schemas-microsoft-com:office:smarttags" w:element="country-region">
          <w:r w:rsidR="006A3FBA" w:rsidRPr="00E77D10">
            <w:rPr>
              <w:rFonts w:ascii="Palatino Linotype" w:hAnsi="Palatino Linotype"/>
              <w:sz w:val="22"/>
              <w:szCs w:val="22"/>
            </w:rPr>
            <w:t>Uzbekistan</w:t>
          </w:r>
        </w:smartTag>
      </w:smartTag>
      <w:r w:rsidR="006A3FBA" w:rsidRPr="00E77D10">
        <w:rPr>
          <w:rFonts w:ascii="Palatino Linotype" w:hAnsi="Palatino Linotype"/>
          <w:sz w:val="22"/>
          <w:szCs w:val="22"/>
        </w:rPr>
        <w:t xml:space="preserve"> to leverage investments in clean energy and the environment</w:t>
      </w:r>
      <w:r w:rsidR="0078636A" w:rsidRPr="00E77D10">
        <w:rPr>
          <w:rFonts w:ascii="Palatino Linotype" w:hAnsi="Palatino Linotype"/>
          <w:sz w:val="22"/>
          <w:szCs w:val="22"/>
        </w:rPr>
        <w:t xml:space="preserve">. </w:t>
      </w:r>
      <w:r w:rsidR="006A3FBA" w:rsidRPr="00E77D10">
        <w:rPr>
          <w:rFonts w:ascii="Palatino Linotype" w:hAnsi="Palatino Linotype"/>
          <w:sz w:val="22"/>
          <w:szCs w:val="22"/>
        </w:rPr>
        <w:t>As a ‘developing’ country under the Protocol</w:t>
      </w:r>
      <w:r w:rsidR="00F52B66" w:rsidRPr="00E77D10">
        <w:rPr>
          <w:rFonts w:ascii="Palatino Linotype" w:hAnsi="Palatino Linotype"/>
          <w:sz w:val="22"/>
          <w:szCs w:val="22"/>
        </w:rPr>
        <w:t>,</w:t>
      </w:r>
      <w:r w:rsidR="006A3FBA" w:rsidRPr="00E77D10">
        <w:rPr>
          <w:rFonts w:ascii="Palatino Linotype" w:hAnsi="Palatino Linotype"/>
          <w:sz w:val="22"/>
          <w:szCs w:val="22"/>
        </w:rPr>
        <w:t xml:space="preserve"> </w:t>
      </w:r>
      <w:smartTag w:uri="urn:schemas-microsoft-com:office:smarttags" w:element="country-region">
        <w:smartTag w:uri="urn:schemas-microsoft-com:office:smarttags" w:element="place">
          <w:r w:rsidR="006A3FBA" w:rsidRPr="00E77D10">
            <w:rPr>
              <w:rFonts w:ascii="Palatino Linotype" w:hAnsi="Palatino Linotype"/>
              <w:sz w:val="22"/>
              <w:szCs w:val="22"/>
            </w:rPr>
            <w:t>Uzbekistan</w:t>
          </w:r>
        </w:smartTag>
      </w:smartTag>
      <w:r w:rsidR="006A3FBA" w:rsidRPr="00E77D10">
        <w:rPr>
          <w:rFonts w:ascii="Palatino Linotype" w:hAnsi="Palatino Linotype"/>
          <w:sz w:val="22"/>
          <w:szCs w:val="22"/>
        </w:rPr>
        <w:t xml:space="preserve"> has no quantified greenhouse gas (GHG) emission reduction targets during the first commitment period (2008</w:t>
      </w:r>
      <w:r w:rsidR="0078636A" w:rsidRPr="00E77D10">
        <w:rPr>
          <w:rFonts w:ascii="Palatino Linotype" w:hAnsi="Palatino Linotype"/>
          <w:sz w:val="22"/>
          <w:szCs w:val="22"/>
        </w:rPr>
        <w:t>-</w:t>
      </w:r>
      <w:r w:rsidR="006A3FBA" w:rsidRPr="00E77D10">
        <w:rPr>
          <w:rFonts w:ascii="Palatino Linotype" w:hAnsi="Palatino Linotype"/>
          <w:sz w:val="22"/>
          <w:szCs w:val="22"/>
        </w:rPr>
        <w:t xml:space="preserve">12) but may participate in the global carbon market under the Clean Development Mechanism (CDM). </w:t>
      </w:r>
    </w:p>
    <w:p w:rsidR="006A3FBA" w:rsidRPr="00E77D10" w:rsidRDefault="006A3FBA" w:rsidP="006A3FBA">
      <w:pPr>
        <w:jc w:val="both"/>
        <w:rPr>
          <w:rFonts w:ascii="Palatino Linotype" w:hAnsi="Palatino Linotype"/>
          <w:sz w:val="22"/>
          <w:szCs w:val="22"/>
        </w:rPr>
      </w:pPr>
    </w:p>
    <w:p w:rsidR="006A3FBA" w:rsidRPr="00E77D10" w:rsidRDefault="006A3FBA" w:rsidP="006A3FBA">
      <w:pPr>
        <w:jc w:val="both"/>
        <w:rPr>
          <w:rFonts w:ascii="Palatino Linotype" w:hAnsi="Palatino Linotype"/>
          <w:sz w:val="22"/>
          <w:szCs w:val="22"/>
        </w:rPr>
      </w:pPr>
      <w:r w:rsidRPr="00E77D10">
        <w:rPr>
          <w:rFonts w:ascii="Palatino Linotype" w:hAnsi="Palatino Linotype"/>
          <w:sz w:val="22"/>
          <w:szCs w:val="22"/>
        </w:rPr>
        <w:t xml:space="preserve">Under the CDM, </w:t>
      </w:r>
      <w:smartTag w:uri="urn:schemas-microsoft-com:office:smarttags" w:element="country-region">
        <w:smartTag w:uri="urn:schemas-microsoft-com:office:smarttags" w:element="place">
          <w:r w:rsidRPr="00E77D10">
            <w:rPr>
              <w:rFonts w:ascii="Palatino Linotype" w:hAnsi="Palatino Linotype"/>
              <w:sz w:val="22"/>
              <w:szCs w:val="22"/>
            </w:rPr>
            <w:t>Uzbekistan</w:t>
          </w:r>
        </w:smartTag>
      </w:smartTag>
      <w:r w:rsidRPr="00E77D10">
        <w:rPr>
          <w:rFonts w:ascii="Palatino Linotype" w:hAnsi="Palatino Linotype"/>
          <w:sz w:val="22"/>
          <w:szCs w:val="22"/>
        </w:rPr>
        <w:t xml:space="preserve"> may engage in ‘project-based transactions’ </w:t>
      </w:r>
      <w:r w:rsidR="00D1705C" w:rsidRPr="00E77D10">
        <w:rPr>
          <w:rFonts w:ascii="Palatino Linotype" w:hAnsi="Palatino Linotype"/>
          <w:sz w:val="22"/>
          <w:szCs w:val="22"/>
        </w:rPr>
        <w:t>which means that</w:t>
      </w:r>
      <w:r w:rsidRPr="00E77D10">
        <w:rPr>
          <w:rFonts w:ascii="Palatino Linotype" w:hAnsi="Palatino Linotype"/>
          <w:sz w:val="22"/>
          <w:szCs w:val="22"/>
        </w:rPr>
        <w:t xml:space="preserve">, subject to </w:t>
      </w:r>
      <w:r w:rsidR="00D1705C" w:rsidRPr="00E77D10">
        <w:rPr>
          <w:rFonts w:ascii="Palatino Linotype" w:hAnsi="Palatino Linotype"/>
          <w:sz w:val="22"/>
          <w:szCs w:val="22"/>
        </w:rPr>
        <w:t>meeting</w:t>
      </w:r>
      <w:r w:rsidRPr="00E77D10">
        <w:rPr>
          <w:rFonts w:ascii="Palatino Linotype" w:hAnsi="Palatino Linotype"/>
          <w:sz w:val="22"/>
          <w:szCs w:val="22"/>
        </w:rPr>
        <w:t xml:space="preserve"> eligibility criteria, GHG emission reductions generated by a project can be sold to industrialized countries (and companies within these countries)</w:t>
      </w:r>
      <w:r w:rsidR="0078636A" w:rsidRPr="00E77D10">
        <w:rPr>
          <w:rFonts w:ascii="Palatino Linotype" w:hAnsi="Palatino Linotype"/>
          <w:sz w:val="22"/>
          <w:szCs w:val="22"/>
        </w:rPr>
        <w:t xml:space="preserve">. </w:t>
      </w:r>
      <w:r w:rsidRPr="00E77D10">
        <w:rPr>
          <w:rFonts w:ascii="Palatino Linotype" w:hAnsi="Palatino Linotype"/>
          <w:sz w:val="22"/>
          <w:szCs w:val="22"/>
        </w:rPr>
        <w:t>At a national level</w:t>
      </w:r>
      <w:r w:rsidR="00D1705C" w:rsidRPr="00E77D10">
        <w:rPr>
          <w:rFonts w:ascii="Palatino Linotype" w:hAnsi="Palatino Linotype"/>
          <w:sz w:val="22"/>
          <w:szCs w:val="22"/>
        </w:rPr>
        <w:t>,</w:t>
      </w:r>
      <w:r w:rsidRPr="00E77D10">
        <w:rPr>
          <w:rFonts w:ascii="Palatino Linotype" w:hAnsi="Palatino Linotype"/>
          <w:sz w:val="22"/>
          <w:szCs w:val="22"/>
        </w:rPr>
        <w:t xml:space="preserve"> eligibility criteria include ratification of the Kyoto Protocol and establishment of a Designated National Authority for climate change; at a project level </w:t>
      </w:r>
      <w:r w:rsidR="00D1705C" w:rsidRPr="00E77D10">
        <w:rPr>
          <w:rFonts w:ascii="Palatino Linotype" w:hAnsi="Palatino Linotype"/>
          <w:sz w:val="22"/>
          <w:szCs w:val="22"/>
        </w:rPr>
        <w:t xml:space="preserve">eligibility criteria </w:t>
      </w:r>
      <w:r w:rsidRPr="00E77D10">
        <w:rPr>
          <w:rFonts w:ascii="Palatino Linotype" w:hAnsi="Palatino Linotype"/>
          <w:sz w:val="22"/>
          <w:szCs w:val="22"/>
        </w:rPr>
        <w:t xml:space="preserve">include </w:t>
      </w:r>
      <w:r w:rsidR="00A2541D" w:rsidRPr="00E77D10">
        <w:rPr>
          <w:rFonts w:ascii="Palatino Linotype" w:hAnsi="Palatino Linotype"/>
          <w:sz w:val="22"/>
          <w:szCs w:val="22"/>
        </w:rPr>
        <w:t>demonstrating that real, long</w:t>
      </w:r>
      <w:r w:rsidR="00D1705C" w:rsidRPr="00E77D10">
        <w:rPr>
          <w:rFonts w:ascii="Palatino Linotype" w:hAnsi="Palatino Linotype"/>
          <w:sz w:val="22"/>
          <w:szCs w:val="22"/>
        </w:rPr>
        <w:t>-</w:t>
      </w:r>
      <w:r w:rsidR="00A2541D" w:rsidRPr="00E77D10">
        <w:rPr>
          <w:rFonts w:ascii="Palatino Linotype" w:hAnsi="Palatino Linotype"/>
          <w:sz w:val="22"/>
          <w:szCs w:val="22"/>
        </w:rPr>
        <w:t xml:space="preserve">term, measurable emission reductions take place (so called </w:t>
      </w:r>
      <w:r w:rsidRPr="00E77D10">
        <w:rPr>
          <w:rFonts w:ascii="Palatino Linotype" w:hAnsi="Palatino Linotype"/>
          <w:sz w:val="22"/>
          <w:szCs w:val="22"/>
        </w:rPr>
        <w:t>‘</w:t>
      </w:r>
      <w:proofErr w:type="spellStart"/>
      <w:r w:rsidRPr="00E77D10">
        <w:rPr>
          <w:rFonts w:ascii="Palatino Linotype" w:hAnsi="Palatino Linotype"/>
          <w:sz w:val="22"/>
          <w:szCs w:val="22"/>
        </w:rPr>
        <w:t>additionality</w:t>
      </w:r>
      <w:proofErr w:type="spellEnd"/>
      <w:r w:rsidRPr="00E77D10">
        <w:rPr>
          <w:rFonts w:ascii="Palatino Linotype" w:hAnsi="Palatino Linotype"/>
          <w:sz w:val="22"/>
          <w:szCs w:val="22"/>
        </w:rPr>
        <w:t>’ test</w:t>
      </w:r>
      <w:r w:rsidR="00A2541D" w:rsidRPr="00E77D10">
        <w:rPr>
          <w:rFonts w:ascii="Palatino Linotype" w:hAnsi="Palatino Linotype"/>
          <w:sz w:val="22"/>
          <w:szCs w:val="22"/>
        </w:rPr>
        <w:t>)</w:t>
      </w:r>
      <w:r w:rsidRPr="00E77D10">
        <w:rPr>
          <w:rFonts w:ascii="Palatino Linotype" w:hAnsi="Palatino Linotype"/>
          <w:sz w:val="22"/>
          <w:szCs w:val="22"/>
        </w:rPr>
        <w:t>, applying an ap</w:t>
      </w:r>
      <w:r w:rsidR="00A118EE" w:rsidRPr="00E77D10">
        <w:rPr>
          <w:rFonts w:ascii="Palatino Linotype" w:hAnsi="Palatino Linotype"/>
          <w:sz w:val="22"/>
          <w:szCs w:val="22"/>
        </w:rPr>
        <w:t>proved methodology, and register</w:t>
      </w:r>
      <w:r w:rsidRPr="00E77D10">
        <w:rPr>
          <w:rFonts w:ascii="Palatino Linotype" w:hAnsi="Palatino Linotype"/>
          <w:sz w:val="22"/>
          <w:szCs w:val="22"/>
        </w:rPr>
        <w:t>ing the project with the UNFCCC</w:t>
      </w:r>
      <w:r w:rsidR="0078636A" w:rsidRPr="00E77D10">
        <w:rPr>
          <w:rFonts w:ascii="Palatino Linotype" w:hAnsi="Palatino Linotype"/>
          <w:sz w:val="22"/>
          <w:szCs w:val="22"/>
        </w:rPr>
        <w:t xml:space="preserve">. </w:t>
      </w:r>
    </w:p>
    <w:p w:rsidR="006A3FBA" w:rsidRPr="00E77D10" w:rsidRDefault="006A3FBA" w:rsidP="006A3FBA">
      <w:pPr>
        <w:jc w:val="both"/>
        <w:rPr>
          <w:rFonts w:ascii="Palatino Linotype" w:hAnsi="Palatino Linotype"/>
          <w:sz w:val="22"/>
          <w:szCs w:val="22"/>
        </w:rPr>
      </w:pPr>
    </w:p>
    <w:p w:rsidR="006A3FBA" w:rsidRPr="00E77D10" w:rsidRDefault="006A3FBA" w:rsidP="006A3FBA">
      <w:pPr>
        <w:jc w:val="both"/>
        <w:rPr>
          <w:rFonts w:ascii="Palatino Linotype" w:hAnsi="Palatino Linotype"/>
          <w:sz w:val="22"/>
          <w:szCs w:val="22"/>
        </w:rPr>
      </w:pPr>
      <w:r w:rsidRPr="00E77D10">
        <w:rPr>
          <w:rFonts w:ascii="Palatino Linotype" w:hAnsi="Palatino Linotype"/>
          <w:sz w:val="22"/>
          <w:szCs w:val="22"/>
        </w:rPr>
        <w:t xml:space="preserve">There are </w:t>
      </w:r>
      <w:r w:rsidR="00D1705C" w:rsidRPr="00E77D10">
        <w:rPr>
          <w:rFonts w:ascii="Palatino Linotype" w:hAnsi="Palatino Linotype"/>
          <w:sz w:val="22"/>
          <w:szCs w:val="22"/>
        </w:rPr>
        <w:t xml:space="preserve">many </w:t>
      </w:r>
      <w:r w:rsidRPr="00E77D10">
        <w:rPr>
          <w:rFonts w:ascii="Palatino Linotype" w:hAnsi="Palatino Linotype"/>
          <w:sz w:val="22"/>
          <w:szCs w:val="22"/>
        </w:rPr>
        <w:t xml:space="preserve">opportunities for </w:t>
      </w:r>
      <w:r w:rsidR="0078636A" w:rsidRPr="00E77D10">
        <w:rPr>
          <w:rFonts w:ascii="Palatino Linotype" w:hAnsi="Palatino Linotype"/>
          <w:sz w:val="22"/>
          <w:szCs w:val="22"/>
        </w:rPr>
        <w:t>project-based</w:t>
      </w:r>
      <w:r w:rsidRPr="00E77D10">
        <w:rPr>
          <w:rFonts w:ascii="Palatino Linotype" w:hAnsi="Palatino Linotype"/>
          <w:sz w:val="22"/>
          <w:szCs w:val="22"/>
        </w:rPr>
        <w:t xml:space="preserve"> transactions in </w:t>
      </w:r>
      <w:smartTag w:uri="urn:schemas-microsoft-com:office:smarttags" w:element="country-region">
        <w:smartTag w:uri="urn:schemas-microsoft-com:office:smarttags" w:element="place">
          <w:r w:rsidRPr="00E77D10">
            <w:rPr>
              <w:rFonts w:ascii="Palatino Linotype" w:hAnsi="Palatino Linotype"/>
              <w:sz w:val="22"/>
              <w:szCs w:val="22"/>
            </w:rPr>
            <w:t>Uzbekistan</w:t>
          </w:r>
        </w:smartTag>
      </w:smartTag>
      <w:r w:rsidRPr="00E77D10">
        <w:rPr>
          <w:rFonts w:ascii="Palatino Linotype" w:hAnsi="Palatino Linotype"/>
          <w:sz w:val="22"/>
          <w:szCs w:val="22"/>
        </w:rPr>
        <w:t xml:space="preserve"> given the resource intensive nature of the economy. Common greenhouse gases include carbon dioxide, methane, and nitrous oxide</w:t>
      </w:r>
      <w:r w:rsidR="00D1705C" w:rsidRPr="00E77D10">
        <w:rPr>
          <w:rFonts w:ascii="Palatino Linotype" w:hAnsi="Palatino Linotype"/>
          <w:sz w:val="22"/>
          <w:szCs w:val="22"/>
        </w:rPr>
        <w:t>,</w:t>
      </w:r>
      <w:r w:rsidRPr="00E77D10">
        <w:rPr>
          <w:rFonts w:ascii="Palatino Linotype" w:hAnsi="Palatino Linotype"/>
          <w:sz w:val="22"/>
          <w:szCs w:val="22"/>
        </w:rPr>
        <w:t xml:space="preserve"> which can be found in the energy, waste, municipal</w:t>
      </w:r>
      <w:r w:rsidR="00D1705C" w:rsidRPr="00E77D10">
        <w:rPr>
          <w:rFonts w:ascii="Palatino Linotype" w:hAnsi="Palatino Linotype"/>
          <w:sz w:val="22"/>
          <w:szCs w:val="22"/>
        </w:rPr>
        <w:t>,</w:t>
      </w:r>
      <w:r w:rsidRPr="00E77D10">
        <w:rPr>
          <w:rFonts w:ascii="Palatino Linotype" w:hAnsi="Palatino Linotype"/>
          <w:sz w:val="22"/>
          <w:szCs w:val="22"/>
        </w:rPr>
        <w:t xml:space="preserve"> and agricultural sectors</w:t>
      </w:r>
      <w:r w:rsidR="0078636A" w:rsidRPr="00E77D10">
        <w:rPr>
          <w:rFonts w:ascii="Palatino Linotype" w:hAnsi="Palatino Linotype"/>
          <w:sz w:val="22"/>
          <w:szCs w:val="22"/>
        </w:rPr>
        <w:t xml:space="preserve">. </w:t>
      </w:r>
    </w:p>
    <w:p w:rsidR="00B117C4" w:rsidRPr="00E77D10" w:rsidRDefault="00B117C4" w:rsidP="006A3FBA">
      <w:pPr>
        <w:jc w:val="both"/>
        <w:rPr>
          <w:rFonts w:ascii="Palatino Linotype" w:hAnsi="Palatino Linotype"/>
          <w:sz w:val="22"/>
          <w:szCs w:val="22"/>
        </w:rPr>
      </w:pPr>
    </w:p>
    <w:p w:rsidR="00B117C4" w:rsidRPr="00E77D10" w:rsidRDefault="00B117C4" w:rsidP="00B117C4">
      <w:pPr>
        <w:jc w:val="both"/>
        <w:rPr>
          <w:rFonts w:ascii="Palatino Linotype" w:hAnsi="Palatino Linotype"/>
          <w:sz w:val="22"/>
          <w:szCs w:val="22"/>
        </w:rPr>
      </w:pPr>
      <w:r w:rsidRPr="00E77D10">
        <w:rPr>
          <w:rFonts w:ascii="Palatino Linotype" w:hAnsi="Palatino Linotype"/>
          <w:sz w:val="22"/>
          <w:szCs w:val="22"/>
        </w:rPr>
        <w:t>Two important selection criteria for carbon project development are the potential for generating GHG emission reductions</w:t>
      </w:r>
      <w:r w:rsidR="00D1705C" w:rsidRPr="00E77D10">
        <w:rPr>
          <w:rFonts w:ascii="Palatino Linotype" w:hAnsi="Palatino Linotype"/>
          <w:sz w:val="22"/>
          <w:szCs w:val="22"/>
        </w:rPr>
        <w:t>,</w:t>
      </w:r>
      <w:r w:rsidRPr="00E77D10">
        <w:rPr>
          <w:rFonts w:ascii="Palatino Linotype" w:hAnsi="Palatino Linotype"/>
          <w:sz w:val="22"/>
          <w:szCs w:val="22"/>
        </w:rPr>
        <w:t xml:space="preserve"> and availability of a methodology that would generate “certified” emission reductions (CERs) that are eligible for compliance under the Kyoto Protocol or EU ETS. Based on a preliminary assessment, the energy, oil and gas, chemical</w:t>
      </w:r>
      <w:r w:rsidR="00D1705C" w:rsidRPr="00E77D10">
        <w:rPr>
          <w:rFonts w:ascii="Palatino Linotype" w:hAnsi="Palatino Linotype"/>
          <w:sz w:val="22"/>
          <w:szCs w:val="22"/>
        </w:rPr>
        <w:t>,</w:t>
      </w:r>
      <w:r w:rsidRPr="00E77D10">
        <w:rPr>
          <w:rFonts w:ascii="Palatino Linotype" w:hAnsi="Palatino Linotype"/>
          <w:sz w:val="22"/>
          <w:szCs w:val="22"/>
        </w:rPr>
        <w:t xml:space="preserve"> and cement sectors show greater potential in </w:t>
      </w:r>
      <w:smartTag w:uri="urn:schemas-microsoft-com:office:smarttags" w:element="country-region">
        <w:smartTag w:uri="urn:schemas-microsoft-com:office:smarttags" w:element="place">
          <w:r w:rsidRPr="00E77D10">
            <w:rPr>
              <w:rFonts w:ascii="Palatino Linotype" w:hAnsi="Palatino Linotype"/>
              <w:sz w:val="22"/>
              <w:szCs w:val="22"/>
            </w:rPr>
            <w:t>Uzbekistan</w:t>
          </w:r>
        </w:smartTag>
      </w:smartTag>
      <w:r w:rsidRPr="00E77D10">
        <w:rPr>
          <w:rFonts w:ascii="Palatino Linotype" w:hAnsi="Palatino Linotype"/>
          <w:sz w:val="22"/>
          <w:szCs w:val="22"/>
        </w:rPr>
        <w:t xml:space="preserve"> for generating GHG emission reductions and have existing methodologies. Sample project ideas are outlined in Section 3 and case studies are presented in Annex</w:t>
      </w:r>
      <w:r w:rsidR="00732B1F" w:rsidRPr="00E77D10">
        <w:rPr>
          <w:rFonts w:ascii="Palatino Linotype" w:hAnsi="Palatino Linotype"/>
          <w:sz w:val="22"/>
          <w:szCs w:val="22"/>
        </w:rPr>
        <w:t xml:space="preserve"> 4</w:t>
      </w:r>
      <w:r w:rsidRPr="00E77D10">
        <w:rPr>
          <w:rFonts w:ascii="Palatino Linotype" w:hAnsi="Palatino Linotype"/>
          <w:sz w:val="22"/>
          <w:szCs w:val="22"/>
        </w:rPr>
        <w:t>.</w:t>
      </w:r>
    </w:p>
    <w:p w:rsidR="00EB2C8C" w:rsidRPr="00E77D10" w:rsidRDefault="00EB2C8C" w:rsidP="00EB2C8C">
      <w:pPr>
        <w:jc w:val="both"/>
        <w:rPr>
          <w:rFonts w:ascii="Palatino Linotype" w:hAnsi="Palatino Linotype"/>
          <w:b/>
          <w:bCs/>
          <w:smallCaps/>
          <w:sz w:val="22"/>
        </w:rPr>
      </w:pPr>
    </w:p>
    <w:p w:rsidR="00EB2C8C" w:rsidRPr="00E77D10" w:rsidRDefault="00EB2C8C" w:rsidP="00EB2C8C">
      <w:pPr>
        <w:jc w:val="both"/>
        <w:rPr>
          <w:rFonts w:ascii="Palatino Linotype" w:hAnsi="Palatino Linotype"/>
          <w:b/>
          <w:bCs/>
          <w:smallCaps/>
          <w:sz w:val="22"/>
          <w:szCs w:val="22"/>
        </w:rPr>
      </w:pPr>
      <w:r w:rsidRPr="00E77D10">
        <w:rPr>
          <w:rFonts w:ascii="Palatino Linotype" w:hAnsi="Palatino Linotype"/>
          <w:b/>
          <w:bCs/>
          <w:smallCaps/>
          <w:sz w:val="22"/>
        </w:rPr>
        <w:lastRenderedPageBreak/>
        <w:t>Developing a Carbon Project</w:t>
      </w:r>
    </w:p>
    <w:p w:rsidR="006A3FBA" w:rsidRPr="00E77D10" w:rsidRDefault="00D1705C" w:rsidP="006A3FBA">
      <w:pPr>
        <w:jc w:val="both"/>
        <w:rPr>
          <w:rFonts w:ascii="Palatino Linotype" w:hAnsi="Palatino Linotype"/>
          <w:sz w:val="22"/>
          <w:szCs w:val="22"/>
        </w:rPr>
      </w:pPr>
      <w:r w:rsidRPr="00E77D10">
        <w:rPr>
          <w:rFonts w:ascii="Palatino Linotype" w:hAnsi="Palatino Linotype"/>
          <w:sz w:val="22"/>
          <w:szCs w:val="22"/>
        </w:rPr>
        <w:t xml:space="preserve">International regulatory requirements under the Kyoto Protocol have </w:t>
      </w:r>
      <w:proofErr w:type="gramStart"/>
      <w:r w:rsidR="00EF479C" w:rsidRPr="00E77D10">
        <w:rPr>
          <w:rFonts w:ascii="Palatino Linotype" w:hAnsi="Palatino Linotype"/>
          <w:sz w:val="22"/>
          <w:szCs w:val="22"/>
        </w:rPr>
        <w:t>established</w:t>
      </w:r>
      <w:r w:rsidR="00EF479C" w:rsidRPr="00E77D10" w:rsidDel="00EF479C">
        <w:rPr>
          <w:rFonts w:ascii="Palatino Linotype" w:hAnsi="Palatino Linotype"/>
          <w:sz w:val="22"/>
          <w:szCs w:val="22"/>
        </w:rPr>
        <w:t xml:space="preserve"> </w:t>
      </w:r>
      <w:r w:rsidR="006A3FBA" w:rsidRPr="00E77D10">
        <w:rPr>
          <w:rFonts w:ascii="Palatino Linotype" w:hAnsi="Palatino Linotype"/>
          <w:sz w:val="22"/>
          <w:szCs w:val="22"/>
        </w:rPr>
        <w:t xml:space="preserve"> procedures</w:t>
      </w:r>
      <w:proofErr w:type="gramEnd"/>
      <w:r w:rsidR="006A3FBA" w:rsidRPr="00E77D10">
        <w:rPr>
          <w:rFonts w:ascii="Palatino Linotype" w:hAnsi="Palatino Linotype"/>
          <w:sz w:val="22"/>
          <w:szCs w:val="22"/>
        </w:rPr>
        <w:t xml:space="preserve"> </w:t>
      </w:r>
      <w:r w:rsidR="00EF479C" w:rsidRPr="00E77D10">
        <w:rPr>
          <w:rFonts w:ascii="Palatino Linotype" w:hAnsi="Palatino Linotype"/>
          <w:sz w:val="22"/>
          <w:szCs w:val="22"/>
        </w:rPr>
        <w:t xml:space="preserve">and </w:t>
      </w:r>
      <w:r w:rsidR="006A3FBA" w:rsidRPr="00E77D10">
        <w:rPr>
          <w:rFonts w:ascii="Palatino Linotype" w:hAnsi="Palatino Linotype"/>
          <w:sz w:val="22"/>
          <w:szCs w:val="22"/>
        </w:rPr>
        <w:t xml:space="preserve">documentation. </w:t>
      </w:r>
      <w:r w:rsidR="00EF479C" w:rsidRPr="00E77D10">
        <w:rPr>
          <w:rFonts w:ascii="Palatino Linotype" w:hAnsi="Palatino Linotype"/>
          <w:sz w:val="22"/>
          <w:szCs w:val="22"/>
        </w:rPr>
        <w:t>Therefore a</w:t>
      </w:r>
      <w:r w:rsidR="006A3FBA" w:rsidRPr="00E77D10">
        <w:rPr>
          <w:rFonts w:ascii="Palatino Linotype" w:hAnsi="Palatino Linotype"/>
          <w:sz w:val="22"/>
          <w:szCs w:val="22"/>
        </w:rPr>
        <w:t xml:space="preserve"> project developer should include carbon financing early in the development of a project concept</w:t>
      </w:r>
      <w:r w:rsidR="0078636A" w:rsidRPr="00E77D10">
        <w:rPr>
          <w:rFonts w:ascii="Palatino Linotype" w:hAnsi="Palatino Linotype"/>
          <w:sz w:val="22"/>
          <w:szCs w:val="22"/>
        </w:rPr>
        <w:t xml:space="preserve">. </w:t>
      </w:r>
      <w:r w:rsidR="00EF479C" w:rsidRPr="00E77D10">
        <w:rPr>
          <w:rFonts w:ascii="Palatino Linotype" w:hAnsi="Palatino Linotype"/>
          <w:sz w:val="22"/>
          <w:szCs w:val="22"/>
        </w:rPr>
        <w:t>Preparing a carbon project and negotiating a sale and purchase agreement for emission reductions with carbon buyers</w:t>
      </w:r>
      <w:r w:rsidR="00EF479C" w:rsidRPr="00E77D10" w:rsidDel="00EF479C">
        <w:rPr>
          <w:rFonts w:ascii="Palatino Linotype" w:hAnsi="Palatino Linotype"/>
          <w:sz w:val="22"/>
          <w:szCs w:val="22"/>
        </w:rPr>
        <w:t xml:space="preserve"> </w:t>
      </w:r>
      <w:r w:rsidR="00EF479C" w:rsidRPr="00E77D10">
        <w:rPr>
          <w:rFonts w:ascii="Palatino Linotype" w:hAnsi="Palatino Linotype"/>
          <w:sz w:val="22"/>
          <w:szCs w:val="22"/>
        </w:rPr>
        <w:t>t</w:t>
      </w:r>
      <w:r w:rsidR="006A3FBA" w:rsidRPr="00E77D10">
        <w:rPr>
          <w:rFonts w:ascii="Palatino Linotype" w:hAnsi="Palatino Linotype"/>
          <w:sz w:val="22"/>
          <w:szCs w:val="22"/>
        </w:rPr>
        <w:t xml:space="preserve">ypically takes </w:t>
      </w:r>
      <w:r w:rsidR="00EF479C" w:rsidRPr="00E77D10">
        <w:rPr>
          <w:rFonts w:ascii="Palatino Linotype" w:hAnsi="Palatino Linotype"/>
          <w:sz w:val="22"/>
          <w:szCs w:val="22"/>
        </w:rPr>
        <w:t>9-</w:t>
      </w:r>
      <w:r w:rsidR="006A3FBA" w:rsidRPr="00E77D10">
        <w:rPr>
          <w:rFonts w:ascii="Palatino Linotype" w:hAnsi="Palatino Linotype"/>
          <w:sz w:val="22"/>
          <w:szCs w:val="22"/>
        </w:rPr>
        <w:t>12 months</w:t>
      </w:r>
      <w:r w:rsidR="00EF479C" w:rsidRPr="00E77D10">
        <w:rPr>
          <w:rFonts w:ascii="Palatino Linotype" w:hAnsi="Palatino Linotype"/>
          <w:sz w:val="22"/>
          <w:szCs w:val="22"/>
        </w:rPr>
        <w:t xml:space="preserve">, or </w:t>
      </w:r>
      <w:r w:rsidR="006A3FBA" w:rsidRPr="00E77D10">
        <w:rPr>
          <w:rFonts w:ascii="Palatino Linotype" w:hAnsi="Palatino Linotype"/>
          <w:sz w:val="22"/>
          <w:szCs w:val="22"/>
        </w:rPr>
        <w:t xml:space="preserve">longer if a new methodology needs to be developed for the carbon project </w:t>
      </w:r>
      <w:r w:rsidR="00EF479C" w:rsidRPr="00E77D10">
        <w:rPr>
          <w:rFonts w:ascii="Palatino Linotype" w:hAnsi="Palatino Linotype"/>
          <w:sz w:val="22"/>
          <w:szCs w:val="22"/>
        </w:rPr>
        <w:t>(</w:t>
      </w:r>
      <w:r w:rsidR="006A3FBA" w:rsidRPr="00E77D10">
        <w:rPr>
          <w:rFonts w:ascii="Palatino Linotype" w:hAnsi="Palatino Linotype"/>
          <w:sz w:val="22"/>
          <w:szCs w:val="22"/>
        </w:rPr>
        <w:t xml:space="preserve">rather than using a </w:t>
      </w:r>
      <w:r w:rsidR="00EF479C" w:rsidRPr="00E77D10">
        <w:rPr>
          <w:rFonts w:ascii="Palatino Linotype" w:hAnsi="Palatino Linotype"/>
          <w:sz w:val="22"/>
          <w:szCs w:val="22"/>
        </w:rPr>
        <w:t xml:space="preserve">UNFCCC-approved </w:t>
      </w:r>
      <w:r w:rsidR="006A3FBA" w:rsidRPr="00E77D10">
        <w:rPr>
          <w:rFonts w:ascii="Palatino Linotype" w:hAnsi="Palatino Linotype"/>
          <w:sz w:val="22"/>
          <w:szCs w:val="22"/>
        </w:rPr>
        <w:t>methodology</w:t>
      </w:r>
      <w:r w:rsidR="00EF479C" w:rsidRPr="00E77D10">
        <w:rPr>
          <w:rFonts w:ascii="Palatino Linotype" w:hAnsi="Palatino Linotype"/>
          <w:sz w:val="22"/>
          <w:szCs w:val="22"/>
        </w:rPr>
        <w:t>).</w:t>
      </w:r>
      <w:r w:rsidR="0078636A" w:rsidRPr="00E77D10">
        <w:rPr>
          <w:rFonts w:ascii="Palatino Linotype" w:hAnsi="Palatino Linotype"/>
          <w:sz w:val="22"/>
          <w:szCs w:val="22"/>
        </w:rPr>
        <w:t xml:space="preserve"> </w:t>
      </w:r>
      <w:r w:rsidR="006A3FBA" w:rsidRPr="00E77D10">
        <w:rPr>
          <w:rFonts w:ascii="Palatino Linotype" w:hAnsi="Palatino Linotype"/>
          <w:sz w:val="22"/>
          <w:szCs w:val="22"/>
        </w:rPr>
        <w:t>Th</w:t>
      </w:r>
      <w:r w:rsidR="00EF479C" w:rsidRPr="00E77D10">
        <w:rPr>
          <w:rFonts w:ascii="Palatino Linotype" w:hAnsi="Palatino Linotype"/>
          <w:sz w:val="22"/>
          <w:szCs w:val="22"/>
        </w:rPr>
        <w:t xml:space="preserve">e 9-12 months </w:t>
      </w:r>
      <w:r w:rsidR="006A3FBA" w:rsidRPr="00E77D10">
        <w:rPr>
          <w:rFonts w:ascii="Palatino Linotype" w:hAnsi="Palatino Linotype"/>
          <w:sz w:val="22"/>
          <w:szCs w:val="22"/>
        </w:rPr>
        <w:t xml:space="preserve">is just </w:t>
      </w:r>
      <w:r w:rsidR="00EF479C" w:rsidRPr="00E77D10">
        <w:rPr>
          <w:rFonts w:ascii="Palatino Linotype" w:hAnsi="Palatino Linotype"/>
          <w:sz w:val="22"/>
          <w:szCs w:val="22"/>
        </w:rPr>
        <w:t xml:space="preserve">to </w:t>
      </w:r>
      <w:r w:rsidR="006A3FBA" w:rsidRPr="00E77D10">
        <w:rPr>
          <w:rFonts w:ascii="Palatino Linotype" w:hAnsi="Palatino Linotype"/>
          <w:sz w:val="22"/>
          <w:szCs w:val="22"/>
        </w:rPr>
        <w:t xml:space="preserve">develop the carbon asset and does not include time to complete design and construction of an underlying </w:t>
      </w:r>
      <w:r w:rsidR="00A41425" w:rsidRPr="00E77D10">
        <w:rPr>
          <w:rFonts w:ascii="Palatino Linotype" w:hAnsi="Palatino Linotype"/>
          <w:sz w:val="22"/>
          <w:szCs w:val="22"/>
        </w:rPr>
        <w:t>investment</w:t>
      </w:r>
      <w:r w:rsidR="006E77F9" w:rsidRPr="00E77D10">
        <w:rPr>
          <w:rFonts w:ascii="Palatino Linotype" w:hAnsi="Palatino Linotype"/>
          <w:sz w:val="22"/>
          <w:szCs w:val="22"/>
        </w:rPr>
        <w:t>—for example,</w:t>
      </w:r>
      <w:r w:rsidR="006A3FBA" w:rsidRPr="00E77D10">
        <w:rPr>
          <w:rFonts w:ascii="Palatino Linotype" w:hAnsi="Palatino Linotype"/>
          <w:sz w:val="22"/>
          <w:szCs w:val="22"/>
        </w:rPr>
        <w:t xml:space="preserve"> a large infrastructure </w:t>
      </w:r>
      <w:r w:rsidR="00A41425" w:rsidRPr="00E77D10">
        <w:rPr>
          <w:rFonts w:ascii="Palatino Linotype" w:hAnsi="Palatino Linotype"/>
          <w:sz w:val="22"/>
          <w:szCs w:val="22"/>
        </w:rPr>
        <w:t>project</w:t>
      </w:r>
      <w:r w:rsidR="0078636A" w:rsidRPr="00E77D10">
        <w:rPr>
          <w:rFonts w:ascii="Palatino Linotype" w:hAnsi="Palatino Linotype"/>
          <w:sz w:val="22"/>
          <w:szCs w:val="22"/>
        </w:rPr>
        <w:t>.</w:t>
      </w:r>
    </w:p>
    <w:p w:rsidR="006A3FBA" w:rsidRPr="00E77D10" w:rsidRDefault="00EC5C7F" w:rsidP="006A3FBA">
      <w:pPr>
        <w:jc w:val="both"/>
        <w:rPr>
          <w:rFonts w:ascii="Palatino Linotype" w:hAnsi="Palatino Linotype"/>
          <w:sz w:val="22"/>
          <w:szCs w:val="22"/>
        </w:rPr>
      </w:pPr>
      <w:r>
        <w:rPr>
          <w:rFonts w:ascii="Palatino Linotype" w:hAnsi="Palatino Linotype"/>
          <w:noProof/>
          <w:sz w:val="22"/>
          <w:szCs w:val="22"/>
        </w:rPr>
        <w:pict>
          <v:group id="_x0000_s1491" editas="canvas" style="position:absolute;left:0;text-align:left;margin-left:0;margin-top:0;width:414pt;height:243pt;z-index:-251657216" coordorigin="1800,3221" coordsize="8280,4860" wrapcoords="14478 1200 14439 11400 21170 11400 21170 1200 14478 12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0" type="#_x0000_t75" style="position:absolute;left:1800;top:3221;width:8280;height:4860" o:preferrelative="f">
              <v:fill o:detectmouseclick="t"/>
              <v:path o:extrusionok="t" o:connecttype="none"/>
              <o:lock v:ext="edit" text="t"/>
            </v:shape>
            <v:shape id="_x0000_s1492" type="#_x0000_t202" style="position:absolute;left:7380;top:3503;width:2520;height:2304">
              <v:textbox style="mso-next-textbox:#_x0000_s1492">
                <w:txbxContent>
                  <w:p w:rsidR="003333DD" w:rsidRPr="00DD4381" w:rsidRDefault="003333DD">
                    <w:pPr>
                      <w:rPr>
                        <w:rFonts w:ascii="Palatino Linotype" w:hAnsi="Palatino Linotype"/>
                        <w:i/>
                        <w:sz w:val="22"/>
                        <w:szCs w:val="22"/>
                      </w:rPr>
                    </w:pPr>
                    <w:r w:rsidRPr="00DD4381">
                      <w:rPr>
                        <w:rFonts w:ascii="Palatino Linotype" w:hAnsi="Palatino Linotype"/>
                        <w:i/>
                        <w:sz w:val="22"/>
                        <w:szCs w:val="22"/>
                      </w:rPr>
                      <w:t xml:space="preserve">A project developer must first </w:t>
                    </w:r>
                    <w:r>
                      <w:rPr>
                        <w:rFonts w:ascii="Palatino Linotype" w:hAnsi="Palatino Linotype"/>
                        <w:i/>
                        <w:sz w:val="22"/>
                        <w:szCs w:val="22"/>
                      </w:rPr>
                      <w:t>complete i</w:t>
                    </w:r>
                    <w:r w:rsidRPr="00DD4381">
                      <w:rPr>
                        <w:rFonts w:ascii="Palatino Linotype" w:hAnsi="Palatino Linotype"/>
                        <w:i/>
                        <w:sz w:val="22"/>
                        <w:szCs w:val="22"/>
                      </w:rPr>
                      <w:t>nvestment</w:t>
                    </w:r>
                    <w:r>
                      <w:rPr>
                        <w:rFonts w:ascii="Palatino Linotype" w:hAnsi="Palatino Linotype"/>
                        <w:i/>
                        <w:sz w:val="22"/>
                        <w:szCs w:val="22"/>
                      </w:rPr>
                      <w:t>s</w:t>
                    </w:r>
                    <w:r w:rsidRPr="00DD4381">
                      <w:rPr>
                        <w:rFonts w:ascii="Palatino Linotype" w:hAnsi="Palatino Linotype"/>
                        <w:i/>
                        <w:sz w:val="22"/>
                        <w:szCs w:val="22"/>
                      </w:rPr>
                      <w:t xml:space="preserve"> and construction before </w:t>
                    </w:r>
                    <w:r>
                      <w:rPr>
                        <w:rFonts w:ascii="Palatino Linotype" w:hAnsi="Palatino Linotype"/>
                        <w:i/>
                        <w:sz w:val="22"/>
                        <w:szCs w:val="22"/>
                      </w:rPr>
                      <w:t xml:space="preserve">GHG </w:t>
                    </w:r>
                    <w:r w:rsidRPr="00DD4381">
                      <w:rPr>
                        <w:rFonts w:ascii="Palatino Linotype" w:hAnsi="Palatino Linotype"/>
                        <w:i/>
                        <w:sz w:val="22"/>
                        <w:szCs w:val="22"/>
                      </w:rPr>
                      <w:t>emission reduction</w:t>
                    </w:r>
                    <w:r>
                      <w:rPr>
                        <w:rFonts w:ascii="Palatino Linotype" w:hAnsi="Palatino Linotype"/>
                        <w:i/>
                        <w:sz w:val="22"/>
                        <w:szCs w:val="22"/>
                      </w:rPr>
                      <w:t>s</w:t>
                    </w:r>
                    <w:r w:rsidRPr="00DD4381">
                      <w:rPr>
                        <w:rFonts w:ascii="Palatino Linotype" w:hAnsi="Palatino Linotype"/>
                        <w:i/>
                        <w:sz w:val="22"/>
                        <w:szCs w:val="22"/>
                      </w:rPr>
                      <w:t xml:space="preserve"> </w:t>
                    </w:r>
                    <w:r>
                      <w:rPr>
                        <w:rFonts w:ascii="Palatino Linotype" w:hAnsi="Palatino Linotype"/>
                        <w:i/>
                        <w:sz w:val="22"/>
                        <w:szCs w:val="22"/>
                      </w:rPr>
                      <w:t xml:space="preserve">are </w:t>
                    </w:r>
                    <w:r w:rsidRPr="00DD4381">
                      <w:rPr>
                        <w:rFonts w:ascii="Palatino Linotype" w:hAnsi="Palatino Linotype"/>
                        <w:i/>
                        <w:sz w:val="22"/>
                        <w:szCs w:val="22"/>
                      </w:rPr>
                      <w:t>generated.</w:t>
                    </w:r>
                  </w:p>
                </w:txbxContent>
              </v:textbox>
            </v:shape>
            <w10:wrap type="tight"/>
          </v:group>
        </w:pict>
      </w:r>
    </w:p>
    <w:p w:rsidR="006A3FBA" w:rsidRPr="00E77D10" w:rsidRDefault="006E77F9" w:rsidP="006A3FBA">
      <w:pPr>
        <w:jc w:val="both"/>
        <w:rPr>
          <w:rFonts w:ascii="Palatino Linotype" w:hAnsi="Palatino Linotype"/>
          <w:sz w:val="22"/>
          <w:szCs w:val="22"/>
        </w:rPr>
      </w:pPr>
      <w:r w:rsidRPr="00E77D10">
        <w:rPr>
          <w:rFonts w:ascii="Palatino Linotype" w:hAnsi="Palatino Linotype"/>
          <w:sz w:val="22"/>
          <w:szCs w:val="22"/>
        </w:rPr>
        <w:t xml:space="preserve">In the global carbon market, the commodity is </w:t>
      </w:r>
      <w:r w:rsidR="006A3FBA" w:rsidRPr="00E77D10">
        <w:rPr>
          <w:rFonts w:ascii="Palatino Linotype" w:hAnsi="Palatino Linotype"/>
          <w:sz w:val="22"/>
          <w:szCs w:val="22"/>
        </w:rPr>
        <w:t>GHG emission reduction</w:t>
      </w:r>
      <w:r w:rsidRPr="00E77D10">
        <w:rPr>
          <w:rFonts w:ascii="Palatino Linotype" w:hAnsi="Palatino Linotype"/>
          <w:sz w:val="22"/>
          <w:szCs w:val="22"/>
        </w:rPr>
        <w:t xml:space="preserve">s, which must first be generated before they can be sold. Therefore under </w:t>
      </w:r>
      <w:r w:rsidR="006A3FBA" w:rsidRPr="00E77D10">
        <w:rPr>
          <w:rFonts w:ascii="Palatino Linotype" w:hAnsi="Palatino Linotype"/>
          <w:sz w:val="22"/>
          <w:szCs w:val="22"/>
        </w:rPr>
        <w:t xml:space="preserve">a typical investment project, a project developer must </w:t>
      </w:r>
      <w:r w:rsidRPr="00E77D10">
        <w:rPr>
          <w:rFonts w:ascii="Palatino Linotype" w:hAnsi="Palatino Linotype"/>
          <w:sz w:val="22"/>
          <w:szCs w:val="22"/>
        </w:rPr>
        <w:t xml:space="preserve">complete </w:t>
      </w:r>
      <w:r w:rsidR="006A3FBA" w:rsidRPr="00E77D10">
        <w:rPr>
          <w:rFonts w:ascii="Palatino Linotype" w:hAnsi="Palatino Linotype"/>
          <w:sz w:val="22"/>
          <w:szCs w:val="22"/>
        </w:rPr>
        <w:t>invest</w:t>
      </w:r>
      <w:r w:rsidRPr="00E77D10">
        <w:rPr>
          <w:rFonts w:ascii="Palatino Linotype" w:hAnsi="Palatino Linotype"/>
          <w:sz w:val="22"/>
          <w:szCs w:val="22"/>
        </w:rPr>
        <w:t xml:space="preserve">ments </w:t>
      </w:r>
      <w:r w:rsidR="006A3FBA" w:rsidRPr="00E77D10">
        <w:rPr>
          <w:rFonts w:ascii="Palatino Linotype" w:hAnsi="Palatino Linotype"/>
          <w:sz w:val="22"/>
          <w:szCs w:val="22"/>
        </w:rPr>
        <w:t xml:space="preserve">and </w:t>
      </w:r>
      <w:proofErr w:type="gramStart"/>
      <w:r w:rsidR="006A3FBA" w:rsidRPr="00E77D10">
        <w:rPr>
          <w:rFonts w:ascii="Palatino Linotype" w:hAnsi="Palatino Linotype"/>
          <w:sz w:val="22"/>
          <w:szCs w:val="22"/>
        </w:rPr>
        <w:t xml:space="preserve">construction before </w:t>
      </w:r>
      <w:r w:rsidRPr="00E77D10">
        <w:rPr>
          <w:rFonts w:ascii="Palatino Linotype" w:hAnsi="Palatino Linotype"/>
          <w:sz w:val="22"/>
          <w:szCs w:val="22"/>
        </w:rPr>
        <w:t xml:space="preserve">GHG </w:t>
      </w:r>
      <w:r w:rsidR="006A3FBA" w:rsidRPr="00E77D10">
        <w:rPr>
          <w:rFonts w:ascii="Palatino Linotype" w:hAnsi="Palatino Linotype"/>
          <w:sz w:val="22"/>
          <w:szCs w:val="22"/>
        </w:rPr>
        <w:t>emission reduction</w:t>
      </w:r>
      <w:r w:rsidRPr="00E77D10">
        <w:rPr>
          <w:rFonts w:ascii="Palatino Linotype" w:hAnsi="Palatino Linotype"/>
          <w:sz w:val="22"/>
          <w:szCs w:val="22"/>
        </w:rPr>
        <w:t>s are</w:t>
      </w:r>
      <w:proofErr w:type="gramEnd"/>
      <w:r w:rsidR="006A3FBA" w:rsidRPr="00E77D10">
        <w:rPr>
          <w:rFonts w:ascii="Palatino Linotype" w:hAnsi="Palatino Linotype"/>
          <w:sz w:val="22"/>
          <w:szCs w:val="22"/>
        </w:rPr>
        <w:t xml:space="preserve"> generated. </w:t>
      </w:r>
      <w:r w:rsidR="00F5503B" w:rsidRPr="00E77D10">
        <w:rPr>
          <w:rFonts w:ascii="Palatino Linotype" w:hAnsi="Palatino Linotype"/>
          <w:sz w:val="22"/>
          <w:szCs w:val="22"/>
        </w:rPr>
        <w:t xml:space="preserve">Before annual </w:t>
      </w:r>
      <w:r w:rsidR="006A3FBA" w:rsidRPr="00E77D10">
        <w:rPr>
          <w:rFonts w:ascii="Palatino Linotype" w:hAnsi="Palatino Linotype"/>
          <w:sz w:val="22"/>
          <w:szCs w:val="22"/>
        </w:rPr>
        <w:t>carbon revenues flow to a project</w:t>
      </w:r>
      <w:r w:rsidR="00F5503B" w:rsidRPr="00E77D10">
        <w:rPr>
          <w:rFonts w:ascii="Palatino Linotype" w:hAnsi="Palatino Linotype"/>
          <w:sz w:val="22"/>
          <w:szCs w:val="22"/>
        </w:rPr>
        <w:t>, an internationally accredited third party must confirm</w:t>
      </w:r>
      <w:r w:rsidR="006A3FBA" w:rsidRPr="00E77D10">
        <w:rPr>
          <w:rFonts w:ascii="Palatino Linotype" w:hAnsi="Palatino Linotype"/>
          <w:sz w:val="22"/>
          <w:szCs w:val="22"/>
        </w:rPr>
        <w:t xml:space="preserve"> (‘certification’) the </w:t>
      </w:r>
      <w:r w:rsidR="00F5503B" w:rsidRPr="00E77D10">
        <w:rPr>
          <w:rFonts w:ascii="Palatino Linotype" w:hAnsi="Palatino Linotype"/>
          <w:sz w:val="22"/>
          <w:szCs w:val="22"/>
        </w:rPr>
        <w:t xml:space="preserve">quantity </w:t>
      </w:r>
      <w:r w:rsidR="006A3FBA" w:rsidRPr="00E77D10">
        <w:rPr>
          <w:rFonts w:ascii="Palatino Linotype" w:hAnsi="Palatino Linotype"/>
          <w:sz w:val="22"/>
          <w:szCs w:val="22"/>
        </w:rPr>
        <w:t>of emission reductions generated</w:t>
      </w:r>
      <w:r w:rsidR="0078636A" w:rsidRPr="00E77D10">
        <w:rPr>
          <w:rFonts w:ascii="Palatino Linotype" w:hAnsi="Palatino Linotype"/>
          <w:sz w:val="22"/>
          <w:szCs w:val="22"/>
        </w:rPr>
        <w:t xml:space="preserve">. </w:t>
      </w:r>
      <w:r w:rsidR="00F5503B" w:rsidRPr="00E77D10">
        <w:rPr>
          <w:rFonts w:ascii="Palatino Linotype" w:hAnsi="Palatino Linotype"/>
          <w:sz w:val="22"/>
          <w:szCs w:val="22"/>
        </w:rPr>
        <w:t xml:space="preserve">Although </w:t>
      </w:r>
      <w:r w:rsidR="006A3FBA" w:rsidRPr="00E77D10">
        <w:rPr>
          <w:rFonts w:ascii="Palatino Linotype" w:hAnsi="Palatino Linotype"/>
          <w:sz w:val="22"/>
          <w:szCs w:val="22"/>
        </w:rPr>
        <w:t xml:space="preserve">the sale of emission reductions </w:t>
      </w:r>
      <w:r w:rsidR="00F5503B" w:rsidRPr="00E77D10">
        <w:rPr>
          <w:rFonts w:ascii="Palatino Linotype" w:hAnsi="Palatino Linotype"/>
          <w:sz w:val="22"/>
          <w:szCs w:val="22"/>
        </w:rPr>
        <w:t xml:space="preserve">does not yield up-front revenue, </w:t>
      </w:r>
      <w:r w:rsidR="006A3FBA" w:rsidRPr="00E77D10">
        <w:rPr>
          <w:rFonts w:ascii="Palatino Linotype" w:hAnsi="Palatino Linotype"/>
          <w:sz w:val="22"/>
          <w:szCs w:val="22"/>
        </w:rPr>
        <w:t>properly designed carbon projects can be used to leverage commercial financing</w:t>
      </w:r>
      <w:r w:rsidR="004765D1" w:rsidRPr="00E77D10">
        <w:rPr>
          <w:rFonts w:ascii="Palatino Linotype" w:hAnsi="Palatino Linotype"/>
          <w:sz w:val="22"/>
          <w:szCs w:val="22"/>
        </w:rPr>
        <w:t xml:space="preserve"> during the construction phase</w:t>
      </w:r>
      <w:r w:rsidR="0078636A" w:rsidRPr="00E77D10">
        <w:rPr>
          <w:rFonts w:ascii="Palatino Linotype" w:hAnsi="Palatino Linotype"/>
          <w:sz w:val="22"/>
          <w:szCs w:val="22"/>
        </w:rPr>
        <w:t xml:space="preserve">. </w:t>
      </w:r>
      <w:r w:rsidR="00F5503B" w:rsidRPr="00E77D10">
        <w:rPr>
          <w:rFonts w:ascii="Palatino Linotype" w:hAnsi="Palatino Linotype"/>
          <w:sz w:val="22"/>
          <w:szCs w:val="22"/>
        </w:rPr>
        <w:t xml:space="preserve">For example, on a case-by-case basis </w:t>
      </w:r>
      <w:r w:rsidR="0005586C" w:rsidRPr="00E77D10">
        <w:rPr>
          <w:rFonts w:ascii="Palatino Linotype" w:hAnsi="Palatino Linotype"/>
          <w:sz w:val="22"/>
          <w:szCs w:val="22"/>
        </w:rPr>
        <w:t>the World Bank is prepared to advance up to 25</w:t>
      </w:r>
      <w:r w:rsidR="00DF094A" w:rsidRPr="00E77D10">
        <w:rPr>
          <w:rFonts w:ascii="Palatino Linotype" w:hAnsi="Palatino Linotype"/>
          <w:sz w:val="22"/>
          <w:szCs w:val="22"/>
        </w:rPr>
        <w:t xml:space="preserve"> percent</w:t>
      </w:r>
      <w:r w:rsidR="0005586C" w:rsidRPr="00E77D10">
        <w:rPr>
          <w:rFonts w:ascii="Palatino Linotype" w:hAnsi="Palatino Linotype"/>
          <w:sz w:val="22"/>
          <w:szCs w:val="22"/>
        </w:rPr>
        <w:t xml:space="preserve"> of the proposed contract value to the project developer</w:t>
      </w:r>
      <w:r w:rsidR="0078636A" w:rsidRPr="00E77D10">
        <w:rPr>
          <w:rFonts w:ascii="Palatino Linotype" w:hAnsi="Palatino Linotype"/>
          <w:sz w:val="22"/>
          <w:szCs w:val="22"/>
        </w:rPr>
        <w:t xml:space="preserve">. </w:t>
      </w:r>
    </w:p>
    <w:p w:rsidR="00EB2C8C" w:rsidRPr="00E77D10" w:rsidRDefault="00EB2C8C" w:rsidP="006A3FBA">
      <w:pPr>
        <w:jc w:val="both"/>
        <w:rPr>
          <w:rFonts w:ascii="Palatino Linotype" w:hAnsi="Palatino Linotype"/>
          <w:sz w:val="22"/>
          <w:szCs w:val="22"/>
        </w:rPr>
      </w:pPr>
    </w:p>
    <w:p w:rsidR="00EB2C8C" w:rsidRPr="00E77D10" w:rsidRDefault="00EB2C8C" w:rsidP="00EB2C8C">
      <w:pPr>
        <w:jc w:val="both"/>
        <w:rPr>
          <w:rFonts w:ascii="Palatino Linotype" w:hAnsi="Palatino Linotype"/>
          <w:b/>
          <w:bCs/>
          <w:smallCaps/>
          <w:sz w:val="22"/>
          <w:szCs w:val="22"/>
        </w:rPr>
      </w:pPr>
      <w:r w:rsidRPr="00E77D10">
        <w:rPr>
          <w:rFonts w:ascii="Palatino Linotype" w:hAnsi="Palatino Linotype"/>
          <w:b/>
          <w:bCs/>
          <w:smallCaps/>
          <w:sz w:val="22"/>
        </w:rPr>
        <w:t>The Carbon Market</w:t>
      </w:r>
    </w:p>
    <w:p w:rsidR="006A3FBA" w:rsidRPr="00E77D10" w:rsidRDefault="00EC5C7F" w:rsidP="006A3FBA">
      <w:pPr>
        <w:jc w:val="both"/>
        <w:rPr>
          <w:rFonts w:ascii="Palatino Linotype" w:hAnsi="Palatino Linotype"/>
          <w:sz w:val="22"/>
          <w:szCs w:val="22"/>
        </w:rPr>
      </w:pPr>
      <w:r>
        <w:rPr>
          <w:rFonts w:ascii="Palatino Linotype" w:hAnsi="Palatino Linotype"/>
          <w:noProof/>
          <w:sz w:val="22"/>
          <w:szCs w:val="22"/>
        </w:rPr>
        <w:pict>
          <v:shape id="_x0000_s1498" type="#_x0000_t202" style="position:absolute;left:0;text-align:left;margin-left:4in;margin-top:70.95pt;width:126pt;height:2in;z-index:-251656192" wrapcoords="-129 -150 -129 21450 21729 21450 21729 -150 -129 -150">
            <v:textbox style="mso-next-textbox:#_x0000_s1498">
              <w:txbxContent>
                <w:p w:rsidR="003333DD" w:rsidRPr="00DD4381" w:rsidRDefault="003333DD" w:rsidP="00640657">
                  <w:pPr>
                    <w:rPr>
                      <w:rFonts w:ascii="Palatino Linotype" w:hAnsi="Palatino Linotype"/>
                      <w:i/>
                      <w:sz w:val="22"/>
                      <w:szCs w:val="22"/>
                    </w:rPr>
                  </w:pPr>
                  <w:r>
                    <w:rPr>
                      <w:rFonts w:ascii="Palatino Linotype" w:hAnsi="Palatino Linotype"/>
                      <w:i/>
                      <w:sz w:val="22"/>
                      <w:szCs w:val="22"/>
                    </w:rPr>
                    <w:t>Prices vary significantly and are negotiated on a case by case basis according to the specific risks inherent in a project, including those linked to the host country and project developer.</w:t>
                  </w:r>
                </w:p>
              </w:txbxContent>
            </v:textbox>
            <w10:wrap type="tight"/>
          </v:shape>
        </w:pict>
      </w:r>
      <w:r w:rsidR="006A3FBA" w:rsidRPr="00E77D10">
        <w:rPr>
          <w:rFonts w:ascii="Palatino Linotype" w:hAnsi="Palatino Linotype"/>
          <w:sz w:val="22"/>
          <w:szCs w:val="22"/>
        </w:rPr>
        <w:t>The carbon market has been a seller’s market since early 2005 when the Kyoto Protocol came in to force and the European Union’s Emission Trading Scheme started, with the latter dominating</w:t>
      </w:r>
      <w:r w:rsidR="0078636A" w:rsidRPr="00E77D10">
        <w:rPr>
          <w:rFonts w:ascii="Palatino Linotype" w:hAnsi="Palatino Linotype"/>
          <w:sz w:val="22"/>
          <w:szCs w:val="22"/>
        </w:rPr>
        <w:t xml:space="preserve">. </w:t>
      </w:r>
      <w:r w:rsidR="002C2F36" w:rsidRPr="00E77D10">
        <w:rPr>
          <w:rFonts w:ascii="Palatino Linotype" w:hAnsi="Palatino Linotype"/>
          <w:sz w:val="22"/>
          <w:szCs w:val="22"/>
        </w:rPr>
        <w:t>In the first three-quarters of 2006 t</w:t>
      </w:r>
      <w:r w:rsidR="006A3FBA" w:rsidRPr="00E77D10">
        <w:rPr>
          <w:rFonts w:ascii="Palatino Linotype" w:hAnsi="Palatino Linotype"/>
          <w:sz w:val="22"/>
          <w:szCs w:val="22"/>
        </w:rPr>
        <w:t xml:space="preserve">he carbon market </w:t>
      </w:r>
      <w:r w:rsidR="002C2F36" w:rsidRPr="00E77D10">
        <w:rPr>
          <w:rFonts w:ascii="Palatino Linotype" w:hAnsi="Palatino Linotype"/>
          <w:sz w:val="22"/>
          <w:szCs w:val="22"/>
        </w:rPr>
        <w:t xml:space="preserve">has </w:t>
      </w:r>
      <w:r w:rsidR="006A3FBA" w:rsidRPr="00E77D10">
        <w:rPr>
          <w:rFonts w:ascii="Palatino Linotype" w:hAnsi="Palatino Linotype"/>
          <w:sz w:val="22"/>
          <w:szCs w:val="22"/>
        </w:rPr>
        <w:t xml:space="preserve">more than doubled its </w:t>
      </w:r>
      <w:r w:rsidR="002C2F36" w:rsidRPr="00E77D10">
        <w:rPr>
          <w:rFonts w:ascii="Palatino Linotype" w:hAnsi="Palatino Linotype"/>
          <w:sz w:val="22"/>
          <w:szCs w:val="22"/>
        </w:rPr>
        <w:t xml:space="preserve">2005 </w:t>
      </w:r>
      <w:r w:rsidR="006A3FBA" w:rsidRPr="00E77D10">
        <w:rPr>
          <w:rFonts w:ascii="Palatino Linotype" w:hAnsi="Palatino Linotype"/>
          <w:sz w:val="22"/>
          <w:szCs w:val="22"/>
        </w:rPr>
        <w:t>value</w:t>
      </w:r>
      <w:r w:rsidR="002C2F36" w:rsidRPr="00E77D10">
        <w:rPr>
          <w:rFonts w:ascii="Palatino Linotype" w:hAnsi="Palatino Linotype"/>
          <w:sz w:val="22"/>
          <w:szCs w:val="22"/>
        </w:rPr>
        <w:t>,</w:t>
      </w:r>
      <w:r w:rsidR="006A3FBA" w:rsidRPr="00E77D10">
        <w:rPr>
          <w:rFonts w:ascii="Palatino Linotype" w:hAnsi="Palatino Linotype"/>
          <w:sz w:val="22"/>
          <w:szCs w:val="22"/>
        </w:rPr>
        <w:t xml:space="preserve"> </w:t>
      </w:r>
      <w:r w:rsidR="002C2F36" w:rsidRPr="00E77D10">
        <w:rPr>
          <w:rFonts w:ascii="Palatino Linotype" w:hAnsi="Palatino Linotype"/>
          <w:sz w:val="22"/>
          <w:szCs w:val="22"/>
        </w:rPr>
        <w:t>t</w:t>
      </w:r>
      <w:r w:rsidR="006A3FBA" w:rsidRPr="00E77D10">
        <w:rPr>
          <w:rFonts w:ascii="Palatino Linotype" w:hAnsi="Palatino Linotype"/>
          <w:sz w:val="22"/>
          <w:szCs w:val="22"/>
        </w:rPr>
        <w:t>o an estimated $21.5 billion</w:t>
      </w:r>
      <w:r w:rsidR="002C2F36" w:rsidRPr="00E77D10">
        <w:rPr>
          <w:rFonts w:ascii="Palatino Linotype" w:hAnsi="Palatino Linotype"/>
          <w:sz w:val="22"/>
          <w:szCs w:val="22"/>
        </w:rPr>
        <w:t>.</w:t>
      </w:r>
      <w:r w:rsidR="006A3FBA" w:rsidRPr="00E77D10">
        <w:rPr>
          <w:rFonts w:ascii="Palatino Linotype" w:hAnsi="Palatino Linotype"/>
          <w:sz w:val="22"/>
          <w:szCs w:val="22"/>
        </w:rPr>
        <w:t xml:space="preserve"> Project</w:t>
      </w:r>
      <w:r w:rsidR="002C2F36" w:rsidRPr="00E77D10">
        <w:rPr>
          <w:rFonts w:ascii="Palatino Linotype" w:hAnsi="Palatino Linotype"/>
          <w:sz w:val="22"/>
          <w:szCs w:val="22"/>
        </w:rPr>
        <w:t>-</w:t>
      </w:r>
      <w:r w:rsidR="006A3FBA" w:rsidRPr="00E77D10">
        <w:rPr>
          <w:rFonts w:ascii="Palatino Linotype" w:hAnsi="Palatino Linotype"/>
          <w:sz w:val="22"/>
          <w:szCs w:val="22"/>
        </w:rPr>
        <w:t>based transactions (mainly CDM) represented one</w:t>
      </w:r>
      <w:r w:rsidR="002C2F36" w:rsidRPr="00E77D10">
        <w:rPr>
          <w:rFonts w:ascii="Palatino Linotype" w:hAnsi="Palatino Linotype"/>
          <w:sz w:val="22"/>
          <w:szCs w:val="22"/>
        </w:rPr>
        <w:t>-</w:t>
      </w:r>
      <w:r w:rsidR="006A3FBA" w:rsidRPr="00E77D10">
        <w:rPr>
          <w:rFonts w:ascii="Palatino Linotype" w:hAnsi="Palatino Linotype"/>
          <w:sz w:val="22"/>
          <w:szCs w:val="22"/>
        </w:rPr>
        <w:t>quarter of the volume traded and slightly more than one</w:t>
      </w:r>
      <w:r w:rsidR="002C2F36" w:rsidRPr="00E77D10">
        <w:rPr>
          <w:rFonts w:ascii="Palatino Linotype" w:hAnsi="Palatino Linotype"/>
          <w:sz w:val="22"/>
          <w:szCs w:val="22"/>
        </w:rPr>
        <w:t>-</w:t>
      </w:r>
      <w:r w:rsidR="006A3FBA" w:rsidRPr="00E77D10">
        <w:rPr>
          <w:rFonts w:ascii="Palatino Linotype" w:hAnsi="Palatino Linotype"/>
          <w:sz w:val="22"/>
          <w:szCs w:val="22"/>
        </w:rPr>
        <w:t>tenth of global value</w:t>
      </w:r>
      <w:r w:rsidR="002C2F36" w:rsidRPr="00E77D10">
        <w:rPr>
          <w:rFonts w:ascii="Palatino Linotype" w:hAnsi="Palatino Linotype"/>
          <w:sz w:val="22"/>
          <w:szCs w:val="22"/>
        </w:rPr>
        <w:t>,</w:t>
      </w:r>
      <w:r w:rsidR="006A3FBA" w:rsidRPr="00E77D10">
        <w:rPr>
          <w:rFonts w:ascii="Palatino Linotype" w:hAnsi="Palatino Linotype"/>
          <w:sz w:val="22"/>
          <w:szCs w:val="22"/>
        </w:rPr>
        <w:t xml:space="preserve"> with average prices rising at around $10.50 per </w:t>
      </w:r>
      <w:proofErr w:type="spellStart"/>
      <w:r w:rsidR="00323F93" w:rsidRPr="00E77D10">
        <w:rPr>
          <w:rFonts w:ascii="Palatino Linotype" w:hAnsi="Palatino Linotype"/>
          <w:sz w:val="22"/>
          <w:szCs w:val="22"/>
        </w:rPr>
        <w:t>tonne</w:t>
      </w:r>
      <w:proofErr w:type="spellEnd"/>
      <w:r w:rsidR="006A3FBA" w:rsidRPr="00E77D10">
        <w:rPr>
          <w:rFonts w:ascii="Palatino Linotype" w:hAnsi="Palatino Linotype"/>
          <w:sz w:val="22"/>
          <w:szCs w:val="22"/>
        </w:rPr>
        <w:t xml:space="preserve"> in the first three</w:t>
      </w:r>
      <w:r w:rsidR="002C2F36" w:rsidRPr="00E77D10">
        <w:rPr>
          <w:rFonts w:ascii="Palatino Linotype" w:hAnsi="Palatino Linotype"/>
          <w:sz w:val="22"/>
          <w:szCs w:val="22"/>
        </w:rPr>
        <w:t>-</w:t>
      </w:r>
      <w:r w:rsidR="006A3FBA" w:rsidRPr="00E77D10">
        <w:rPr>
          <w:rFonts w:ascii="Palatino Linotype" w:hAnsi="Palatino Linotype"/>
          <w:sz w:val="22"/>
          <w:szCs w:val="22"/>
        </w:rPr>
        <w:t>quarters of 2006</w:t>
      </w:r>
      <w:r w:rsidR="0078636A" w:rsidRPr="00E77D10">
        <w:rPr>
          <w:rFonts w:ascii="Palatino Linotype" w:hAnsi="Palatino Linotype"/>
          <w:sz w:val="22"/>
          <w:szCs w:val="22"/>
        </w:rPr>
        <w:t xml:space="preserve">. </w:t>
      </w:r>
    </w:p>
    <w:p w:rsidR="006A3FBA" w:rsidRPr="00E77D10" w:rsidRDefault="006A3FBA" w:rsidP="006A3FBA">
      <w:pPr>
        <w:jc w:val="both"/>
        <w:rPr>
          <w:rFonts w:ascii="Palatino Linotype" w:hAnsi="Palatino Linotype"/>
          <w:sz w:val="22"/>
          <w:szCs w:val="22"/>
        </w:rPr>
      </w:pPr>
    </w:p>
    <w:p w:rsidR="006A3FBA" w:rsidRPr="00E77D10" w:rsidRDefault="002C2F36" w:rsidP="006A3FBA">
      <w:pPr>
        <w:jc w:val="both"/>
        <w:rPr>
          <w:rFonts w:ascii="Palatino Linotype" w:hAnsi="Palatino Linotype"/>
          <w:sz w:val="22"/>
          <w:szCs w:val="22"/>
        </w:rPr>
      </w:pPr>
      <w:r w:rsidRPr="00E77D10">
        <w:rPr>
          <w:rFonts w:ascii="Palatino Linotype" w:hAnsi="Palatino Linotype"/>
          <w:sz w:val="22"/>
          <w:szCs w:val="22"/>
        </w:rPr>
        <w:t>T</w:t>
      </w:r>
      <w:r w:rsidR="006A3FBA" w:rsidRPr="00E77D10">
        <w:rPr>
          <w:rFonts w:ascii="Palatino Linotype" w:hAnsi="Palatino Linotype"/>
          <w:sz w:val="22"/>
          <w:szCs w:val="22"/>
        </w:rPr>
        <w:t>he carbon market and pricing may at first appear homogeneous</w:t>
      </w:r>
      <w:r w:rsidRPr="00E77D10">
        <w:rPr>
          <w:rFonts w:ascii="Palatino Linotype" w:hAnsi="Palatino Linotype"/>
          <w:sz w:val="22"/>
          <w:szCs w:val="22"/>
        </w:rPr>
        <w:t xml:space="preserve"> but</w:t>
      </w:r>
      <w:r w:rsidR="006A3FBA" w:rsidRPr="00E77D10">
        <w:rPr>
          <w:rFonts w:ascii="Palatino Linotype" w:hAnsi="Palatino Linotype"/>
          <w:sz w:val="22"/>
          <w:szCs w:val="22"/>
        </w:rPr>
        <w:t xml:space="preserve"> transactions are based on three main pillars: the volume of emission reductions transacted; the length of the purchasing period; and the price per emission reduction</w:t>
      </w:r>
      <w:r w:rsidRPr="00E77D10">
        <w:rPr>
          <w:rFonts w:ascii="Palatino Linotype" w:hAnsi="Palatino Linotype"/>
          <w:sz w:val="22"/>
          <w:szCs w:val="22"/>
        </w:rPr>
        <w:t xml:space="preserve">. </w:t>
      </w:r>
      <w:r w:rsidR="006A3FBA" w:rsidRPr="00E77D10">
        <w:rPr>
          <w:rFonts w:ascii="Palatino Linotype" w:hAnsi="Palatino Linotype"/>
          <w:sz w:val="22"/>
          <w:szCs w:val="22"/>
        </w:rPr>
        <w:t xml:space="preserve">Projects with similar technologies may carry different risk profiles that are linked to the </w:t>
      </w:r>
      <w:r w:rsidR="00AE5764" w:rsidRPr="00E77D10">
        <w:rPr>
          <w:rFonts w:ascii="Palatino Linotype" w:hAnsi="Palatino Linotype"/>
          <w:sz w:val="22"/>
          <w:szCs w:val="22"/>
        </w:rPr>
        <w:t xml:space="preserve">host </w:t>
      </w:r>
      <w:r w:rsidR="00F44175" w:rsidRPr="00E77D10">
        <w:rPr>
          <w:rFonts w:ascii="Palatino Linotype" w:hAnsi="Palatino Linotype"/>
          <w:sz w:val="22"/>
          <w:szCs w:val="22"/>
        </w:rPr>
        <w:t>country or</w:t>
      </w:r>
      <w:r w:rsidR="006A3FBA" w:rsidRPr="00E77D10">
        <w:rPr>
          <w:rFonts w:ascii="Palatino Linotype" w:hAnsi="Palatino Linotype"/>
          <w:sz w:val="22"/>
          <w:szCs w:val="22"/>
        </w:rPr>
        <w:t xml:space="preserve"> project developer</w:t>
      </w:r>
      <w:r w:rsidR="0078636A" w:rsidRPr="00E77D10">
        <w:rPr>
          <w:rFonts w:ascii="Palatino Linotype" w:hAnsi="Palatino Linotype"/>
          <w:sz w:val="22"/>
          <w:szCs w:val="22"/>
        </w:rPr>
        <w:t xml:space="preserve">. </w:t>
      </w:r>
      <w:r w:rsidR="006A3FBA" w:rsidRPr="00E77D10">
        <w:rPr>
          <w:rFonts w:ascii="Palatino Linotype" w:hAnsi="Palatino Linotype"/>
          <w:sz w:val="22"/>
          <w:szCs w:val="22"/>
        </w:rPr>
        <w:t>Prices therefore vary significantly and are negotiated on a case</w:t>
      </w:r>
      <w:r w:rsidR="0078636A" w:rsidRPr="00E77D10">
        <w:rPr>
          <w:rFonts w:ascii="Palatino Linotype" w:hAnsi="Palatino Linotype"/>
          <w:sz w:val="22"/>
          <w:szCs w:val="22"/>
        </w:rPr>
        <w:t>-</w:t>
      </w:r>
      <w:r w:rsidR="006A3FBA" w:rsidRPr="00E77D10">
        <w:rPr>
          <w:rFonts w:ascii="Palatino Linotype" w:hAnsi="Palatino Linotype"/>
          <w:sz w:val="22"/>
          <w:szCs w:val="22"/>
        </w:rPr>
        <w:t>by</w:t>
      </w:r>
      <w:r w:rsidR="0078636A" w:rsidRPr="00E77D10">
        <w:rPr>
          <w:rFonts w:ascii="Palatino Linotype" w:hAnsi="Palatino Linotype"/>
          <w:sz w:val="22"/>
          <w:szCs w:val="22"/>
        </w:rPr>
        <w:t>-</w:t>
      </w:r>
      <w:r w:rsidR="006A3FBA" w:rsidRPr="00E77D10">
        <w:rPr>
          <w:rFonts w:ascii="Palatino Linotype" w:hAnsi="Palatino Linotype"/>
          <w:sz w:val="22"/>
          <w:szCs w:val="22"/>
        </w:rPr>
        <w:t>case basis according to the specific risks inherent in a given project</w:t>
      </w:r>
      <w:r w:rsidR="0078636A" w:rsidRPr="00E77D10">
        <w:rPr>
          <w:rFonts w:ascii="Palatino Linotype" w:hAnsi="Palatino Linotype"/>
          <w:sz w:val="22"/>
          <w:szCs w:val="22"/>
        </w:rPr>
        <w:t xml:space="preserve">. </w:t>
      </w:r>
      <w:r w:rsidR="006A3FBA" w:rsidRPr="00E77D10">
        <w:rPr>
          <w:rFonts w:ascii="Palatino Linotype" w:hAnsi="Palatino Linotype"/>
          <w:sz w:val="22"/>
          <w:szCs w:val="22"/>
        </w:rPr>
        <w:t xml:space="preserve">How these risks are managed and how risks are shared between the seller and buyers have a significant impact on the overall contract value and structure. Some risks are within the control of the project developer or </w:t>
      </w:r>
      <w:r w:rsidR="00AE5764" w:rsidRPr="00E77D10">
        <w:rPr>
          <w:rFonts w:ascii="Palatino Linotype" w:hAnsi="Palatino Linotype"/>
          <w:sz w:val="22"/>
          <w:szCs w:val="22"/>
        </w:rPr>
        <w:t xml:space="preserve">host </w:t>
      </w:r>
      <w:r w:rsidR="00F44175" w:rsidRPr="00E77D10">
        <w:rPr>
          <w:rFonts w:ascii="Palatino Linotype" w:hAnsi="Palatino Linotype"/>
          <w:sz w:val="22"/>
          <w:szCs w:val="22"/>
        </w:rPr>
        <w:t xml:space="preserve">country. </w:t>
      </w:r>
    </w:p>
    <w:p w:rsidR="006A3FBA" w:rsidRPr="00E77D10" w:rsidRDefault="006A3FBA" w:rsidP="006A3FBA">
      <w:pPr>
        <w:jc w:val="both"/>
        <w:rPr>
          <w:rFonts w:ascii="Palatino Linotype" w:hAnsi="Palatino Linotype"/>
          <w:sz w:val="22"/>
          <w:szCs w:val="22"/>
        </w:rPr>
      </w:pPr>
    </w:p>
    <w:p w:rsidR="006A3FBA" w:rsidRPr="00E77D10" w:rsidRDefault="006A3FBA" w:rsidP="006A3FBA">
      <w:pPr>
        <w:jc w:val="both"/>
        <w:rPr>
          <w:rFonts w:ascii="Palatino Linotype" w:hAnsi="Palatino Linotype"/>
          <w:sz w:val="22"/>
          <w:szCs w:val="22"/>
        </w:rPr>
      </w:pPr>
      <w:r w:rsidRPr="00E77D10">
        <w:rPr>
          <w:rFonts w:ascii="Palatino Linotype" w:hAnsi="Palatino Linotype"/>
          <w:sz w:val="22"/>
          <w:szCs w:val="22"/>
        </w:rPr>
        <w:t xml:space="preserve">The global carbon market is focused </w:t>
      </w:r>
      <w:r w:rsidR="002C2F36" w:rsidRPr="00E77D10">
        <w:rPr>
          <w:rFonts w:ascii="Palatino Linotype" w:hAnsi="Palatino Linotype"/>
          <w:sz w:val="22"/>
          <w:szCs w:val="22"/>
        </w:rPr>
        <w:t xml:space="preserve">mainly </w:t>
      </w:r>
      <w:r w:rsidRPr="00E77D10">
        <w:rPr>
          <w:rFonts w:ascii="Palatino Linotype" w:hAnsi="Palatino Linotype"/>
          <w:sz w:val="22"/>
          <w:szCs w:val="22"/>
        </w:rPr>
        <w:t xml:space="preserve">on purchases to the end of 2012 due to international regulatory regime </w:t>
      </w:r>
      <w:r w:rsidR="002C2F36" w:rsidRPr="00E77D10">
        <w:rPr>
          <w:rFonts w:ascii="Palatino Linotype" w:hAnsi="Palatino Linotype"/>
          <w:sz w:val="22"/>
          <w:szCs w:val="22"/>
        </w:rPr>
        <w:t xml:space="preserve">uncertainties </w:t>
      </w:r>
      <w:r w:rsidRPr="00E77D10">
        <w:rPr>
          <w:rFonts w:ascii="Palatino Linotype" w:hAnsi="Palatino Linotype"/>
          <w:sz w:val="22"/>
          <w:szCs w:val="22"/>
        </w:rPr>
        <w:t>beyond this date</w:t>
      </w:r>
      <w:r w:rsidR="0078636A" w:rsidRPr="00E77D10">
        <w:rPr>
          <w:rFonts w:ascii="Palatino Linotype" w:hAnsi="Palatino Linotype"/>
          <w:sz w:val="22"/>
          <w:szCs w:val="22"/>
        </w:rPr>
        <w:t xml:space="preserve">. </w:t>
      </w:r>
      <w:r w:rsidR="002C2F36" w:rsidRPr="00E77D10">
        <w:rPr>
          <w:rFonts w:ascii="Palatino Linotype" w:hAnsi="Palatino Linotype"/>
          <w:sz w:val="22"/>
          <w:szCs w:val="22"/>
        </w:rPr>
        <w:t>As a result, b</w:t>
      </w:r>
      <w:r w:rsidRPr="00E77D10">
        <w:rPr>
          <w:rFonts w:ascii="Palatino Linotype" w:hAnsi="Palatino Linotype"/>
          <w:sz w:val="22"/>
          <w:szCs w:val="22"/>
        </w:rPr>
        <w:t xml:space="preserve">efore </w:t>
      </w:r>
      <w:r w:rsidR="002C2F36" w:rsidRPr="00E77D10">
        <w:rPr>
          <w:rFonts w:ascii="Palatino Linotype" w:hAnsi="Palatino Linotype"/>
          <w:sz w:val="22"/>
          <w:szCs w:val="22"/>
        </w:rPr>
        <w:t xml:space="preserve">considering </w:t>
      </w:r>
      <w:r w:rsidRPr="00E77D10">
        <w:rPr>
          <w:rFonts w:ascii="Palatino Linotype" w:hAnsi="Palatino Linotype"/>
          <w:sz w:val="22"/>
          <w:szCs w:val="22"/>
        </w:rPr>
        <w:t>a carbon project, a project developer should consider and balance the time taken to develop a project against the revenues a</w:t>
      </w:r>
      <w:r w:rsidR="00A118EE" w:rsidRPr="00E77D10">
        <w:rPr>
          <w:rFonts w:ascii="Palatino Linotype" w:hAnsi="Palatino Linotype"/>
          <w:sz w:val="22"/>
          <w:szCs w:val="22"/>
        </w:rPr>
        <w:t>nd other benefits that may ensu</w:t>
      </w:r>
      <w:r w:rsidRPr="00E77D10">
        <w:rPr>
          <w:rFonts w:ascii="Palatino Linotype" w:hAnsi="Palatino Linotype"/>
          <w:sz w:val="22"/>
          <w:szCs w:val="22"/>
        </w:rPr>
        <w:t>e</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Factors such as a project’s </w:t>
      </w:r>
      <w:proofErr w:type="spellStart"/>
      <w:r w:rsidRPr="00E77D10">
        <w:rPr>
          <w:rFonts w:ascii="Palatino Linotype" w:hAnsi="Palatino Linotype"/>
          <w:sz w:val="22"/>
          <w:szCs w:val="22"/>
        </w:rPr>
        <w:t>additionality</w:t>
      </w:r>
      <w:proofErr w:type="spellEnd"/>
      <w:r w:rsidRPr="00E77D10">
        <w:rPr>
          <w:rFonts w:ascii="Palatino Linotype" w:hAnsi="Palatino Linotype"/>
          <w:sz w:val="22"/>
          <w:szCs w:val="22"/>
        </w:rPr>
        <w:t xml:space="preserve">, </w:t>
      </w:r>
      <w:r w:rsidR="00223601" w:rsidRPr="00E77D10">
        <w:rPr>
          <w:rFonts w:ascii="Palatino Linotype" w:hAnsi="Palatino Linotype"/>
          <w:sz w:val="22"/>
          <w:szCs w:val="22"/>
        </w:rPr>
        <w:t xml:space="preserve">investment financing </w:t>
      </w:r>
      <w:r w:rsidRPr="00E77D10">
        <w:rPr>
          <w:rFonts w:ascii="Palatino Linotype" w:hAnsi="Palatino Linotype"/>
          <w:sz w:val="22"/>
          <w:szCs w:val="22"/>
        </w:rPr>
        <w:t xml:space="preserve">availability, existence of an approved methodology, time </w:t>
      </w:r>
      <w:r w:rsidR="00223601" w:rsidRPr="00E77D10">
        <w:rPr>
          <w:rFonts w:ascii="Palatino Linotype" w:hAnsi="Palatino Linotype"/>
          <w:sz w:val="22"/>
          <w:szCs w:val="22"/>
        </w:rPr>
        <w:t>t</w:t>
      </w:r>
      <w:r w:rsidRPr="00E77D10">
        <w:rPr>
          <w:rFonts w:ascii="Palatino Linotype" w:hAnsi="Palatino Linotype"/>
          <w:sz w:val="22"/>
          <w:szCs w:val="22"/>
        </w:rPr>
        <w:t>o complete construction and therefore the duration of the purchase period for emission reductions (and hence revenues) should be carefully weighed.</w:t>
      </w:r>
      <w:r w:rsidR="009137EE" w:rsidRPr="00E77D10">
        <w:rPr>
          <w:rFonts w:ascii="Palatino Linotype" w:hAnsi="Palatino Linotype"/>
          <w:sz w:val="22"/>
          <w:szCs w:val="22"/>
        </w:rPr>
        <w:t xml:space="preserve"> </w:t>
      </w:r>
      <w:r w:rsidR="00FC4A72" w:rsidRPr="00E77D10">
        <w:rPr>
          <w:rFonts w:ascii="Palatino Linotype" w:hAnsi="Palatino Linotype"/>
          <w:sz w:val="22"/>
          <w:szCs w:val="22"/>
        </w:rPr>
        <w:t>Intensive i</w:t>
      </w:r>
      <w:r w:rsidR="009137EE" w:rsidRPr="00E77D10">
        <w:rPr>
          <w:rFonts w:ascii="Palatino Linotype" w:hAnsi="Palatino Linotype"/>
          <w:sz w:val="22"/>
          <w:szCs w:val="22"/>
        </w:rPr>
        <w:t xml:space="preserve">nternational discussions </w:t>
      </w:r>
      <w:r w:rsidR="00FC4A72" w:rsidRPr="00E77D10">
        <w:rPr>
          <w:rFonts w:ascii="Palatino Linotype" w:hAnsi="Palatino Linotype"/>
          <w:sz w:val="22"/>
          <w:szCs w:val="22"/>
        </w:rPr>
        <w:t>c</w:t>
      </w:r>
      <w:r w:rsidR="009137EE" w:rsidRPr="00E77D10">
        <w:rPr>
          <w:rFonts w:ascii="Palatino Linotype" w:hAnsi="Palatino Linotype"/>
          <w:sz w:val="22"/>
          <w:szCs w:val="22"/>
        </w:rPr>
        <w:t>ontinu</w:t>
      </w:r>
      <w:r w:rsidR="00FC4A72" w:rsidRPr="00E77D10">
        <w:rPr>
          <w:rFonts w:ascii="Palatino Linotype" w:hAnsi="Palatino Linotype"/>
          <w:sz w:val="22"/>
          <w:szCs w:val="22"/>
        </w:rPr>
        <w:t xml:space="preserve">e on the possibility of </w:t>
      </w:r>
      <w:r w:rsidR="009137EE" w:rsidRPr="00E77D10">
        <w:rPr>
          <w:rFonts w:ascii="Palatino Linotype" w:hAnsi="Palatino Linotype"/>
          <w:sz w:val="22"/>
          <w:szCs w:val="22"/>
        </w:rPr>
        <w:t>exten</w:t>
      </w:r>
      <w:r w:rsidR="00FC4A72" w:rsidRPr="00E77D10">
        <w:rPr>
          <w:rFonts w:ascii="Palatino Linotype" w:hAnsi="Palatino Linotype"/>
          <w:sz w:val="22"/>
          <w:szCs w:val="22"/>
        </w:rPr>
        <w:t>ding</w:t>
      </w:r>
      <w:r w:rsidR="009137EE" w:rsidRPr="00E77D10">
        <w:rPr>
          <w:rFonts w:ascii="Palatino Linotype" w:hAnsi="Palatino Linotype"/>
          <w:sz w:val="22"/>
          <w:szCs w:val="22"/>
        </w:rPr>
        <w:t xml:space="preserve"> and simplif</w:t>
      </w:r>
      <w:r w:rsidR="00FC4A72" w:rsidRPr="00E77D10">
        <w:rPr>
          <w:rFonts w:ascii="Palatino Linotype" w:hAnsi="Palatino Linotype"/>
          <w:sz w:val="22"/>
          <w:szCs w:val="22"/>
        </w:rPr>
        <w:t xml:space="preserve">ying </w:t>
      </w:r>
      <w:r w:rsidR="009137EE" w:rsidRPr="00E77D10">
        <w:rPr>
          <w:rFonts w:ascii="Palatino Linotype" w:hAnsi="Palatino Linotype"/>
          <w:sz w:val="22"/>
          <w:szCs w:val="22"/>
        </w:rPr>
        <w:t xml:space="preserve">the </w:t>
      </w:r>
      <w:smartTag w:uri="urn:schemas-microsoft-com:office:smarttags" w:element="City">
        <w:smartTag w:uri="urn:schemas-microsoft-com:office:smarttags" w:element="place">
          <w:r w:rsidR="009137EE" w:rsidRPr="00E77D10">
            <w:rPr>
              <w:rFonts w:ascii="Palatino Linotype" w:hAnsi="Palatino Linotype"/>
              <w:sz w:val="22"/>
              <w:szCs w:val="22"/>
            </w:rPr>
            <w:t>Kyoto</w:t>
          </w:r>
        </w:smartTag>
      </w:smartTag>
      <w:r w:rsidR="009137EE" w:rsidRPr="00E77D10">
        <w:rPr>
          <w:rFonts w:ascii="Palatino Linotype" w:hAnsi="Palatino Linotype"/>
          <w:sz w:val="22"/>
          <w:szCs w:val="22"/>
        </w:rPr>
        <w:t xml:space="preserve"> regime or </w:t>
      </w:r>
      <w:r w:rsidR="00FC4A72" w:rsidRPr="00E77D10">
        <w:rPr>
          <w:rFonts w:ascii="Palatino Linotype" w:hAnsi="Palatino Linotype"/>
          <w:sz w:val="22"/>
          <w:szCs w:val="22"/>
        </w:rPr>
        <w:t>an</w:t>
      </w:r>
      <w:r w:rsidR="009137EE" w:rsidRPr="00E77D10">
        <w:rPr>
          <w:rFonts w:ascii="Palatino Linotype" w:hAnsi="Palatino Linotype"/>
          <w:sz w:val="22"/>
          <w:szCs w:val="22"/>
        </w:rPr>
        <w:t xml:space="preserve">other climate mitigation program. </w:t>
      </w:r>
    </w:p>
    <w:p w:rsidR="00EB2C8C" w:rsidRPr="00E77D10" w:rsidRDefault="00EB2C8C" w:rsidP="00EB2C8C">
      <w:pPr>
        <w:jc w:val="both"/>
        <w:rPr>
          <w:rFonts w:ascii="Palatino Linotype" w:hAnsi="Palatino Linotype"/>
          <w:b/>
          <w:bCs/>
          <w:smallCaps/>
          <w:sz w:val="22"/>
        </w:rPr>
      </w:pPr>
    </w:p>
    <w:p w:rsidR="00EB2C8C" w:rsidRPr="00E77D10" w:rsidRDefault="00EB2C8C" w:rsidP="00EB2C8C">
      <w:pPr>
        <w:jc w:val="both"/>
        <w:rPr>
          <w:rFonts w:ascii="Palatino Linotype" w:hAnsi="Palatino Linotype"/>
          <w:b/>
          <w:bCs/>
          <w:smallCaps/>
          <w:sz w:val="22"/>
          <w:szCs w:val="22"/>
        </w:rPr>
      </w:pPr>
      <w:r w:rsidRPr="00E77D10">
        <w:rPr>
          <w:rFonts w:ascii="Palatino Linotype" w:hAnsi="Palatino Linotype"/>
          <w:b/>
          <w:bCs/>
          <w:smallCaps/>
          <w:sz w:val="22"/>
        </w:rPr>
        <w:t>The Role of the World Bank</w:t>
      </w:r>
    </w:p>
    <w:p w:rsidR="006A3FBA" w:rsidRPr="00E77D10" w:rsidRDefault="006A3FBA" w:rsidP="006A3FBA">
      <w:pPr>
        <w:jc w:val="both"/>
        <w:rPr>
          <w:rFonts w:ascii="Palatino Linotype" w:hAnsi="Palatino Linotype"/>
          <w:sz w:val="22"/>
          <w:szCs w:val="22"/>
        </w:rPr>
      </w:pPr>
      <w:r w:rsidRPr="00E77D10">
        <w:rPr>
          <w:rFonts w:ascii="Palatino Linotype" w:hAnsi="Palatino Linotype"/>
          <w:sz w:val="22"/>
          <w:szCs w:val="22"/>
        </w:rPr>
        <w:t>The World Bank has been active in the carbon market since 2000</w:t>
      </w:r>
      <w:r w:rsidR="00FC4A72" w:rsidRPr="00E77D10">
        <w:rPr>
          <w:rFonts w:ascii="Palatino Linotype" w:hAnsi="Palatino Linotype"/>
          <w:sz w:val="22"/>
          <w:szCs w:val="22"/>
        </w:rPr>
        <w:t>,</w:t>
      </w:r>
      <w:r w:rsidRPr="00E77D10">
        <w:rPr>
          <w:rFonts w:ascii="Palatino Linotype" w:hAnsi="Palatino Linotype"/>
          <w:sz w:val="22"/>
          <w:szCs w:val="22"/>
        </w:rPr>
        <w:t xml:space="preserve"> first as a market facilitator and catalyst, and second as a buyer </w:t>
      </w:r>
      <w:r w:rsidR="00A2541D" w:rsidRPr="00E77D10">
        <w:rPr>
          <w:rFonts w:ascii="Palatino Linotype" w:hAnsi="Palatino Linotype"/>
          <w:sz w:val="22"/>
          <w:szCs w:val="22"/>
        </w:rPr>
        <w:t xml:space="preserve">(on behalf of carbon fund </w:t>
      </w:r>
      <w:r w:rsidR="00FC4A72" w:rsidRPr="00E77D10">
        <w:rPr>
          <w:rFonts w:ascii="Palatino Linotype" w:hAnsi="Palatino Linotype"/>
          <w:sz w:val="22"/>
          <w:szCs w:val="22"/>
        </w:rPr>
        <w:t>p</w:t>
      </w:r>
      <w:r w:rsidR="00A2541D" w:rsidRPr="00E77D10">
        <w:rPr>
          <w:rFonts w:ascii="Palatino Linotype" w:hAnsi="Palatino Linotype"/>
          <w:sz w:val="22"/>
          <w:szCs w:val="22"/>
        </w:rPr>
        <w:t xml:space="preserve">articipants) </w:t>
      </w:r>
      <w:r w:rsidRPr="00E77D10">
        <w:rPr>
          <w:rFonts w:ascii="Palatino Linotype" w:hAnsi="Palatino Linotype"/>
          <w:sz w:val="22"/>
          <w:szCs w:val="22"/>
        </w:rPr>
        <w:t>of emission reductions from project</w:t>
      </w:r>
      <w:r w:rsidR="0078636A" w:rsidRPr="00E77D10">
        <w:rPr>
          <w:rFonts w:ascii="Palatino Linotype" w:hAnsi="Palatino Linotype"/>
          <w:sz w:val="22"/>
          <w:szCs w:val="22"/>
        </w:rPr>
        <w:t>-</w:t>
      </w:r>
      <w:r w:rsidRPr="00E77D10">
        <w:rPr>
          <w:rFonts w:ascii="Palatino Linotype" w:hAnsi="Palatino Linotype"/>
          <w:sz w:val="22"/>
          <w:szCs w:val="22"/>
        </w:rPr>
        <w:t xml:space="preserve">based transactions. </w:t>
      </w:r>
      <w:r w:rsidR="00FC4A72" w:rsidRPr="00E77D10">
        <w:rPr>
          <w:rFonts w:ascii="Palatino Linotype" w:hAnsi="Palatino Linotype"/>
          <w:sz w:val="22"/>
          <w:szCs w:val="22"/>
        </w:rPr>
        <w:t>A</w:t>
      </w:r>
      <w:r w:rsidRPr="00E77D10">
        <w:rPr>
          <w:rFonts w:ascii="Palatino Linotype" w:hAnsi="Palatino Linotype"/>
          <w:sz w:val="22"/>
          <w:szCs w:val="22"/>
        </w:rPr>
        <w:t xml:space="preserve">s trustee of carbon funds </w:t>
      </w:r>
      <w:r w:rsidR="00FC4A72" w:rsidRPr="00E77D10">
        <w:rPr>
          <w:rFonts w:ascii="Palatino Linotype" w:hAnsi="Palatino Linotype"/>
          <w:sz w:val="22"/>
          <w:szCs w:val="22"/>
        </w:rPr>
        <w:t xml:space="preserve">with a current value of around $1.9 billion </w:t>
      </w:r>
      <w:r w:rsidRPr="00E77D10">
        <w:rPr>
          <w:rFonts w:ascii="Palatino Linotype" w:hAnsi="Palatino Linotype"/>
          <w:sz w:val="22"/>
          <w:szCs w:val="22"/>
        </w:rPr>
        <w:t>(comprising public</w:t>
      </w:r>
      <w:r w:rsidR="00FC4A72" w:rsidRPr="00E77D10">
        <w:rPr>
          <w:rFonts w:ascii="Palatino Linotype" w:hAnsi="Palatino Linotype"/>
          <w:sz w:val="22"/>
          <w:szCs w:val="22"/>
        </w:rPr>
        <w:t>-</w:t>
      </w:r>
      <w:r w:rsidRPr="00E77D10">
        <w:rPr>
          <w:rFonts w:ascii="Palatino Linotype" w:hAnsi="Palatino Linotype"/>
          <w:sz w:val="22"/>
          <w:szCs w:val="22"/>
        </w:rPr>
        <w:t xml:space="preserve"> and private</w:t>
      </w:r>
      <w:r w:rsidR="00FC4A72" w:rsidRPr="00E77D10">
        <w:rPr>
          <w:rFonts w:ascii="Palatino Linotype" w:hAnsi="Palatino Linotype"/>
          <w:sz w:val="22"/>
          <w:szCs w:val="22"/>
        </w:rPr>
        <w:t>-</w:t>
      </w:r>
      <w:r w:rsidRPr="00E77D10">
        <w:rPr>
          <w:rFonts w:ascii="Palatino Linotype" w:hAnsi="Palatino Linotype"/>
          <w:sz w:val="22"/>
          <w:szCs w:val="22"/>
        </w:rPr>
        <w:t>sector buyers)</w:t>
      </w:r>
      <w:r w:rsidR="00FC4A72" w:rsidRPr="00E77D10">
        <w:rPr>
          <w:rFonts w:ascii="Palatino Linotype" w:hAnsi="Palatino Linotype"/>
          <w:sz w:val="22"/>
          <w:szCs w:val="22"/>
        </w:rPr>
        <w:t>,</w:t>
      </w:r>
      <w:r w:rsidRPr="00E77D10">
        <w:rPr>
          <w:rFonts w:ascii="Palatino Linotype" w:hAnsi="Palatino Linotype"/>
          <w:sz w:val="22"/>
          <w:szCs w:val="22"/>
        </w:rPr>
        <w:t xml:space="preserve"> the Bank is one of the </w:t>
      </w:r>
      <w:r w:rsidR="00A2541D" w:rsidRPr="00E77D10">
        <w:rPr>
          <w:rFonts w:ascii="Palatino Linotype" w:hAnsi="Palatino Linotype"/>
          <w:sz w:val="22"/>
          <w:szCs w:val="22"/>
        </w:rPr>
        <w:t xml:space="preserve">few </w:t>
      </w:r>
      <w:r w:rsidRPr="00E77D10">
        <w:rPr>
          <w:rFonts w:ascii="Palatino Linotype" w:hAnsi="Palatino Linotype"/>
          <w:sz w:val="22"/>
          <w:szCs w:val="22"/>
        </w:rPr>
        <w:t>purchasers of emission reductions beyond 2012</w:t>
      </w:r>
      <w:r w:rsidR="0078636A" w:rsidRPr="00E77D10">
        <w:rPr>
          <w:rFonts w:ascii="Palatino Linotype" w:hAnsi="Palatino Linotype"/>
          <w:sz w:val="22"/>
          <w:szCs w:val="22"/>
        </w:rPr>
        <w:t xml:space="preserve">. </w:t>
      </w:r>
    </w:p>
    <w:p w:rsidR="006A3FBA" w:rsidRPr="00E77D10" w:rsidRDefault="006A3FBA" w:rsidP="006A3FBA">
      <w:pPr>
        <w:jc w:val="both"/>
        <w:rPr>
          <w:rFonts w:ascii="Palatino Linotype" w:hAnsi="Palatino Linotype"/>
          <w:sz w:val="22"/>
          <w:szCs w:val="22"/>
        </w:rPr>
      </w:pPr>
    </w:p>
    <w:p w:rsidR="006A3FBA" w:rsidRPr="00E77D10" w:rsidRDefault="006A3FBA" w:rsidP="006A3FBA">
      <w:pPr>
        <w:jc w:val="both"/>
        <w:rPr>
          <w:rFonts w:ascii="Palatino Linotype" w:hAnsi="Palatino Linotype"/>
          <w:sz w:val="22"/>
          <w:szCs w:val="22"/>
        </w:rPr>
      </w:pPr>
      <w:r w:rsidRPr="00E77D10">
        <w:rPr>
          <w:rFonts w:ascii="Palatino Linotype" w:hAnsi="Palatino Linotype"/>
          <w:sz w:val="22"/>
          <w:szCs w:val="22"/>
        </w:rPr>
        <w:t xml:space="preserve">The Bank has a track record of </w:t>
      </w:r>
      <w:r w:rsidR="0078636A" w:rsidRPr="00E77D10">
        <w:rPr>
          <w:rFonts w:ascii="Palatino Linotype" w:hAnsi="Palatino Linotype"/>
          <w:sz w:val="22"/>
          <w:szCs w:val="22"/>
        </w:rPr>
        <w:t xml:space="preserve">supporting </w:t>
      </w:r>
      <w:r w:rsidRPr="00E77D10">
        <w:rPr>
          <w:rFonts w:ascii="Palatino Linotype" w:hAnsi="Palatino Linotype"/>
          <w:sz w:val="22"/>
          <w:szCs w:val="22"/>
        </w:rPr>
        <w:t>project developers to generate Kyoto</w:t>
      </w:r>
      <w:r w:rsidR="0078636A" w:rsidRPr="00E77D10">
        <w:rPr>
          <w:rFonts w:ascii="Palatino Linotype" w:hAnsi="Palatino Linotype"/>
          <w:sz w:val="22"/>
          <w:szCs w:val="22"/>
        </w:rPr>
        <w:t>-</w:t>
      </w:r>
      <w:r w:rsidRPr="00E77D10">
        <w:rPr>
          <w:rFonts w:ascii="Palatino Linotype" w:hAnsi="Palatino Linotype"/>
          <w:sz w:val="22"/>
          <w:szCs w:val="22"/>
        </w:rPr>
        <w:t>compliant certified emission reduction assets, to tap new and additional sources of funds from carbon trade</w:t>
      </w:r>
      <w:r w:rsidR="0078636A" w:rsidRPr="00E77D10">
        <w:rPr>
          <w:rFonts w:ascii="Palatino Linotype" w:hAnsi="Palatino Linotype"/>
          <w:sz w:val="22"/>
          <w:szCs w:val="22"/>
        </w:rPr>
        <w:t>,</w:t>
      </w:r>
      <w:r w:rsidRPr="00E77D10">
        <w:rPr>
          <w:rFonts w:ascii="Palatino Linotype" w:hAnsi="Palatino Linotype"/>
          <w:sz w:val="22"/>
          <w:szCs w:val="22"/>
        </w:rPr>
        <w:t xml:space="preserve"> and help build credibility in the early stages of market entry. </w:t>
      </w:r>
      <w:r w:rsidR="0025258A" w:rsidRPr="00E77D10">
        <w:rPr>
          <w:rFonts w:ascii="Palatino Linotype" w:hAnsi="Palatino Linotype"/>
          <w:sz w:val="22"/>
          <w:szCs w:val="22"/>
        </w:rPr>
        <w:t>A</w:t>
      </w:r>
      <w:r w:rsidRPr="00E77D10">
        <w:rPr>
          <w:rFonts w:ascii="Palatino Linotype" w:hAnsi="Palatino Linotype"/>
          <w:sz w:val="22"/>
          <w:szCs w:val="22"/>
        </w:rPr>
        <w:t xml:space="preserve">dditionally </w:t>
      </w:r>
      <w:r w:rsidR="0025258A" w:rsidRPr="00E77D10">
        <w:rPr>
          <w:rFonts w:ascii="Palatino Linotype" w:hAnsi="Palatino Linotype"/>
          <w:sz w:val="22"/>
          <w:szCs w:val="22"/>
        </w:rPr>
        <w:t xml:space="preserve">the Bank </w:t>
      </w:r>
      <w:r w:rsidRPr="00E77D10">
        <w:rPr>
          <w:rFonts w:ascii="Palatino Linotype" w:hAnsi="Palatino Linotype"/>
          <w:sz w:val="22"/>
          <w:szCs w:val="22"/>
        </w:rPr>
        <w:t>brings knowledge of carbon finance, and emerging national, regional</w:t>
      </w:r>
      <w:r w:rsidR="0025258A" w:rsidRPr="00E77D10">
        <w:rPr>
          <w:rFonts w:ascii="Palatino Linotype" w:hAnsi="Palatino Linotype"/>
          <w:sz w:val="22"/>
          <w:szCs w:val="22"/>
        </w:rPr>
        <w:t>,</w:t>
      </w:r>
      <w:r w:rsidRPr="00E77D10">
        <w:rPr>
          <w:rFonts w:ascii="Palatino Linotype" w:hAnsi="Palatino Linotype"/>
          <w:sz w:val="22"/>
          <w:szCs w:val="22"/>
        </w:rPr>
        <w:t xml:space="preserve"> and international markets</w:t>
      </w:r>
      <w:r w:rsidR="0078636A" w:rsidRPr="00E77D10">
        <w:rPr>
          <w:rFonts w:ascii="Palatino Linotype" w:hAnsi="Palatino Linotype"/>
          <w:sz w:val="22"/>
          <w:szCs w:val="22"/>
        </w:rPr>
        <w:t xml:space="preserve">. </w:t>
      </w:r>
    </w:p>
    <w:p w:rsidR="006A3FBA" w:rsidRPr="00E77D10" w:rsidRDefault="006A3FBA" w:rsidP="006A3FBA">
      <w:pPr>
        <w:jc w:val="both"/>
        <w:rPr>
          <w:rFonts w:ascii="Palatino Linotype" w:hAnsi="Palatino Linotype"/>
          <w:sz w:val="22"/>
          <w:szCs w:val="22"/>
        </w:rPr>
      </w:pPr>
    </w:p>
    <w:p w:rsidR="00EB2C8C" w:rsidRPr="00E77D10" w:rsidRDefault="00EB2C8C" w:rsidP="00EB2C8C">
      <w:pPr>
        <w:jc w:val="both"/>
        <w:rPr>
          <w:rFonts w:ascii="Palatino Linotype" w:hAnsi="Palatino Linotype"/>
          <w:b/>
          <w:bCs/>
          <w:smallCaps/>
          <w:sz w:val="22"/>
          <w:szCs w:val="22"/>
        </w:rPr>
      </w:pPr>
      <w:r w:rsidRPr="00E77D10">
        <w:rPr>
          <w:rFonts w:ascii="Palatino Linotype" w:hAnsi="Palatino Linotype"/>
          <w:b/>
          <w:bCs/>
          <w:smallCaps/>
          <w:sz w:val="22"/>
        </w:rPr>
        <w:t>Summary</w:t>
      </w:r>
    </w:p>
    <w:p w:rsidR="006A3FBA" w:rsidRPr="00E77D10" w:rsidRDefault="006A3FBA" w:rsidP="006A3FBA">
      <w:pPr>
        <w:jc w:val="both"/>
        <w:rPr>
          <w:rFonts w:ascii="Palatino Linotype" w:hAnsi="Palatino Linotype"/>
          <w:sz w:val="22"/>
          <w:szCs w:val="22"/>
        </w:rPr>
      </w:pPr>
      <w:r w:rsidRPr="00E77D10">
        <w:rPr>
          <w:rFonts w:ascii="Palatino Linotype" w:hAnsi="Palatino Linotype"/>
          <w:sz w:val="22"/>
          <w:szCs w:val="22"/>
        </w:rPr>
        <w:t xml:space="preserve">While entering relatively late into the CDM market, </w:t>
      </w:r>
      <w:r w:rsidR="0025258A" w:rsidRPr="00E77D10">
        <w:rPr>
          <w:rFonts w:ascii="Palatino Linotype" w:hAnsi="Palatino Linotype"/>
          <w:sz w:val="22"/>
          <w:szCs w:val="22"/>
        </w:rPr>
        <w:t>Uzbekistan</w:t>
      </w:r>
      <w:r w:rsidR="0025258A" w:rsidRPr="00E77D10" w:rsidDel="0078636A">
        <w:rPr>
          <w:rFonts w:ascii="Palatino Linotype" w:hAnsi="Palatino Linotype"/>
          <w:sz w:val="22"/>
          <w:szCs w:val="22"/>
        </w:rPr>
        <w:t xml:space="preserve"> </w:t>
      </w:r>
      <w:r w:rsidR="0025258A" w:rsidRPr="00E77D10">
        <w:rPr>
          <w:rFonts w:ascii="Palatino Linotype" w:hAnsi="Palatino Linotype"/>
          <w:sz w:val="22"/>
          <w:szCs w:val="22"/>
        </w:rPr>
        <w:t xml:space="preserve">still has substantial </w:t>
      </w:r>
      <w:r w:rsidRPr="00E77D10">
        <w:rPr>
          <w:rFonts w:ascii="Palatino Linotype" w:hAnsi="Palatino Linotype"/>
          <w:sz w:val="22"/>
          <w:szCs w:val="22"/>
        </w:rPr>
        <w:t>opportunit</w:t>
      </w:r>
      <w:r w:rsidR="0025258A" w:rsidRPr="00E77D10">
        <w:rPr>
          <w:rFonts w:ascii="Palatino Linotype" w:hAnsi="Palatino Linotype"/>
          <w:sz w:val="22"/>
          <w:szCs w:val="22"/>
        </w:rPr>
        <w:t>y</w:t>
      </w:r>
      <w:r w:rsidRPr="00E77D10">
        <w:rPr>
          <w:rFonts w:ascii="Palatino Linotype" w:hAnsi="Palatino Linotype"/>
          <w:sz w:val="22"/>
          <w:szCs w:val="22"/>
        </w:rPr>
        <w:t xml:space="preserve"> to </w:t>
      </w:r>
      <w:r w:rsidR="0025258A" w:rsidRPr="00E77D10">
        <w:rPr>
          <w:rFonts w:ascii="Palatino Linotype" w:hAnsi="Palatino Linotype"/>
          <w:sz w:val="22"/>
          <w:szCs w:val="22"/>
        </w:rPr>
        <w:t xml:space="preserve">undertake </w:t>
      </w:r>
      <w:r w:rsidRPr="00E77D10">
        <w:rPr>
          <w:rFonts w:ascii="Palatino Linotype" w:hAnsi="Palatino Linotype"/>
          <w:sz w:val="22"/>
          <w:szCs w:val="22"/>
        </w:rPr>
        <w:t>project</w:t>
      </w:r>
      <w:r w:rsidR="0078636A" w:rsidRPr="00E77D10">
        <w:rPr>
          <w:rFonts w:ascii="Palatino Linotype" w:hAnsi="Palatino Linotype"/>
          <w:sz w:val="22"/>
          <w:szCs w:val="22"/>
        </w:rPr>
        <w:t>-</w:t>
      </w:r>
      <w:r w:rsidRPr="00E77D10">
        <w:rPr>
          <w:rFonts w:ascii="Palatino Linotype" w:hAnsi="Palatino Linotype"/>
          <w:sz w:val="22"/>
          <w:szCs w:val="22"/>
        </w:rPr>
        <w:t>based transactions</w:t>
      </w:r>
      <w:r w:rsidR="0025258A" w:rsidRPr="00E77D10">
        <w:rPr>
          <w:rFonts w:ascii="Palatino Linotype" w:hAnsi="Palatino Linotype"/>
          <w:sz w:val="22"/>
          <w:szCs w:val="22"/>
        </w:rPr>
        <w:t xml:space="preserve">, if it is willing to </w:t>
      </w:r>
      <w:r w:rsidRPr="00E77D10">
        <w:rPr>
          <w:rFonts w:ascii="Palatino Linotype" w:hAnsi="Palatino Linotype"/>
          <w:sz w:val="22"/>
          <w:szCs w:val="22"/>
        </w:rPr>
        <w:t xml:space="preserve">commit </w:t>
      </w:r>
      <w:r w:rsidR="0025258A" w:rsidRPr="00E77D10">
        <w:rPr>
          <w:rFonts w:ascii="Palatino Linotype" w:hAnsi="Palatino Linotype"/>
          <w:sz w:val="22"/>
          <w:szCs w:val="22"/>
        </w:rPr>
        <w:t xml:space="preserve">to </w:t>
      </w:r>
      <w:r w:rsidRPr="00E77D10">
        <w:rPr>
          <w:rFonts w:ascii="Palatino Linotype" w:hAnsi="Palatino Linotype"/>
          <w:sz w:val="22"/>
          <w:szCs w:val="22"/>
        </w:rPr>
        <w:t>establish</w:t>
      </w:r>
      <w:r w:rsidR="0025258A" w:rsidRPr="00E77D10">
        <w:rPr>
          <w:rFonts w:ascii="Palatino Linotype" w:hAnsi="Palatino Linotype"/>
          <w:sz w:val="22"/>
          <w:szCs w:val="22"/>
        </w:rPr>
        <w:t>ing</w:t>
      </w:r>
      <w:r w:rsidRPr="00E77D10">
        <w:rPr>
          <w:rFonts w:ascii="Palatino Linotype" w:hAnsi="Palatino Linotype"/>
          <w:sz w:val="22"/>
          <w:szCs w:val="22"/>
        </w:rPr>
        <w:t xml:space="preserve"> the domestic framework to support CDM projects and to work aggressively </w:t>
      </w:r>
      <w:r w:rsidR="0078636A" w:rsidRPr="00E77D10">
        <w:rPr>
          <w:rFonts w:ascii="Palatino Linotype" w:hAnsi="Palatino Linotype"/>
          <w:sz w:val="22"/>
          <w:szCs w:val="22"/>
        </w:rPr>
        <w:t xml:space="preserve">to </w:t>
      </w:r>
      <w:r w:rsidRPr="00E77D10">
        <w:rPr>
          <w:rFonts w:ascii="Palatino Linotype" w:hAnsi="Palatino Linotype"/>
          <w:sz w:val="22"/>
          <w:szCs w:val="22"/>
        </w:rPr>
        <w:t>develop a carbon project portfolio. Given the uncertainties o</w:t>
      </w:r>
      <w:r w:rsidR="0078636A" w:rsidRPr="00E77D10">
        <w:rPr>
          <w:rFonts w:ascii="Palatino Linotype" w:hAnsi="Palatino Linotype"/>
          <w:sz w:val="22"/>
          <w:szCs w:val="22"/>
        </w:rPr>
        <w:t>f</w:t>
      </w:r>
      <w:r w:rsidRPr="00E77D10">
        <w:rPr>
          <w:rFonts w:ascii="Palatino Linotype" w:hAnsi="Palatino Linotype"/>
          <w:sz w:val="22"/>
          <w:szCs w:val="22"/>
        </w:rPr>
        <w:t xml:space="preserve"> the market structure beyond 2012</w:t>
      </w:r>
      <w:r w:rsidR="0078636A" w:rsidRPr="00E77D10">
        <w:rPr>
          <w:rFonts w:ascii="Palatino Linotype" w:hAnsi="Palatino Linotype"/>
          <w:sz w:val="22"/>
          <w:szCs w:val="22"/>
        </w:rPr>
        <w:t xml:space="preserve">, </w:t>
      </w:r>
      <w:r w:rsidRPr="00E77D10">
        <w:rPr>
          <w:rFonts w:ascii="Palatino Linotype" w:hAnsi="Palatino Linotype"/>
          <w:sz w:val="22"/>
          <w:szCs w:val="22"/>
        </w:rPr>
        <w:t>project development may need to be prioritized based on an assessment of the risks and benefits of engaging in the market today.</w:t>
      </w:r>
    </w:p>
    <w:p w:rsidR="006A3FBA" w:rsidRPr="00E77D10" w:rsidRDefault="006A3FBA" w:rsidP="006A3FBA">
      <w:pPr>
        <w:jc w:val="both"/>
        <w:rPr>
          <w:rFonts w:ascii="Palatino Linotype" w:hAnsi="Palatino Linotype"/>
          <w:sz w:val="22"/>
          <w:szCs w:val="22"/>
        </w:rPr>
      </w:pPr>
    </w:p>
    <w:p w:rsidR="006A3FBA" w:rsidRPr="00E77D10" w:rsidRDefault="006A3FBA" w:rsidP="006A3FBA">
      <w:pPr>
        <w:jc w:val="both"/>
        <w:rPr>
          <w:rFonts w:ascii="Palatino Linotype" w:hAnsi="Palatino Linotype"/>
          <w:sz w:val="22"/>
          <w:szCs w:val="22"/>
        </w:rPr>
      </w:pPr>
      <w:r w:rsidRPr="00E77D10">
        <w:rPr>
          <w:rFonts w:ascii="Palatino Linotype" w:hAnsi="Palatino Linotype"/>
          <w:sz w:val="22"/>
          <w:szCs w:val="22"/>
        </w:rPr>
        <w:t>This brief provides background on the Kyoto Protocol, the global carbon market</w:t>
      </w:r>
      <w:r w:rsidR="0025258A" w:rsidRPr="00E77D10">
        <w:rPr>
          <w:rFonts w:ascii="Palatino Linotype" w:hAnsi="Palatino Linotype"/>
          <w:sz w:val="22"/>
          <w:szCs w:val="22"/>
        </w:rPr>
        <w:t>,</w:t>
      </w:r>
      <w:r w:rsidRPr="00E77D10">
        <w:rPr>
          <w:rFonts w:ascii="Palatino Linotype" w:hAnsi="Palatino Linotype"/>
          <w:sz w:val="22"/>
          <w:szCs w:val="22"/>
        </w:rPr>
        <w:t xml:space="preserve"> and how to access carbon financing. Pricing and risk management are also discussed.</w:t>
      </w:r>
    </w:p>
    <w:p w:rsidR="006A3FBA" w:rsidRPr="00E77D10" w:rsidRDefault="006A3FBA" w:rsidP="00AA36C8">
      <w:pPr>
        <w:pStyle w:val="VEFNormal"/>
        <w:rPr>
          <w:lang w:val="en-US"/>
        </w:rPr>
        <w:sectPr w:rsidR="006A3FBA" w:rsidRPr="00E77D10" w:rsidSect="002B0BF8">
          <w:footerReference w:type="default" r:id="rId14"/>
          <w:footerReference w:type="first" r:id="rId15"/>
          <w:pgSz w:w="11909" w:h="16834" w:code="9"/>
          <w:pgMar w:top="1440" w:right="1800" w:bottom="1440" w:left="1800" w:header="706" w:footer="706" w:gutter="0"/>
          <w:pgNumType w:fmt="lowerRoman" w:start="1"/>
          <w:cols w:space="708"/>
          <w:titlePg/>
          <w:docGrid w:linePitch="360"/>
        </w:sectPr>
      </w:pPr>
    </w:p>
    <w:p w:rsidR="00A062E4" w:rsidRPr="00E77D10" w:rsidRDefault="00A062E4" w:rsidP="00A062E4">
      <w:pPr>
        <w:pStyle w:val="VEFChapterheader"/>
        <w:rPr>
          <w:lang w:val="en-US"/>
        </w:rPr>
      </w:pPr>
      <w:bookmarkStart w:id="17" w:name="_Toc156556636"/>
      <w:bookmarkEnd w:id="15"/>
      <w:proofErr w:type="gramStart"/>
      <w:r w:rsidRPr="00E77D10">
        <w:rPr>
          <w:lang w:val="en-US"/>
        </w:rPr>
        <w:lastRenderedPageBreak/>
        <w:t>Section 1.</w:t>
      </w:r>
      <w:proofErr w:type="gramEnd"/>
      <w:r w:rsidRPr="00E77D10">
        <w:rPr>
          <w:lang w:val="en-US"/>
        </w:rPr>
        <w:t xml:space="preserve"> The Global Context</w:t>
      </w:r>
      <w:bookmarkEnd w:id="17"/>
    </w:p>
    <w:p w:rsidR="00A062E4" w:rsidRPr="00E77D10" w:rsidRDefault="00A062E4" w:rsidP="00A062E4">
      <w:pPr>
        <w:pStyle w:val="VEFNormal"/>
        <w:rPr>
          <w:lang w:val="en-US"/>
        </w:rPr>
      </w:pPr>
    </w:p>
    <w:p w:rsidR="00A062E4" w:rsidRPr="00E77D10" w:rsidRDefault="00A062E4" w:rsidP="00A062E4">
      <w:pPr>
        <w:pStyle w:val="VEFNormal"/>
        <w:pBdr>
          <w:top w:val="single" w:sz="4" w:space="1" w:color="333333"/>
          <w:left w:val="single" w:sz="4" w:space="4" w:color="333333"/>
          <w:bottom w:val="single" w:sz="4" w:space="1" w:color="333333"/>
          <w:right w:val="single" w:sz="4" w:space="4" w:color="333333"/>
        </w:pBdr>
        <w:rPr>
          <w:b/>
          <w:szCs w:val="22"/>
          <w:lang w:val="en-US"/>
        </w:rPr>
      </w:pPr>
      <w:r w:rsidRPr="00E77D10">
        <w:rPr>
          <w:b/>
          <w:iCs/>
          <w:szCs w:val="22"/>
          <w:lang w:val="en-US"/>
        </w:rPr>
        <w:t xml:space="preserve">This section explains the global context for climate change and </w:t>
      </w:r>
      <w:smartTag w:uri="urn:schemas-microsoft-com:office:smarttags" w:element="country-region">
        <w:r w:rsidRPr="00E77D10">
          <w:rPr>
            <w:b/>
            <w:iCs/>
            <w:szCs w:val="22"/>
            <w:lang w:val="en-US"/>
          </w:rPr>
          <w:t>Uzbekistan</w:t>
        </w:r>
      </w:smartTag>
      <w:r w:rsidRPr="00E77D10">
        <w:rPr>
          <w:b/>
          <w:iCs/>
          <w:szCs w:val="22"/>
          <w:lang w:val="en-US"/>
        </w:rPr>
        <w:t xml:space="preserve">’s position </w:t>
      </w:r>
      <w:r w:rsidR="00A02251" w:rsidRPr="00E77D10">
        <w:rPr>
          <w:b/>
          <w:iCs/>
          <w:szCs w:val="22"/>
          <w:lang w:val="en-US"/>
        </w:rPr>
        <w:t>r</w:t>
      </w:r>
      <w:r w:rsidRPr="00E77D10">
        <w:rPr>
          <w:b/>
          <w:iCs/>
          <w:szCs w:val="22"/>
          <w:lang w:val="en-US"/>
        </w:rPr>
        <w:t>elati</w:t>
      </w:r>
      <w:r w:rsidR="00A02251" w:rsidRPr="00E77D10">
        <w:rPr>
          <w:b/>
          <w:iCs/>
          <w:szCs w:val="22"/>
          <w:lang w:val="en-US"/>
        </w:rPr>
        <w:t xml:space="preserve">ve </w:t>
      </w:r>
      <w:r w:rsidRPr="00E77D10">
        <w:rPr>
          <w:b/>
          <w:iCs/>
          <w:szCs w:val="22"/>
          <w:lang w:val="en-US"/>
        </w:rPr>
        <w:t xml:space="preserve">to the </w:t>
      </w:r>
      <w:smartTag w:uri="urn:schemas-microsoft-com:office:smarttags" w:element="City">
        <w:smartTag w:uri="urn:schemas-microsoft-com:office:smarttags" w:element="place">
          <w:r w:rsidRPr="00E77D10">
            <w:rPr>
              <w:b/>
              <w:iCs/>
              <w:szCs w:val="22"/>
              <w:lang w:val="en-US"/>
            </w:rPr>
            <w:t>Kyoto</w:t>
          </w:r>
        </w:smartTag>
      </w:smartTag>
      <w:r w:rsidRPr="00E77D10">
        <w:rPr>
          <w:b/>
          <w:iCs/>
          <w:szCs w:val="22"/>
          <w:lang w:val="en-US"/>
        </w:rPr>
        <w:t xml:space="preserve"> Protocol and participation in the carbon market</w:t>
      </w:r>
      <w:r w:rsidR="0078636A" w:rsidRPr="00E77D10">
        <w:rPr>
          <w:b/>
          <w:iCs/>
          <w:szCs w:val="22"/>
          <w:lang w:val="en-US"/>
        </w:rPr>
        <w:t xml:space="preserve">. </w:t>
      </w:r>
      <w:smartTag w:uri="urn:schemas-microsoft-com:office:smarttags" w:element="country-region">
        <w:smartTag w:uri="urn:schemas-microsoft-com:office:smarttags" w:element="place">
          <w:r w:rsidR="00DF2076" w:rsidRPr="00E77D10">
            <w:rPr>
              <w:b/>
              <w:iCs/>
              <w:szCs w:val="22"/>
              <w:lang w:val="en-US"/>
            </w:rPr>
            <w:t>Uzbekistan</w:t>
          </w:r>
        </w:smartTag>
      </w:smartTag>
      <w:r w:rsidR="00DF2076" w:rsidRPr="00E77D10">
        <w:rPr>
          <w:b/>
          <w:iCs/>
          <w:szCs w:val="22"/>
          <w:lang w:val="en-US"/>
        </w:rPr>
        <w:t xml:space="preserve">’s </w:t>
      </w:r>
      <w:r w:rsidR="00A02251" w:rsidRPr="00E77D10">
        <w:rPr>
          <w:b/>
          <w:iCs/>
          <w:szCs w:val="22"/>
          <w:lang w:val="en-US"/>
        </w:rPr>
        <w:t xml:space="preserve">potential </w:t>
      </w:r>
      <w:r w:rsidR="00DF2076" w:rsidRPr="00E77D10">
        <w:rPr>
          <w:b/>
          <w:iCs/>
          <w:szCs w:val="22"/>
          <w:lang w:val="en-US"/>
        </w:rPr>
        <w:t>to benefit from the CDM mechanism depends on how the overall carbon market develops.</w:t>
      </w:r>
    </w:p>
    <w:p w:rsidR="00A062E4" w:rsidRPr="00E77D10" w:rsidRDefault="00A062E4" w:rsidP="00A062E4">
      <w:pPr>
        <w:pStyle w:val="VEFNormal"/>
        <w:rPr>
          <w:lang w:val="en-US"/>
        </w:rPr>
      </w:pPr>
    </w:p>
    <w:p w:rsidR="00A062E4" w:rsidRPr="00E77D10" w:rsidRDefault="00A062E4" w:rsidP="00A062E4">
      <w:pPr>
        <w:rPr>
          <w:rFonts w:ascii="Palatino Linotype" w:hAnsi="Palatino Linotype"/>
          <w:b/>
          <w:smallCaps/>
        </w:rPr>
      </w:pPr>
      <w:r w:rsidRPr="00E77D10">
        <w:rPr>
          <w:rFonts w:ascii="Palatino Linotype" w:hAnsi="Palatino Linotype"/>
          <w:b/>
          <w:smallCaps/>
        </w:rPr>
        <w:t>The Changing Climate</w:t>
      </w:r>
    </w:p>
    <w:p w:rsidR="00A062E4" w:rsidRPr="00E77D10" w:rsidRDefault="00A062E4" w:rsidP="00135722">
      <w:pPr>
        <w:pStyle w:val="VEFNormal"/>
        <w:numPr>
          <w:ilvl w:val="0"/>
          <w:numId w:val="48"/>
        </w:numPr>
        <w:rPr>
          <w:szCs w:val="22"/>
        </w:rPr>
      </w:pPr>
      <w:r w:rsidRPr="00E77D10">
        <w:t>In October 2006, ministers and high</w:t>
      </w:r>
      <w:r w:rsidR="0078636A" w:rsidRPr="00E77D10">
        <w:t>-</w:t>
      </w:r>
      <w:r w:rsidRPr="00E77D10">
        <w:t xml:space="preserve">ranking representatives of the </w:t>
      </w:r>
      <w:r w:rsidR="00A02251" w:rsidRPr="00E77D10">
        <w:t xml:space="preserve">global </w:t>
      </w:r>
      <w:r w:rsidRPr="00E77D10">
        <w:t>top 20 greenhouse gas</w:t>
      </w:r>
      <w:r w:rsidR="00A02251" w:rsidRPr="00E77D10">
        <w:t>-</w:t>
      </w:r>
      <w:r w:rsidRPr="00E77D10">
        <w:t>emitting nations met in Monterrey, Mexico to discuss climate change. The “Chair’s Conclusions” noted that the basic science is no longer disputed and that there is increasing urgency to address climate change</w:t>
      </w:r>
      <w:r w:rsidR="0078636A" w:rsidRPr="00E77D10">
        <w:t>. E</w:t>
      </w:r>
      <w:r w:rsidRPr="00E77D10">
        <w:t xml:space="preserve">conomics demonstrate that early action is needed and that the </w:t>
      </w:r>
      <w:r w:rsidR="0078636A" w:rsidRPr="00E77D10">
        <w:t xml:space="preserve">price of delay </w:t>
      </w:r>
      <w:r w:rsidRPr="00E77D10">
        <w:t>is substantial</w:t>
      </w:r>
      <w:r w:rsidR="0078636A" w:rsidRPr="00E77D10">
        <w:t xml:space="preserve">. </w:t>
      </w:r>
      <w:r w:rsidRPr="00E77D10">
        <w:t xml:space="preserve">Beyond those costs lie real world risks to </w:t>
      </w:r>
      <w:r w:rsidR="0078636A" w:rsidRPr="00E77D10">
        <w:t xml:space="preserve">economic </w:t>
      </w:r>
      <w:r w:rsidRPr="00E77D10">
        <w:t xml:space="preserve">growth and </w:t>
      </w:r>
      <w:r w:rsidR="0078636A" w:rsidRPr="00E77D10">
        <w:t xml:space="preserve">human </w:t>
      </w:r>
      <w:r w:rsidRPr="00E77D10">
        <w:t>health and the possibility of physical catastrophes</w:t>
      </w:r>
      <w:r w:rsidR="0078636A" w:rsidRPr="00E77D10">
        <w:t xml:space="preserve">. </w:t>
      </w:r>
      <w:r w:rsidRPr="00E77D10">
        <w:t>The meeting was one of the latest rounds of talks on the climate action plan decided upon at the G8 Gleneagles Summit in 2005</w:t>
      </w:r>
      <w:r w:rsidR="0078636A" w:rsidRPr="00E77D10">
        <w:t xml:space="preserve">. </w:t>
      </w:r>
    </w:p>
    <w:p w:rsidR="00A062E4" w:rsidRPr="00E77D10" w:rsidRDefault="00A062E4" w:rsidP="00A062E4">
      <w:pPr>
        <w:pStyle w:val="VEFNormal"/>
        <w:rPr>
          <w:szCs w:val="22"/>
        </w:rPr>
      </w:pPr>
    </w:p>
    <w:p w:rsidR="00A062E4" w:rsidRPr="00E77D10" w:rsidRDefault="00A062E4" w:rsidP="00A062E4">
      <w:pPr>
        <w:pStyle w:val="VEFNormal"/>
        <w:numPr>
          <w:ilvl w:val="0"/>
          <w:numId w:val="48"/>
        </w:numPr>
        <w:rPr>
          <w:szCs w:val="22"/>
        </w:rPr>
      </w:pPr>
      <w:r w:rsidRPr="00E77D10">
        <w:t>According to climate records, the last several years have been the hottest on record. Precipitation patterns have changed, sea levels have risen</w:t>
      </w:r>
      <w:r w:rsidR="00A02251" w:rsidRPr="00E77D10">
        <w:t>,</w:t>
      </w:r>
      <w:r w:rsidRPr="00E77D10">
        <w:t xml:space="preserve"> and most non</w:t>
      </w:r>
      <w:r w:rsidR="0078636A" w:rsidRPr="00E77D10">
        <w:t>-</w:t>
      </w:r>
      <w:r w:rsidRPr="00E77D10">
        <w:t>polar glaciers are retreating</w:t>
      </w:r>
      <w:r w:rsidR="0078636A" w:rsidRPr="00E77D10">
        <w:t xml:space="preserve">. </w:t>
      </w:r>
    </w:p>
    <w:p w:rsidR="00A062E4" w:rsidRPr="00E77D10" w:rsidRDefault="00A062E4" w:rsidP="00A062E4">
      <w:pPr>
        <w:pStyle w:val="VEFNormal"/>
        <w:rPr>
          <w:szCs w:val="22"/>
        </w:rPr>
      </w:pPr>
    </w:p>
    <w:p w:rsidR="00A062E4" w:rsidRPr="00E77D10" w:rsidRDefault="00A062E4" w:rsidP="00A062E4">
      <w:pPr>
        <w:pStyle w:val="VEFNormal"/>
        <w:numPr>
          <w:ilvl w:val="0"/>
          <w:numId w:val="48"/>
        </w:numPr>
        <w:rPr>
          <w:szCs w:val="22"/>
        </w:rPr>
      </w:pPr>
      <w:r w:rsidRPr="00E77D10">
        <w:rPr>
          <w:szCs w:val="22"/>
        </w:rPr>
        <w:t>Developing countries will be disproportionately affected by climate change. The Intergovernmental Panel on Climate Change (IPCC) has estimated that a 3</w:t>
      </w:r>
      <w:r w:rsidR="0078636A" w:rsidRPr="00E77D10">
        <w:rPr>
          <w:szCs w:val="22"/>
        </w:rPr>
        <w:t>.0</w:t>
      </w:r>
      <w:r w:rsidRPr="00E77D10">
        <w:rPr>
          <w:szCs w:val="22"/>
        </w:rPr>
        <w:t xml:space="preserve"> degree Celsius increase in global temperatures could lead to a loss of Gross Domestic Product (GDP) in developing countries of 2</w:t>
      </w:r>
      <w:r w:rsidR="0078636A" w:rsidRPr="00E77D10">
        <w:rPr>
          <w:szCs w:val="22"/>
        </w:rPr>
        <w:t>.0</w:t>
      </w:r>
      <w:r w:rsidR="00DF094A" w:rsidRPr="00E77D10">
        <w:rPr>
          <w:szCs w:val="22"/>
        </w:rPr>
        <w:t xml:space="preserve"> </w:t>
      </w:r>
      <w:r w:rsidRPr="00E77D10">
        <w:rPr>
          <w:szCs w:val="22"/>
        </w:rPr>
        <w:t>to 9</w:t>
      </w:r>
      <w:r w:rsidR="0078636A" w:rsidRPr="00E77D10">
        <w:rPr>
          <w:szCs w:val="22"/>
        </w:rPr>
        <w:t>.0</w:t>
      </w:r>
      <w:r w:rsidR="00DF094A" w:rsidRPr="00E77D10">
        <w:rPr>
          <w:szCs w:val="22"/>
        </w:rPr>
        <w:t xml:space="preserve"> percent</w:t>
      </w:r>
      <w:r w:rsidRPr="00E77D10">
        <w:rPr>
          <w:szCs w:val="22"/>
        </w:rPr>
        <w:t xml:space="preserve"> per year, and devastat</w:t>
      </w:r>
      <w:r w:rsidR="00A02251" w:rsidRPr="00E77D10">
        <w:rPr>
          <w:szCs w:val="22"/>
        </w:rPr>
        <w:t>e</w:t>
      </w:r>
      <w:r w:rsidRPr="00E77D10">
        <w:rPr>
          <w:szCs w:val="22"/>
        </w:rPr>
        <w:t xml:space="preserve"> human health and welfare</w:t>
      </w:r>
      <w:r w:rsidR="00A02251" w:rsidRPr="00E77D10">
        <w:rPr>
          <w:szCs w:val="22"/>
        </w:rPr>
        <w:t xml:space="preserve"> and </w:t>
      </w:r>
      <w:r w:rsidRPr="00E77D10">
        <w:rPr>
          <w:szCs w:val="22"/>
        </w:rPr>
        <w:t xml:space="preserve">fragile ecosystems. </w:t>
      </w:r>
    </w:p>
    <w:p w:rsidR="00A062E4" w:rsidRPr="00E77D10" w:rsidRDefault="00A062E4" w:rsidP="00A062E4">
      <w:pPr>
        <w:jc w:val="both"/>
        <w:rPr>
          <w:rFonts w:ascii="Palatino Linotype" w:hAnsi="Palatino Linotype"/>
          <w:sz w:val="22"/>
          <w:szCs w:val="22"/>
        </w:rPr>
      </w:pPr>
    </w:p>
    <w:p w:rsidR="00A062E4" w:rsidRPr="00E77D10" w:rsidRDefault="00A062E4" w:rsidP="00A062E4">
      <w:pPr>
        <w:rPr>
          <w:rFonts w:ascii="Palatino Linotype" w:hAnsi="Palatino Linotype"/>
          <w:b/>
          <w:smallCaps/>
        </w:rPr>
      </w:pPr>
      <w:r w:rsidRPr="00E77D10">
        <w:rPr>
          <w:rFonts w:ascii="Palatino Linotype" w:hAnsi="Palatino Linotype"/>
          <w:b/>
          <w:smallCaps/>
        </w:rPr>
        <w:t>International Agreement to Tackle Climate Change</w:t>
      </w:r>
    </w:p>
    <w:p w:rsidR="00A062E4" w:rsidRPr="00E77D10" w:rsidRDefault="00A062E4" w:rsidP="00A062E4">
      <w:pPr>
        <w:pStyle w:val="VEFNormal"/>
        <w:numPr>
          <w:ilvl w:val="0"/>
          <w:numId w:val="48"/>
        </w:numPr>
        <w:rPr>
          <w:szCs w:val="22"/>
        </w:rPr>
      </w:pPr>
      <w:r w:rsidRPr="00E77D10">
        <w:t>With the European Union Emissions Trading Scheme</w:t>
      </w:r>
      <w:r w:rsidR="0078636A" w:rsidRPr="00E77D10">
        <w:t>,</w:t>
      </w:r>
      <w:r w:rsidRPr="00E77D10">
        <w:t xml:space="preserve"> which began on January 1, 2005 and the Kyoto Protocol</w:t>
      </w:r>
      <w:r w:rsidR="0078636A" w:rsidRPr="00E77D10">
        <w:t>,</w:t>
      </w:r>
      <w:r w:rsidRPr="00E77D10">
        <w:t xml:space="preserve"> which came into force on February 16, 2005, carbon emission reduction targets became international commitments by most industrialized countries. Industrialized countries</w:t>
      </w:r>
      <w:r w:rsidR="00A02251" w:rsidRPr="00E77D10">
        <w:t xml:space="preserve"> that have ratified the Protocol are obligated to reduce their greenhouse gas emissions by an average of 5.2 percent compared with 1990 levels during the period 2008-12.</w:t>
      </w:r>
      <w:r w:rsidRPr="00E77D10">
        <w:rPr>
          <w:rStyle w:val="FootnoteReference"/>
          <w:szCs w:val="22"/>
        </w:rPr>
        <w:footnoteReference w:id="1"/>
      </w:r>
      <w:r w:rsidR="0078636A" w:rsidRPr="00E77D10">
        <w:t xml:space="preserve"> </w:t>
      </w:r>
    </w:p>
    <w:p w:rsidR="00A062E4" w:rsidRPr="00E77D10" w:rsidRDefault="00A062E4" w:rsidP="00A062E4">
      <w:pPr>
        <w:pStyle w:val="VEFNormal"/>
        <w:rPr>
          <w:szCs w:val="22"/>
        </w:rPr>
      </w:pPr>
    </w:p>
    <w:p w:rsidR="00A062E4" w:rsidRPr="00E77D10" w:rsidRDefault="00A062E4" w:rsidP="00A062E4">
      <w:pPr>
        <w:pStyle w:val="VEFNormal"/>
        <w:numPr>
          <w:ilvl w:val="0"/>
          <w:numId w:val="48"/>
        </w:numPr>
        <w:rPr>
          <w:szCs w:val="22"/>
        </w:rPr>
      </w:pPr>
      <w:r w:rsidRPr="00E77D10">
        <w:rPr>
          <w:szCs w:val="22"/>
        </w:rPr>
        <w:t xml:space="preserve">Meeting </w:t>
      </w:r>
      <w:smartTag w:uri="urn:schemas-microsoft-com:office:smarttags" w:element="City">
        <w:smartTag w:uri="urn:schemas-microsoft-com:office:smarttags" w:element="place">
          <w:r w:rsidRPr="00E77D10">
            <w:rPr>
              <w:szCs w:val="22"/>
            </w:rPr>
            <w:t>Kyoto</w:t>
          </w:r>
        </w:smartTag>
      </w:smartTag>
      <w:r w:rsidRPr="00E77D10">
        <w:rPr>
          <w:szCs w:val="22"/>
        </w:rPr>
        <w:t xml:space="preserve"> targets will require public and private investments. Industrialized countries may achieve these reductions either domestically or through the international market-based mechanisms of the Protocol, including the Clean Development Mechanism (CDM)</w:t>
      </w:r>
      <w:r w:rsidR="0078636A" w:rsidRPr="00E77D10">
        <w:rPr>
          <w:szCs w:val="22"/>
        </w:rPr>
        <w:t xml:space="preserve">. </w:t>
      </w:r>
      <w:r w:rsidRPr="00E77D10">
        <w:rPr>
          <w:szCs w:val="22"/>
        </w:rPr>
        <w:t xml:space="preserve">The CDM allows industrialized countries and companies in these countries to supplement their domestic efforts to reduce emissions by purchasing greenhouse gas emission reductions generated by projects in developing countries </w:t>
      </w:r>
      <w:r w:rsidRPr="00E77D10">
        <w:rPr>
          <w:szCs w:val="22"/>
        </w:rPr>
        <w:lastRenderedPageBreak/>
        <w:t>(“project-based transactions”) where emissions can be reduced at lower cost, while contributing to sustainable development</w:t>
      </w:r>
      <w:r w:rsidR="00A02251" w:rsidRPr="00E77D10">
        <w:rPr>
          <w:szCs w:val="22"/>
        </w:rPr>
        <w:t>.</w:t>
      </w:r>
      <w:r w:rsidRPr="00E77D10">
        <w:rPr>
          <w:rStyle w:val="FootnoteReference"/>
          <w:szCs w:val="22"/>
        </w:rPr>
        <w:footnoteReference w:id="2"/>
      </w:r>
      <w:r w:rsidRPr="00E77D10">
        <w:rPr>
          <w:szCs w:val="22"/>
        </w:rPr>
        <w:t xml:space="preserve"> Carbon finance is the general term applied to resources provided to a project to purchase greenhouse gas emission </w:t>
      </w:r>
      <w:r w:rsidR="00EC5C7F" w:rsidRPr="00EC5C7F">
        <w:rPr>
          <w:noProof/>
          <w:lang w:val="en-US"/>
        </w:rPr>
        <w:pict>
          <v:shape id="_x0000_s1500" type="#_x0000_t202" style="position:absolute;left:0;text-align:left;margin-left:315pt;margin-top:54pt;width:126pt;height:162pt;z-index:-251655168;mso-position-horizontal-relative:text;mso-position-vertical-relative:text" wrapcoords="-129 -150 -129 21450 21729 21450 21729 -150 -129 -150">
            <v:textbox style="mso-next-textbox:#_x0000_s1500">
              <w:txbxContent>
                <w:p w:rsidR="003333DD" w:rsidRPr="00DD4381" w:rsidRDefault="003333DD" w:rsidP="004541D7">
                  <w:pPr>
                    <w:rPr>
                      <w:rFonts w:ascii="Palatino Linotype" w:hAnsi="Palatino Linotype"/>
                      <w:i/>
                      <w:sz w:val="22"/>
                      <w:szCs w:val="22"/>
                    </w:rPr>
                  </w:pPr>
                  <w:smartTag w:uri="urn:schemas-microsoft-com:office:smarttags" w:element="country-region">
                    <w:smartTag w:uri="urn:schemas-microsoft-com:office:smarttags" w:element="place">
                      <w:r>
                        <w:rPr>
                          <w:rFonts w:ascii="Palatino Linotype" w:hAnsi="Palatino Linotype"/>
                          <w:i/>
                          <w:sz w:val="22"/>
                          <w:szCs w:val="22"/>
                        </w:rPr>
                        <w:t>Uzbekistan</w:t>
                      </w:r>
                    </w:smartTag>
                  </w:smartTag>
                  <w:r>
                    <w:rPr>
                      <w:rFonts w:ascii="Palatino Linotype" w:hAnsi="Palatino Linotype"/>
                      <w:i/>
                      <w:sz w:val="22"/>
                      <w:szCs w:val="22"/>
                    </w:rPr>
                    <w:t xml:space="preserve"> can participate in the global carbon market through the Clean Development Mechanism (CDM). CDM countries do not have quantified greenhouse gas emission targets under the </w:t>
                  </w:r>
                  <w:smartTag w:uri="urn:schemas-microsoft-com:office:smarttags" w:element="place">
                    <w:smartTag w:uri="urn:schemas-microsoft-com:office:smarttags" w:element="City">
                      <w:r>
                        <w:rPr>
                          <w:rFonts w:ascii="Palatino Linotype" w:hAnsi="Palatino Linotype"/>
                          <w:i/>
                          <w:sz w:val="22"/>
                          <w:szCs w:val="22"/>
                        </w:rPr>
                        <w:t>Kyoto</w:t>
                      </w:r>
                    </w:smartTag>
                  </w:smartTag>
                  <w:r>
                    <w:rPr>
                      <w:rFonts w:ascii="Palatino Linotype" w:hAnsi="Palatino Linotype"/>
                      <w:i/>
                      <w:sz w:val="22"/>
                      <w:szCs w:val="22"/>
                    </w:rPr>
                    <w:t xml:space="preserve"> Protocol.</w:t>
                  </w:r>
                </w:p>
              </w:txbxContent>
            </v:textbox>
            <w10:wrap type="tight"/>
          </v:shape>
        </w:pict>
      </w:r>
      <w:r w:rsidRPr="00E77D10">
        <w:rPr>
          <w:szCs w:val="22"/>
        </w:rPr>
        <w:t>reductions (“carbon” for short).</w:t>
      </w:r>
    </w:p>
    <w:p w:rsidR="00A062E4" w:rsidRPr="00E77D10" w:rsidRDefault="00A062E4" w:rsidP="00A062E4">
      <w:pPr>
        <w:pStyle w:val="VEFNormal"/>
        <w:rPr>
          <w:szCs w:val="22"/>
        </w:rPr>
      </w:pPr>
    </w:p>
    <w:p w:rsidR="00A062E4" w:rsidRPr="00E77D10" w:rsidRDefault="00A062E4" w:rsidP="00A062E4">
      <w:pPr>
        <w:pStyle w:val="VEFNormal"/>
        <w:numPr>
          <w:ilvl w:val="0"/>
          <w:numId w:val="48"/>
        </w:numPr>
        <w:rPr>
          <w:szCs w:val="22"/>
        </w:rPr>
      </w:pPr>
      <w:r w:rsidRPr="00E77D10">
        <w:t>As a developing country</w:t>
      </w:r>
      <w:r w:rsidRPr="00E77D10">
        <w:rPr>
          <w:rStyle w:val="FootnoteReference"/>
          <w:szCs w:val="22"/>
        </w:rPr>
        <w:footnoteReference w:id="3"/>
      </w:r>
      <w:r w:rsidRPr="00E77D10">
        <w:t xml:space="preserve"> under the terms of the Protocol, </w:t>
      </w:r>
      <w:smartTag w:uri="urn:schemas-microsoft-com:office:smarttags" w:element="place">
        <w:smartTag w:uri="urn:schemas-microsoft-com:office:smarttags" w:element="country-region">
          <w:r w:rsidRPr="00E77D10">
            <w:t>U</w:t>
          </w:r>
          <w:r w:rsidRPr="00E77D10">
            <w:rPr>
              <w:szCs w:val="22"/>
            </w:rPr>
            <w:t>zbekistan</w:t>
          </w:r>
        </w:smartTag>
      </w:smartTag>
      <w:r w:rsidRPr="00E77D10">
        <w:rPr>
          <w:szCs w:val="22"/>
        </w:rPr>
        <w:t xml:space="preserve"> can participate in this market through the Clean Development Mechanism (CDM)</w:t>
      </w:r>
      <w:r w:rsidR="0078636A" w:rsidRPr="00E77D10">
        <w:rPr>
          <w:szCs w:val="22"/>
        </w:rPr>
        <w:t xml:space="preserve">. </w:t>
      </w:r>
      <w:r w:rsidRPr="00E77D10">
        <w:t xml:space="preserve">Developing countries, including </w:t>
      </w:r>
      <w:smartTag w:uri="urn:schemas-microsoft-com:office:smarttags" w:element="place">
        <w:smartTag w:uri="urn:schemas-microsoft-com:office:smarttags" w:element="country-region">
          <w:r w:rsidRPr="00E77D10">
            <w:t>Uzbekistan</w:t>
          </w:r>
        </w:smartTag>
      </w:smartTag>
      <w:r w:rsidRPr="00E77D10">
        <w:t>, have no quantified greenhouse gas emission</w:t>
      </w:r>
      <w:r w:rsidR="0078636A" w:rsidRPr="00E77D10">
        <w:t>-</w:t>
      </w:r>
      <w:r w:rsidRPr="00E77D10">
        <w:t xml:space="preserve">reduction targets under this first commitment period. </w:t>
      </w:r>
    </w:p>
    <w:p w:rsidR="004541D7" w:rsidRPr="00E77D10" w:rsidRDefault="004541D7" w:rsidP="004541D7">
      <w:pPr>
        <w:pStyle w:val="VEFNormal"/>
        <w:rPr>
          <w:szCs w:val="22"/>
        </w:rPr>
      </w:pPr>
    </w:p>
    <w:p w:rsidR="004541D7" w:rsidRPr="00E77D10" w:rsidRDefault="004541D7" w:rsidP="00DF2076">
      <w:pPr>
        <w:pStyle w:val="VEFNormal"/>
        <w:rPr>
          <w:szCs w:val="22"/>
        </w:rPr>
      </w:pPr>
    </w:p>
    <w:p w:rsidR="00E36E01" w:rsidRPr="00E77D10" w:rsidRDefault="00BE3546" w:rsidP="00DF2076">
      <w:pPr>
        <w:pStyle w:val="VEFNormal"/>
        <w:rPr>
          <w:szCs w:val="22"/>
        </w:rPr>
      </w:pPr>
      <w:r>
        <w:rPr>
          <w:noProof/>
          <w:lang w:val="en-US"/>
        </w:rPr>
        <w:drawing>
          <wp:anchor distT="0" distB="0" distL="114300" distR="114300" simplePos="0" relativeHeight="251650048" behindDoc="0" locked="0" layoutInCell="1" allowOverlap="1">
            <wp:simplePos x="0" y="0"/>
            <wp:positionH relativeFrom="column">
              <wp:posOffset>0</wp:posOffset>
            </wp:positionH>
            <wp:positionV relativeFrom="paragraph">
              <wp:posOffset>18415</wp:posOffset>
            </wp:positionV>
            <wp:extent cx="5484495" cy="391795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cstate="print"/>
                    <a:srcRect/>
                    <a:stretch>
                      <a:fillRect/>
                    </a:stretch>
                  </pic:blipFill>
                  <pic:spPr bwMode="auto">
                    <a:xfrm>
                      <a:off x="0" y="0"/>
                      <a:ext cx="5484495" cy="3917950"/>
                    </a:xfrm>
                    <a:prstGeom prst="rect">
                      <a:avLst/>
                    </a:prstGeom>
                    <a:noFill/>
                  </pic:spPr>
                </pic:pic>
              </a:graphicData>
            </a:graphic>
          </wp:anchor>
        </w:drawing>
      </w: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E36E01" w:rsidRPr="00E77D10" w:rsidRDefault="00E36E01" w:rsidP="00DF2076">
      <w:pPr>
        <w:pStyle w:val="VEFNormal"/>
        <w:rPr>
          <w:szCs w:val="22"/>
        </w:rPr>
      </w:pPr>
    </w:p>
    <w:p w:rsidR="004541D7" w:rsidRPr="00E77D10" w:rsidRDefault="004541D7" w:rsidP="00DF2076">
      <w:pPr>
        <w:rPr>
          <w:rFonts w:ascii="Palatino Linotype" w:hAnsi="Palatino Linotype"/>
          <w:b/>
          <w:smallCaps/>
        </w:rPr>
      </w:pPr>
    </w:p>
    <w:p w:rsidR="004541D7" w:rsidRPr="00E77D10" w:rsidRDefault="004541D7" w:rsidP="00DF2076">
      <w:pPr>
        <w:rPr>
          <w:rFonts w:ascii="Palatino Linotype" w:hAnsi="Palatino Linotype"/>
          <w:b/>
          <w:smallCaps/>
        </w:rPr>
      </w:pPr>
    </w:p>
    <w:p w:rsidR="004541D7" w:rsidRPr="00E77D10" w:rsidRDefault="004541D7" w:rsidP="00DF2076">
      <w:pPr>
        <w:rPr>
          <w:rFonts w:ascii="Palatino Linotype" w:hAnsi="Palatino Linotype"/>
          <w:b/>
          <w:smallCaps/>
        </w:rPr>
      </w:pPr>
    </w:p>
    <w:p w:rsidR="004541D7" w:rsidRPr="00E77D10" w:rsidRDefault="004541D7" w:rsidP="00DF2076">
      <w:pPr>
        <w:rPr>
          <w:rFonts w:ascii="Palatino Linotype" w:hAnsi="Palatino Linotype"/>
          <w:b/>
          <w:smallCaps/>
        </w:rPr>
      </w:pPr>
    </w:p>
    <w:p w:rsidR="004541D7" w:rsidRPr="00E77D10" w:rsidRDefault="004541D7" w:rsidP="00DF2076">
      <w:pPr>
        <w:rPr>
          <w:rFonts w:ascii="Palatino Linotype" w:hAnsi="Palatino Linotype"/>
          <w:b/>
          <w:smallCaps/>
        </w:rPr>
      </w:pPr>
    </w:p>
    <w:p w:rsidR="00DF2076" w:rsidRPr="00E77D10" w:rsidRDefault="004541D7" w:rsidP="00DF2076">
      <w:pPr>
        <w:rPr>
          <w:rFonts w:ascii="Palatino Linotype" w:hAnsi="Palatino Linotype"/>
          <w:b/>
          <w:smallCaps/>
        </w:rPr>
      </w:pPr>
      <w:r w:rsidRPr="00E77D10">
        <w:rPr>
          <w:rFonts w:ascii="Palatino Linotype" w:hAnsi="Palatino Linotype"/>
          <w:b/>
          <w:smallCaps/>
        </w:rPr>
        <w:br w:type="page"/>
      </w:r>
      <w:r w:rsidR="00DF2076" w:rsidRPr="00E77D10">
        <w:rPr>
          <w:rFonts w:ascii="Palatino Linotype" w:hAnsi="Palatino Linotype"/>
          <w:b/>
          <w:smallCaps/>
        </w:rPr>
        <w:lastRenderedPageBreak/>
        <w:t>State of the Carbon Market</w:t>
      </w:r>
    </w:p>
    <w:p w:rsidR="00DF2076" w:rsidRPr="00E77D10" w:rsidRDefault="00DF2076" w:rsidP="00DF2076">
      <w:pPr>
        <w:pStyle w:val="VEFNormal"/>
        <w:numPr>
          <w:ilvl w:val="0"/>
          <w:numId w:val="48"/>
        </w:numPr>
        <w:rPr>
          <w:szCs w:val="22"/>
        </w:rPr>
      </w:pPr>
      <w:r w:rsidRPr="00E77D10">
        <w:t>In the first three</w:t>
      </w:r>
      <w:r w:rsidR="00A02251" w:rsidRPr="00E77D10">
        <w:t>-</w:t>
      </w:r>
      <w:r w:rsidRPr="00E77D10">
        <w:t>quarters of 2006, the carbon market grew to an estimated $21.5 billion, more than doubl</w:t>
      </w:r>
      <w:r w:rsidR="00A02251" w:rsidRPr="00E77D10">
        <w:t>e</w:t>
      </w:r>
      <w:r w:rsidRPr="00E77D10">
        <w:t xml:space="preserve"> the $10 billion recorded in 2005</w:t>
      </w:r>
      <w:r w:rsidR="0078636A" w:rsidRPr="00E77D10">
        <w:t xml:space="preserve">. </w:t>
      </w:r>
      <w:r w:rsidRPr="00E77D10">
        <w:t>Meanwhile volumes transacted also increased to some one billion ton</w:t>
      </w:r>
      <w:r w:rsidR="0078636A" w:rsidRPr="00E77D10">
        <w:t>n</w:t>
      </w:r>
      <w:r w:rsidRPr="00E77D10">
        <w:t>es of carbon dioxide equivalent during the first three</w:t>
      </w:r>
      <w:r w:rsidR="00A02251" w:rsidRPr="00E77D10">
        <w:t>-</w:t>
      </w:r>
      <w:r w:rsidRPr="00E77D10">
        <w:t xml:space="preserve">quarters of the </w:t>
      </w:r>
      <w:r w:rsidR="00A02251" w:rsidRPr="00E77D10">
        <w:t>2006</w:t>
      </w:r>
      <w:r w:rsidRPr="00E77D10">
        <w:t>, representing a slower rate of growth than the 700 million ton</w:t>
      </w:r>
      <w:r w:rsidR="0078636A" w:rsidRPr="00E77D10">
        <w:t>n</w:t>
      </w:r>
      <w:r w:rsidRPr="00E77D10">
        <w:t>e</w:t>
      </w:r>
      <w:r w:rsidR="0078636A" w:rsidRPr="00E77D10">
        <w:t>s</w:t>
      </w:r>
      <w:r w:rsidRPr="00E77D10">
        <w:t xml:space="preserve"> of carbon dioxide equivalent traded in 2005. </w:t>
      </w:r>
    </w:p>
    <w:p w:rsidR="00DF2076" w:rsidRPr="00E77D10" w:rsidRDefault="00DF2076" w:rsidP="00DF2076">
      <w:pPr>
        <w:pStyle w:val="VEFNormal"/>
        <w:rPr>
          <w:szCs w:val="22"/>
        </w:rPr>
      </w:pPr>
    </w:p>
    <w:p w:rsidR="00DF2076" w:rsidRPr="00E77D10" w:rsidRDefault="00A02251" w:rsidP="00DF2076">
      <w:pPr>
        <w:pStyle w:val="VEFNormal"/>
        <w:numPr>
          <w:ilvl w:val="0"/>
          <w:numId w:val="48"/>
        </w:numPr>
        <w:rPr>
          <w:szCs w:val="22"/>
        </w:rPr>
      </w:pPr>
      <w:r w:rsidRPr="00E77D10">
        <w:t xml:space="preserve">During 2006, </w:t>
      </w:r>
      <w:r w:rsidR="00342283" w:rsidRPr="00E77D10">
        <w:t>t</w:t>
      </w:r>
      <w:r w:rsidR="00DF2076" w:rsidRPr="00E77D10">
        <w:t xml:space="preserve">he European Union’s Emission Trading Scheme has dominated the market for </w:t>
      </w:r>
      <w:r w:rsidRPr="00E77D10">
        <w:t xml:space="preserve">both </w:t>
      </w:r>
      <w:r w:rsidR="00DF2076" w:rsidRPr="00E77D10">
        <w:t>volume and value</w:t>
      </w:r>
      <w:r w:rsidR="00DB2A7E" w:rsidRPr="00E77D10">
        <w:t>,</w:t>
      </w:r>
      <w:r w:rsidR="00DF2076" w:rsidRPr="00E77D10">
        <w:t xml:space="preserve"> while </w:t>
      </w:r>
      <w:r w:rsidR="0078636A" w:rsidRPr="00E77D10">
        <w:t>project-based</w:t>
      </w:r>
      <w:r w:rsidR="00DF2076" w:rsidRPr="00E77D10">
        <w:t xml:space="preserve"> transactions over the same period represented one</w:t>
      </w:r>
      <w:r w:rsidR="00342283" w:rsidRPr="00E77D10">
        <w:t>-</w:t>
      </w:r>
      <w:r w:rsidR="00DF2076" w:rsidRPr="00E77D10">
        <w:t>quarter of the volume (versus roughly half in 2005) and slightly more than one</w:t>
      </w:r>
      <w:r w:rsidR="00342283" w:rsidRPr="00E77D10">
        <w:t>-</w:t>
      </w:r>
      <w:r w:rsidR="00DF2076" w:rsidRPr="00E77D10">
        <w:t>tenth of global value (versus about 25</w:t>
      </w:r>
      <w:r w:rsidR="00DF094A" w:rsidRPr="00E77D10">
        <w:t xml:space="preserve"> percent</w:t>
      </w:r>
      <w:r w:rsidR="00DF2076" w:rsidRPr="00E77D10">
        <w:t xml:space="preserve"> in 2005)</w:t>
      </w:r>
      <w:r w:rsidR="0078636A" w:rsidRPr="00E77D10">
        <w:t xml:space="preserve">. </w:t>
      </w:r>
      <w:r w:rsidR="00DF2076" w:rsidRPr="00E77D10">
        <w:t xml:space="preserve">China and </w:t>
      </w:r>
      <w:smartTag w:uri="urn:schemas-microsoft-com:office:smarttags" w:element="place">
        <w:smartTag w:uri="urn:schemas-microsoft-com:office:smarttags" w:element="country-region">
          <w:r w:rsidR="00DF2076" w:rsidRPr="00E77D10">
            <w:t>India</w:t>
          </w:r>
        </w:smartTag>
      </w:smartTag>
      <w:r w:rsidR="00DF2076" w:rsidRPr="00E77D10">
        <w:t xml:space="preserve"> continue to dominate the CDM market with 60</w:t>
      </w:r>
      <w:r w:rsidR="00DF094A" w:rsidRPr="00E77D10">
        <w:t xml:space="preserve"> percent</w:t>
      </w:r>
      <w:r w:rsidR="00DF2076" w:rsidRPr="00E77D10">
        <w:t xml:space="preserve"> and 15</w:t>
      </w:r>
      <w:r w:rsidR="00DF094A" w:rsidRPr="00E77D10">
        <w:t xml:space="preserve"> percent</w:t>
      </w:r>
      <w:r w:rsidR="00DF2076" w:rsidRPr="00E77D10">
        <w:t xml:space="preserve"> of market share respectively. </w:t>
      </w:r>
    </w:p>
    <w:p w:rsidR="007410C9" w:rsidRPr="00E77D10" w:rsidRDefault="007410C9" w:rsidP="007410C9">
      <w:pPr>
        <w:pStyle w:val="VEFNormal"/>
        <w:rPr>
          <w:szCs w:val="22"/>
        </w:rPr>
      </w:pPr>
    </w:p>
    <w:p w:rsidR="00DF2076" w:rsidRPr="00E77D10" w:rsidRDefault="00EC5C7F" w:rsidP="00DF2076">
      <w:pPr>
        <w:pStyle w:val="VEFNormal"/>
        <w:rPr>
          <w:szCs w:val="22"/>
        </w:rPr>
      </w:pPr>
      <w:r>
        <w:rPr>
          <w:noProof/>
          <w:szCs w:val="22"/>
          <w:lang w:val="en-US"/>
        </w:rPr>
        <w:pict>
          <v:group id="_x0000_s1316" editas="canvas" style="position:absolute;left:0;text-align:left;margin-left:0;margin-top:0;width:288.9pt;height:216.95pt;z-index:-251651072;mso-position-horizontal:center" coordorigin="1800,1440" coordsize="8822,6625" wrapcoords="10267 3737 7462 4036 7069 4185 7069 5307 12287 6129 14194 6278 13353 7325 3815 7325 2076 7474 2076 8520 1627 9716 1627 10912 2020 12108 1234 13304 1122 14275 2132 14425 7294 14649 8191 15696 12175 16891 10828 18087 14475 18909 14924 18909 15036 18610 14138 18461 10772 18087 12904 17863 13184 17340 13072 16891 17056 15770 19805 15546 19861 15098 19019 13304 19356 12108 19468 10912 19412 9716 19188 8520 18683 7325 17841 6278 17785 5755 16326 5531 11333 4933 11557 4858 11333 4559 10548 3737 10267 3737" o:allowoverlap="f">
            <o:lock v:ext="edit" aspectratio="t"/>
            <v:shape id="_x0000_s1317" type="#_x0000_t75" style="position:absolute;left:1800;top:1440;width:8822;height:6625" o:preferrelative="f">
              <v:fill o:detectmouseclick="t"/>
              <v:path o:extrusionok="t" o:connecttype="none"/>
              <o:lock v:ext="edit" text="t"/>
            </v:shape>
            <v:oval id="_x0000_s1318" style="position:absolute;left:4585;top:3992;width:1895;height:2334;v-text-anchor:middle" fillcolor="#f90" stroked="f">
              <v:fill rotate="t" focusposition=".5,.5" focussize="" focus="100%" type="gradientRadial"/>
              <v:textbox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color w:val="000000"/>
                        <w:sz w:val="19"/>
                        <w:szCs w:val="48"/>
                      </w:rPr>
                    </w:pPr>
                  </w:p>
                </w:txbxContent>
              </v:textbox>
            </v:oval>
            <v:rect id="_x0000_s1319" style="position:absolute;left:2034;top:1440;width:7045;height:1045;v-text-anchor:middle" filled="f" fillcolor="#bbe0e3" stroked="f">
              <v:textbox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color w:val="000000"/>
                        <w:sz w:val="19"/>
                        <w:szCs w:val="28"/>
                      </w:rPr>
                    </w:pPr>
                    <w:r w:rsidRPr="007410C9">
                      <w:rPr>
                        <w:rFonts w:ascii="Palatino Linotype" w:hAnsi="Palatino Linotype" w:cs="Palatino Linotype"/>
                        <w:b/>
                        <w:color w:val="000000"/>
                        <w:sz w:val="19"/>
                        <w:szCs w:val="28"/>
                      </w:rPr>
                      <w:t>Structure of the Market 2006</w:t>
                    </w:r>
                  </w:p>
                </w:txbxContent>
              </v:textbox>
            </v:rect>
            <v:shape id="_x0000_s1320" type="#_x0000_t202" style="position:absolute;left:7145;top:2555;width:2857;height:438" filled="f" fillcolor="#bbe0e3" stroked="f">
              <v:textbox style="mso-fit-shape-to-text:t" inset="1.0165mm,.50825mm,1.0165mm,.50825mm">
                <w:txbxContent>
                  <w:p w:rsidR="003333DD" w:rsidRPr="007410C9" w:rsidRDefault="003333DD" w:rsidP="007410C9">
                    <w:pPr>
                      <w:autoSpaceDE w:val="0"/>
                      <w:autoSpaceDN w:val="0"/>
                      <w:adjustRightInd w:val="0"/>
                      <w:jc w:val="right"/>
                      <w:rPr>
                        <w:rFonts w:ascii="Palatino Linotype" w:hAnsi="Palatino Linotype" w:cs="Palatino Linotype"/>
                        <w:b/>
                        <w:bCs/>
                        <w:color w:val="CC6600"/>
                        <w:sz w:val="17"/>
                        <w:lang w:val="fr-FR"/>
                      </w:rPr>
                    </w:pPr>
                    <w:r w:rsidRPr="007410C9">
                      <w:rPr>
                        <w:rFonts w:ascii="Palatino Linotype" w:hAnsi="Palatino Linotype" w:cs="Palatino Linotype"/>
                        <w:b/>
                        <w:bCs/>
                        <w:color w:val="CC6600"/>
                        <w:sz w:val="17"/>
                      </w:rPr>
                      <w:t>Allowance Markets</w:t>
                    </w:r>
                  </w:p>
                </w:txbxContent>
              </v:textbox>
            </v:shape>
            <v:shape id="_x0000_s1321" type="#_x0000_t202" style="position:absolute;left:1944;top:2526;width:2858;height:789" filled="f" fillcolor="olive"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CC6600"/>
                        <w:sz w:val="17"/>
                        <w:lang w:val="fr-FR"/>
                      </w:rPr>
                    </w:pPr>
                    <w:r w:rsidRPr="007410C9">
                      <w:rPr>
                        <w:rFonts w:ascii="Palatino Linotype" w:hAnsi="Palatino Linotype" w:cs="Palatino Linotype"/>
                        <w:b/>
                        <w:bCs/>
                        <w:color w:val="CC6600"/>
                        <w:sz w:val="17"/>
                      </w:rPr>
                      <w:t>Project-Based Transactions</w:t>
                    </w:r>
                  </w:p>
                </w:txbxContent>
              </v:textbox>
            </v:shape>
            <v:oval id="_x0000_s1322" style="position:absolute;left:9828;top:6105;width:69;height:105;mso-wrap-style:none;v-text-anchor:middle" fillcolor="olive"/>
            <v:oval id="_x0000_s1323" style="position:absolute;left:6990;top:3155;width:2730;height:3171;v-text-anchor:middle" fillcolor="olive">
              <v:textbox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color w:val="000000"/>
                        <w:sz w:val="19"/>
                        <w:szCs w:val="48"/>
                        <w:lang w:val="en-GB"/>
                      </w:rPr>
                    </w:pPr>
                  </w:p>
                </w:txbxContent>
              </v:textbox>
            </v:oval>
            <v:oval id="_x0000_s1324" style="position:absolute;left:7763;top:7146;width:105;height:125;mso-wrap-style:none;v-text-anchor:middle" fillcolor="olive"/>
            <v:shape id="_x0000_s1325" type="#_x0000_t202" style="position:absolute;left:9014;top:6279;width:1115;height:377"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color w:val="000000"/>
                        <w:sz w:val="14"/>
                        <w:szCs w:val="20"/>
                        <w:lang w:val="fr-FR"/>
                      </w:rPr>
                    </w:pPr>
                    <w:smartTag w:uri="urn:schemas-microsoft-com:office:smarttags" w:element="place">
                      <w:smartTag w:uri="urn:schemas-microsoft-com:office:smarttags" w:element="country-region">
                        <w:r w:rsidRPr="007410C9">
                          <w:rPr>
                            <w:rFonts w:ascii="Palatino Linotype" w:hAnsi="Palatino Linotype" w:cs="Palatino Linotype"/>
                            <w:b/>
                            <w:bCs/>
                            <w:color w:val="000000"/>
                            <w:sz w:val="14"/>
                            <w:szCs w:val="20"/>
                          </w:rPr>
                          <w:t>UK</w:t>
                        </w:r>
                      </w:smartTag>
                    </w:smartTag>
                    <w:r w:rsidRPr="007410C9">
                      <w:rPr>
                        <w:rFonts w:ascii="Palatino Linotype" w:hAnsi="Palatino Linotype" w:cs="Palatino Linotype"/>
                        <w:b/>
                        <w:bCs/>
                        <w:color w:val="000000"/>
                        <w:sz w:val="14"/>
                        <w:szCs w:val="20"/>
                      </w:rPr>
                      <w:t xml:space="preserve"> ETS</w:t>
                    </w:r>
                  </w:p>
                </w:txbxContent>
              </v:textbox>
            </v:shape>
            <v:shape id="_x0000_s1326" type="#_x0000_t202" style="position:absolute;left:7145;top:4046;width:2161;height:831"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color w:val="FFFFFF"/>
                        <w:sz w:val="18"/>
                        <w:szCs w:val="44"/>
                        <w:lang w:val="fr-FR"/>
                      </w:rPr>
                    </w:pPr>
                    <w:r w:rsidRPr="007410C9">
                      <w:rPr>
                        <w:rFonts w:ascii="Palatino Linotype" w:hAnsi="Palatino Linotype" w:cs="Palatino Linotype"/>
                        <w:b/>
                        <w:bCs/>
                        <w:color w:val="FFFFFF"/>
                        <w:sz w:val="18"/>
                        <w:szCs w:val="44"/>
                      </w:rPr>
                      <w:t xml:space="preserve">EU Emission Trading </w:t>
                    </w:r>
                    <w:r w:rsidRPr="007410C9">
                      <w:rPr>
                        <w:rFonts w:ascii="Palatino Linotype" w:hAnsi="Palatino Linotype" w:cs="Palatino Linotype"/>
                        <w:b/>
                        <w:bCs/>
                        <w:color w:val="FFFFFF"/>
                        <w:sz w:val="15"/>
                        <w:szCs w:val="22"/>
                      </w:rPr>
                      <w:t>Scheme</w:t>
                    </w:r>
                  </w:p>
                </w:txbxContent>
              </v:textbox>
            </v:shape>
            <v:shape id="_x0000_s1327" type="#_x0000_t202" style="position:absolute;left:7286;top:6526;width:2020;height:666"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color w:val="000000"/>
                        <w:sz w:val="14"/>
                        <w:szCs w:val="20"/>
                        <w:lang w:val="fr-FR"/>
                      </w:rPr>
                    </w:pPr>
                    <w:smartTag w:uri="urn:schemas-microsoft-com:office:smarttags" w:element="place">
                      <w:smartTag w:uri="urn:schemas-microsoft-com:office:smarttags" w:element="City">
                        <w:r w:rsidRPr="007410C9">
                          <w:rPr>
                            <w:rFonts w:ascii="Palatino Linotype" w:hAnsi="Palatino Linotype" w:cs="Palatino Linotype"/>
                            <w:b/>
                            <w:bCs/>
                            <w:color w:val="000000"/>
                            <w:sz w:val="14"/>
                            <w:szCs w:val="20"/>
                          </w:rPr>
                          <w:t>Chicago</w:t>
                        </w:r>
                      </w:smartTag>
                    </w:smartTag>
                    <w:r w:rsidRPr="007410C9">
                      <w:rPr>
                        <w:rFonts w:ascii="Palatino Linotype" w:hAnsi="Palatino Linotype" w:cs="Palatino Linotype"/>
                        <w:b/>
                        <w:bCs/>
                        <w:color w:val="000000"/>
                        <w:sz w:val="14"/>
                        <w:szCs w:val="20"/>
                      </w:rPr>
                      <w:t xml:space="preserve"> Climate Exchange</w:t>
                    </w:r>
                  </w:p>
                </w:txbxContent>
              </v:textbox>
            </v:shape>
            <v:oval id="_x0000_s1328" style="position:absolute;left:6800;top:6615;width:345;height:314;mso-wrap-style:none;v-text-anchor:middle" fillcolor="olive"/>
            <v:shape id="_x0000_s1329" type="#_x0000_t202" style="position:absolute;left:5405;top:6210;width:2020;height:666"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000000"/>
                        <w:sz w:val="14"/>
                        <w:szCs w:val="20"/>
                        <w:lang w:val="fr-FR"/>
                      </w:rPr>
                    </w:pPr>
                    <w:smartTag w:uri="urn:schemas-microsoft-com:office:smarttags" w:element="place">
                      <w:smartTag w:uri="urn:schemas-microsoft-com:office:smarttags" w:element="State">
                        <w:r w:rsidRPr="007410C9">
                          <w:rPr>
                            <w:rFonts w:ascii="Palatino Linotype" w:hAnsi="Palatino Linotype" w:cs="Palatino Linotype"/>
                            <w:b/>
                            <w:bCs/>
                            <w:color w:val="000000"/>
                            <w:sz w:val="14"/>
                            <w:szCs w:val="20"/>
                          </w:rPr>
                          <w:t>New South Wales</w:t>
                        </w:r>
                      </w:smartTag>
                    </w:smartTag>
                    <w:r w:rsidRPr="007410C9">
                      <w:rPr>
                        <w:rFonts w:ascii="Palatino Linotype" w:hAnsi="Palatino Linotype" w:cs="Palatino Linotype"/>
                        <w:b/>
                        <w:bCs/>
                        <w:color w:val="000000"/>
                        <w:sz w:val="14"/>
                        <w:szCs w:val="20"/>
                      </w:rPr>
                      <w:t xml:space="preserve"> Certificates</w:t>
                    </w:r>
                  </w:p>
                </w:txbxContent>
              </v:textbox>
            </v:shape>
            <v:oval id="_x0000_s1330" style="position:absolute;left:2520;top:3705;width:1800;height:1829;v-text-anchor:middle" fillcolor="#f90">
              <v:textbox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color w:val="000000"/>
                        <w:sz w:val="19"/>
                        <w:szCs w:val="48"/>
                      </w:rPr>
                    </w:pPr>
                  </w:p>
                </w:txbxContent>
              </v:textbox>
            </v:oval>
            <v:shape id="_x0000_s1331" type="#_x0000_t202" style="position:absolute;left:2602;top:4266;width:1671;height:666"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color w:val="000000"/>
                        <w:sz w:val="14"/>
                        <w:szCs w:val="20"/>
                        <w:lang w:val="fr-FR"/>
                      </w:rPr>
                    </w:pPr>
                    <w:r w:rsidRPr="007410C9">
                      <w:rPr>
                        <w:rFonts w:ascii="Palatino Linotype" w:hAnsi="Palatino Linotype" w:cs="Palatino Linotype"/>
                        <w:b/>
                        <w:bCs/>
                        <w:color w:val="000000"/>
                        <w:sz w:val="14"/>
                        <w:szCs w:val="20"/>
                      </w:rPr>
                      <w:t>Primary JI &amp; CDM</w:t>
                    </w:r>
                  </w:p>
                </w:txbxContent>
              </v:textbox>
            </v:shape>
            <v:shape id="_x0000_s1332" type="#_x0000_t202" style="position:absolute;left:1800;top:5833;width:1603;height:665"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i/>
                        <w:iCs/>
                        <w:color w:val="000000"/>
                        <w:sz w:val="14"/>
                        <w:szCs w:val="20"/>
                        <w:lang w:val="fr-FR"/>
                      </w:rPr>
                    </w:pPr>
                    <w:r w:rsidRPr="007410C9">
                      <w:rPr>
                        <w:rFonts w:ascii="Palatino Linotype" w:hAnsi="Palatino Linotype" w:cs="Palatino Linotype"/>
                        <w:b/>
                        <w:bCs/>
                        <w:i/>
                        <w:iCs/>
                        <w:color w:val="000000"/>
                        <w:sz w:val="14"/>
                        <w:szCs w:val="20"/>
                      </w:rPr>
                      <w:t>Voluntary</w:t>
                    </w:r>
                    <w:r w:rsidRPr="007410C9">
                      <w:rPr>
                        <w:rFonts w:ascii="Palatino Linotype" w:hAnsi="Palatino Linotype" w:cs="Palatino Linotype"/>
                        <w:b/>
                        <w:bCs/>
                        <w:i/>
                        <w:iCs/>
                        <w:color w:val="000000"/>
                        <w:sz w:val="14"/>
                        <w:szCs w:val="20"/>
                      </w:rPr>
                      <w:br/>
                      <w:t>&amp; Retail</w:t>
                    </w:r>
                  </w:p>
                </w:txbxContent>
              </v:textbox>
            </v:shape>
            <v:oval id="_x0000_s1333" style="position:absolute;left:3982;top:5399;width:459;height:438;mso-wrap-style:none;v-text-anchor:middle" fillcolor="#f90">
              <v:textbox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color w:val="000000"/>
                        <w:sz w:val="19"/>
                        <w:szCs w:val="48"/>
                      </w:rPr>
                    </w:pPr>
                  </w:p>
                </w:txbxContent>
              </v:textbox>
            </v:oval>
            <v:shape id="_x0000_s1334" type="#_x0000_t202" style="position:absolute;left:3359;top:5885;width:1603;height:665"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color w:val="000000"/>
                        <w:sz w:val="14"/>
                        <w:szCs w:val="20"/>
                        <w:lang w:val="fr-FR"/>
                      </w:rPr>
                    </w:pPr>
                    <w:r w:rsidRPr="007410C9">
                      <w:rPr>
                        <w:rFonts w:ascii="Palatino Linotype" w:hAnsi="Palatino Linotype" w:cs="Palatino Linotype"/>
                        <w:b/>
                        <w:bCs/>
                        <w:color w:val="000000"/>
                        <w:sz w:val="14"/>
                        <w:szCs w:val="20"/>
                      </w:rPr>
                      <w:t>Other Compliance</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335" type="#_x0000_t93" style="position:absolute;left:4766;top:2588;width:1714;height:627;v-text-anchor:middle" fillcolor="#f90">
              <v:fill color2="olive" angle="-90" focus="100%" type="gradient"/>
              <v:textbox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color w:val="000000"/>
                        <w:sz w:val="19"/>
                        <w:szCs w:val="48"/>
                      </w:rPr>
                    </w:pPr>
                    <w:r w:rsidRPr="007410C9">
                      <w:rPr>
                        <w:rFonts w:ascii="Palatino Linotype" w:hAnsi="Palatino Linotype" w:cs="Palatino Linotype"/>
                        <w:color w:val="000000"/>
                        <w:sz w:val="19"/>
                        <w:szCs w:val="48"/>
                      </w:rPr>
                      <w:t xml:space="preserve"> </w:t>
                    </w:r>
                  </w:p>
                </w:txbxContent>
              </v:textbox>
            </v:shape>
            <v:shape id="_x0000_s1336" type="#_x0000_t202" style="position:absolute;left:2756;top:4988;width:1337;height:378;mso-wrap-style:none;v-text-anchor:top-baseline"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000000"/>
                        <w:sz w:val="14"/>
                        <w:szCs w:val="20"/>
                        <w:lang w:val="en-GB"/>
                      </w:rPr>
                    </w:pPr>
                    <w:r w:rsidRPr="007410C9">
                      <w:rPr>
                        <w:rFonts w:ascii="Palatino Linotype" w:hAnsi="Palatino Linotype" w:cs="Palatino Linotype"/>
                        <w:b/>
                        <w:bCs/>
                        <w:color w:val="000000"/>
                        <w:sz w:val="14"/>
                        <w:szCs w:val="20"/>
                        <w:lang w:val="en-GB"/>
                      </w:rPr>
                      <w:t>226 MtCO</w:t>
                    </w:r>
                    <w:r w:rsidRPr="007410C9">
                      <w:rPr>
                        <w:rFonts w:ascii="Palatino Linotype" w:hAnsi="Palatino Linotype" w:cs="Palatino Linotype"/>
                        <w:b/>
                        <w:bCs/>
                        <w:color w:val="000000"/>
                        <w:sz w:val="14"/>
                        <w:szCs w:val="20"/>
                        <w:vertAlign w:val="subscript"/>
                        <w:lang w:val="en-GB"/>
                      </w:rPr>
                      <w:t>2</w:t>
                    </w:r>
                    <w:r w:rsidRPr="007410C9">
                      <w:rPr>
                        <w:rFonts w:ascii="Palatino Linotype" w:hAnsi="Palatino Linotype" w:cs="Palatino Linotype"/>
                        <w:b/>
                        <w:bCs/>
                        <w:color w:val="000000"/>
                        <w:sz w:val="14"/>
                        <w:szCs w:val="20"/>
                        <w:lang w:val="en-GB"/>
                      </w:rPr>
                      <w:t>e</w:t>
                    </w:r>
                  </w:p>
                </w:txbxContent>
              </v:textbox>
            </v:shape>
            <v:shape id="_x0000_s1337" type="#_x0000_t202" style="position:absolute;left:1995;top:6413;width:1104;height:377;mso-wrap-style:none;v-text-anchor:top-baseline"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i/>
                        <w:iCs/>
                        <w:color w:val="000000"/>
                        <w:sz w:val="14"/>
                        <w:szCs w:val="20"/>
                        <w:lang w:val="en-GB"/>
                      </w:rPr>
                    </w:pPr>
                    <w:r w:rsidRPr="007410C9">
                      <w:rPr>
                        <w:rFonts w:ascii="Palatino Linotype" w:hAnsi="Palatino Linotype" w:cs="Palatino Linotype"/>
                        <w:b/>
                        <w:bCs/>
                        <w:i/>
                        <w:iCs/>
                        <w:color w:val="000000"/>
                        <w:sz w:val="14"/>
                        <w:szCs w:val="20"/>
                        <w:lang w:val="en-GB"/>
                      </w:rPr>
                      <w:t>8 MtCO</w:t>
                    </w:r>
                    <w:r w:rsidRPr="007410C9">
                      <w:rPr>
                        <w:rFonts w:ascii="Palatino Linotype" w:hAnsi="Palatino Linotype" w:cs="Palatino Linotype"/>
                        <w:b/>
                        <w:bCs/>
                        <w:i/>
                        <w:iCs/>
                        <w:color w:val="000000"/>
                        <w:sz w:val="14"/>
                        <w:szCs w:val="20"/>
                        <w:vertAlign w:val="subscript"/>
                        <w:lang w:val="en-GB"/>
                      </w:rPr>
                      <w:t>2</w:t>
                    </w:r>
                    <w:r w:rsidRPr="007410C9">
                      <w:rPr>
                        <w:rFonts w:ascii="Palatino Linotype" w:hAnsi="Palatino Linotype" w:cs="Palatino Linotype"/>
                        <w:b/>
                        <w:bCs/>
                        <w:i/>
                        <w:iCs/>
                        <w:color w:val="000000"/>
                        <w:sz w:val="14"/>
                        <w:szCs w:val="20"/>
                        <w:lang w:val="en-GB"/>
                      </w:rPr>
                      <w:t>e</w:t>
                    </w:r>
                  </w:p>
                </w:txbxContent>
              </v:textbox>
            </v:shape>
            <v:shape id="_x0000_s1338" type="#_x0000_t202" style="position:absolute;left:3583;top:6486;width:1124;height:377;mso-wrap-style:none;v-text-anchor:top-baseline"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000000"/>
                        <w:sz w:val="14"/>
                        <w:szCs w:val="20"/>
                        <w:lang w:val="en-GB"/>
                      </w:rPr>
                    </w:pPr>
                    <w:r w:rsidRPr="007410C9">
                      <w:rPr>
                        <w:rFonts w:ascii="Palatino Linotype" w:hAnsi="Palatino Linotype" w:cs="Palatino Linotype"/>
                        <w:b/>
                        <w:bCs/>
                        <w:color w:val="000000"/>
                        <w:sz w:val="14"/>
                        <w:szCs w:val="20"/>
                        <w:lang w:val="en-GB"/>
                      </w:rPr>
                      <w:t>8 MtCO</w:t>
                    </w:r>
                    <w:r w:rsidRPr="007410C9">
                      <w:rPr>
                        <w:rFonts w:ascii="Palatino Linotype" w:hAnsi="Palatino Linotype" w:cs="Palatino Linotype"/>
                        <w:b/>
                        <w:bCs/>
                        <w:color w:val="000000"/>
                        <w:sz w:val="14"/>
                        <w:szCs w:val="20"/>
                        <w:vertAlign w:val="subscript"/>
                        <w:lang w:val="en-GB"/>
                      </w:rPr>
                      <w:t>2</w:t>
                    </w:r>
                    <w:r w:rsidRPr="007410C9">
                      <w:rPr>
                        <w:rFonts w:ascii="Palatino Linotype" w:hAnsi="Palatino Linotype" w:cs="Palatino Linotype"/>
                        <w:b/>
                        <w:bCs/>
                        <w:color w:val="000000"/>
                        <w:sz w:val="14"/>
                        <w:szCs w:val="20"/>
                        <w:lang w:val="en-GB"/>
                      </w:rPr>
                      <w:t>e</w:t>
                    </w:r>
                  </w:p>
                </w:txbxContent>
              </v:textbox>
            </v:shape>
            <v:shape id="_x0000_s1339" type="#_x0000_t202" style="position:absolute;left:9080;top:6546;width:1060;height:356;mso-wrap-style:none;v-text-anchor:top-baseline"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000000"/>
                        <w:sz w:val="13"/>
                        <w:szCs w:val="32"/>
                        <w:lang w:val="en-GB"/>
                      </w:rPr>
                    </w:pPr>
                    <w:r w:rsidRPr="007410C9">
                      <w:rPr>
                        <w:rFonts w:ascii="Palatino Linotype" w:hAnsi="Palatino Linotype" w:cs="Palatino Linotype"/>
                        <w:b/>
                        <w:bCs/>
                        <w:color w:val="000000"/>
                        <w:sz w:val="13"/>
                        <w:szCs w:val="32"/>
                        <w:lang w:val="en-GB"/>
                      </w:rPr>
                      <w:t>2 MtCO</w:t>
                    </w:r>
                    <w:r w:rsidRPr="007410C9">
                      <w:rPr>
                        <w:rFonts w:ascii="Palatino Linotype" w:hAnsi="Palatino Linotype" w:cs="Palatino Linotype"/>
                        <w:b/>
                        <w:bCs/>
                        <w:color w:val="000000"/>
                        <w:sz w:val="13"/>
                        <w:szCs w:val="32"/>
                        <w:vertAlign w:val="subscript"/>
                        <w:lang w:val="en-GB"/>
                      </w:rPr>
                      <w:t>2</w:t>
                    </w:r>
                    <w:r w:rsidRPr="007410C9">
                      <w:rPr>
                        <w:rFonts w:ascii="Palatino Linotype" w:hAnsi="Palatino Linotype" w:cs="Palatino Linotype"/>
                        <w:b/>
                        <w:bCs/>
                        <w:color w:val="000000"/>
                        <w:sz w:val="13"/>
                        <w:szCs w:val="32"/>
                        <w:lang w:val="en-GB"/>
                      </w:rPr>
                      <w:t>e</w:t>
                    </w:r>
                  </w:p>
                </w:txbxContent>
              </v:textbox>
            </v:shape>
            <v:shape id="_x0000_s1340" type="#_x0000_t202" style="position:absolute;left:7894;top:7062;width:1123;height:377;mso-wrap-style:none;v-text-anchor:top-baseline"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000000"/>
                        <w:sz w:val="14"/>
                        <w:szCs w:val="20"/>
                        <w:lang w:val="en-GB"/>
                      </w:rPr>
                    </w:pPr>
                    <w:r w:rsidRPr="007410C9">
                      <w:rPr>
                        <w:rFonts w:ascii="Palatino Linotype" w:hAnsi="Palatino Linotype" w:cs="Palatino Linotype"/>
                        <w:b/>
                        <w:bCs/>
                        <w:color w:val="000000"/>
                        <w:sz w:val="14"/>
                        <w:szCs w:val="20"/>
                        <w:lang w:val="en-GB"/>
                      </w:rPr>
                      <w:t>8 MtCO</w:t>
                    </w:r>
                    <w:r w:rsidRPr="007410C9">
                      <w:rPr>
                        <w:rFonts w:ascii="Palatino Linotype" w:hAnsi="Palatino Linotype" w:cs="Palatino Linotype"/>
                        <w:b/>
                        <w:bCs/>
                        <w:color w:val="000000"/>
                        <w:sz w:val="14"/>
                        <w:szCs w:val="20"/>
                        <w:vertAlign w:val="subscript"/>
                        <w:lang w:val="en-GB"/>
                      </w:rPr>
                      <w:t>2</w:t>
                    </w:r>
                    <w:r w:rsidRPr="007410C9">
                      <w:rPr>
                        <w:rFonts w:ascii="Palatino Linotype" w:hAnsi="Palatino Linotype" w:cs="Palatino Linotype"/>
                        <w:b/>
                        <w:bCs/>
                        <w:color w:val="000000"/>
                        <w:sz w:val="14"/>
                        <w:szCs w:val="20"/>
                        <w:lang w:val="en-GB"/>
                      </w:rPr>
                      <w:t>e</w:t>
                    </w:r>
                  </w:p>
                </w:txbxContent>
              </v:textbox>
            </v:shape>
            <v:shape id="_x0000_s1341" type="#_x0000_t202" style="position:absolute;left:5403;top:6721;width:1159;height:356;mso-wrap-style:none;v-text-anchor:top-baseline"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000000"/>
                        <w:sz w:val="13"/>
                        <w:szCs w:val="32"/>
                        <w:lang w:val="en-GB"/>
                      </w:rPr>
                    </w:pPr>
                    <w:r w:rsidRPr="007410C9">
                      <w:rPr>
                        <w:rFonts w:ascii="Palatino Linotype" w:hAnsi="Palatino Linotype" w:cs="Palatino Linotype"/>
                        <w:b/>
                        <w:bCs/>
                        <w:color w:val="000000"/>
                        <w:sz w:val="13"/>
                        <w:szCs w:val="32"/>
                        <w:lang w:val="en-GB"/>
                      </w:rPr>
                      <w:t>16 MtCO</w:t>
                    </w:r>
                    <w:r w:rsidRPr="007410C9">
                      <w:rPr>
                        <w:rFonts w:ascii="Palatino Linotype" w:hAnsi="Palatino Linotype" w:cs="Palatino Linotype"/>
                        <w:b/>
                        <w:bCs/>
                        <w:color w:val="000000"/>
                        <w:sz w:val="13"/>
                        <w:szCs w:val="32"/>
                        <w:vertAlign w:val="subscript"/>
                        <w:lang w:val="en-GB"/>
                      </w:rPr>
                      <w:t>2</w:t>
                    </w:r>
                    <w:r w:rsidRPr="007410C9">
                      <w:rPr>
                        <w:rFonts w:ascii="Palatino Linotype" w:hAnsi="Palatino Linotype" w:cs="Palatino Linotype"/>
                        <w:b/>
                        <w:bCs/>
                        <w:color w:val="000000"/>
                        <w:sz w:val="13"/>
                        <w:szCs w:val="32"/>
                        <w:lang w:val="en-GB"/>
                      </w:rPr>
                      <w:t>e</w:t>
                    </w:r>
                  </w:p>
                </w:txbxContent>
              </v:textbox>
            </v:shape>
            <v:shape id="_x0000_s1342" type="#_x0000_t202" style="position:absolute;left:7425;top:4988;width:1504;height:460;mso-wrap-style:none;v-text-anchor:top-baseline" filled="f" fillcolor="#bbe0e3" stroked="f">
              <v:textbox style="mso-fit-shape-to-text:t" inset="1.0165mm,.50825mm,1.0165mm,.50825mm">
                <w:txbxContent>
                  <w:p w:rsidR="003333DD" w:rsidRPr="007410C9" w:rsidRDefault="003333DD" w:rsidP="007410C9">
                    <w:pPr>
                      <w:autoSpaceDE w:val="0"/>
                      <w:autoSpaceDN w:val="0"/>
                      <w:adjustRightInd w:val="0"/>
                      <w:rPr>
                        <w:rFonts w:ascii="Palatino Linotype" w:hAnsi="Palatino Linotype" w:cs="Palatino Linotype"/>
                        <w:b/>
                        <w:bCs/>
                        <w:color w:val="FFFFFF"/>
                        <w:sz w:val="18"/>
                        <w:szCs w:val="44"/>
                        <w:lang w:val="en-GB"/>
                      </w:rPr>
                    </w:pPr>
                    <w:r w:rsidRPr="007410C9">
                      <w:rPr>
                        <w:rFonts w:ascii="Palatino Linotype" w:hAnsi="Palatino Linotype" w:cs="Palatino Linotype"/>
                        <w:b/>
                        <w:bCs/>
                        <w:color w:val="FFFFFF"/>
                        <w:sz w:val="18"/>
                        <w:szCs w:val="44"/>
                        <w:lang w:val="en-GB"/>
                      </w:rPr>
                      <w:t xml:space="preserve">764 </w:t>
                    </w:r>
                    <w:r w:rsidRPr="007410C9">
                      <w:rPr>
                        <w:rFonts w:ascii="Palatino Linotype" w:hAnsi="Palatino Linotype" w:cs="Palatino Linotype"/>
                        <w:b/>
                        <w:bCs/>
                        <w:color w:val="FFFFFF"/>
                        <w:sz w:val="15"/>
                        <w:szCs w:val="22"/>
                        <w:lang w:val="en-GB"/>
                      </w:rPr>
                      <w:t>MtCO</w:t>
                    </w:r>
                    <w:r w:rsidRPr="007410C9">
                      <w:rPr>
                        <w:rFonts w:ascii="Palatino Linotype" w:hAnsi="Palatino Linotype" w:cs="Palatino Linotype"/>
                        <w:b/>
                        <w:bCs/>
                        <w:color w:val="FFFFFF"/>
                        <w:sz w:val="15"/>
                        <w:szCs w:val="22"/>
                        <w:vertAlign w:val="subscript"/>
                        <w:lang w:val="en-GB"/>
                      </w:rPr>
                      <w:t>2</w:t>
                    </w:r>
                    <w:r w:rsidRPr="007410C9">
                      <w:rPr>
                        <w:rFonts w:ascii="Palatino Linotype" w:hAnsi="Palatino Linotype" w:cs="Palatino Linotype"/>
                        <w:b/>
                        <w:bCs/>
                        <w:color w:val="FFFFFF"/>
                        <w:sz w:val="15"/>
                        <w:szCs w:val="22"/>
                        <w:lang w:val="en-GB"/>
                      </w:rPr>
                      <w:t>e</w:t>
                    </w:r>
                  </w:p>
                </w:txbxContent>
              </v:textbox>
            </v:shape>
            <v:shape id="_x0000_s1343" type="#_x0000_t202" style="position:absolute;left:4680;top:2359;width:1551;height:1139"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color w:val="808000"/>
                        <w:sz w:val="17"/>
                      </w:rPr>
                    </w:pPr>
                    <w:r w:rsidRPr="007410C9">
                      <w:rPr>
                        <w:rFonts w:ascii="Palatino Linotype" w:hAnsi="Palatino Linotype" w:cs="Palatino Linotype"/>
                        <w:b/>
                        <w:bCs/>
                        <w:color w:val="808000"/>
                        <w:sz w:val="17"/>
                      </w:rPr>
                      <w:t>Credible</w:t>
                    </w:r>
                    <w:r w:rsidRPr="007410C9">
                      <w:rPr>
                        <w:rFonts w:ascii="Palatino Linotype" w:hAnsi="Palatino Linotype" w:cs="Palatino Linotype"/>
                        <w:b/>
                        <w:bCs/>
                        <w:color w:val="808000"/>
                        <w:sz w:val="17"/>
                      </w:rPr>
                      <w:br/>
                    </w:r>
                    <w:r w:rsidRPr="007410C9">
                      <w:rPr>
                        <w:rFonts w:ascii="Palatino Linotype" w:hAnsi="Palatino Linotype" w:cs="Palatino Linotype"/>
                        <w:b/>
                        <w:bCs/>
                        <w:color w:val="808000"/>
                        <w:sz w:val="17"/>
                      </w:rPr>
                      <w:br/>
                      <w:t xml:space="preserve">C-asset </w:t>
                    </w:r>
                  </w:p>
                </w:txbxContent>
              </v:textbox>
            </v:shape>
            <v:shape id="_x0000_s1344" type="#_x0000_t202" style="position:absolute;left:4735;top:4744;width:1671;height:666"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color w:val="000000"/>
                        <w:sz w:val="14"/>
                        <w:szCs w:val="20"/>
                        <w:lang w:val="fr-FR"/>
                      </w:rPr>
                    </w:pPr>
                    <w:r w:rsidRPr="007410C9">
                      <w:rPr>
                        <w:rFonts w:ascii="Palatino Linotype" w:hAnsi="Palatino Linotype" w:cs="Palatino Linotype"/>
                        <w:b/>
                        <w:bCs/>
                        <w:color w:val="000000"/>
                        <w:sz w:val="14"/>
                        <w:szCs w:val="20"/>
                      </w:rPr>
                      <w:t>Secondary</w:t>
                    </w:r>
                    <w:r w:rsidRPr="007410C9">
                      <w:rPr>
                        <w:rFonts w:ascii="Palatino Linotype" w:hAnsi="Palatino Linotype" w:cs="Palatino Linotype"/>
                        <w:b/>
                        <w:bCs/>
                        <w:color w:val="000000"/>
                        <w:sz w:val="14"/>
                        <w:szCs w:val="20"/>
                      </w:rPr>
                      <w:br/>
                      <w:t>JI &amp; CDM</w:t>
                    </w:r>
                  </w:p>
                </w:txbxContent>
              </v:textbox>
            </v:shape>
            <v:shape id="_x0000_s1345" type="#_x0000_t202" style="position:absolute;left:5463;top:7112;width:1821;height:377"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i/>
                        <w:iCs/>
                        <w:color w:val="000000"/>
                        <w:sz w:val="14"/>
                        <w:szCs w:val="20"/>
                        <w:lang w:val="fr-FR"/>
                      </w:rPr>
                    </w:pPr>
                    <w:r w:rsidRPr="007410C9">
                      <w:rPr>
                        <w:rFonts w:ascii="Palatino Linotype" w:hAnsi="Palatino Linotype" w:cs="Palatino Linotype"/>
                        <w:b/>
                        <w:bCs/>
                        <w:i/>
                        <w:iCs/>
                        <w:color w:val="000000"/>
                        <w:sz w:val="14"/>
                        <w:szCs w:val="20"/>
                      </w:rPr>
                      <w:t>[</w:t>
                    </w:r>
                    <w:smartTag w:uri="urn:schemas-microsoft-com:office:smarttags" w:element="place">
                      <w:smartTag w:uri="urn:schemas-microsoft-com:office:smarttags" w:element="country-region">
                        <w:r w:rsidRPr="007410C9">
                          <w:rPr>
                            <w:rFonts w:ascii="Palatino Linotype" w:hAnsi="Palatino Linotype" w:cs="Palatino Linotype"/>
                            <w:b/>
                            <w:bCs/>
                            <w:i/>
                            <w:iCs/>
                            <w:color w:val="000000"/>
                            <w:sz w:val="14"/>
                            <w:szCs w:val="20"/>
                          </w:rPr>
                          <w:t>Norway</w:t>
                        </w:r>
                      </w:smartTag>
                    </w:smartTag>
                    <w:r w:rsidRPr="007410C9">
                      <w:rPr>
                        <w:rFonts w:ascii="Palatino Linotype" w:hAnsi="Palatino Linotype" w:cs="Palatino Linotype"/>
                        <w:b/>
                        <w:bCs/>
                        <w:i/>
                        <w:iCs/>
                        <w:color w:val="000000"/>
                        <w:sz w:val="14"/>
                        <w:szCs w:val="20"/>
                      </w:rPr>
                      <w:t xml:space="preserve"> ETS]</w:t>
                    </w:r>
                  </w:p>
                </w:txbxContent>
              </v:textbox>
            </v:shape>
            <v:shape id="_x0000_s1346" type="#_x0000_t202" style="position:absolute;left:8617;top:7112;width:1823;height:377" filled="f" fillcolor="#bbe0e3" stroked="f">
              <v:textbox style="mso-fit-shape-to-text:t"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b/>
                        <w:bCs/>
                        <w:i/>
                        <w:iCs/>
                        <w:color w:val="000000"/>
                        <w:sz w:val="14"/>
                        <w:szCs w:val="20"/>
                        <w:lang w:val="fr-FR"/>
                      </w:rPr>
                    </w:pPr>
                    <w:r w:rsidRPr="007410C9">
                      <w:rPr>
                        <w:rFonts w:ascii="Palatino Linotype" w:hAnsi="Palatino Linotype" w:cs="Palatino Linotype"/>
                        <w:b/>
                        <w:bCs/>
                        <w:i/>
                        <w:iCs/>
                        <w:color w:val="000000"/>
                        <w:sz w:val="14"/>
                        <w:szCs w:val="20"/>
                      </w:rPr>
                      <w:t>[</w:t>
                    </w:r>
                    <w:smartTag w:uri="urn:schemas-microsoft-com:office:smarttags" w:element="place">
                      <w:smartTag w:uri="urn:schemas-microsoft-com:office:smarttags" w:element="country-region">
                        <w:r w:rsidRPr="007410C9">
                          <w:rPr>
                            <w:rFonts w:ascii="Palatino Linotype" w:hAnsi="Palatino Linotype" w:cs="Palatino Linotype"/>
                            <w:b/>
                            <w:bCs/>
                            <w:i/>
                            <w:iCs/>
                            <w:color w:val="000000"/>
                            <w:sz w:val="14"/>
                            <w:szCs w:val="20"/>
                          </w:rPr>
                          <w:t>Japan</w:t>
                        </w:r>
                      </w:smartTag>
                    </w:smartTag>
                    <w:r w:rsidRPr="007410C9">
                      <w:rPr>
                        <w:rFonts w:ascii="Palatino Linotype" w:hAnsi="Palatino Linotype" w:cs="Palatino Linotype"/>
                        <w:b/>
                        <w:bCs/>
                        <w:i/>
                        <w:iCs/>
                        <w:color w:val="000000"/>
                        <w:sz w:val="14"/>
                        <w:szCs w:val="20"/>
                      </w:rPr>
                      <w:t xml:space="preserve"> ETS]</w:t>
                    </w:r>
                  </w:p>
                </w:txbxContent>
              </v:textbox>
            </v:shape>
            <v:oval id="_x0000_s1347" style="position:absolute;left:2336;top:5399;width:459;height:438;mso-wrap-style:none;v-text-anchor:middle" fillcolor="#f90">
              <v:textbox inset="1.0165mm,.50825mm,1.0165mm,.50825mm">
                <w:txbxContent>
                  <w:p w:rsidR="003333DD" w:rsidRPr="007410C9" w:rsidRDefault="003333DD" w:rsidP="007410C9">
                    <w:pPr>
                      <w:autoSpaceDE w:val="0"/>
                      <w:autoSpaceDN w:val="0"/>
                      <w:adjustRightInd w:val="0"/>
                      <w:jc w:val="center"/>
                      <w:rPr>
                        <w:rFonts w:ascii="Palatino Linotype" w:hAnsi="Palatino Linotype" w:cs="Palatino Linotype"/>
                        <w:color w:val="000000"/>
                        <w:sz w:val="19"/>
                        <w:szCs w:val="48"/>
                      </w:rPr>
                    </w:pPr>
                  </w:p>
                </w:txbxContent>
              </v:textbox>
            </v:oval>
            <w10:wrap type="topAndBottom"/>
          </v:group>
        </w:pict>
      </w:r>
    </w:p>
    <w:p w:rsidR="00DF2076" w:rsidRPr="00E77D10" w:rsidRDefault="00DF2076" w:rsidP="00DF2076">
      <w:pPr>
        <w:pStyle w:val="VEFNormal"/>
        <w:numPr>
          <w:ilvl w:val="0"/>
          <w:numId w:val="48"/>
        </w:numPr>
        <w:rPr>
          <w:szCs w:val="22"/>
        </w:rPr>
      </w:pPr>
      <w:r w:rsidRPr="00E77D10">
        <w:rPr>
          <w:szCs w:val="22"/>
        </w:rPr>
        <w:t>Average prices on the project-based market (primarily CDM) rose from about $7</w:t>
      </w:r>
      <w:r w:rsidR="00342283" w:rsidRPr="00E77D10">
        <w:rPr>
          <w:szCs w:val="22"/>
        </w:rPr>
        <w:t>.00</w:t>
      </w:r>
      <w:r w:rsidRPr="00E77D10">
        <w:rPr>
          <w:szCs w:val="22"/>
        </w:rPr>
        <w:t xml:space="preserve"> per </w:t>
      </w:r>
      <w:r w:rsidR="00323F93" w:rsidRPr="00E77D10">
        <w:rPr>
          <w:szCs w:val="22"/>
        </w:rPr>
        <w:t>tonne</w:t>
      </w:r>
      <w:r w:rsidRPr="00E77D10">
        <w:rPr>
          <w:szCs w:val="22"/>
        </w:rPr>
        <w:t xml:space="preserve"> in 2005 to $10.50 per </w:t>
      </w:r>
      <w:r w:rsidR="00323F93" w:rsidRPr="00E77D10">
        <w:rPr>
          <w:szCs w:val="22"/>
        </w:rPr>
        <w:t>tonne</w:t>
      </w:r>
      <w:r w:rsidRPr="00E77D10">
        <w:rPr>
          <w:szCs w:val="22"/>
        </w:rPr>
        <w:t xml:space="preserve"> in the first three</w:t>
      </w:r>
      <w:r w:rsidR="00342283" w:rsidRPr="00E77D10">
        <w:rPr>
          <w:szCs w:val="22"/>
        </w:rPr>
        <w:t>-</w:t>
      </w:r>
      <w:r w:rsidRPr="00E77D10">
        <w:rPr>
          <w:szCs w:val="22"/>
        </w:rPr>
        <w:t>quarters of 2006</w:t>
      </w:r>
      <w:r w:rsidR="0078636A" w:rsidRPr="00E77D10">
        <w:rPr>
          <w:szCs w:val="22"/>
        </w:rPr>
        <w:t xml:space="preserve">. </w:t>
      </w:r>
    </w:p>
    <w:p w:rsidR="00A54F0D" w:rsidRPr="00E77D10" w:rsidRDefault="00A54F0D" w:rsidP="00A54F0D">
      <w:pPr>
        <w:pStyle w:val="VEFNormal"/>
        <w:rPr>
          <w:szCs w:val="22"/>
        </w:rPr>
      </w:pPr>
    </w:p>
    <w:p w:rsidR="00A54F0D" w:rsidRPr="00E77D10" w:rsidRDefault="00A54F0D" w:rsidP="00DF2076">
      <w:pPr>
        <w:pStyle w:val="VEFNormal"/>
        <w:numPr>
          <w:ilvl w:val="0"/>
          <w:numId w:val="48"/>
        </w:numPr>
        <w:rPr>
          <w:szCs w:val="22"/>
        </w:rPr>
      </w:pPr>
      <w:r w:rsidRPr="00E77D10">
        <w:t>With the current regulatory period ending at 2012</w:t>
      </w:r>
      <w:r w:rsidR="00342283" w:rsidRPr="00E77D10">
        <w:t>—</w:t>
      </w:r>
      <w:r w:rsidRPr="00E77D10">
        <w:t>or the first commitment period of the Kyoto Protocol</w:t>
      </w:r>
      <w:r w:rsidR="00342283" w:rsidRPr="00E77D10">
        <w:t>—</w:t>
      </w:r>
      <w:r w:rsidRPr="00E77D10">
        <w:t>there is little demand from buyers to purchase beyond 2012. Indeed, the Bank is among the few buyers of emission reductions generated and delivered after 2012</w:t>
      </w:r>
      <w:r w:rsidR="0078636A" w:rsidRPr="00E77D10">
        <w:t xml:space="preserve">. </w:t>
      </w:r>
    </w:p>
    <w:p w:rsidR="00A062E4" w:rsidRPr="00E77D10" w:rsidRDefault="00A062E4" w:rsidP="00A062E4">
      <w:pPr>
        <w:pStyle w:val="VEFChapterheader"/>
        <w:rPr>
          <w:lang w:val="en-US"/>
        </w:rPr>
      </w:pPr>
      <w:r w:rsidRPr="00E77D10">
        <w:rPr>
          <w:sz w:val="20"/>
          <w:szCs w:val="20"/>
          <w:lang w:val="en-US"/>
        </w:rPr>
        <w:br w:type="page"/>
      </w:r>
      <w:bookmarkStart w:id="18" w:name="_Toc156556637"/>
      <w:proofErr w:type="gramStart"/>
      <w:r w:rsidRPr="00E77D10">
        <w:rPr>
          <w:lang w:val="en-US"/>
        </w:rPr>
        <w:lastRenderedPageBreak/>
        <w:t>Section 2.</w:t>
      </w:r>
      <w:proofErr w:type="gramEnd"/>
      <w:r w:rsidRPr="00E77D10">
        <w:rPr>
          <w:lang w:val="en-US"/>
        </w:rPr>
        <w:t xml:space="preserve"> </w:t>
      </w:r>
      <w:r w:rsidR="00DF2076" w:rsidRPr="00E77D10">
        <w:rPr>
          <w:lang w:val="en-US"/>
        </w:rPr>
        <w:t>Developing a Carbon Project</w:t>
      </w:r>
      <w:bookmarkEnd w:id="18"/>
    </w:p>
    <w:p w:rsidR="00A062E4" w:rsidRPr="00E77D10" w:rsidRDefault="00A062E4" w:rsidP="00A062E4">
      <w:pPr>
        <w:pStyle w:val="VEFNormal"/>
        <w:rPr>
          <w:lang w:val="en-US"/>
        </w:rPr>
      </w:pPr>
    </w:p>
    <w:p w:rsidR="00A062E4" w:rsidRPr="00E77D10" w:rsidRDefault="00A062E4" w:rsidP="00A062E4">
      <w:pPr>
        <w:pStyle w:val="VEFNormal"/>
        <w:pBdr>
          <w:top w:val="single" w:sz="4" w:space="1" w:color="333333"/>
          <w:left w:val="single" w:sz="4" w:space="4" w:color="333333"/>
          <w:bottom w:val="single" w:sz="4" w:space="1" w:color="333333"/>
          <w:right w:val="single" w:sz="4" w:space="4" w:color="333333"/>
        </w:pBdr>
        <w:rPr>
          <w:b/>
          <w:szCs w:val="22"/>
          <w:lang w:val="en-US"/>
        </w:rPr>
      </w:pPr>
      <w:r w:rsidRPr="00E77D10">
        <w:rPr>
          <w:b/>
          <w:iCs/>
          <w:szCs w:val="22"/>
          <w:lang w:val="en-US"/>
        </w:rPr>
        <w:t>This section pro</w:t>
      </w:r>
      <w:r w:rsidR="00F7340C" w:rsidRPr="00E77D10">
        <w:rPr>
          <w:b/>
          <w:iCs/>
          <w:szCs w:val="22"/>
          <w:lang w:val="en-US"/>
        </w:rPr>
        <w:t xml:space="preserve">vides a brief background to </w:t>
      </w:r>
      <w:r w:rsidR="0078636A" w:rsidRPr="00E77D10">
        <w:rPr>
          <w:b/>
          <w:iCs/>
          <w:szCs w:val="22"/>
          <w:lang w:val="en-US"/>
        </w:rPr>
        <w:t>project-based</w:t>
      </w:r>
      <w:r w:rsidR="00F7340C" w:rsidRPr="00E77D10">
        <w:rPr>
          <w:b/>
          <w:iCs/>
          <w:szCs w:val="22"/>
          <w:lang w:val="en-US"/>
        </w:rPr>
        <w:t xml:space="preserve"> transactions under the Clean Development Mechanism, including eligibility criteria and an overview of a typical project cycle. </w:t>
      </w:r>
    </w:p>
    <w:p w:rsidR="00A561CA" w:rsidRPr="00E77D10" w:rsidRDefault="00A561CA" w:rsidP="00A062E4">
      <w:pPr>
        <w:pStyle w:val="VEFNormal"/>
        <w:rPr>
          <w:lang w:val="en-US"/>
        </w:rPr>
      </w:pPr>
    </w:p>
    <w:p w:rsidR="00F7340C" w:rsidRPr="00E77D10" w:rsidRDefault="00F7340C" w:rsidP="00F7340C">
      <w:pPr>
        <w:rPr>
          <w:rFonts w:ascii="Palatino Linotype" w:hAnsi="Palatino Linotype"/>
          <w:b/>
          <w:smallCaps/>
        </w:rPr>
      </w:pPr>
      <w:r w:rsidRPr="00E77D10">
        <w:rPr>
          <w:rFonts w:ascii="Palatino Linotype" w:hAnsi="Palatino Linotype"/>
          <w:b/>
          <w:smallCaps/>
        </w:rPr>
        <w:t>Project</w:t>
      </w:r>
      <w:r w:rsidR="004C6BD9" w:rsidRPr="00E77D10">
        <w:rPr>
          <w:rFonts w:ascii="Palatino Linotype" w:hAnsi="Palatino Linotype"/>
          <w:b/>
          <w:smallCaps/>
        </w:rPr>
        <w:t>-</w:t>
      </w:r>
      <w:r w:rsidRPr="00E77D10">
        <w:rPr>
          <w:rFonts w:ascii="Palatino Linotype" w:hAnsi="Palatino Linotype"/>
          <w:b/>
          <w:smallCaps/>
        </w:rPr>
        <w:t>Based Carbon Transaction</w:t>
      </w:r>
      <w:r w:rsidR="00BD0FFC" w:rsidRPr="00E77D10">
        <w:rPr>
          <w:rFonts w:ascii="Palatino Linotype" w:hAnsi="Palatino Linotype"/>
          <w:b/>
          <w:smallCaps/>
        </w:rPr>
        <w:t>s</w:t>
      </w:r>
    </w:p>
    <w:p w:rsidR="00F7340C" w:rsidRPr="00E77D10" w:rsidRDefault="00F7340C" w:rsidP="00F7340C">
      <w:pPr>
        <w:pStyle w:val="VEFNormal"/>
        <w:numPr>
          <w:ilvl w:val="0"/>
          <w:numId w:val="48"/>
        </w:numPr>
        <w:rPr>
          <w:szCs w:val="22"/>
        </w:rPr>
      </w:pPr>
      <w:r w:rsidRPr="00E77D10">
        <w:t>Carbon transactions are not a grant or loan but a trade based on a commodity model</w:t>
      </w:r>
      <w:r w:rsidR="00DB2A7E" w:rsidRPr="00E77D10">
        <w:t xml:space="preserve"> under which </w:t>
      </w:r>
      <w:r w:rsidRPr="00E77D10">
        <w:t>buyer</w:t>
      </w:r>
      <w:r w:rsidR="00DB2A7E" w:rsidRPr="00E77D10">
        <w:t>s</w:t>
      </w:r>
      <w:r w:rsidRPr="00E77D10">
        <w:t xml:space="preserve"> purchase emission reductions generated by a project</w:t>
      </w:r>
      <w:r w:rsidR="00342283" w:rsidRPr="00E77D10">
        <w:t>—</w:t>
      </w:r>
      <w:r w:rsidRPr="00E77D10">
        <w:t xml:space="preserve">as </w:t>
      </w:r>
      <w:r w:rsidR="00DB2A7E" w:rsidRPr="00E77D10">
        <w:t xml:space="preserve">they </w:t>
      </w:r>
      <w:r w:rsidRPr="00E77D10">
        <w:t>would any other good or service</w:t>
      </w:r>
      <w:r w:rsidR="00342283" w:rsidRPr="00E77D10">
        <w:t>—</w:t>
      </w:r>
      <w:r w:rsidRPr="00E77D10">
        <w:t xml:space="preserve">with </w:t>
      </w:r>
      <w:r w:rsidR="00A2541D" w:rsidRPr="00E77D10">
        <w:t xml:space="preserve">most of the </w:t>
      </w:r>
      <w:r w:rsidRPr="00E77D10">
        <w:t>forward purchases focused on 2008</w:t>
      </w:r>
      <w:r w:rsidR="00342283" w:rsidRPr="00E77D10">
        <w:t>-</w:t>
      </w:r>
      <w:r w:rsidRPr="00E77D10">
        <w:t>12 vintages</w:t>
      </w:r>
      <w:r w:rsidR="0078636A" w:rsidRPr="00E77D10">
        <w:t xml:space="preserve">. </w:t>
      </w:r>
    </w:p>
    <w:p w:rsidR="00F7340C" w:rsidRPr="00E77D10" w:rsidRDefault="00F7340C" w:rsidP="00F7340C">
      <w:pPr>
        <w:pStyle w:val="VEFNormal"/>
        <w:rPr>
          <w:szCs w:val="22"/>
        </w:rPr>
      </w:pPr>
    </w:p>
    <w:p w:rsidR="00F7340C" w:rsidRPr="00E77D10" w:rsidRDefault="00DB2A7E" w:rsidP="00F7340C">
      <w:pPr>
        <w:pStyle w:val="VEFNormal"/>
        <w:numPr>
          <w:ilvl w:val="0"/>
          <w:numId w:val="48"/>
        </w:numPr>
        <w:rPr>
          <w:szCs w:val="22"/>
        </w:rPr>
      </w:pPr>
      <w:r w:rsidRPr="00E77D10">
        <w:t>Typical p</w:t>
      </w:r>
      <w:r w:rsidR="00F7340C" w:rsidRPr="00E77D10">
        <w:t>ayment</w:t>
      </w:r>
      <w:r w:rsidRPr="00E77D10">
        <w:t>s</w:t>
      </w:r>
      <w:r w:rsidR="00F7340C" w:rsidRPr="00E77D10">
        <w:t xml:space="preserve"> for emission reductions </w:t>
      </w:r>
      <w:r w:rsidRPr="00E77D10">
        <w:t>are</w:t>
      </w:r>
      <w:r w:rsidR="00F7340C" w:rsidRPr="00E77D10">
        <w:t xml:space="preserve"> made annual</w:t>
      </w:r>
      <w:r w:rsidR="00342283" w:rsidRPr="00E77D10">
        <w:t>ly</w:t>
      </w:r>
      <w:r w:rsidR="00F7340C" w:rsidRPr="00E77D10">
        <w:t xml:space="preserve"> on delivery of the reductions</w:t>
      </w:r>
      <w:r w:rsidR="0078636A" w:rsidRPr="00E77D10">
        <w:t xml:space="preserve">. </w:t>
      </w:r>
      <w:r w:rsidR="00F7340C" w:rsidRPr="00E77D10">
        <w:t xml:space="preserve">Recent </w:t>
      </w:r>
      <w:r w:rsidR="0078636A" w:rsidRPr="00E77D10">
        <w:t>project-based</w:t>
      </w:r>
      <w:r w:rsidR="00F7340C" w:rsidRPr="00E77D10">
        <w:t xml:space="preserve"> transactions have ranged from 500,000 tCO</w:t>
      </w:r>
      <w:r w:rsidR="00F7340C" w:rsidRPr="00E77D10">
        <w:rPr>
          <w:vertAlign w:val="subscript"/>
        </w:rPr>
        <w:t>2</w:t>
      </w:r>
      <w:r w:rsidR="00F7340C" w:rsidRPr="00E77D10">
        <w:t>e to about 5</w:t>
      </w:r>
      <w:r w:rsidR="00342283" w:rsidRPr="00E77D10">
        <w:t>.0</w:t>
      </w:r>
      <w:r w:rsidR="00F7340C" w:rsidRPr="00E77D10">
        <w:t xml:space="preserve"> million tCO</w:t>
      </w:r>
      <w:r w:rsidR="00F7340C" w:rsidRPr="00E77D10">
        <w:rPr>
          <w:vertAlign w:val="subscript"/>
        </w:rPr>
        <w:t>2</w:t>
      </w:r>
      <w:r w:rsidR="00F7340C" w:rsidRPr="00E77D10">
        <w:t>e</w:t>
      </w:r>
      <w:r w:rsidR="0078636A" w:rsidRPr="00E77D10">
        <w:t xml:space="preserve">. </w:t>
      </w:r>
      <w:r w:rsidR="00F7340C" w:rsidRPr="00E77D10">
        <w:t xml:space="preserve">Bank experience suggests that the minimum </w:t>
      </w:r>
      <w:r w:rsidR="00342283" w:rsidRPr="00E77D10">
        <w:t xml:space="preserve">worthwhile </w:t>
      </w:r>
      <w:r w:rsidR="00F7340C" w:rsidRPr="00E77D10">
        <w:t>project size is around 50,000 tCO</w:t>
      </w:r>
      <w:r w:rsidR="00F7340C" w:rsidRPr="00E77D10">
        <w:rPr>
          <w:vertAlign w:val="subscript"/>
        </w:rPr>
        <w:t>2</w:t>
      </w:r>
      <w:r w:rsidR="00F7340C" w:rsidRPr="00E77D10">
        <w:t>e per year.</w:t>
      </w:r>
    </w:p>
    <w:p w:rsidR="00506BE0" w:rsidRPr="00E77D10" w:rsidRDefault="00EC5C7F" w:rsidP="00F7340C">
      <w:pPr>
        <w:pStyle w:val="VEFNormal"/>
        <w:rPr>
          <w:b/>
          <w:szCs w:val="22"/>
        </w:rPr>
      </w:pPr>
      <w:r w:rsidRPr="00EC5C7F">
        <w:rPr>
          <w:b/>
          <w:szCs w:val="22"/>
        </w:rPr>
      </w:r>
      <w:r>
        <w:rPr>
          <w:b/>
          <w:szCs w:val="22"/>
        </w:rPr>
        <w:pict>
          <v:group id="_x0000_s1217" editas="canvas" style="width:385.9pt;height:245.2pt;mso-position-horizontal-relative:char;mso-position-vertical-relative:line" coordorigin="2527,5385" coordsize="11900,7778">
            <o:lock v:ext="edit" aspectratio="t"/>
            <v:shape id="_x0000_s1216" type="#_x0000_t75" style="position:absolute;left:2527;top:5385;width:11900;height:7778" o:preferrelative="f">
              <v:fill o:detectmouseclick="t"/>
              <v:path o:extrusionok="t" o:connecttype="none"/>
              <o:lock v:ext="edit" text="t"/>
            </v:shape>
            <v:rect id="_x0000_s1165" style="position:absolute;left:4427;top:8368;width:400;height:1954;mso-wrap-style:none;v-text-anchor:middle" fillcolor="#bbe0e3"/>
            <v:rect id="_x0000_s1166" style="position:absolute;left:4427;top:8368;width:400;height:1543;mso-wrap-style:none;v-text-anchor:middle" fillcolor="#339"/>
            <v:shape id="_x0000_s1167" type="#_x0000_t202" style="position:absolute;left:3626;top:8879;width:836;height:512;mso-wrap-style:none;v-text-anchor:top-baseline" filled="f" fillcolor="#bbe0e3" stroked="f">
              <v:textbox style="mso-fit-shape-to-text:t"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8"/>
                        <w:szCs w:val="32"/>
                      </w:rPr>
                    </w:pPr>
                    <w:r w:rsidRPr="001F40AA">
                      <w:rPr>
                        <w:rFonts w:ascii="Palatino Linotype" w:hAnsi="Palatino Linotype" w:cs="Arial"/>
                        <w:color w:val="000000"/>
                        <w:sz w:val="18"/>
                        <w:szCs w:val="32"/>
                      </w:rPr>
                      <w:t>Debt</w:t>
                    </w:r>
                  </w:p>
                </w:txbxContent>
              </v:textbox>
            </v:shape>
            <v:shape id="_x0000_s1168" type="#_x0000_t202" style="position:absolute;left:3528;top:9805;width:1062;height:513;mso-wrap-style:none;v-text-anchor:top-baseline" filled="f" fillcolor="#bbe0e3" stroked="f">
              <v:textbox style="mso-fit-shape-to-text:t"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8"/>
                        <w:szCs w:val="32"/>
                      </w:rPr>
                    </w:pPr>
                    <w:r w:rsidRPr="001F40AA">
                      <w:rPr>
                        <w:rFonts w:ascii="Palatino Linotype" w:hAnsi="Palatino Linotype" w:cs="Arial"/>
                        <w:color w:val="000000"/>
                        <w:sz w:val="18"/>
                        <w:szCs w:val="32"/>
                      </w:rPr>
                      <w:t>Equity</w:t>
                    </w:r>
                  </w:p>
                </w:txbxContent>
              </v:textbox>
            </v:shape>
            <v:line id="_x0000_s1169" style="position:absolute;flip:y" from="3427,10322" to="13827,10322">
              <v:stroke endarrow="block"/>
            </v:line>
            <v:line id="_x0000_s1170" style="position:absolute" from="3427,7648" to="3427,12688"/>
            <v:line id="_x0000_s1171" style="position:absolute;flip:y" from="3027,9294" to="3027,10116">
              <v:stroke endarrow="block"/>
            </v:line>
            <v:line id="_x0000_s1172" style="position:absolute" from="3027,10734" to="3027,11556">
              <v:stroke endarrow="block"/>
            </v:line>
            <v:shape id="_x0000_s1173" type="#_x0000_t202" style="position:absolute;left:2566;top:11740;width:858;height:898;mso-wrap-style:none;v-text-anchor:top-baseline" filled="f" fillcolor="#bbe0e3" stroked="f">
              <v:textbox style="mso-fit-shape-to-text:t" inset="1.39444mm,.69722mm,1.39444mm,.69722mm">
                <w:txbxContent>
                  <w:p w:rsidR="003333DD" w:rsidRPr="001F40AA" w:rsidRDefault="003333DD" w:rsidP="00506BE0">
                    <w:pPr>
                      <w:autoSpaceDE w:val="0"/>
                      <w:autoSpaceDN w:val="0"/>
                      <w:adjustRightInd w:val="0"/>
                      <w:jc w:val="center"/>
                      <w:rPr>
                        <w:rFonts w:ascii="Palatino Linotype" w:hAnsi="Palatino Linotype" w:cs="Arial"/>
                        <w:color w:val="000000"/>
                        <w:sz w:val="18"/>
                        <w:szCs w:val="32"/>
                      </w:rPr>
                    </w:pPr>
                    <w:r w:rsidRPr="001F40AA">
                      <w:rPr>
                        <w:rFonts w:ascii="Palatino Linotype" w:hAnsi="Palatino Linotype" w:cs="Arial"/>
                        <w:color w:val="000000"/>
                        <w:sz w:val="18"/>
                        <w:szCs w:val="32"/>
                      </w:rPr>
                      <w:t>Cash</w:t>
                    </w:r>
                  </w:p>
                  <w:p w:rsidR="003333DD" w:rsidRPr="001F40AA" w:rsidRDefault="003333DD" w:rsidP="00506BE0">
                    <w:pPr>
                      <w:autoSpaceDE w:val="0"/>
                      <w:autoSpaceDN w:val="0"/>
                      <w:adjustRightInd w:val="0"/>
                      <w:jc w:val="center"/>
                      <w:rPr>
                        <w:rFonts w:ascii="Palatino Linotype" w:hAnsi="Palatino Linotype" w:cs="Arial"/>
                        <w:color w:val="000000"/>
                        <w:sz w:val="18"/>
                        <w:szCs w:val="32"/>
                      </w:rPr>
                    </w:pPr>
                    <w:r w:rsidRPr="001F40AA">
                      <w:rPr>
                        <w:rFonts w:ascii="Palatino Linotype" w:hAnsi="Palatino Linotype" w:cs="Arial"/>
                        <w:color w:val="000000"/>
                        <w:sz w:val="18"/>
                        <w:szCs w:val="32"/>
                      </w:rPr>
                      <w:t xml:space="preserve"> </w:t>
                    </w:r>
                    <w:proofErr w:type="gramStart"/>
                    <w:r w:rsidRPr="001F40AA">
                      <w:rPr>
                        <w:rFonts w:ascii="Palatino Linotype" w:hAnsi="Palatino Linotype" w:cs="Arial"/>
                        <w:color w:val="000000"/>
                        <w:sz w:val="18"/>
                        <w:szCs w:val="32"/>
                      </w:rPr>
                      <w:t>out</w:t>
                    </w:r>
                    <w:proofErr w:type="gramEnd"/>
                  </w:p>
                </w:txbxContent>
              </v:textbox>
            </v:shape>
            <v:shape id="_x0000_s1174" type="#_x0000_t202" style="position:absolute;left:2527;top:8303;width:859;height:898;mso-wrap-style:none;v-text-anchor:top-baseline" filled="f" fillcolor="#bbe0e3" stroked="f">
              <v:textbox style="mso-fit-shape-to-text:t" inset="1.39444mm,.69722mm,1.39444mm,.69722mm">
                <w:txbxContent>
                  <w:p w:rsidR="003333DD" w:rsidRPr="001F40AA" w:rsidRDefault="003333DD" w:rsidP="00506BE0">
                    <w:pPr>
                      <w:autoSpaceDE w:val="0"/>
                      <w:autoSpaceDN w:val="0"/>
                      <w:adjustRightInd w:val="0"/>
                      <w:jc w:val="center"/>
                      <w:rPr>
                        <w:rFonts w:ascii="Palatino Linotype" w:hAnsi="Palatino Linotype" w:cs="Arial"/>
                        <w:color w:val="000000"/>
                        <w:sz w:val="18"/>
                        <w:szCs w:val="32"/>
                      </w:rPr>
                    </w:pPr>
                    <w:r w:rsidRPr="001F40AA">
                      <w:rPr>
                        <w:rFonts w:ascii="Palatino Linotype" w:hAnsi="Palatino Linotype" w:cs="Arial"/>
                        <w:color w:val="000000"/>
                        <w:sz w:val="18"/>
                        <w:szCs w:val="32"/>
                      </w:rPr>
                      <w:t>Cash</w:t>
                    </w:r>
                  </w:p>
                  <w:p w:rsidR="003333DD" w:rsidRPr="001F40AA" w:rsidRDefault="003333DD" w:rsidP="00506BE0">
                    <w:pPr>
                      <w:autoSpaceDE w:val="0"/>
                      <w:autoSpaceDN w:val="0"/>
                      <w:adjustRightInd w:val="0"/>
                      <w:jc w:val="center"/>
                      <w:rPr>
                        <w:rFonts w:ascii="Palatino Linotype" w:hAnsi="Palatino Linotype" w:cs="Arial"/>
                        <w:color w:val="000000"/>
                        <w:sz w:val="18"/>
                        <w:szCs w:val="32"/>
                      </w:rPr>
                    </w:pPr>
                    <w:r w:rsidRPr="001F40AA">
                      <w:rPr>
                        <w:rFonts w:ascii="Palatino Linotype" w:hAnsi="Palatino Linotype" w:cs="Arial"/>
                        <w:color w:val="000000"/>
                        <w:sz w:val="18"/>
                        <w:szCs w:val="32"/>
                      </w:rPr>
                      <w:t xml:space="preserve"> </w:t>
                    </w:r>
                    <w:proofErr w:type="gramStart"/>
                    <w:r w:rsidRPr="001F40AA">
                      <w:rPr>
                        <w:rFonts w:ascii="Palatino Linotype" w:hAnsi="Palatino Linotype" w:cs="Arial"/>
                        <w:color w:val="000000"/>
                        <w:sz w:val="18"/>
                        <w:szCs w:val="32"/>
                      </w:rPr>
                      <w:t>in</w:t>
                    </w:r>
                    <w:proofErr w:type="gramEnd"/>
                  </w:p>
                </w:txbxContent>
              </v:textbox>
            </v:shape>
            <v:shape id="_x0000_s1175" type="#_x0000_t202" style="position:absolute;left:4228;top:10939;width:8501;height:513;mso-wrap-style:none;v-text-anchor:top-baseline" filled="f" fillcolor="#bbe0e3" stroked="f">
              <v:textbox style="mso-fit-shape-to-text:t"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8"/>
                        <w:szCs w:val="32"/>
                      </w:rPr>
                    </w:pPr>
                    <w:proofErr w:type="gramStart"/>
                    <w:r w:rsidRPr="001F40AA">
                      <w:rPr>
                        <w:rFonts w:ascii="Palatino Linotype" w:hAnsi="Palatino Linotype" w:cs="Arial"/>
                        <w:color w:val="000000"/>
                        <w:sz w:val="18"/>
                        <w:szCs w:val="32"/>
                      </w:rPr>
                      <w:t>2006  07</w:t>
                    </w:r>
                    <w:proofErr w:type="gramEnd"/>
                    <w:r w:rsidRPr="001F40AA">
                      <w:rPr>
                        <w:rFonts w:ascii="Palatino Linotype" w:hAnsi="Palatino Linotype" w:cs="Arial"/>
                        <w:color w:val="000000"/>
                        <w:sz w:val="18"/>
                        <w:szCs w:val="32"/>
                      </w:rPr>
                      <w:t xml:space="preserve">  08 09  10  11 12 13 14  …………………………………….2025</w:t>
                    </w:r>
                  </w:p>
                </w:txbxContent>
              </v:textbox>
            </v:shape>
            <v:shape id="_x0000_s1176" type="#_x0000_t202" style="position:absolute;left:2775;top:5896;width:11001;height:598" filled="f" fillcolor="black" stroked="f">
              <v:textbox style="mso-fit-shape-to-text:t" inset="1.39444mm,.69722mm,1.39444mm,.69722mm">
                <w:txbxContent>
                  <w:p w:rsidR="003333DD" w:rsidRPr="001F40AA" w:rsidRDefault="003333DD" w:rsidP="00506BE0">
                    <w:pPr>
                      <w:autoSpaceDE w:val="0"/>
                      <w:autoSpaceDN w:val="0"/>
                      <w:adjustRightInd w:val="0"/>
                      <w:jc w:val="center"/>
                      <w:rPr>
                        <w:rFonts w:ascii="Palatino Linotype" w:hAnsi="Palatino Linotype" w:cs="Arial"/>
                        <w:b/>
                        <w:bCs/>
                        <w:color w:val="000000"/>
                        <w:sz w:val="22"/>
                      </w:rPr>
                    </w:pPr>
                    <w:r w:rsidRPr="001F40AA">
                      <w:rPr>
                        <w:rFonts w:ascii="Palatino Linotype" w:hAnsi="Palatino Linotype" w:cs="Arial"/>
                        <w:b/>
                        <w:bCs/>
                        <w:color w:val="000000"/>
                        <w:sz w:val="22"/>
                      </w:rPr>
                      <w:t xml:space="preserve">The closing window: </w:t>
                    </w:r>
                    <w:smartTag w:uri="urn:schemas-microsoft-com:office:smarttags" w:element="City">
                      <w:smartTag w:uri="urn:schemas-microsoft-com:office:smarttags" w:element="place">
                        <w:r w:rsidRPr="001F40AA">
                          <w:rPr>
                            <w:rFonts w:ascii="Palatino Linotype" w:hAnsi="Palatino Linotype" w:cs="Arial"/>
                            <w:b/>
                            <w:bCs/>
                            <w:color w:val="000000"/>
                            <w:sz w:val="22"/>
                          </w:rPr>
                          <w:t>Kyoto</w:t>
                        </w:r>
                      </w:smartTag>
                    </w:smartTag>
                    <w:r w:rsidRPr="001F40AA">
                      <w:rPr>
                        <w:rFonts w:ascii="Palatino Linotype" w:hAnsi="Palatino Linotype" w:cs="Arial"/>
                        <w:b/>
                        <w:bCs/>
                        <w:color w:val="000000"/>
                        <w:sz w:val="22"/>
                      </w:rPr>
                      <w:t>’s first commitment period (2008-12)</w:t>
                    </w:r>
                  </w:p>
                </w:txbxContent>
              </v:textbox>
            </v:shape>
            <v:group id="_x0000_s1177" style="position:absolute;left:6027;top:7751;width:8400;height:2779" coordorigin="1728,1199" coordsize="4032,1297">
              <v:line id="_x0000_s1178" style="position:absolute" from="2688,2016" to="4032,2016">
                <v:stroke endarrow="block"/>
              </v:line>
              <v:shape id="_x0000_s1179" type="#_x0000_t202" style="position:absolute;left:4105;top:1887;width:1097;height:212;v-text-anchor:top-baseline" filled="f" fillcolor="#bbe0e3" stroked="f">
                <v:textbox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8"/>
                          <w:szCs w:val="32"/>
                        </w:rPr>
                      </w:pPr>
                      <w:r w:rsidRPr="001F40AA">
                        <w:rPr>
                          <w:rFonts w:ascii="Palatino Linotype" w:hAnsi="Palatino Linotype" w:cs="Arial"/>
                          <w:color w:val="000000"/>
                          <w:sz w:val="18"/>
                          <w:szCs w:val="32"/>
                        </w:rPr>
                        <w:t>Carbon revenues</w:t>
                      </w:r>
                    </w:p>
                  </w:txbxContent>
                </v:textbox>
              </v:shape>
              <v:shape id="_x0000_s1180" type="#_x0000_t202" style="position:absolute;left:4464;top:2064;width:1296;height:212" filled="f" fillcolor="#bbe0e3" stroked="f">
                <v:textbox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8"/>
                          <w:szCs w:val="32"/>
                        </w:rPr>
                      </w:pPr>
                      <w:r w:rsidRPr="001F40AA">
                        <w:rPr>
                          <w:rFonts w:ascii="Palatino Linotype" w:hAnsi="Palatino Linotype" w:cs="Arial"/>
                          <w:color w:val="000000"/>
                          <w:sz w:val="18"/>
                          <w:szCs w:val="32"/>
                        </w:rPr>
                        <w:t>Operating revenues</w:t>
                      </w:r>
                    </w:p>
                  </w:txbxContent>
                </v:textbox>
              </v:shape>
              <v:group id="_x0000_s1181" style="position:absolute;left:1728;top:1199;width:3485;height:1297" coordorigin="1728,1199" coordsize="3485,1297">
                <v:rect id="_x0000_s1182" style="position:absolute;left:1776;top:1248;width:192;height:144;v-text-anchor:middle" fillcolor="#cf9"/>
                <v:rect id="_x0000_s1183" style="position:absolute;left:1776;top:1440;width:192;height:144;v-text-anchor:middle" fillcolor="#0c0"/>
                <v:shape id="_x0000_s1184" type="#_x0000_t202" style="position:absolute;left:2016;top:1199;width:1628;height:212;v-text-anchor:top-baseline" filled="f" fillcolor="#bbe0e3" stroked="f">
                  <v:textbox inset="1.39444mm,.69722mm,1.39444mm,.69722mm">
                    <w:txbxContent>
                      <w:p w:rsidR="003333DD" w:rsidRPr="001F40AA" w:rsidRDefault="003333DD" w:rsidP="00506BE0">
                        <w:pPr>
                          <w:autoSpaceDE w:val="0"/>
                          <w:autoSpaceDN w:val="0"/>
                          <w:adjustRightInd w:val="0"/>
                          <w:rPr>
                            <w:rFonts w:ascii="Arial" w:hAnsi="Arial" w:cs="Arial"/>
                            <w:color w:val="000000"/>
                            <w:sz w:val="18"/>
                            <w:szCs w:val="32"/>
                          </w:rPr>
                        </w:pPr>
                        <w:r w:rsidRPr="001F40AA">
                          <w:rPr>
                            <w:rFonts w:ascii="Palatino Linotype" w:hAnsi="Palatino Linotype" w:cs="Arial"/>
                            <w:color w:val="000000"/>
                            <w:sz w:val="18"/>
                            <w:szCs w:val="32"/>
                          </w:rPr>
                          <w:t>= annual carbon</w:t>
                        </w:r>
                        <w:r w:rsidRPr="001F40AA">
                          <w:rPr>
                            <w:rFonts w:ascii="Arial" w:hAnsi="Arial" w:cs="Arial"/>
                            <w:color w:val="000000"/>
                            <w:sz w:val="18"/>
                            <w:szCs w:val="32"/>
                          </w:rPr>
                          <w:t xml:space="preserve"> payments</w:t>
                        </w:r>
                      </w:p>
                    </w:txbxContent>
                  </v:textbox>
                </v:shape>
                <v:shape id="_x0000_s1185" type="#_x0000_t202" style="position:absolute;left:2016;top:1391;width:3197;height:212;v-text-anchor:top-baseline" filled="f" fillcolor="#bbe0e3" stroked="f">
                  <v:textbox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8"/>
                            <w:szCs w:val="32"/>
                          </w:rPr>
                        </w:pPr>
                        <w:r w:rsidRPr="001F40AA">
                          <w:rPr>
                            <w:rFonts w:ascii="Palatino Linotype" w:hAnsi="Palatino Linotype" w:cs="Arial"/>
                            <w:color w:val="000000"/>
                            <w:sz w:val="18"/>
                            <w:szCs w:val="32"/>
                          </w:rPr>
                          <w:t xml:space="preserve">= other sources of revenue from service or production </w:t>
                        </w:r>
                      </w:p>
                    </w:txbxContent>
                  </v:textbox>
                </v:shape>
                <v:group id="_x0000_s1186" style="position:absolute;left:1728;top:2016;width:960;height:384" coordorigin="1728,2016" coordsize="960,384">
                  <v:rect id="_x0000_s1187" style="position:absolute;left:2112;top:2016;width:192;height:384;v-text-anchor:middle" fillcolor="#0c0"/>
                  <v:rect id="_x0000_s1188" style="position:absolute;left:2304;top:2016;width:192;height:384;v-text-anchor:middle" fillcolor="#0c0"/>
                  <v:rect id="_x0000_s1189" style="position:absolute;left:1920;top:2016;width:192;height:384;v-text-anchor:middle" fillcolor="#0c0"/>
                  <v:rect id="_x0000_s1190" style="position:absolute;left:1728;top:2160;width:192;height:240;v-text-anchor:middle" fillcolor="#0c0"/>
                  <v:rect id="_x0000_s1191" style="position:absolute;left:2496;top:2016;width:192;height:384;v-text-anchor:middle" fillcolor="#0c0"/>
                  <v:rect id="_x0000_s1192" style="position:absolute;left:2496;top:2016;width:192;height:144;v-text-anchor:middle" fillcolor="#cf9">
                    <v:fill r:id="rId17" o:title="80%" type="pattern"/>
                  </v:rect>
                  <v:rect id="_x0000_s1193" style="position:absolute;left:2304;top:2016;width:192;height:144;v-text-anchor:middle" fillcolor="#cf9">
                    <v:fill r:id="rId18" o:title="75%" type="pattern"/>
                  </v:rect>
                  <v:rect id="_x0000_s1194" style="position:absolute;left:2112;top:2016;width:192;height:144;v-text-anchor:middle" fillcolor="#cf9"/>
                  <v:rect id="_x0000_s1195" style="position:absolute;left:1920;top:2016;width:192;height:144;v-text-anchor:middle" fillcolor="#cf9"/>
                </v:group>
                <v:rect id="_x0000_s1196" style="position:absolute;left:1728;top:2400;width:192;height:96;v-text-anchor:middle" fillcolor="#0cf"/>
                <v:rect id="_x0000_s1197" style="position:absolute;left:1920;top:2400;width:192;height:96;v-text-anchor:middle" fillcolor="#0cf"/>
                <v:rect id="_x0000_s1198" style="position:absolute;left:2112;top:2400;width:192;height:96;v-text-anchor:middle" fillcolor="#0cf"/>
                <v:rect id="_x0000_s1199" style="position:absolute;left:2304;top:2400;width:192;height:96;v-text-anchor:middle" fillcolor="#0cf"/>
                <v:rect id="_x0000_s1200" style="position:absolute;left:2496;top:2400;width:192;height:96;v-text-anchor:middle" fillcolor="#0cf"/>
                <v:rect id="_x0000_s1201" style="position:absolute;left:1776;top:1680;width:192;height:96;v-text-anchor:middle" fillcolor="#0cf"/>
                <v:shape id="_x0000_s1202" type="#_x0000_t202" style="position:absolute;left:2016;top:1611;width:1016;height:212;v-text-anchor:top-baseline" filled="f" fillcolor="#bbe0e3" stroked="f">
                  <v:textbox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8"/>
                            <w:szCs w:val="32"/>
                          </w:rPr>
                        </w:pPr>
                        <w:r w:rsidRPr="001F40AA">
                          <w:rPr>
                            <w:rFonts w:ascii="Palatino Linotype" w:hAnsi="Palatino Linotype" w:cs="Arial"/>
                            <w:color w:val="000000"/>
                            <w:sz w:val="18"/>
                            <w:szCs w:val="32"/>
                          </w:rPr>
                          <w:t>= debt servicing</w:t>
                        </w:r>
                      </w:p>
                    </w:txbxContent>
                  </v:textbox>
                </v:shape>
              </v:group>
              <v:line id="_x0000_s1203" style="position:absolute" from="2688,2160" to="4416,2160">
                <v:stroke endarrow="block"/>
              </v:line>
            </v:group>
            <v:group id="_x0000_s1204" style="position:absolute;left:4427;top:10322;width:2000;height:617" coordorigin="960,2400" coordsize="960,288">
              <v:group id="_x0000_s1205" style="position:absolute;left:1152;top:2400;width:576;height:288" coordorigin="1152,2400" coordsize="576,288">
                <v:rect id="_x0000_s1206" style="position:absolute;left:1152;top:2400;width:192;height:288;v-text-anchor:middle" fillcolor="#f60"/>
                <v:rect id="_x0000_s1207" style="position:absolute;left:1344;top:2400;width:192;height:288;v-text-anchor:middle" fillcolor="#f60"/>
                <v:rect id="_x0000_s1208" style="position:absolute;left:1536;top:2400;width:192;height:288;v-text-anchor:middle" fillcolor="#f60"/>
              </v:group>
              <v:shape id="_x0000_s1209" type="#_x0000_t202" style="position:absolute;left:960;top:2400;width:960;height:212" filled="f" fillcolor="#bbe0e3" stroked="f" strokecolor="green">
                <v:textbox inset="1.39444mm,.69722mm,1.39444mm,.69722mm">
                  <w:txbxContent>
                    <w:p w:rsidR="003333DD" w:rsidRPr="001F40AA" w:rsidRDefault="003333DD" w:rsidP="00506BE0">
                      <w:pPr>
                        <w:autoSpaceDE w:val="0"/>
                        <w:autoSpaceDN w:val="0"/>
                        <w:adjustRightInd w:val="0"/>
                        <w:jc w:val="center"/>
                        <w:rPr>
                          <w:rFonts w:ascii="Palatino Linotype" w:hAnsi="Palatino Linotype" w:cs="Arial"/>
                          <w:color w:val="000000"/>
                          <w:sz w:val="18"/>
                          <w:szCs w:val="32"/>
                        </w:rPr>
                      </w:pPr>
                      <w:r w:rsidRPr="001F40AA">
                        <w:rPr>
                          <w:rFonts w:ascii="Palatino Linotype" w:hAnsi="Palatino Linotype" w:cs="Arial"/>
                          <w:color w:val="000000"/>
                          <w:sz w:val="18"/>
                          <w:szCs w:val="32"/>
                        </w:rPr>
                        <w:t>Construction</w:t>
                      </w:r>
                    </w:p>
                  </w:txbxContent>
                </v:textbox>
              </v:shape>
            </v:group>
            <v:line id="_x0000_s1210" style="position:absolute;mso-wrap-style:none;v-text-anchor:middle" from="4827,9191" to="4827,12482" strokecolor="green">
              <v:stroke endarrow="block"/>
            </v:line>
            <v:shape id="_x0000_s1211" type="#_x0000_t202" style="position:absolute;left:3925;top:12173;width:1683;height:727" fillcolor="yellow" stroked="f">
              <v:textbox style="mso-fit-shape-to-text:t" inset="1.39444mm,.69722mm,1.39444mm,.69722mm">
                <w:txbxContent>
                  <w:p w:rsidR="003333DD" w:rsidRPr="001F40AA" w:rsidRDefault="003333DD" w:rsidP="00506BE0">
                    <w:pPr>
                      <w:autoSpaceDE w:val="0"/>
                      <w:autoSpaceDN w:val="0"/>
                      <w:adjustRightInd w:val="0"/>
                      <w:rPr>
                        <w:rFonts w:ascii="Palatino Linotype" w:hAnsi="Palatino Linotype" w:cs="Arial"/>
                        <w:color w:val="000000"/>
                        <w:sz w:val="14"/>
                      </w:rPr>
                    </w:pPr>
                    <w:r w:rsidRPr="001F40AA">
                      <w:rPr>
                        <w:rFonts w:ascii="Palatino Linotype" w:hAnsi="Palatino Linotype" w:cs="Arial"/>
                        <w:color w:val="000000"/>
                        <w:sz w:val="14"/>
                      </w:rPr>
                      <w:t>Carbon contract</w:t>
                    </w:r>
                  </w:p>
                </w:txbxContent>
              </v:textbox>
            </v:shape>
            <v:rect id="_x0000_s1212" style="position:absolute;left:8027;top:11453;width:2237;height:1440;mso-wrap-style:none;v-text-anchor:middle" fillcolor="#bbe0e3">
              <v:textbox inset="1.39444mm,.69722mm,1.39444mm,.69722mm">
                <w:txbxContent>
                  <w:p w:rsidR="003333DD" w:rsidRPr="001F40AA" w:rsidRDefault="003333DD" w:rsidP="00506BE0">
                    <w:pPr>
                      <w:autoSpaceDE w:val="0"/>
                      <w:autoSpaceDN w:val="0"/>
                      <w:adjustRightInd w:val="0"/>
                      <w:jc w:val="center"/>
                      <w:rPr>
                        <w:rFonts w:ascii="Palatino Linotype" w:hAnsi="Palatino Linotype" w:cs="Arial"/>
                        <w:b/>
                        <w:bCs/>
                        <w:color w:val="000000"/>
                        <w:sz w:val="20"/>
                        <w:szCs w:val="36"/>
                      </w:rPr>
                    </w:pPr>
                    <w:r w:rsidRPr="001F40AA">
                      <w:rPr>
                        <w:rFonts w:ascii="Palatino Linotype" w:hAnsi="Palatino Linotype" w:cs="Arial"/>
                        <w:b/>
                        <w:bCs/>
                        <w:color w:val="000000"/>
                        <w:sz w:val="20"/>
                        <w:szCs w:val="36"/>
                      </w:rPr>
                      <w:t>PROBLEM:</w:t>
                    </w:r>
                  </w:p>
                  <w:p w:rsidR="003333DD" w:rsidRPr="001F40AA" w:rsidRDefault="003333DD" w:rsidP="00506BE0">
                    <w:pPr>
                      <w:autoSpaceDE w:val="0"/>
                      <w:autoSpaceDN w:val="0"/>
                      <w:adjustRightInd w:val="0"/>
                      <w:jc w:val="center"/>
                      <w:rPr>
                        <w:rFonts w:ascii="Palatino Linotype" w:hAnsi="Palatino Linotype" w:cs="Arial"/>
                        <w:b/>
                        <w:bCs/>
                        <w:shadow/>
                        <w:color w:val="000000"/>
                        <w:sz w:val="20"/>
                        <w:szCs w:val="36"/>
                      </w:rPr>
                    </w:pPr>
                    <w:r w:rsidRPr="001F40AA">
                      <w:rPr>
                        <w:rFonts w:ascii="Palatino Linotype" w:hAnsi="Palatino Linotype" w:cs="Arial"/>
                        <w:b/>
                        <w:bCs/>
                        <w:color w:val="000000"/>
                        <w:sz w:val="20"/>
                        <w:szCs w:val="36"/>
                      </w:rPr>
                      <w:t xml:space="preserve">We are </w:t>
                    </w:r>
                    <w:r w:rsidRPr="001F40AA">
                      <w:rPr>
                        <w:rFonts w:ascii="Palatino Linotype" w:hAnsi="Palatino Linotype" w:cs="Arial"/>
                        <w:b/>
                        <w:bCs/>
                        <w:shadow/>
                        <w:color w:val="000000"/>
                        <w:sz w:val="20"/>
                        <w:szCs w:val="36"/>
                      </w:rPr>
                      <w:t>here</w:t>
                    </w:r>
                    <w:r w:rsidRPr="001F40AA">
                      <w:rPr>
                        <w:rFonts w:ascii="Palatino Linotype" w:hAnsi="Palatino Linotype"/>
                        <w:b/>
                        <w:bCs/>
                        <w:color w:val="000000"/>
                        <w:sz w:val="20"/>
                        <w:szCs w:val="36"/>
                      </w:rPr>
                      <w:t>…</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13" type="#_x0000_t91" style="position:absolute;left:4727;top:12561;width:4600;height:504;rotation:12185377fd;mso-wrap-style:none;v-text-anchor:middle" fillcolor="red"/>
            <v:rect id="_x0000_s1214" style="position:absolute;left:10526;top:11969;width:3494;height:720;mso-wrap-style:none;v-text-anchor:middle" fillcolor="#bbe0e3">
              <v:textbox inset="1.39444mm,.69722mm,1.39444mm,.69722mm">
                <w:txbxContent>
                  <w:p w:rsidR="003333DD" w:rsidRPr="001F40AA" w:rsidRDefault="003333DD" w:rsidP="00506BE0">
                    <w:pPr>
                      <w:autoSpaceDE w:val="0"/>
                      <w:autoSpaceDN w:val="0"/>
                      <w:adjustRightInd w:val="0"/>
                      <w:jc w:val="center"/>
                      <w:rPr>
                        <w:rFonts w:ascii="Palatino Linotype" w:hAnsi="Palatino Linotype" w:cs="Arial"/>
                        <w:b/>
                        <w:bCs/>
                        <w:color w:val="000000"/>
                        <w:sz w:val="20"/>
                        <w:szCs w:val="36"/>
                      </w:rPr>
                    </w:pPr>
                    <w:r w:rsidRPr="001F40AA">
                      <w:rPr>
                        <w:rFonts w:ascii="Palatino Linotype" w:hAnsi="Palatino Linotype" w:cs="Arial"/>
                        <w:b/>
                        <w:bCs/>
                        <w:color w:val="000000"/>
                        <w:sz w:val="20"/>
                        <w:szCs w:val="36"/>
                      </w:rPr>
                      <w:t xml:space="preserve">..And </w:t>
                    </w:r>
                    <w:smartTag w:uri="urn:schemas-microsoft-com:office:smarttags" w:element="place">
                      <w:smartTag w:uri="urn:schemas-microsoft-com:office:smarttags" w:element="City">
                        <w:r w:rsidRPr="001F40AA">
                          <w:rPr>
                            <w:rFonts w:ascii="Palatino Linotype" w:hAnsi="Palatino Linotype" w:cs="Arial"/>
                            <w:b/>
                            <w:bCs/>
                            <w:color w:val="000000"/>
                            <w:sz w:val="20"/>
                            <w:szCs w:val="36"/>
                          </w:rPr>
                          <w:t>Kyoto</w:t>
                        </w:r>
                      </w:smartTag>
                    </w:smartTag>
                    <w:r w:rsidRPr="001F40AA">
                      <w:rPr>
                        <w:rFonts w:ascii="Palatino Linotype" w:hAnsi="Palatino Linotype" w:cs="Arial"/>
                        <w:b/>
                        <w:bCs/>
                        <w:color w:val="000000"/>
                        <w:sz w:val="20"/>
                        <w:szCs w:val="36"/>
                      </w:rPr>
                      <w:t xml:space="preserve"> ends here!</w:t>
                    </w:r>
                  </w:p>
                </w:txbxContent>
              </v:textbox>
            </v:rect>
            <v:line id="_x0000_s1215" style="position:absolute;flip:x y" from="7227,10322" to="13027,12174" strokecolor="red" strokeweight="6pt">
              <v:stroke endarrow="block"/>
            </v:line>
            <w10:wrap type="none"/>
            <w10:anchorlock/>
          </v:group>
        </w:pict>
      </w:r>
    </w:p>
    <w:p w:rsidR="00F7340C" w:rsidRPr="00E77D10" w:rsidRDefault="00F7340C" w:rsidP="00F7340C">
      <w:pPr>
        <w:pStyle w:val="VEFNormal"/>
        <w:rPr>
          <w:szCs w:val="22"/>
        </w:rPr>
      </w:pPr>
    </w:p>
    <w:p w:rsidR="00F7340C" w:rsidRPr="00E77D10" w:rsidRDefault="00F7340C" w:rsidP="00F7340C">
      <w:pPr>
        <w:pStyle w:val="VEFNormal"/>
        <w:numPr>
          <w:ilvl w:val="0"/>
          <w:numId w:val="48"/>
        </w:numPr>
        <w:rPr>
          <w:szCs w:val="22"/>
        </w:rPr>
      </w:pPr>
      <w:r w:rsidRPr="00E77D10">
        <w:t xml:space="preserve">Historically prices have ranged broadly for </w:t>
      </w:r>
      <w:r w:rsidR="0078636A" w:rsidRPr="00E77D10">
        <w:t>project-based</w:t>
      </w:r>
      <w:r w:rsidRPr="00E77D10">
        <w:t xml:space="preserve"> transactions</w:t>
      </w:r>
      <w:r w:rsidR="00DB2A7E" w:rsidRPr="00E77D10">
        <w:t xml:space="preserve">, </w:t>
      </w:r>
      <w:r w:rsidRPr="00E77D10">
        <w:t>depend</w:t>
      </w:r>
      <w:r w:rsidR="00DB2A7E" w:rsidRPr="00E77D10">
        <w:t xml:space="preserve">ing </w:t>
      </w:r>
      <w:r w:rsidRPr="00E77D10">
        <w:t xml:space="preserve">on the </w:t>
      </w:r>
      <w:r w:rsidR="00DB2A7E" w:rsidRPr="00E77D10">
        <w:t xml:space="preserve">market </w:t>
      </w:r>
      <w:r w:rsidRPr="00E77D10">
        <w:t xml:space="preserve">price signal and </w:t>
      </w:r>
      <w:r w:rsidR="00DB2A7E" w:rsidRPr="00E77D10">
        <w:t xml:space="preserve">buyer </w:t>
      </w:r>
      <w:r w:rsidRPr="00E77D10">
        <w:t>willingness to pay</w:t>
      </w:r>
      <w:r w:rsidR="0078636A" w:rsidRPr="00E77D10">
        <w:t xml:space="preserve">. </w:t>
      </w:r>
      <w:r w:rsidRPr="00E77D10">
        <w:t xml:space="preserve">The price </w:t>
      </w:r>
      <w:r w:rsidR="00DB2A7E" w:rsidRPr="00E77D10">
        <w:t xml:space="preserve">has </w:t>
      </w:r>
      <w:r w:rsidRPr="00E77D10">
        <w:t>depended on the extent of risk sharing between buyers and sellers in the negotiated emission</w:t>
      </w:r>
      <w:r w:rsidR="00342283" w:rsidRPr="00E77D10">
        <w:t>-</w:t>
      </w:r>
      <w:r w:rsidRPr="00E77D10">
        <w:t>reduction purchase agreement</w:t>
      </w:r>
      <w:r w:rsidR="00DB2A7E" w:rsidRPr="00E77D10">
        <w:t>—</w:t>
      </w:r>
      <w:r w:rsidR="00342283" w:rsidRPr="00E77D10">
        <w:t xml:space="preserve">pricing </w:t>
      </w:r>
      <w:r w:rsidRPr="00E77D10">
        <w:t xml:space="preserve">is discussed in </w:t>
      </w:r>
      <w:r w:rsidR="00DB2A7E" w:rsidRPr="00E77D10">
        <w:t xml:space="preserve">later </w:t>
      </w:r>
      <w:r w:rsidRPr="00E77D10">
        <w:t>sections</w:t>
      </w:r>
      <w:r w:rsidR="00DB2A7E" w:rsidRPr="00E77D10">
        <w:t xml:space="preserve"> of this brief</w:t>
      </w:r>
      <w:r w:rsidRPr="00E77D10">
        <w:t xml:space="preserve">. </w:t>
      </w:r>
    </w:p>
    <w:p w:rsidR="00F7340C" w:rsidRPr="00E77D10" w:rsidRDefault="00F7340C" w:rsidP="00F7340C">
      <w:pPr>
        <w:pStyle w:val="VEFNormal"/>
        <w:rPr>
          <w:szCs w:val="22"/>
        </w:rPr>
      </w:pPr>
    </w:p>
    <w:p w:rsidR="00F7340C" w:rsidRPr="00E77D10" w:rsidRDefault="00342283" w:rsidP="00F7340C">
      <w:pPr>
        <w:pStyle w:val="VEFNormal"/>
        <w:numPr>
          <w:ilvl w:val="0"/>
          <w:numId w:val="48"/>
        </w:numPr>
        <w:rPr>
          <w:szCs w:val="22"/>
        </w:rPr>
      </w:pPr>
      <w:r w:rsidRPr="00E77D10">
        <w:rPr>
          <w:szCs w:val="22"/>
        </w:rPr>
        <w:t>C</w:t>
      </w:r>
      <w:r w:rsidR="00F7340C" w:rsidRPr="00E77D10">
        <w:rPr>
          <w:szCs w:val="22"/>
        </w:rPr>
        <w:t>arbon transactions do not address the underlying financing needs of a project</w:t>
      </w:r>
      <w:r w:rsidRPr="00E77D10">
        <w:rPr>
          <w:szCs w:val="22"/>
        </w:rPr>
        <w:t xml:space="preserve"> but </w:t>
      </w:r>
      <w:r w:rsidR="00F7340C" w:rsidRPr="00E77D10">
        <w:rPr>
          <w:szCs w:val="22"/>
        </w:rPr>
        <w:t xml:space="preserve">experience has shown that future </w:t>
      </w:r>
      <w:r w:rsidRPr="00E77D10">
        <w:rPr>
          <w:szCs w:val="22"/>
        </w:rPr>
        <w:t xml:space="preserve">carbon finance </w:t>
      </w:r>
      <w:r w:rsidR="00F7340C" w:rsidRPr="00E77D10">
        <w:rPr>
          <w:szCs w:val="22"/>
        </w:rPr>
        <w:t xml:space="preserve">cash flows </w:t>
      </w:r>
      <w:r w:rsidRPr="00E77D10">
        <w:rPr>
          <w:szCs w:val="22"/>
        </w:rPr>
        <w:t xml:space="preserve">can </w:t>
      </w:r>
      <w:r w:rsidR="00F7340C" w:rsidRPr="00E77D10">
        <w:rPr>
          <w:szCs w:val="22"/>
        </w:rPr>
        <w:t xml:space="preserve">enhance </w:t>
      </w:r>
      <w:r w:rsidRPr="00E77D10">
        <w:rPr>
          <w:szCs w:val="22"/>
        </w:rPr>
        <w:t xml:space="preserve">project </w:t>
      </w:r>
      <w:r w:rsidR="00F7340C" w:rsidRPr="00E77D10">
        <w:rPr>
          <w:szCs w:val="22"/>
        </w:rPr>
        <w:t>viability</w:t>
      </w:r>
      <w:r w:rsidR="0078636A" w:rsidRPr="00E77D10">
        <w:rPr>
          <w:szCs w:val="22"/>
        </w:rPr>
        <w:t xml:space="preserve">. </w:t>
      </w:r>
      <w:r w:rsidR="00F7340C" w:rsidRPr="00E77D10">
        <w:rPr>
          <w:szCs w:val="22"/>
        </w:rPr>
        <w:t xml:space="preserve">Since carbon revenues are typically payable in strong currencies by buyers with high credit ratings, these revenues can be used to increase financier confidence in a </w:t>
      </w:r>
      <w:r w:rsidR="00F7340C" w:rsidRPr="00E77D10">
        <w:rPr>
          <w:szCs w:val="22"/>
        </w:rPr>
        <w:lastRenderedPageBreak/>
        <w:t xml:space="preserve">project and to leverage additional capital from </w:t>
      </w:r>
      <w:r w:rsidR="00DB2A7E" w:rsidRPr="00E77D10">
        <w:rPr>
          <w:szCs w:val="22"/>
        </w:rPr>
        <w:t>f</w:t>
      </w:r>
      <w:r w:rsidR="00F7340C" w:rsidRPr="00E77D10">
        <w:rPr>
          <w:szCs w:val="22"/>
        </w:rPr>
        <w:t xml:space="preserve">inancial </w:t>
      </w:r>
      <w:r w:rsidR="00DB2A7E" w:rsidRPr="00E77D10">
        <w:rPr>
          <w:szCs w:val="22"/>
        </w:rPr>
        <w:t>i</w:t>
      </w:r>
      <w:r w:rsidR="00F7340C" w:rsidRPr="00E77D10">
        <w:rPr>
          <w:szCs w:val="22"/>
        </w:rPr>
        <w:t>nstitutions and others</w:t>
      </w:r>
      <w:r w:rsidR="0078636A" w:rsidRPr="00E77D10">
        <w:rPr>
          <w:szCs w:val="22"/>
        </w:rPr>
        <w:t xml:space="preserve">. </w:t>
      </w:r>
      <w:r w:rsidR="006151D3" w:rsidRPr="00E77D10">
        <w:rPr>
          <w:szCs w:val="22"/>
        </w:rPr>
        <w:t>At one e</w:t>
      </w:r>
      <w:r w:rsidR="00DB2A7E" w:rsidRPr="00E77D10">
        <w:rPr>
          <w:szCs w:val="22"/>
        </w:rPr>
        <w:t>nd of the continuum,</w:t>
      </w:r>
      <w:r w:rsidR="006151D3" w:rsidRPr="00E77D10">
        <w:rPr>
          <w:szCs w:val="22"/>
        </w:rPr>
        <w:t xml:space="preserve"> solid waste projects are extremely attractive </w:t>
      </w:r>
      <w:r w:rsidR="00DB2A7E" w:rsidRPr="00E77D10">
        <w:rPr>
          <w:szCs w:val="22"/>
        </w:rPr>
        <w:t xml:space="preserve">because they have </w:t>
      </w:r>
      <w:r w:rsidR="006151D3" w:rsidRPr="00E77D10">
        <w:rPr>
          <w:szCs w:val="22"/>
        </w:rPr>
        <w:t>quick payback periods due to windfall carbon finance revenues</w:t>
      </w:r>
      <w:r w:rsidR="002C2F36" w:rsidRPr="00E77D10">
        <w:rPr>
          <w:szCs w:val="22"/>
        </w:rPr>
        <w:t xml:space="preserve">. </w:t>
      </w:r>
      <w:r w:rsidR="006151D3" w:rsidRPr="00E77D10">
        <w:rPr>
          <w:szCs w:val="22"/>
        </w:rPr>
        <w:t xml:space="preserve">On the other </w:t>
      </w:r>
      <w:r w:rsidR="00DB2A7E" w:rsidRPr="00E77D10">
        <w:rPr>
          <w:szCs w:val="22"/>
        </w:rPr>
        <w:t xml:space="preserve">end, </w:t>
      </w:r>
      <w:r w:rsidR="006151D3" w:rsidRPr="00E77D10">
        <w:rPr>
          <w:szCs w:val="22"/>
        </w:rPr>
        <w:t>carbon revenues have less impact for renewable energy projects w</w:t>
      </w:r>
      <w:r w:rsidR="00DB2A7E" w:rsidRPr="00E77D10">
        <w:rPr>
          <w:szCs w:val="22"/>
        </w:rPr>
        <w:t>h</w:t>
      </w:r>
      <w:r w:rsidR="006151D3" w:rsidRPr="00E77D10">
        <w:rPr>
          <w:szCs w:val="22"/>
        </w:rPr>
        <w:t xml:space="preserve">ere returns are significantly lower. </w:t>
      </w:r>
    </w:p>
    <w:p w:rsidR="00506BE0" w:rsidRPr="00E77D10" w:rsidRDefault="00506BE0" w:rsidP="00506BE0">
      <w:pPr>
        <w:pStyle w:val="VEFNormal"/>
        <w:rPr>
          <w:szCs w:val="22"/>
        </w:rPr>
      </w:pPr>
    </w:p>
    <w:p w:rsidR="00342283" w:rsidRPr="00E77D10" w:rsidRDefault="00506BE0" w:rsidP="00506BE0">
      <w:pPr>
        <w:jc w:val="both"/>
        <w:rPr>
          <w:rFonts w:ascii="Palatino Linotype" w:hAnsi="Palatino Linotype"/>
          <w:b/>
          <w:sz w:val="22"/>
          <w:szCs w:val="22"/>
        </w:rPr>
      </w:pPr>
      <w:r w:rsidRPr="00E77D10">
        <w:rPr>
          <w:rFonts w:ascii="Palatino Linotype" w:hAnsi="Palatino Linotype"/>
          <w:b/>
          <w:sz w:val="22"/>
          <w:szCs w:val="22"/>
        </w:rPr>
        <w:t>Impact of Carbon Finance on a Project’s Internal Rate of Return</w:t>
      </w:r>
      <w:r w:rsidR="00342283" w:rsidRPr="00E77D10">
        <w:rPr>
          <w:rFonts w:ascii="Palatino Linotype" w:hAnsi="Palatino Linotype"/>
          <w:b/>
          <w:sz w:val="22"/>
          <w:szCs w:val="22"/>
        </w:rPr>
        <w:t>:</w:t>
      </w:r>
    </w:p>
    <w:p w:rsidR="00506BE0" w:rsidRPr="00E77D10" w:rsidRDefault="00506BE0" w:rsidP="00506BE0">
      <w:pPr>
        <w:jc w:val="both"/>
        <w:rPr>
          <w:rFonts w:ascii="Palatino Linotype" w:hAnsi="Palatino Linotype"/>
          <w:b/>
          <w:sz w:val="22"/>
          <w:szCs w:val="22"/>
        </w:rPr>
      </w:pPr>
      <w:r w:rsidRPr="00E77D10">
        <w:rPr>
          <w:rFonts w:ascii="Palatino Linotype" w:hAnsi="Palatino Linotype"/>
          <w:b/>
          <w:sz w:val="22"/>
          <w:szCs w:val="22"/>
        </w:rPr>
        <w:t>Examples for Renewable Energy and Solid Waste</w:t>
      </w:r>
    </w:p>
    <w:tbl>
      <w:tblPr>
        <w:tblStyle w:val="TableGrid"/>
        <w:tblW w:w="0" w:type="auto"/>
        <w:tblLook w:val="01E0"/>
      </w:tblPr>
      <w:tblGrid>
        <w:gridCol w:w="1470"/>
        <w:gridCol w:w="1213"/>
        <w:gridCol w:w="1022"/>
        <w:gridCol w:w="1053"/>
        <w:gridCol w:w="1053"/>
        <w:gridCol w:w="1053"/>
        <w:gridCol w:w="476"/>
        <w:gridCol w:w="1516"/>
      </w:tblGrid>
      <w:tr w:rsidR="00506BE0" w:rsidRPr="00E77D10">
        <w:tc>
          <w:tcPr>
            <w:tcW w:w="6864" w:type="dxa"/>
            <w:gridSpan w:val="6"/>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Incremental IRR (</w:t>
            </w:r>
            <w:r w:rsidR="00342283" w:rsidRPr="00E77D10">
              <w:rPr>
                <w:rFonts w:ascii="Palatino Linotype" w:hAnsi="Palatino Linotype"/>
                <w:b/>
                <w:sz w:val="20"/>
                <w:szCs w:val="20"/>
              </w:rPr>
              <w:t>%</w:t>
            </w:r>
            <w:r w:rsidRPr="00E77D10">
              <w:rPr>
                <w:rFonts w:ascii="Palatino Linotype" w:hAnsi="Palatino Linotype"/>
                <w:b/>
                <w:sz w:val="20"/>
                <w:szCs w:val="20"/>
              </w:rPr>
              <w:t xml:space="preserve">) - integrating carbon finance </w:t>
            </w:r>
          </w:p>
        </w:tc>
        <w:tc>
          <w:tcPr>
            <w:tcW w:w="476" w:type="dxa"/>
            <w:tcBorders>
              <w:top w:val="nil"/>
              <w:bottom w:val="nil"/>
              <w:right w:val="nil"/>
            </w:tcBorders>
          </w:tcPr>
          <w:p w:rsidR="00506BE0" w:rsidRPr="00E77D10" w:rsidRDefault="00506BE0" w:rsidP="00506BE0">
            <w:pPr>
              <w:rPr>
                <w:rFonts w:ascii="Palatino Linotype" w:hAnsi="Palatino Linotype"/>
                <w:sz w:val="20"/>
                <w:szCs w:val="20"/>
              </w:rPr>
            </w:pPr>
          </w:p>
        </w:tc>
        <w:tc>
          <w:tcPr>
            <w:tcW w:w="1516" w:type="dxa"/>
            <w:tcBorders>
              <w:top w:val="nil"/>
              <w:left w:val="nil"/>
              <w:bottom w:val="nil"/>
              <w:right w:val="nil"/>
            </w:tcBorders>
          </w:tcPr>
          <w:p w:rsidR="00506BE0" w:rsidRPr="00E77D10" w:rsidRDefault="00506BE0" w:rsidP="00506BE0">
            <w:pPr>
              <w:rPr>
                <w:rFonts w:ascii="Palatino Linotype" w:hAnsi="Palatino Linotype"/>
                <w:sz w:val="20"/>
                <w:szCs w:val="20"/>
              </w:rPr>
            </w:pPr>
          </w:p>
        </w:tc>
      </w:tr>
      <w:tr w:rsidR="00506BE0" w:rsidRPr="00E77D10">
        <w:tc>
          <w:tcPr>
            <w:tcW w:w="6864" w:type="dxa"/>
            <w:gridSpan w:val="6"/>
          </w:tcPr>
          <w:p w:rsidR="00506BE0" w:rsidRPr="00E77D10" w:rsidRDefault="00506BE0" w:rsidP="00506BE0">
            <w:pPr>
              <w:jc w:val="center"/>
              <w:rPr>
                <w:rFonts w:ascii="Palatino Linotype" w:hAnsi="Palatino Linotype"/>
                <w:b/>
                <w:smallCaps/>
                <w:sz w:val="20"/>
                <w:szCs w:val="20"/>
              </w:rPr>
            </w:pPr>
            <w:r w:rsidRPr="00E77D10">
              <w:rPr>
                <w:rFonts w:ascii="Palatino Linotype" w:hAnsi="Palatino Linotype"/>
                <w:b/>
                <w:smallCaps/>
                <w:sz w:val="20"/>
                <w:szCs w:val="20"/>
              </w:rPr>
              <w:t>Renewable Energy</w:t>
            </w:r>
          </w:p>
        </w:tc>
        <w:tc>
          <w:tcPr>
            <w:tcW w:w="476" w:type="dxa"/>
            <w:tcBorders>
              <w:top w:val="nil"/>
              <w:bottom w:val="nil"/>
              <w:right w:val="nil"/>
            </w:tcBorders>
          </w:tcPr>
          <w:p w:rsidR="00506BE0" w:rsidRPr="00E77D10" w:rsidRDefault="00506BE0" w:rsidP="00506BE0">
            <w:pPr>
              <w:rPr>
                <w:rFonts w:ascii="Palatino Linotype" w:hAnsi="Palatino Linotype"/>
                <w:sz w:val="20"/>
                <w:szCs w:val="20"/>
              </w:rPr>
            </w:pPr>
          </w:p>
        </w:tc>
        <w:tc>
          <w:tcPr>
            <w:tcW w:w="1516" w:type="dxa"/>
            <w:tcBorders>
              <w:top w:val="nil"/>
              <w:left w:val="nil"/>
              <w:bottom w:val="nil"/>
              <w:right w:val="nil"/>
            </w:tcBorders>
          </w:tcPr>
          <w:p w:rsidR="00506BE0" w:rsidRPr="00E77D10" w:rsidRDefault="00506BE0" w:rsidP="00506BE0">
            <w:pPr>
              <w:rPr>
                <w:rFonts w:ascii="Palatino Linotype" w:hAnsi="Palatino Linotype"/>
                <w:sz w:val="20"/>
                <w:szCs w:val="20"/>
              </w:rPr>
            </w:pPr>
          </w:p>
        </w:tc>
      </w:tr>
      <w:tr w:rsidR="00506BE0" w:rsidRPr="00E77D10">
        <w:tc>
          <w:tcPr>
            <w:tcW w:w="1470" w:type="dxa"/>
            <w:vMerge w:val="restart"/>
          </w:tcPr>
          <w:p w:rsidR="00506BE0" w:rsidRPr="00E77D10" w:rsidRDefault="00506BE0" w:rsidP="00506BE0">
            <w:pPr>
              <w:rPr>
                <w:rFonts w:ascii="Palatino Linotype" w:hAnsi="Palatino Linotype"/>
                <w:b/>
                <w:sz w:val="20"/>
                <w:szCs w:val="20"/>
              </w:rPr>
            </w:pPr>
            <w:r w:rsidRPr="00E77D10">
              <w:rPr>
                <w:rFonts w:ascii="Palatino Linotype" w:hAnsi="Palatino Linotype"/>
                <w:b/>
                <w:sz w:val="20"/>
                <w:szCs w:val="20"/>
              </w:rPr>
              <w:t>Price for emission reductions</w:t>
            </w:r>
          </w:p>
        </w:tc>
        <w:tc>
          <w:tcPr>
            <w:tcW w:w="5394" w:type="dxa"/>
            <w:gridSpan w:val="5"/>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Purchase period (years)</w:t>
            </w:r>
          </w:p>
        </w:tc>
        <w:tc>
          <w:tcPr>
            <w:tcW w:w="476" w:type="dxa"/>
            <w:tcBorders>
              <w:top w:val="nil"/>
              <w:bottom w:val="nil"/>
              <w:right w:val="nil"/>
            </w:tcBorders>
          </w:tcPr>
          <w:p w:rsidR="00506BE0" w:rsidRPr="00E77D10" w:rsidRDefault="00506BE0" w:rsidP="00506BE0">
            <w:pPr>
              <w:rPr>
                <w:rFonts w:ascii="Palatino Linotype" w:hAnsi="Palatino Linotype"/>
                <w:b/>
                <w:sz w:val="20"/>
                <w:szCs w:val="20"/>
              </w:rPr>
            </w:pPr>
          </w:p>
        </w:tc>
        <w:tc>
          <w:tcPr>
            <w:tcW w:w="1516" w:type="dxa"/>
            <w:tcBorders>
              <w:top w:val="nil"/>
              <w:left w:val="nil"/>
              <w:right w:val="nil"/>
            </w:tcBorders>
          </w:tcPr>
          <w:p w:rsidR="00506BE0" w:rsidRPr="00E77D10" w:rsidRDefault="00506BE0" w:rsidP="00506BE0">
            <w:pPr>
              <w:rPr>
                <w:rFonts w:ascii="Palatino Linotype" w:hAnsi="Palatino Linotype"/>
                <w:b/>
                <w:sz w:val="20"/>
                <w:szCs w:val="20"/>
              </w:rPr>
            </w:pPr>
          </w:p>
        </w:tc>
      </w:tr>
      <w:tr w:rsidR="00506BE0" w:rsidRPr="00E77D10">
        <w:tc>
          <w:tcPr>
            <w:tcW w:w="1470" w:type="dxa"/>
            <w:vMerge/>
          </w:tcPr>
          <w:p w:rsidR="00506BE0" w:rsidRPr="00E77D10" w:rsidRDefault="00506BE0" w:rsidP="00506BE0">
            <w:pPr>
              <w:rPr>
                <w:rFonts w:ascii="Palatino Linotype" w:hAnsi="Palatino Linotype"/>
                <w:b/>
                <w:sz w:val="20"/>
                <w:szCs w:val="20"/>
              </w:rPr>
            </w:pPr>
          </w:p>
        </w:tc>
        <w:tc>
          <w:tcPr>
            <w:tcW w:w="121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5 (2008 – 20012)</w:t>
            </w:r>
          </w:p>
        </w:tc>
        <w:tc>
          <w:tcPr>
            <w:tcW w:w="1022"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7</w:t>
            </w:r>
          </w:p>
        </w:tc>
        <w:tc>
          <w:tcPr>
            <w:tcW w:w="105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10</w:t>
            </w:r>
          </w:p>
        </w:tc>
        <w:tc>
          <w:tcPr>
            <w:tcW w:w="105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14</w:t>
            </w:r>
          </w:p>
        </w:tc>
        <w:tc>
          <w:tcPr>
            <w:tcW w:w="105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21</w:t>
            </w:r>
          </w:p>
        </w:tc>
        <w:tc>
          <w:tcPr>
            <w:tcW w:w="476" w:type="dxa"/>
            <w:tcBorders>
              <w:top w:val="nil"/>
              <w:bottom w:val="nil"/>
            </w:tcBorders>
          </w:tcPr>
          <w:p w:rsidR="00506BE0" w:rsidRPr="00E77D10" w:rsidRDefault="00506BE0" w:rsidP="00506BE0">
            <w:pPr>
              <w:rPr>
                <w:rFonts w:ascii="Palatino Linotype" w:hAnsi="Palatino Linotype"/>
                <w:b/>
                <w:sz w:val="20"/>
                <w:szCs w:val="20"/>
              </w:rPr>
            </w:pPr>
          </w:p>
        </w:tc>
        <w:tc>
          <w:tcPr>
            <w:tcW w:w="1516"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 xml:space="preserve">Impact per </w:t>
            </w:r>
            <w:proofErr w:type="spellStart"/>
            <w:r w:rsidRPr="00E77D10">
              <w:rPr>
                <w:rFonts w:ascii="Palatino Linotype" w:hAnsi="Palatino Linotype"/>
                <w:b/>
                <w:sz w:val="20"/>
                <w:szCs w:val="20"/>
              </w:rPr>
              <w:t>MWh</w:t>
            </w:r>
            <w:proofErr w:type="spellEnd"/>
          </w:p>
        </w:tc>
      </w:tr>
      <w:tr w:rsidR="00506BE0" w:rsidRPr="00E77D10">
        <w:tc>
          <w:tcPr>
            <w:tcW w:w="1470" w:type="dxa"/>
          </w:tcPr>
          <w:p w:rsidR="00506BE0" w:rsidRPr="00E77D10" w:rsidRDefault="00506BE0" w:rsidP="00506BE0">
            <w:pPr>
              <w:rPr>
                <w:rFonts w:ascii="Palatino Linotype" w:hAnsi="Palatino Linotype"/>
                <w:sz w:val="20"/>
                <w:szCs w:val="20"/>
              </w:rPr>
            </w:pPr>
            <w:r w:rsidRPr="00E77D10">
              <w:rPr>
                <w:rFonts w:ascii="Palatino Linotype" w:hAnsi="Palatino Linotype"/>
                <w:sz w:val="20"/>
                <w:szCs w:val="20"/>
              </w:rPr>
              <w:t>5 USD</w:t>
            </w:r>
          </w:p>
        </w:tc>
        <w:tc>
          <w:tcPr>
            <w:tcW w:w="121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0.5 </w:t>
            </w:r>
            <w:r w:rsidR="00DF094A" w:rsidRPr="00E77D10">
              <w:rPr>
                <w:rFonts w:ascii="Palatino Linotype" w:hAnsi="Palatino Linotype"/>
                <w:sz w:val="20"/>
                <w:szCs w:val="20"/>
              </w:rPr>
              <w:t xml:space="preserve">  </w:t>
            </w:r>
          </w:p>
        </w:tc>
        <w:tc>
          <w:tcPr>
            <w:tcW w:w="1022"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0.6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0.8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1.0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1.2 </w:t>
            </w:r>
            <w:r w:rsidR="00DF094A" w:rsidRPr="00E77D10">
              <w:rPr>
                <w:rFonts w:ascii="Palatino Linotype" w:hAnsi="Palatino Linotype"/>
                <w:sz w:val="20"/>
                <w:szCs w:val="20"/>
              </w:rPr>
              <w:t xml:space="preserve">  </w:t>
            </w:r>
          </w:p>
        </w:tc>
        <w:tc>
          <w:tcPr>
            <w:tcW w:w="476" w:type="dxa"/>
            <w:tcBorders>
              <w:top w:val="nil"/>
              <w:bottom w:val="nil"/>
            </w:tcBorders>
          </w:tcPr>
          <w:p w:rsidR="00506BE0" w:rsidRPr="00E77D10" w:rsidRDefault="00506BE0" w:rsidP="00506BE0">
            <w:pPr>
              <w:rPr>
                <w:rFonts w:ascii="Palatino Linotype" w:hAnsi="Palatino Linotype"/>
                <w:sz w:val="20"/>
                <w:szCs w:val="20"/>
              </w:rPr>
            </w:pPr>
          </w:p>
        </w:tc>
        <w:tc>
          <w:tcPr>
            <w:tcW w:w="1516"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3.16 USD</w:t>
            </w:r>
          </w:p>
        </w:tc>
      </w:tr>
      <w:tr w:rsidR="00506BE0" w:rsidRPr="00E77D10">
        <w:tc>
          <w:tcPr>
            <w:tcW w:w="1470" w:type="dxa"/>
          </w:tcPr>
          <w:p w:rsidR="00506BE0" w:rsidRPr="00E77D10" w:rsidRDefault="00506BE0" w:rsidP="00506BE0">
            <w:pPr>
              <w:rPr>
                <w:rFonts w:ascii="Palatino Linotype" w:hAnsi="Palatino Linotype"/>
                <w:sz w:val="20"/>
                <w:szCs w:val="20"/>
              </w:rPr>
            </w:pPr>
            <w:r w:rsidRPr="00E77D10">
              <w:rPr>
                <w:rFonts w:ascii="Palatino Linotype" w:hAnsi="Palatino Linotype"/>
                <w:sz w:val="20"/>
                <w:szCs w:val="20"/>
              </w:rPr>
              <w:t>8 USD</w:t>
            </w:r>
          </w:p>
        </w:tc>
        <w:tc>
          <w:tcPr>
            <w:tcW w:w="121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0.8 </w:t>
            </w:r>
            <w:r w:rsidR="00DF094A" w:rsidRPr="00E77D10">
              <w:rPr>
                <w:rFonts w:ascii="Palatino Linotype" w:hAnsi="Palatino Linotype"/>
                <w:sz w:val="20"/>
                <w:szCs w:val="20"/>
              </w:rPr>
              <w:t xml:space="preserve">  </w:t>
            </w:r>
          </w:p>
        </w:tc>
        <w:tc>
          <w:tcPr>
            <w:tcW w:w="1022"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1.1</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1.4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1.6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1.9 </w:t>
            </w:r>
            <w:r w:rsidR="00DF094A" w:rsidRPr="00E77D10">
              <w:rPr>
                <w:rFonts w:ascii="Palatino Linotype" w:hAnsi="Palatino Linotype"/>
                <w:sz w:val="20"/>
                <w:szCs w:val="20"/>
              </w:rPr>
              <w:t xml:space="preserve">  </w:t>
            </w:r>
          </w:p>
        </w:tc>
        <w:tc>
          <w:tcPr>
            <w:tcW w:w="476" w:type="dxa"/>
            <w:tcBorders>
              <w:top w:val="nil"/>
              <w:bottom w:val="nil"/>
            </w:tcBorders>
          </w:tcPr>
          <w:p w:rsidR="00506BE0" w:rsidRPr="00E77D10" w:rsidRDefault="00506BE0" w:rsidP="00506BE0">
            <w:pPr>
              <w:rPr>
                <w:rFonts w:ascii="Palatino Linotype" w:hAnsi="Palatino Linotype"/>
                <w:sz w:val="20"/>
                <w:szCs w:val="20"/>
              </w:rPr>
            </w:pPr>
          </w:p>
        </w:tc>
        <w:tc>
          <w:tcPr>
            <w:tcW w:w="1516"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5.06 USD</w:t>
            </w:r>
          </w:p>
        </w:tc>
      </w:tr>
      <w:tr w:rsidR="00506BE0" w:rsidRPr="00E77D10">
        <w:tc>
          <w:tcPr>
            <w:tcW w:w="1470" w:type="dxa"/>
          </w:tcPr>
          <w:p w:rsidR="00506BE0" w:rsidRPr="00E77D10" w:rsidRDefault="00506BE0" w:rsidP="00506BE0">
            <w:pPr>
              <w:rPr>
                <w:rFonts w:ascii="Palatino Linotype" w:hAnsi="Palatino Linotype"/>
                <w:sz w:val="20"/>
                <w:szCs w:val="20"/>
              </w:rPr>
            </w:pPr>
            <w:r w:rsidRPr="00E77D10">
              <w:rPr>
                <w:rFonts w:ascii="Palatino Linotype" w:hAnsi="Palatino Linotype"/>
                <w:sz w:val="20"/>
                <w:szCs w:val="20"/>
              </w:rPr>
              <w:t>10 USD</w:t>
            </w:r>
          </w:p>
        </w:tc>
        <w:tc>
          <w:tcPr>
            <w:tcW w:w="121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1.0 </w:t>
            </w:r>
            <w:r w:rsidR="00DF094A" w:rsidRPr="00E77D10">
              <w:rPr>
                <w:rFonts w:ascii="Palatino Linotype" w:hAnsi="Palatino Linotype"/>
                <w:sz w:val="20"/>
                <w:szCs w:val="20"/>
              </w:rPr>
              <w:t xml:space="preserve">  </w:t>
            </w:r>
          </w:p>
        </w:tc>
        <w:tc>
          <w:tcPr>
            <w:tcW w:w="1022"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1.4</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1.7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2.1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2.3</w:t>
            </w:r>
            <w:r w:rsidR="00DF094A" w:rsidRPr="00E77D10">
              <w:rPr>
                <w:rFonts w:ascii="Palatino Linotype" w:hAnsi="Palatino Linotype"/>
                <w:sz w:val="20"/>
                <w:szCs w:val="20"/>
              </w:rPr>
              <w:t xml:space="preserve">  </w:t>
            </w:r>
          </w:p>
        </w:tc>
        <w:tc>
          <w:tcPr>
            <w:tcW w:w="476" w:type="dxa"/>
            <w:tcBorders>
              <w:top w:val="nil"/>
              <w:bottom w:val="nil"/>
            </w:tcBorders>
          </w:tcPr>
          <w:p w:rsidR="00506BE0" w:rsidRPr="00E77D10" w:rsidRDefault="00506BE0" w:rsidP="00506BE0">
            <w:pPr>
              <w:rPr>
                <w:rFonts w:ascii="Palatino Linotype" w:hAnsi="Palatino Linotype"/>
                <w:sz w:val="20"/>
                <w:szCs w:val="20"/>
              </w:rPr>
            </w:pPr>
          </w:p>
        </w:tc>
        <w:tc>
          <w:tcPr>
            <w:tcW w:w="1516"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6.33 USD</w:t>
            </w:r>
          </w:p>
        </w:tc>
      </w:tr>
    </w:tbl>
    <w:p w:rsidR="00506BE0" w:rsidRPr="00E77D10" w:rsidRDefault="00506BE0" w:rsidP="00506BE0">
      <w:pPr>
        <w:rPr>
          <w:rFonts w:ascii="Palatino Linotype" w:hAnsi="Palatino Linotype"/>
          <w:sz w:val="20"/>
          <w:szCs w:val="20"/>
        </w:rPr>
      </w:pPr>
    </w:p>
    <w:tbl>
      <w:tblPr>
        <w:tblStyle w:val="TableGrid"/>
        <w:tblW w:w="0" w:type="auto"/>
        <w:tblLook w:val="01E0"/>
      </w:tblPr>
      <w:tblGrid>
        <w:gridCol w:w="1470"/>
        <w:gridCol w:w="1213"/>
        <w:gridCol w:w="1022"/>
        <w:gridCol w:w="1053"/>
        <w:gridCol w:w="1053"/>
        <w:gridCol w:w="1053"/>
        <w:gridCol w:w="476"/>
        <w:gridCol w:w="1516"/>
      </w:tblGrid>
      <w:tr w:rsidR="00506BE0" w:rsidRPr="00E77D10">
        <w:tc>
          <w:tcPr>
            <w:tcW w:w="6864" w:type="dxa"/>
            <w:gridSpan w:val="6"/>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Incremental IRR (</w:t>
            </w:r>
            <w:r w:rsidR="00342283" w:rsidRPr="00E77D10">
              <w:rPr>
                <w:rFonts w:ascii="Palatino Linotype" w:hAnsi="Palatino Linotype"/>
                <w:b/>
                <w:sz w:val="20"/>
                <w:szCs w:val="20"/>
              </w:rPr>
              <w:t>%</w:t>
            </w:r>
            <w:r w:rsidRPr="00E77D10">
              <w:rPr>
                <w:rFonts w:ascii="Palatino Linotype" w:hAnsi="Palatino Linotype"/>
                <w:b/>
                <w:sz w:val="20"/>
                <w:szCs w:val="20"/>
              </w:rPr>
              <w:t xml:space="preserve">) - integrating carbon finance </w:t>
            </w:r>
          </w:p>
        </w:tc>
        <w:tc>
          <w:tcPr>
            <w:tcW w:w="476" w:type="dxa"/>
            <w:tcBorders>
              <w:top w:val="nil"/>
              <w:bottom w:val="nil"/>
              <w:right w:val="nil"/>
            </w:tcBorders>
          </w:tcPr>
          <w:p w:rsidR="00506BE0" w:rsidRPr="00E77D10" w:rsidRDefault="00506BE0" w:rsidP="00506BE0">
            <w:pPr>
              <w:rPr>
                <w:rFonts w:ascii="Palatino Linotype" w:hAnsi="Palatino Linotype"/>
                <w:sz w:val="20"/>
                <w:szCs w:val="20"/>
              </w:rPr>
            </w:pPr>
          </w:p>
        </w:tc>
        <w:tc>
          <w:tcPr>
            <w:tcW w:w="1516" w:type="dxa"/>
            <w:tcBorders>
              <w:top w:val="nil"/>
              <w:left w:val="nil"/>
              <w:bottom w:val="nil"/>
              <w:right w:val="nil"/>
            </w:tcBorders>
          </w:tcPr>
          <w:p w:rsidR="00506BE0" w:rsidRPr="00E77D10" w:rsidRDefault="00506BE0" w:rsidP="00506BE0">
            <w:pPr>
              <w:rPr>
                <w:rFonts w:ascii="Palatino Linotype" w:hAnsi="Palatino Linotype"/>
                <w:sz w:val="20"/>
                <w:szCs w:val="20"/>
              </w:rPr>
            </w:pPr>
          </w:p>
        </w:tc>
      </w:tr>
      <w:tr w:rsidR="00506BE0" w:rsidRPr="00E77D10">
        <w:tc>
          <w:tcPr>
            <w:tcW w:w="6864" w:type="dxa"/>
            <w:gridSpan w:val="6"/>
          </w:tcPr>
          <w:p w:rsidR="00506BE0" w:rsidRPr="00E77D10" w:rsidRDefault="00506BE0" w:rsidP="00506BE0">
            <w:pPr>
              <w:jc w:val="center"/>
              <w:rPr>
                <w:rFonts w:ascii="Palatino Linotype" w:hAnsi="Palatino Linotype"/>
                <w:b/>
                <w:smallCaps/>
                <w:sz w:val="20"/>
                <w:szCs w:val="20"/>
              </w:rPr>
            </w:pPr>
            <w:r w:rsidRPr="00E77D10">
              <w:rPr>
                <w:rFonts w:ascii="Palatino Linotype" w:hAnsi="Palatino Linotype"/>
                <w:b/>
                <w:smallCaps/>
                <w:sz w:val="20"/>
                <w:szCs w:val="20"/>
              </w:rPr>
              <w:t>Solid Waste Management</w:t>
            </w:r>
          </w:p>
        </w:tc>
        <w:tc>
          <w:tcPr>
            <w:tcW w:w="476" w:type="dxa"/>
            <w:tcBorders>
              <w:top w:val="nil"/>
              <w:bottom w:val="nil"/>
              <w:right w:val="nil"/>
            </w:tcBorders>
          </w:tcPr>
          <w:p w:rsidR="00506BE0" w:rsidRPr="00E77D10" w:rsidRDefault="00506BE0" w:rsidP="00506BE0">
            <w:pPr>
              <w:rPr>
                <w:rFonts w:ascii="Palatino Linotype" w:hAnsi="Palatino Linotype"/>
                <w:sz w:val="20"/>
                <w:szCs w:val="20"/>
              </w:rPr>
            </w:pPr>
          </w:p>
        </w:tc>
        <w:tc>
          <w:tcPr>
            <w:tcW w:w="1516" w:type="dxa"/>
            <w:tcBorders>
              <w:top w:val="nil"/>
              <w:left w:val="nil"/>
              <w:bottom w:val="nil"/>
              <w:right w:val="nil"/>
            </w:tcBorders>
          </w:tcPr>
          <w:p w:rsidR="00506BE0" w:rsidRPr="00E77D10" w:rsidRDefault="00506BE0" w:rsidP="00506BE0">
            <w:pPr>
              <w:rPr>
                <w:rFonts w:ascii="Palatino Linotype" w:hAnsi="Palatino Linotype"/>
                <w:sz w:val="20"/>
                <w:szCs w:val="20"/>
              </w:rPr>
            </w:pPr>
          </w:p>
        </w:tc>
      </w:tr>
      <w:tr w:rsidR="00506BE0" w:rsidRPr="00E77D10">
        <w:trPr>
          <w:trHeight w:val="90"/>
        </w:trPr>
        <w:tc>
          <w:tcPr>
            <w:tcW w:w="1470" w:type="dxa"/>
            <w:vMerge w:val="restart"/>
          </w:tcPr>
          <w:p w:rsidR="00506BE0" w:rsidRPr="00E77D10" w:rsidRDefault="00506BE0" w:rsidP="00506BE0">
            <w:pPr>
              <w:rPr>
                <w:rFonts w:ascii="Palatino Linotype" w:hAnsi="Palatino Linotype"/>
                <w:b/>
                <w:sz w:val="20"/>
                <w:szCs w:val="20"/>
              </w:rPr>
            </w:pPr>
            <w:r w:rsidRPr="00E77D10">
              <w:rPr>
                <w:rFonts w:ascii="Palatino Linotype" w:hAnsi="Palatino Linotype"/>
                <w:b/>
                <w:sz w:val="20"/>
                <w:szCs w:val="20"/>
              </w:rPr>
              <w:t>Price for emission reductions</w:t>
            </w:r>
          </w:p>
        </w:tc>
        <w:tc>
          <w:tcPr>
            <w:tcW w:w="5394" w:type="dxa"/>
            <w:gridSpan w:val="5"/>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Purchase period (years)</w:t>
            </w:r>
          </w:p>
        </w:tc>
        <w:tc>
          <w:tcPr>
            <w:tcW w:w="476" w:type="dxa"/>
            <w:tcBorders>
              <w:top w:val="nil"/>
              <w:bottom w:val="nil"/>
              <w:right w:val="nil"/>
            </w:tcBorders>
          </w:tcPr>
          <w:p w:rsidR="00506BE0" w:rsidRPr="00E77D10" w:rsidRDefault="00506BE0" w:rsidP="00506BE0">
            <w:pPr>
              <w:rPr>
                <w:rFonts w:ascii="Palatino Linotype" w:hAnsi="Palatino Linotype"/>
                <w:b/>
                <w:sz w:val="20"/>
                <w:szCs w:val="20"/>
              </w:rPr>
            </w:pPr>
          </w:p>
        </w:tc>
        <w:tc>
          <w:tcPr>
            <w:tcW w:w="1516" w:type="dxa"/>
            <w:tcBorders>
              <w:top w:val="nil"/>
              <w:left w:val="nil"/>
              <w:right w:val="nil"/>
            </w:tcBorders>
          </w:tcPr>
          <w:p w:rsidR="00506BE0" w:rsidRPr="00E77D10" w:rsidRDefault="00506BE0" w:rsidP="00506BE0">
            <w:pPr>
              <w:rPr>
                <w:rFonts w:ascii="Palatino Linotype" w:hAnsi="Palatino Linotype"/>
                <w:b/>
                <w:sz w:val="20"/>
                <w:szCs w:val="20"/>
              </w:rPr>
            </w:pPr>
          </w:p>
        </w:tc>
      </w:tr>
      <w:tr w:rsidR="00506BE0" w:rsidRPr="00E77D10">
        <w:tc>
          <w:tcPr>
            <w:tcW w:w="1470" w:type="dxa"/>
            <w:vMerge/>
          </w:tcPr>
          <w:p w:rsidR="00506BE0" w:rsidRPr="00E77D10" w:rsidRDefault="00506BE0" w:rsidP="00506BE0">
            <w:pPr>
              <w:rPr>
                <w:rFonts w:ascii="Palatino Linotype" w:hAnsi="Palatino Linotype"/>
                <w:b/>
                <w:sz w:val="20"/>
                <w:szCs w:val="20"/>
              </w:rPr>
            </w:pPr>
          </w:p>
        </w:tc>
        <w:tc>
          <w:tcPr>
            <w:tcW w:w="121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5 (2008 – 20012)</w:t>
            </w:r>
          </w:p>
        </w:tc>
        <w:tc>
          <w:tcPr>
            <w:tcW w:w="1022"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7</w:t>
            </w:r>
          </w:p>
        </w:tc>
        <w:tc>
          <w:tcPr>
            <w:tcW w:w="105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10</w:t>
            </w:r>
          </w:p>
        </w:tc>
        <w:tc>
          <w:tcPr>
            <w:tcW w:w="105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14</w:t>
            </w:r>
          </w:p>
        </w:tc>
        <w:tc>
          <w:tcPr>
            <w:tcW w:w="1053" w:type="dxa"/>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21</w:t>
            </w:r>
          </w:p>
        </w:tc>
        <w:tc>
          <w:tcPr>
            <w:tcW w:w="476" w:type="dxa"/>
            <w:tcBorders>
              <w:top w:val="nil"/>
              <w:bottom w:val="nil"/>
            </w:tcBorders>
          </w:tcPr>
          <w:p w:rsidR="00506BE0" w:rsidRPr="00E77D10" w:rsidRDefault="00506BE0" w:rsidP="00506BE0">
            <w:pPr>
              <w:rPr>
                <w:rFonts w:ascii="Palatino Linotype" w:hAnsi="Palatino Linotype"/>
                <w:b/>
                <w:sz w:val="20"/>
                <w:szCs w:val="20"/>
              </w:rPr>
            </w:pPr>
          </w:p>
        </w:tc>
        <w:tc>
          <w:tcPr>
            <w:tcW w:w="1516" w:type="dxa"/>
            <w:vMerge w:val="restart"/>
          </w:tcPr>
          <w:p w:rsidR="00506BE0" w:rsidRPr="00E77D10" w:rsidRDefault="00506BE0" w:rsidP="00506BE0">
            <w:pPr>
              <w:jc w:val="center"/>
              <w:rPr>
                <w:rFonts w:ascii="Palatino Linotype" w:hAnsi="Palatino Linotype"/>
                <w:b/>
                <w:sz w:val="20"/>
                <w:szCs w:val="20"/>
              </w:rPr>
            </w:pPr>
            <w:r w:rsidRPr="00E77D10">
              <w:rPr>
                <w:rFonts w:ascii="Palatino Linotype" w:hAnsi="Palatino Linotype"/>
                <w:b/>
                <w:sz w:val="20"/>
                <w:szCs w:val="20"/>
              </w:rPr>
              <w:t xml:space="preserve">Impact per </w:t>
            </w:r>
            <w:proofErr w:type="spellStart"/>
            <w:r w:rsidRPr="00E77D10">
              <w:rPr>
                <w:rFonts w:ascii="Palatino Linotype" w:hAnsi="Palatino Linotype"/>
                <w:b/>
                <w:sz w:val="20"/>
                <w:szCs w:val="20"/>
              </w:rPr>
              <w:t>MWh</w:t>
            </w:r>
            <w:proofErr w:type="spellEnd"/>
          </w:p>
        </w:tc>
      </w:tr>
      <w:tr w:rsidR="00506BE0" w:rsidRPr="00E77D10">
        <w:tc>
          <w:tcPr>
            <w:tcW w:w="1470" w:type="dxa"/>
            <w:vMerge/>
          </w:tcPr>
          <w:p w:rsidR="00506BE0" w:rsidRPr="00E77D10" w:rsidRDefault="00506BE0" w:rsidP="00506BE0">
            <w:pPr>
              <w:rPr>
                <w:rFonts w:ascii="Palatino Linotype" w:hAnsi="Palatino Linotype"/>
                <w:sz w:val="20"/>
                <w:szCs w:val="20"/>
              </w:rPr>
            </w:pPr>
          </w:p>
        </w:tc>
        <w:tc>
          <w:tcPr>
            <w:tcW w:w="121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0.58 tCO2e/ </w:t>
            </w:r>
            <w:proofErr w:type="spellStart"/>
            <w:r w:rsidRPr="00E77D10">
              <w:rPr>
                <w:rFonts w:ascii="Palatino Linotype" w:hAnsi="Palatino Linotype"/>
                <w:sz w:val="20"/>
                <w:szCs w:val="20"/>
              </w:rPr>
              <w:t>tSW</w:t>
            </w:r>
            <w:proofErr w:type="spellEnd"/>
          </w:p>
        </w:tc>
        <w:tc>
          <w:tcPr>
            <w:tcW w:w="1022"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0.74 tCO2e/ </w:t>
            </w:r>
            <w:proofErr w:type="spellStart"/>
            <w:r w:rsidRPr="00E77D10">
              <w:rPr>
                <w:rFonts w:ascii="Palatino Linotype" w:hAnsi="Palatino Linotype"/>
                <w:sz w:val="20"/>
                <w:szCs w:val="20"/>
              </w:rPr>
              <w:t>tSW</w:t>
            </w:r>
            <w:proofErr w:type="spellEnd"/>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0.93 tCO2e/ </w:t>
            </w:r>
            <w:proofErr w:type="spellStart"/>
            <w:r w:rsidRPr="00E77D10">
              <w:rPr>
                <w:rFonts w:ascii="Palatino Linotype" w:hAnsi="Palatino Linotype"/>
                <w:sz w:val="20"/>
                <w:szCs w:val="20"/>
              </w:rPr>
              <w:t>tSW</w:t>
            </w:r>
            <w:proofErr w:type="spellEnd"/>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1.11 tCO2e/ </w:t>
            </w:r>
            <w:proofErr w:type="spellStart"/>
            <w:r w:rsidRPr="00E77D10">
              <w:rPr>
                <w:rFonts w:ascii="Palatino Linotype" w:hAnsi="Palatino Linotype"/>
                <w:sz w:val="20"/>
                <w:szCs w:val="20"/>
              </w:rPr>
              <w:t>tSW</w:t>
            </w:r>
            <w:proofErr w:type="spellEnd"/>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1.29 tCO2e/ </w:t>
            </w:r>
            <w:proofErr w:type="spellStart"/>
            <w:r w:rsidRPr="00E77D10">
              <w:rPr>
                <w:rFonts w:ascii="Palatino Linotype" w:hAnsi="Palatino Linotype"/>
                <w:sz w:val="20"/>
                <w:szCs w:val="20"/>
              </w:rPr>
              <w:t>tSW</w:t>
            </w:r>
            <w:proofErr w:type="spellEnd"/>
          </w:p>
        </w:tc>
        <w:tc>
          <w:tcPr>
            <w:tcW w:w="476" w:type="dxa"/>
            <w:tcBorders>
              <w:top w:val="nil"/>
              <w:bottom w:val="nil"/>
            </w:tcBorders>
          </w:tcPr>
          <w:p w:rsidR="00506BE0" w:rsidRPr="00E77D10" w:rsidRDefault="00506BE0" w:rsidP="00506BE0">
            <w:pPr>
              <w:rPr>
                <w:rFonts w:ascii="Palatino Linotype" w:hAnsi="Palatino Linotype"/>
                <w:sz w:val="20"/>
                <w:szCs w:val="20"/>
              </w:rPr>
            </w:pPr>
          </w:p>
        </w:tc>
        <w:tc>
          <w:tcPr>
            <w:tcW w:w="1516" w:type="dxa"/>
            <w:vMerge/>
          </w:tcPr>
          <w:p w:rsidR="00506BE0" w:rsidRPr="00E77D10" w:rsidRDefault="00506BE0" w:rsidP="00506BE0">
            <w:pPr>
              <w:jc w:val="center"/>
              <w:rPr>
                <w:rFonts w:ascii="Palatino Linotype" w:hAnsi="Palatino Linotype"/>
                <w:sz w:val="20"/>
                <w:szCs w:val="20"/>
              </w:rPr>
            </w:pPr>
          </w:p>
        </w:tc>
      </w:tr>
      <w:tr w:rsidR="00506BE0" w:rsidRPr="00E77D10">
        <w:tc>
          <w:tcPr>
            <w:tcW w:w="1470" w:type="dxa"/>
          </w:tcPr>
          <w:p w:rsidR="00506BE0" w:rsidRPr="00E77D10" w:rsidRDefault="00506BE0" w:rsidP="00506BE0">
            <w:pPr>
              <w:rPr>
                <w:rFonts w:ascii="Palatino Linotype" w:hAnsi="Palatino Linotype"/>
                <w:sz w:val="20"/>
                <w:szCs w:val="20"/>
              </w:rPr>
            </w:pPr>
            <w:r w:rsidRPr="00E77D10">
              <w:rPr>
                <w:rFonts w:ascii="Palatino Linotype" w:hAnsi="Palatino Linotype"/>
                <w:sz w:val="20"/>
                <w:szCs w:val="20"/>
              </w:rPr>
              <w:t>5 USD</w:t>
            </w:r>
          </w:p>
        </w:tc>
        <w:tc>
          <w:tcPr>
            <w:tcW w:w="121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17.9 </w:t>
            </w:r>
            <w:r w:rsidR="00DF094A" w:rsidRPr="00E77D10">
              <w:rPr>
                <w:rFonts w:ascii="Palatino Linotype" w:hAnsi="Palatino Linotype"/>
                <w:sz w:val="20"/>
                <w:szCs w:val="20"/>
              </w:rPr>
              <w:t xml:space="preserve">  </w:t>
            </w:r>
          </w:p>
        </w:tc>
        <w:tc>
          <w:tcPr>
            <w:tcW w:w="1022"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24.1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lang w:val="de-DE"/>
              </w:rPr>
            </w:pPr>
            <w:r w:rsidRPr="00E77D10">
              <w:rPr>
                <w:rFonts w:ascii="Palatino Linotype" w:hAnsi="Palatino Linotype"/>
                <w:sz w:val="20"/>
                <w:szCs w:val="20"/>
                <w:lang w:val="de-DE"/>
              </w:rPr>
              <w:t xml:space="preserve">29.2 </w:t>
            </w:r>
            <w:r w:rsidR="00DF094A" w:rsidRPr="00E77D10">
              <w:rPr>
                <w:rFonts w:ascii="Palatino Linotype" w:hAnsi="Palatino Linotype"/>
                <w:sz w:val="20"/>
                <w:szCs w:val="20"/>
                <w:lang w:val="de-DE"/>
              </w:rPr>
              <w:t xml:space="preserve">  </w:t>
            </w:r>
          </w:p>
        </w:tc>
        <w:tc>
          <w:tcPr>
            <w:tcW w:w="1053" w:type="dxa"/>
          </w:tcPr>
          <w:p w:rsidR="00506BE0" w:rsidRPr="00E77D10" w:rsidRDefault="00506BE0" w:rsidP="00506BE0">
            <w:pPr>
              <w:jc w:val="center"/>
              <w:rPr>
                <w:rFonts w:ascii="Palatino Linotype" w:hAnsi="Palatino Linotype"/>
                <w:sz w:val="20"/>
                <w:szCs w:val="20"/>
                <w:lang w:val="de-DE"/>
              </w:rPr>
            </w:pPr>
            <w:r w:rsidRPr="00E77D10">
              <w:rPr>
                <w:rFonts w:ascii="Palatino Linotype" w:hAnsi="Palatino Linotype"/>
                <w:sz w:val="20"/>
                <w:szCs w:val="20"/>
                <w:lang w:val="de-DE"/>
              </w:rPr>
              <w:t xml:space="preserve">31.7 </w:t>
            </w:r>
            <w:r w:rsidR="00DF094A" w:rsidRPr="00E77D10">
              <w:rPr>
                <w:rFonts w:ascii="Palatino Linotype" w:hAnsi="Palatino Linotype"/>
                <w:sz w:val="20"/>
                <w:szCs w:val="20"/>
                <w:lang w:val="de-DE"/>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32.8 </w:t>
            </w:r>
            <w:r w:rsidR="00DF094A" w:rsidRPr="00E77D10">
              <w:rPr>
                <w:rFonts w:ascii="Palatino Linotype" w:hAnsi="Palatino Linotype"/>
                <w:sz w:val="20"/>
                <w:szCs w:val="20"/>
              </w:rPr>
              <w:t xml:space="preserve">  </w:t>
            </w:r>
          </w:p>
        </w:tc>
        <w:tc>
          <w:tcPr>
            <w:tcW w:w="476" w:type="dxa"/>
            <w:tcBorders>
              <w:top w:val="nil"/>
              <w:bottom w:val="nil"/>
            </w:tcBorders>
          </w:tcPr>
          <w:p w:rsidR="00506BE0" w:rsidRPr="00E77D10" w:rsidRDefault="00506BE0" w:rsidP="00506BE0">
            <w:pPr>
              <w:rPr>
                <w:rFonts w:ascii="Palatino Linotype" w:hAnsi="Palatino Linotype"/>
                <w:sz w:val="20"/>
                <w:szCs w:val="20"/>
              </w:rPr>
            </w:pPr>
          </w:p>
        </w:tc>
        <w:tc>
          <w:tcPr>
            <w:tcW w:w="1516"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41 USD</w:t>
            </w:r>
          </w:p>
        </w:tc>
      </w:tr>
      <w:tr w:rsidR="00506BE0" w:rsidRPr="00E77D10">
        <w:tc>
          <w:tcPr>
            <w:tcW w:w="1470" w:type="dxa"/>
          </w:tcPr>
          <w:p w:rsidR="00506BE0" w:rsidRPr="00E77D10" w:rsidRDefault="00506BE0" w:rsidP="00506BE0">
            <w:pPr>
              <w:rPr>
                <w:rFonts w:ascii="Palatino Linotype" w:hAnsi="Palatino Linotype"/>
                <w:sz w:val="20"/>
                <w:szCs w:val="20"/>
              </w:rPr>
            </w:pPr>
            <w:r w:rsidRPr="00E77D10">
              <w:rPr>
                <w:rFonts w:ascii="Palatino Linotype" w:hAnsi="Palatino Linotype"/>
                <w:sz w:val="20"/>
                <w:szCs w:val="20"/>
              </w:rPr>
              <w:t>8 USD</w:t>
            </w:r>
          </w:p>
        </w:tc>
        <w:tc>
          <w:tcPr>
            <w:tcW w:w="121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37.9 </w:t>
            </w:r>
            <w:r w:rsidR="00DF094A" w:rsidRPr="00E77D10">
              <w:rPr>
                <w:rFonts w:ascii="Palatino Linotype" w:hAnsi="Palatino Linotype"/>
                <w:sz w:val="20"/>
                <w:szCs w:val="20"/>
              </w:rPr>
              <w:t xml:space="preserve">  </w:t>
            </w:r>
          </w:p>
        </w:tc>
        <w:tc>
          <w:tcPr>
            <w:tcW w:w="1022"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45.1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49.2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50.7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51.3 </w:t>
            </w:r>
            <w:r w:rsidR="00DF094A" w:rsidRPr="00E77D10">
              <w:rPr>
                <w:rFonts w:ascii="Palatino Linotype" w:hAnsi="Palatino Linotype"/>
                <w:sz w:val="20"/>
                <w:szCs w:val="20"/>
              </w:rPr>
              <w:t xml:space="preserve">  </w:t>
            </w:r>
          </w:p>
        </w:tc>
        <w:tc>
          <w:tcPr>
            <w:tcW w:w="476" w:type="dxa"/>
            <w:tcBorders>
              <w:top w:val="nil"/>
              <w:bottom w:val="nil"/>
            </w:tcBorders>
          </w:tcPr>
          <w:p w:rsidR="00506BE0" w:rsidRPr="00E77D10" w:rsidRDefault="00506BE0" w:rsidP="00506BE0">
            <w:pPr>
              <w:rPr>
                <w:rFonts w:ascii="Palatino Linotype" w:hAnsi="Palatino Linotype"/>
                <w:sz w:val="20"/>
                <w:szCs w:val="20"/>
              </w:rPr>
            </w:pPr>
          </w:p>
        </w:tc>
        <w:tc>
          <w:tcPr>
            <w:tcW w:w="1516"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66 USD</w:t>
            </w:r>
          </w:p>
        </w:tc>
      </w:tr>
      <w:tr w:rsidR="00506BE0" w:rsidRPr="00E77D10">
        <w:tc>
          <w:tcPr>
            <w:tcW w:w="1470" w:type="dxa"/>
          </w:tcPr>
          <w:p w:rsidR="00506BE0" w:rsidRPr="00E77D10" w:rsidRDefault="00506BE0" w:rsidP="00506BE0">
            <w:pPr>
              <w:rPr>
                <w:rFonts w:ascii="Palatino Linotype" w:hAnsi="Palatino Linotype"/>
                <w:sz w:val="20"/>
                <w:szCs w:val="20"/>
              </w:rPr>
            </w:pPr>
            <w:r w:rsidRPr="00E77D10">
              <w:rPr>
                <w:rFonts w:ascii="Palatino Linotype" w:hAnsi="Palatino Linotype"/>
                <w:sz w:val="20"/>
                <w:szCs w:val="20"/>
              </w:rPr>
              <w:t>10 USD</w:t>
            </w:r>
          </w:p>
        </w:tc>
        <w:tc>
          <w:tcPr>
            <w:tcW w:w="121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52.3 </w:t>
            </w:r>
            <w:r w:rsidR="00DF094A" w:rsidRPr="00E77D10">
              <w:rPr>
                <w:rFonts w:ascii="Palatino Linotype" w:hAnsi="Palatino Linotype"/>
                <w:sz w:val="20"/>
                <w:szCs w:val="20"/>
              </w:rPr>
              <w:t xml:space="preserve">  </w:t>
            </w:r>
          </w:p>
        </w:tc>
        <w:tc>
          <w:tcPr>
            <w:tcW w:w="1022"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59.1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62.4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63.5 </w:t>
            </w:r>
            <w:r w:rsidR="00DF094A" w:rsidRPr="00E77D10">
              <w:rPr>
                <w:rFonts w:ascii="Palatino Linotype" w:hAnsi="Palatino Linotype"/>
                <w:sz w:val="20"/>
                <w:szCs w:val="20"/>
              </w:rPr>
              <w:t xml:space="preserve">  </w:t>
            </w:r>
          </w:p>
        </w:tc>
        <w:tc>
          <w:tcPr>
            <w:tcW w:w="1053"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 xml:space="preserve">63.8 </w:t>
            </w:r>
            <w:r w:rsidR="00DF094A" w:rsidRPr="00E77D10">
              <w:rPr>
                <w:rFonts w:ascii="Palatino Linotype" w:hAnsi="Palatino Linotype"/>
                <w:sz w:val="20"/>
                <w:szCs w:val="20"/>
              </w:rPr>
              <w:t xml:space="preserve">  </w:t>
            </w:r>
          </w:p>
        </w:tc>
        <w:tc>
          <w:tcPr>
            <w:tcW w:w="476" w:type="dxa"/>
            <w:tcBorders>
              <w:top w:val="nil"/>
              <w:bottom w:val="nil"/>
            </w:tcBorders>
          </w:tcPr>
          <w:p w:rsidR="00506BE0" w:rsidRPr="00E77D10" w:rsidRDefault="00506BE0" w:rsidP="00506BE0">
            <w:pPr>
              <w:rPr>
                <w:rFonts w:ascii="Palatino Linotype" w:hAnsi="Palatino Linotype"/>
                <w:sz w:val="20"/>
                <w:szCs w:val="20"/>
              </w:rPr>
            </w:pPr>
          </w:p>
        </w:tc>
        <w:tc>
          <w:tcPr>
            <w:tcW w:w="1516" w:type="dxa"/>
          </w:tcPr>
          <w:p w:rsidR="00506BE0" w:rsidRPr="00E77D10" w:rsidRDefault="00506BE0" w:rsidP="00506BE0">
            <w:pPr>
              <w:jc w:val="center"/>
              <w:rPr>
                <w:rFonts w:ascii="Palatino Linotype" w:hAnsi="Palatino Linotype"/>
                <w:sz w:val="20"/>
                <w:szCs w:val="20"/>
              </w:rPr>
            </w:pPr>
            <w:r w:rsidRPr="00E77D10">
              <w:rPr>
                <w:rFonts w:ascii="Palatino Linotype" w:hAnsi="Palatino Linotype"/>
                <w:sz w:val="20"/>
                <w:szCs w:val="20"/>
              </w:rPr>
              <w:t>82 USD</w:t>
            </w:r>
          </w:p>
        </w:tc>
      </w:tr>
    </w:tbl>
    <w:p w:rsidR="00774E25" w:rsidRPr="00E77D10" w:rsidRDefault="00774E25" w:rsidP="00774E25">
      <w:pPr>
        <w:rPr>
          <w:rFonts w:ascii="Palatino Linotype" w:hAnsi="Palatino Linotype"/>
          <w:sz w:val="20"/>
          <w:szCs w:val="20"/>
        </w:rPr>
      </w:pPr>
      <w:r w:rsidRPr="00E77D10">
        <w:rPr>
          <w:rFonts w:ascii="Palatino Linotype" w:hAnsi="Palatino Linotype"/>
          <w:sz w:val="20"/>
          <w:szCs w:val="20"/>
        </w:rPr>
        <w:t xml:space="preserve">NOTE - tCO2e/ </w:t>
      </w:r>
      <w:proofErr w:type="spellStart"/>
      <w:r w:rsidRPr="00E77D10">
        <w:rPr>
          <w:rFonts w:ascii="Palatino Linotype" w:hAnsi="Palatino Linotype"/>
          <w:sz w:val="20"/>
          <w:szCs w:val="20"/>
        </w:rPr>
        <w:t>tSW</w:t>
      </w:r>
      <w:proofErr w:type="spellEnd"/>
      <w:r w:rsidRPr="00E77D10">
        <w:rPr>
          <w:rFonts w:ascii="Palatino Linotype" w:hAnsi="Palatino Linotype"/>
          <w:sz w:val="20"/>
          <w:szCs w:val="20"/>
        </w:rPr>
        <w:t xml:space="preserve"> = </w:t>
      </w:r>
      <w:proofErr w:type="spellStart"/>
      <w:r w:rsidR="00323F93" w:rsidRPr="00E77D10">
        <w:rPr>
          <w:rFonts w:ascii="Palatino Linotype" w:hAnsi="Palatino Linotype"/>
          <w:sz w:val="20"/>
          <w:szCs w:val="20"/>
        </w:rPr>
        <w:t>tonne</w:t>
      </w:r>
      <w:proofErr w:type="spellEnd"/>
      <w:r w:rsidRPr="00E77D10">
        <w:rPr>
          <w:rFonts w:ascii="Palatino Linotype" w:hAnsi="Palatino Linotype"/>
          <w:sz w:val="20"/>
          <w:szCs w:val="20"/>
        </w:rPr>
        <w:t xml:space="preserve"> CO2 equivalent emissions per </w:t>
      </w:r>
      <w:proofErr w:type="spellStart"/>
      <w:r w:rsidR="00323F93" w:rsidRPr="00E77D10">
        <w:rPr>
          <w:rFonts w:ascii="Palatino Linotype" w:hAnsi="Palatino Linotype"/>
          <w:sz w:val="20"/>
          <w:szCs w:val="20"/>
        </w:rPr>
        <w:t>tonne</w:t>
      </w:r>
      <w:proofErr w:type="spellEnd"/>
      <w:r w:rsidRPr="00E77D10">
        <w:rPr>
          <w:rFonts w:ascii="Palatino Linotype" w:hAnsi="Palatino Linotype"/>
          <w:sz w:val="20"/>
          <w:szCs w:val="20"/>
        </w:rPr>
        <w:t xml:space="preserve"> solid waste</w:t>
      </w:r>
    </w:p>
    <w:p w:rsidR="00774E25" w:rsidRPr="00E77D10" w:rsidRDefault="00774E25" w:rsidP="008D0F00">
      <w:pPr>
        <w:rPr>
          <w:rFonts w:ascii="Palatino Linotype" w:hAnsi="Palatino Linotype"/>
          <w:b/>
          <w:sz w:val="22"/>
          <w:szCs w:val="22"/>
        </w:rPr>
      </w:pPr>
    </w:p>
    <w:p w:rsidR="008D0F00" w:rsidRPr="00E77D10" w:rsidRDefault="008D0F00" w:rsidP="008D0F00">
      <w:pPr>
        <w:rPr>
          <w:rFonts w:ascii="Palatino Linotype" w:hAnsi="Palatino Linotype"/>
          <w:b/>
          <w:smallCaps/>
        </w:rPr>
      </w:pPr>
      <w:r w:rsidRPr="00E77D10">
        <w:rPr>
          <w:rFonts w:ascii="Palatino Linotype" w:hAnsi="Palatino Linotype"/>
          <w:b/>
          <w:smallCaps/>
        </w:rPr>
        <w:t>The Market for Project</w:t>
      </w:r>
      <w:r w:rsidR="00342283" w:rsidRPr="00E77D10">
        <w:rPr>
          <w:rFonts w:ascii="Palatino Linotype" w:hAnsi="Palatino Linotype"/>
          <w:b/>
          <w:smallCaps/>
        </w:rPr>
        <w:t>-</w:t>
      </w:r>
      <w:r w:rsidRPr="00E77D10">
        <w:rPr>
          <w:rFonts w:ascii="Palatino Linotype" w:hAnsi="Palatino Linotype"/>
          <w:b/>
          <w:smallCaps/>
        </w:rPr>
        <w:t xml:space="preserve">Based Transactions </w:t>
      </w:r>
    </w:p>
    <w:p w:rsidR="008D0F00" w:rsidRPr="00E77D10" w:rsidRDefault="008D0F00" w:rsidP="008D0F00">
      <w:pPr>
        <w:pStyle w:val="VEFNormal"/>
        <w:numPr>
          <w:ilvl w:val="0"/>
          <w:numId w:val="48"/>
        </w:numPr>
        <w:rPr>
          <w:szCs w:val="22"/>
        </w:rPr>
      </w:pPr>
      <w:r w:rsidRPr="00E77D10">
        <w:rPr>
          <w:szCs w:val="22"/>
        </w:rPr>
        <w:t>Industrialized countries are expected to purchase emission reductions through investing in projects that reduce emissions of greenhouse gas.</w:t>
      </w:r>
      <w:r w:rsidRPr="00E77D10" w:rsidDel="007E485A">
        <w:rPr>
          <w:szCs w:val="22"/>
        </w:rPr>
        <w:t xml:space="preserve"> </w:t>
      </w:r>
      <w:r w:rsidRPr="00E77D10">
        <w:rPr>
          <w:szCs w:val="22"/>
        </w:rPr>
        <w:t xml:space="preserve">Projects </w:t>
      </w:r>
      <w:r w:rsidR="006C0F5C" w:rsidRPr="00E77D10">
        <w:rPr>
          <w:szCs w:val="22"/>
        </w:rPr>
        <w:t xml:space="preserve">are open to participation </w:t>
      </w:r>
      <w:r w:rsidRPr="00E77D10">
        <w:rPr>
          <w:szCs w:val="22"/>
        </w:rPr>
        <w:t>by public or private sector entities from industrialized and developing countries</w:t>
      </w:r>
      <w:r w:rsidR="0078636A" w:rsidRPr="00E77D10">
        <w:rPr>
          <w:szCs w:val="22"/>
        </w:rPr>
        <w:t xml:space="preserve">. </w:t>
      </w:r>
    </w:p>
    <w:p w:rsidR="008D0F00" w:rsidRPr="00E77D10" w:rsidRDefault="008D0F00" w:rsidP="008D0F00">
      <w:pPr>
        <w:rPr>
          <w:rFonts w:ascii="Palatino Linotype" w:hAnsi="Palatino Linotype"/>
          <w:b/>
          <w:smallCaps/>
        </w:rPr>
      </w:pPr>
    </w:p>
    <w:p w:rsidR="006E3BB5" w:rsidRPr="00E77D10" w:rsidRDefault="008D0F00" w:rsidP="008D0F00">
      <w:pPr>
        <w:pStyle w:val="VEFNormal"/>
        <w:numPr>
          <w:ilvl w:val="0"/>
          <w:numId w:val="48"/>
        </w:numPr>
        <w:rPr>
          <w:szCs w:val="22"/>
        </w:rPr>
      </w:pPr>
      <w:r w:rsidRPr="00E77D10">
        <w:t xml:space="preserve">The market in </w:t>
      </w:r>
      <w:r w:rsidR="0078636A" w:rsidRPr="00E77D10">
        <w:t>project-based</w:t>
      </w:r>
      <w:r w:rsidRPr="00E77D10">
        <w:t xml:space="preserve"> transactions </w:t>
      </w:r>
      <w:r w:rsidR="006E3BB5" w:rsidRPr="00E77D10">
        <w:t>has continued to grow</w:t>
      </w:r>
      <w:r w:rsidR="0078636A" w:rsidRPr="00E77D10">
        <w:t xml:space="preserve">. </w:t>
      </w:r>
      <w:r w:rsidR="006E3BB5" w:rsidRPr="00E77D10">
        <w:t xml:space="preserve">Developing countries supplied 214 million tCO2e of primary </w:t>
      </w:r>
      <w:r w:rsidR="0078636A" w:rsidRPr="00E77D10">
        <w:t>project-based</w:t>
      </w:r>
      <w:r w:rsidR="006E3BB5" w:rsidRPr="00E77D10">
        <w:t xml:space="preserve"> credits in the first three</w:t>
      </w:r>
      <w:r w:rsidR="006C0F5C" w:rsidRPr="00E77D10">
        <w:t>-</w:t>
      </w:r>
      <w:r w:rsidR="006E3BB5" w:rsidRPr="00E77D10">
        <w:t>quarters of 2006 or 21</w:t>
      </w:r>
      <w:r w:rsidR="00DF094A" w:rsidRPr="00E77D10">
        <w:t xml:space="preserve"> percent</w:t>
      </w:r>
      <w:r w:rsidR="006E3BB5" w:rsidRPr="00E77D10">
        <w:t xml:space="preserve"> of the total volumes traded for a market value of </w:t>
      </w:r>
      <w:r w:rsidR="004C6BD9" w:rsidRPr="00E77D10">
        <w:t>US$</w:t>
      </w:r>
      <w:r w:rsidR="006E3BB5" w:rsidRPr="00E77D10">
        <w:t>2.3 billion</w:t>
      </w:r>
      <w:r w:rsidR="0078636A" w:rsidRPr="00E77D10">
        <w:t xml:space="preserve">. </w:t>
      </w:r>
      <w:smartTag w:uri="urn:schemas-microsoft-com:office:smarttags" w:element="country-region">
        <w:smartTag w:uri="urn:schemas-microsoft-com:office:smarttags" w:element="place">
          <w:r w:rsidR="006E3BB5" w:rsidRPr="00E77D10">
            <w:t>China</w:t>
          </w:r>
        </w:smartTag>
      </w:smartTag>
      <w:r w:rsidR="006E3BB5" w:rsidRPr="00E77D10">
        <w:t xml:space="preserve"> has continued to have a dominant market share of the Clean Development Mechanism with 60</w:t>
      </w:r>
      <w:r w:rsidR="00DF094A" w:rsidRPr="00E77D10">
        <w:t xml:space="preserve"> percent</w:t>
      </w:r>
      <w:r w:rsidR="0078636A" w:rsidRPr="00E77D10">
        <w:t xml:space="preserve">. </w:t>
      </w:r>
      <w:r w:rsidR="006E3BB5" w:rsidRPr="00E77D10">
        <w:t>European buyers dominated the primary project-based market with an 86</w:t>
      </w:r>
      <w:r w:rsidR="00DF094A" w:rsidRPr="00E77D10">
        <w:t xml:space="preserve"> percent</w:t>
      </w:r>
      <w:r w:rsidR="006E3BB5" w:rsidRPr="00E77D10">
        <w:t xml:space="preserve"> share and the Japanese share of this market reduced to 8</w:t>
      </w:r>
      <w:r w:rsidR="00342283" w:rsidRPr="00E77D10">
        <w:t>.0</w:t>
      </w:r>
      <w:r w:rsidR="00DF094A" w:rsidRPr="00E77D10">
        <w:t xml:space="preserve"> percent</w:t>
      </w:r>
      <w:r w:rsidR="0078636A" w:rsidRPr="00E77D10">
        <w:t xml:space="preserve">. </w:t>
      </w:r>
    </w:p>
    <w:p w:rsidR="006E3BB5" w:rsidRPr="00E77D10" w:rsidRDefault="006E3BB5" w:rsidP="006E3BB5">
      <w:pPr>
        <w:pStyle w:val="VEFNormal"/>
      </w:pPr>
    </w:p>
    <w:p w:rsidR="006E3BB5" w:rsidRPr="00E77D10" w:rsidRDefault="006E3BB5" w:rsidP="008D0F00">
      <w:pPr>
        <w:pStyle w:val="VEFNormal"/>
        <w:numPr>
          <w:ilvl w:val="0"/>
          <w:numId w:val="48"/>
        </w:numPr>
        <w:rPr>
          <w:szCs w:val="22"/>
        </w:rPr>
      </w:pPr>
      <w:proofErr w:type="spellStart"/>
      <w:r w:rsidRPr="00E77D10">
        <w:lastRenderedPageBreak/>
        <w:t>Hydrofluorocarbon</w:t>
      </w:r>
      <w:proofErr w:type="spellEnd"/>
      <w:r w:rsidR="006C0F5C" w:rsidRPr="00E77D10">
        <w:t>-</w:t>
      </w:r>
      <w:r w:rsidRPr="00E77D10">
        <w:t>(HFC-23) reduction projects accounted for half of market volumes, while renewable energy (especially wind) and energy efficiency projects together accounted for nearly 27</w:t>
      </w:r>
      <w:r w:rsidR="00DF094A" w:rsidRPr="00E77D10">
        <w:t xml:space="preserve"> percent</w:t>
      </w:r>
      <w:r w:rsidRPr="00E77D10">
        <w:t xml:space="preserve"> of the </w:t>
      </w:r>
      <w:r w:rsidR="0078636A" w:rsidRPr="00E77D10">
        <w:t>project-based</w:t>
      </w:r>
      <w:r w:rsidRPr="00E77D10">
        <w:t xml:space="preserve"> market</w:t>
      </w:r>
      <w:r w:rsidR="002C2F36" w:rsidRPr="00E77D10">
        <w:t xml:space="preserve">. </w:t>
      </w:r>
      <w:r w:rsidR="009B0660" w:rsidRPr="00E77D10">
        <w:t>While HFC-23 projects are very attractive</w:t>
      </w:r>
      <w:r w:rsidR="001D3FF8" w:rsidRPr="00E77D10">
        <w:t>,</w:t>
      </w:r>
      <w:r w:rsidR="009B0660" w:rsidRPr="00E77D10">
        <w:t xml:space="preserve"> opportunities are limited to a </w:t>
      </w:r>
      <w:r w:rsidR="006C0F5C" w:rsidRPr="00E77D10">
        <w:t xml:space="preserve">few </w:t>
      </w:r>
      <w:r w:rsidR="009B0660" w:rsidRPr="00E77D10">
        <w:t xml:space="preserve">countries including </w:t>
      </w:r>
      <w:smartTag w:uri="urn:schemas-microsoft-com:office:smarttags" w:element="country-region">
        <w:r w:rsidR="009B0660" w:rsidRPr="00E77D10">
          <w:t>China</w:t>
        </w:r>
      </w:smartTag>
      <w:r w:rsidR="009B0660" w:rsidRPr="00E77D10">
        <w:t xml:space="preserve"> and India</w:t>
      </w:r>
      <w:r w:rsidR="002C2F36" w:rsidRPr="00E77D10">
        <w:t xml:space="preserve">. </w:t>
      </w:r>
      <w:r w:rsidRPr="00E77D10">
        <w:t>Projects involving the destruction of nitrous oxide took an 11</w:t>
      </w:r>
      <w:r w:rsidR="00DF094A" w:rsidRPr="00E77D10">
        <w:t xml:space="preserve"> percent</w:t>
      </w:r>
      <w:r w:rsidRPr="00E77D10">
        <w:t xml:space="preserve"> market share in the same period</w:t>
      </w:r>
      <w:r w:rsidR="0078636A" w:rsidRPr="00E77D10">
        <w:t xml:space="preserve">. </w:t>
      </w:r>
      <w:r w:rsidRPr="00E77D10">
        <w:t>Landfill gas projects reduced to a 6</w:t>
      </w:r>
      <w:r w:rsidR="00342283" w:rsidRPr="00E77D10">
        <w:t>.0</w:t>
      </w:r>
      <w:r w:rsidR="00DF094A" w:rsidRPr="00E77D10">
        <w:t xml:space="preserve"> percent</w:t>
      </w:r>
      <w:r w:rsidRPr="00E77D10">
        <w:t xml:space="preserve"> share of the market and while coal mine methane has been cited as an attractive asset class the market share was only 1</w:t>
      </w:r>
      <w:r w:rsidR="00342283" w:rsidRPr="00E77D10">
        <w:t>.0</w:t>
      </w:r>
      <w:r w:rsidR="00DF094A" w:rsidRPr="00E77D10">
        <w:t xml:space="preserve"> percent</w:t>
      </w:r>
      <w:r w:rsidRPr="00E77D10">
        <w:t xml:space="preserve"> in this period</w:t>
      </w:r>
      <w:r w:rsidR="0078636A" w:rsidRPr="00E77D10">
        <w:t xml:space="preserve">. </w:t>
      </w:r>
      <w:r w:rsidRPr="00E77D10">
        <w:t>Assets from land use, land</w:t>
      </w:r>
      <w:r w:rsidR="006C0F5C" w:rsidRPr="00E77D10">
        <w:t>-</w:t>
      </w:r>
      <w:r w:rsidRPr="00E77D10">
        <w:t>use change</w:t>
      </w:r>
      <w:r w:rsidR="00F44175" w:rsidRPr="00E77D10">
        <w:t>,</w:t>
      </w:r>
      <w:r w:rsidRPr="00E77D10">
        <w:t xml:space="preserve"> and forestry account for 1</w:t>
      </w:r>
      <w:r w:rsidR="00342283" w:rsidRPr="00E77D10">
        <w:t>.0</w:t>
      </w:r>
      <w:r w:rsidR="00DF094A" w:rsidRPr="00E77D10">
        <w:t xml:space="preserve"> percent</w:t>
      </w:r>
      <w:r w:rsidRPr="00E77D10">
        <w:t xml:space="preserve"> of volumes transacted</w:t>
      </w:r>
      <w:r w:rsidR="0078636A" w:rsidRPr="00E77D10">
        <w:t xml:space="preserve">. </w:t>
      </w:r>
    </w:p>
    <w:p w:rsidR="008D0F00" w:rsidRPr="00E77D10" w:rsidRDefault="00EC5C7F" w:rsidP="008D0F00">
      <w:pPr>
        <w:pStyle w:val="VEFNormal"/>
        <w:rPr>
          <w:szCs w:val="22"/>
        </w:rPr>
      </w:pPr>
      <w:r w:rsidRPr="00EC5C7F">
        <w:rPr>
          <w:szCs w:val="22"/>
        </w:rPr>
      </w:r>
      <w:r>
        <w:rPr>
          <w:szCs w:val="22"/>
        </w:rPr>
        <w:pict>
          <v:group id="_x0000_s1355" editas="canvas" style="width:6in;height:256.3pt;mso-position-horizontal-relative:char;mso-position-vertical-relative:line" coordorigin="1800,5892" coordsize="8640,5126">
            <o:lock v:ext="edit" aspectratio="t"/>
            <v:shape id="_x0000_s1354" type="#_x0000_t75" style="position:absolute;left:1800;top:5892;width:8640;height:5126" o:preferrelative="f">
              <v:fill o:detectmouseclick="t"/>
              <v:path o:extrusionok="t" o:connecttype="none"/>
              <o:lock v:ext="edit" text="t"/>
            </v:shape>
            <v:rect id="_x0000_s1348" style="position:absolute;left:2739;top:6612;width:6361;height:540;v-text-anchor:middle" filled="f" fillcolor="#bbe0e3" stroked="f">
              <v:textbox style="mso-next-textbox:#_x0000_s1348" inset="3.96pt,1.98pt,3.96pt,1.98pt">
                <w:txbxContent>
                  <w:p w:rsidR="003333DD" w:rsidRPr="00612654" w:rsidRDefault="003333DD" w:rsidP="00C5364B">
                    <w:pPr>
                      <w:autoSpaceDE w:val="0"/>
                      <w:autoSpaceDN w:val="0"/>
                      <w:adjustRightInd w:val="0"/>
                      <w:jc w:val="center"/>
                      <w:rPr>
                        <w:rFonts w:ascii="Palatino Linotype" w:hAnsi="Palatino Linotype" w:cs="Palatino Linotype"/>
                        <w:b/>
                        <w:color w:val="000000"/>
                        <w:sz w:val="22"/>
                        <w:szCs w:val="22"/>
                      </w:rPr>
                    </w:pPr>
                    <w:r w:rsidRPr="00612654">
                      <w:rPr>
                        <w:rFonts w:ascii="Palatino Linotype" w:hAnsi="Palatino Linotype" w:cs="Palatino Linotype"/>
                        <w:b/>
                        <w:color w:val="000000"/>
                        <w:sz w:val="22"/>
                        <w:szCs w:val="22"/>
                      </w:rPr>
                      <w:t>Market Share</w:t>
                    </w:r>
                    <w:r>
                      <w:rPr>
                        <w:rFonts w:ascii="Palatino Linotype" w:hAnsi="Palatino Linotype" w:cs="Palatino Linotype"/>
                        <w:b/>
                        <w:color w:val="000000"/>
                        <w:sz w:val="22"/>
                        <w:szCs w:val="22"/>
                      </w:rPr>
                      <w:t>—</w:t>
                    </w:r>
                    <w:r w:rsidRPr="00612654">
                      <w:rPr>
                        <w:rFonts w:ascii="Palatino Linotype" w:hAnsi="Palatino Linotype" w:cs="Palatino Linotype"/>
                        <w:b/>
                        <w:color w:val="000000"/>
                        <w:sz w:val="22"/>
                        <w:szCs w:val="22"/>
                      </w:rPr>
                      <w:t>CDM Asset Classes</w:t>
                    </w:r>
                  </w:p>
                </w:txbxContent>
              </v:textbox>
            </v:rect>
            <v:shape id="_x0000_s1349" type="#_x0000_t75" style="position:absolute;left:1800;top:7703;width:4663;height:3181">
              <v:imagedata r:id="rId19" o:title=""/>
            </v:shape>
            <v:shape id="_x0000_s1350" type="#_x0000_t75" style="position:absolute;left:5801;top:7850;width:4639;height:3168">
              <v:imagedata r:id="rId20" o:title=""/>
            </v:shape>
            <v:shape id="_x0000_s1351" type="#_x0000_t202" style="position:absolute;left:5435;top:7415;width:1708;height:323;mso-wrap-style:none;v-text-anchor:top-baseline" filled="f" fillcolor="#bbe0e3" stroked="f">
              <v:textbox style="mso-next-textbox:#_x0000_s1351;mso-fit-shape-to-text:t" inset="3.96pt,1.98pt,3.96pt,1.98pt">
                <w:txbxContent>
                  <w:p w:rsidR="003333DD" w:rsidRPr="001B0C1F" w:rsidRDefault="003333DD" w:rsidP="00C5364B">
                    <w:pPr>
                      <w:autoSpaceDE w:val="0"/>
                      <w:autoSpaceDN w:val="0"/>
                      <w:adjustRightInd w:val="0"/>
                      <w:rPr>
                        <w:rFonts w:ascii="Palatino Linotype" w:hAnsi="Palatino Linotype" w:cs="Palatino Linotype"/>
                        <w:b/>
                        <w:bCs/>
                        <w:color w:val="000000"/>
                        <w:sz w:val="18"/>
                        <w:szCs w:val="32"/>
                      </w:rPr>
                    </w:pPr>
                    <w:r w:rsidRPr="001B0C1F">
                      <w:rPr>
                        <w:rFonts w:ascii="Palatino Linotype" w:hAnsi="Palatino Linotype" w:cs="Palatino Linotype"/>
                        <w:b/>
                        <w:bCs/>
                        <w:color w:val="000000"/>
                        <w:sz w:val="18"/>
                        <w:szCs w:val="32"/>
                      </w:rPr>
                      <w:t>(Share of volumes)</w:t>
                    </w:r>
                  </w:p>
                </w:txbxContent>
              </v:textbox>
            </v:shape>
            <v:shape id="_x0000_s1352" type="#_x0000_t202" style="position:absolute;left:2933;top:7083;width:2285;height:377;mso-wrap-style:none;v-text-anchor:top-baseline" filled="f" fillcolor="#bbe0e3" stroked="f">
              <v:textbox style="mso-next-textbox:#_x0000_s1352;mso-fit-shape-to-text:t" inset="3.96pt,1.98pt,3.96pt,1.98pt">
                <w:txbxContent>
                  <w:p w:rsidR="003333DD" w:rsidRPr="001B0C1F" w:rsidRDefault="003333DD" w:rsidP="00C5364B">
                    <w:pPr>
                      <w:autoSpaceDE w:val="0"/>
                      <w:autoSpaceDN w:val="0"/>
                      <w:adjustRightInd w:val="0"/>
                      <w:rPr>
                        <w:rFonts w:ascii="Palatino Linotype" w:hAnsi="Palatino Linotype" w:cs="Palatino Linotype"/>
                        <w:b/>
                        <w:bCs/>
                        <w:color w:val="000000"/>
                        <w:sz w:val="22"/>
                        <w:szCs w:val="40"/>
                      </w:rPr>
                    </w:pPr>
                    <w:r w:rsidRPr="001B0C1F">
                      <w:rPr>
                        <w:rFonts w:ascii="Palatino Linotype" w:hAnsi="Palatino Linotype" w:cs="Palatino Linotype"/>
                        <w:b/>
                        <w:bCs/>
                        <w:color w:val="000000"/>
                        <w:sz w:val="22"/>
                        <w:szCs w:val="40"/>
                      </w:rPr>
                      <w:t>Jan. 2005 to Dec. 2005</w:t>
                    </w:r>
                  </w:p>
                </w:txbxContent>
              </v:textbox>
            </v:shape>
            <v:shape id="_x0000_s1353" type="#_x0000_t202" style="position:absolute;left:6752;top:7083;width:2273;height:377;mso-wrap-style:none;v-text-anchor:top-baseline" filled="f" fillcolor="#bbe0e3" stroked="f">
              <v:textbox style="mso-next-textbox:#_x0000_s1353;mso-fit-shape-to-text:t" inset="3.96pt,1.98pt,3.96pt,1.98pt">
                <w:txbxContent>
                  <w:p w:rsidR="003333DD" w:rsidRPr="001B0C1F" w:rsidRDefault="003333DD" w:rsidP="00C5364B">
                    <w:pPr>
                      <w:autoSpaceDE w:val="0"/>
                      <w:autoSpaceDN w:val="0"/>
                      <w:adjustRightInd w:val="0"/>
                      <w:rPr>
                        <w:rFonts w:ascii="Palatino Linotype" w:hAnsi="Palatino Linotype" w:cs="Palatino Linotype"/>
                        <w:b/>
                        <w:bCs/>
                        <w:color w:val="000000"/>
                        <w:sz w:val="22"/>
                        <w:szCs w:val="40"/>
                      </w:rPr>
                    </w:pPr>
                    <w:r w:rsidRPr="001B0C1F">
                      <w:rPr>
                        <w:rFonts w:ascii="Palatino Linotype" w:hAnsi="Palatino Linotype" w:cs="Palatino Linotype"/>
                        <w:b/>
                        <w:bCs/>
                        <w:color w:val="000000"/>
                        <w:sz w:val="22"/>
                        <w:szCs w:val="40"/>
                      </w:rPr>
                      <w:t>Jan. 2006 to Sep. 2006</w:t>
                    </w:r>
                  </w:p>
                </w:txbxContent>
              </v:textbox>
            </v:shape>
            <w10:wrap type="none"/>
            <w10:anchorlock/>
          </v:group>
        </w:pict>
      </w:r>
    </w:p>
    <w:p w:rsidR="008D0F00" w:rsidRPr="00E77D10" w:rsidRDefault="008D0F00" w:rsidP="008D0F00">
      <w:pPr>
        <w:jc w:val="both"/>
      </w:pPr>
    </w:p>
    <w:p w:rsidR="002F4A56" w:rsidRPr="00E77D10" w:rsidRDefault="002F4A56" w:rsidP="002F4A56">
      <w:pPr>
        <w:rPr>
          <w:rFonts w:ascii="Palatino Linotype" w:hAnsi="Palatino Linotype"/>
          <w:b/>
          <w:smallCaps/>
        </w:rPr>
      </w:pPr>
      <w:r w:rsidRPr="00E77D10">
        <w:rPr>
          <w:rFonts w:ascii="Palatino Linotype" w:hAnsi="Palatino Linotype"/>
          <w:b/>
          <w:smallCaps/>
        </w:rPr>
        <w:t>Eligibility Criteria</w:t>
      </w:r>
      <w:r w:rsidR="00342283" w:rsidRPr="00E77D10">
        <w:rPr>
          <w:rFonts w:ascii="Palatino Linotype" w:hAnsi="Palatino Linotype"/>
          <w:b/>
          <w:smallCaps/>
        </w:rPr>
        <w:t>—</w:t>
      </w:r>
      <w:r w:rsidRPr="00E77D10">
        <w:rPr>
          <w:rFonts w:ascii="Palatino Linotype" w:hAnsi="Palatino Linotype"/>
          <w:b/>
          <w:smallCaps/>
        </w:rPr>
        <w:t xml:space="preserve">Project </w:t>
      </w:r>
      <w:r w:rsidR="00F7340C" w:rsidRPr="00E77D10">
        <w:rPr>
          <w:rFonts w:ascii="Palatino Linotype" w:hAnsi="Palatino Linotype"/>
          <w:b/>
          <w:smallCaps/>
        </w:rPr>
        <w:t xml:space="preserve">Requirements </w:t>
      </w:r>
    </w:p>
    <w:p w:rsidR="00BD0FFC" w:rsidRPr="00E77D10" w:rsidRDefault="00BD0FFC" w:rsidP="00BD0FFC">
      <w:pPr>
        <w:pStyle w:val="VEFNormal"/>
        <w:numPr>
          <w:ilvl w:val="0"/>
          <w:numId w:val="48"/>
        </w:numPr>
        <w:rPr>
          <w:szCs w:val="22"/>
        </w:rPr>
      </w:pPr>
      <w:r w:rsidRPr="00E77D10">
        <w:t>There are six greenhouse gases covered by the Kyoto Protocol: carbon dioxide (CO</w:t>
      </w:r>
      <w:r w:rsidRPr="00E77D10">
        <w:rPr>
          <w:vertAlign w:val="subscript"/>
        </w:rPr>
        <w:t>2</w:t>
      </w:r>
      <w:r w:rsidRPr="00E77D10">
        <w:t>), methane (CH</w:t>
      </w:r>
      <w:r w:rsidRPr="00E77D10">
        <w:rPr>
          <w:vertAlign w:val="subscript"/>
        </w:rPr>
        <w:t>4</w:t>
      </w:r>
      <w:r w:rsidRPr="00E77D10">
        <w:t>), nitrous oxide (N</w:t>
      </w:r>
      <w:r w:rsidRPr="00E77D10">
        <w:rPr>
          <w:vertAlign w:val="subscript"/>
        </w:rPr>
        <w:t>2</w:t>
      </w:r>
      <w:r w:rsidRPr="00E77D10">
        <w:t>O), per fluorocarbons (PFC), hydro fluorocarbons (HFC), and sulphur hex fluoride (SF</w:t>
      </w:r>
      <w:r w:rsidRPr="00E77D10">
        <w:rPr>
          <w:vertAlign w:val="subscript"/>
        </w:rPr>
        <w:t>6</w:t>
      </w:r>
      <w:r w:rsidRPr="00E77D10">
        <w:t>)</w:t>
      </w:r>
      <w:r w:rsidR="0078636A" w:rsidRPr="00E77D10">
        <w:t xml:space="preserve">. </w:t>
      </w:r>
      <w:r w:rsidRPr="00E77D10">
        <w:t>These greenhouse gases can be found in the energy, waste, municipal</w:t>
      </w:r>
      <w:r w:rsidR="00342283" w:rsidRPr="00E77D10">
        <w:t>,</w:t>
      </w:r>
      <w:r w:rsidRPr="00E77D10">
        <w:t xml:space="preserve"> and agricultural sectors</w:t>
      </w:r>
      <w:r w:rsidR="0078636A" w:rsidRPr="00E77D10">
        <w:t xml:space="preserve">. </w:t>
      </w:r>
      <w:r w:rsidRPr="00E77D10">
        <w:t>Each of these greenhouse gases has a different Global Warming Potential (GWP)</w:t>
      </w:r>
      <w:r w:rsidRPr="00E77D10">
        <w:rPr>
          <w:rStyle w:val="FootnoteReference"/>
          <w:szCs w:val="22"/>
        </w:rPr>
        <w:footnoteReference w:id="4"/>
      </w:r>
      <w:r w:rsidRPr="00E77D10">
        <w:t xml:space="preserve"> measured in tonnes of CO2 equivalent</w:t>
      </w:r>
      <w:r w:rsidR="002C2F36" w:rsidRPr="00E77D10">
        <w:t xml:space="preserve">. </w:t>
      </w:r>
    </w:p>
    <w:p w:rsidR="00BD0FFC" w:rsidRPr="00E77D10" w:rsidRDefault="00BD0FFC" w:rsidP="00BD0FFC">
      <w:pPr>
        <w:pStyle w:val="VEFNormal"/>
        <w:rPr>
          <w:szCs w:val="22"/>
        </w:rPr>
      </w:pPr>
    </w:p>
    <w:p w:rsidR="002F4A56" w:rsidRPr="00E77D10" w:rsidRDefault="002F4A56" w:rsidP="002F4A56">
      <w:pPr>
        <w:pStyle w:val="VEFNormal"/>
        <w:numPr>
          <w:ilvl w:val="0"/>
          <w:numId w:val="48"/>
        </w:numPr>
        <w:rPr>
          <w:szCs w:val="22"/>
        </w:rPr>
      </w:pPr>
      <w:r w:rsidRPr="00E77D10">
        <w:t xml:space="preserve">For a project to be eligible for carbon finance, GHG emission reductions must be </w:t>
      </w:r>
      <w:r w:rsidRPr="00E77D10">
        <w:rPr>
          <w:i/>
        </w:rPr>
        <w:t>additional</w:t>
      </w:r>
      <w:r w:rsidRPr="00E77D10">
        <w:t xml:space="preserve"> to any that would occur in the absence of the project activity</w:t>
      </w:r>
      <w:r w:rsidR="0078636A" w:rsidRPr="00E77D10">
        <w:t xml:space="preserve">. </w:t>
      </w:r>
    </w:p>
    <w:p w:rsidR="002F4A56" w:rsidRPr="00E77D10" w:rsidRDefault="002F4A56" w:rsidP="002F4A56">
      <w:pPr>
        <w:pStyle w:val="VEFNormal"/>
        <w:rPr>
          <w:szCs w:val="22"/>
        </w:rPr>
      </w:pPr>
    </w:p>
    <w:p w:rsidR="002F4A56" w:rsidRPr="00E77D10" w:rsidRDefault="002F4A56" w:rsidP="002F4A56">
      <w:pPr>
        <w:pStyle w:val="VEFNormal"/>
        <w:numPr>
          <w:ilvl w:val="0"/>
          <w:numId w:val="48"/>
        </w:numPr>
        <w:rPr>
          <w:szCs w:val="22"/>
        </w:rPr>
      </w:pPr>
      <w:r w:rsidRPr="00E77D10">
        <w:t xml:space="preserve">To establish </w:t>
      </w:r>
      <w:proofErr w:type="spellStart"/>
      <w:r w:rsidRPr="00E77D10">
        <w:t>additionality</w:t>
      </w:r>
      <w:proofErr w:type="spellEnd"/>
      <w:r w:rsidRPr="00E77D10">
        <w:t xml:space="preserve"> the project developer must demonstrate that the project would not have been realized </w:t>
      </w:r>
      <w:r w:rsidR="00A2541D" w:rsidRPr="00E77D10">
        <w:t>under the most likely (business</w:t>
      </w:r>
      <w:r w:rsidR="006C0F5C" w:rsidRPr="00E77D10">
        <w:t>-</w:t>
      </w:r>
      <w:r w:rsidR="00A2541D" w:rsidRPr="00E77D10">
        <w:t>as</w:t>
      </w:r>
      <w:r w:rsidR="006C0F5C" w:rsidRPr="00E77D10">
        <w:t>-</w:t>
      </w:r>
      <w:r w:rsidR="00A2541D" w:rsidRPr="00E77D10">
        <w:t xml:space="preserve">usual) scenario and </w:t>
      </w:r>
      <w:r w:rsidR="00A2541D" w:rsidRPr="00E77D10">
        <w:lastRenderedPageBreak/>
        <w:t xml:space="preserve">that the </w:t>
      </w:r>
      <w:r w:rsidRPr="00E77D10">
        <w:t>promise of future carbon revenues</w:t>
      </w:r>
      <w:r w:rsidR="00A2541D" w:rsidRPr="00E77D10">
        <w:t xml:space="preserve"> assisted in implementing the project</w:t>
      </w:r>
      <w:r w:rsidR="0078636A" w:rsidRPr="00E77D10">
        <w:t xml:space="preserve">. </w:t>
      </w:r>
      <w:r w:rsidRPr="00E77D10">
        <w:rPr>
          <w:szCs w:val="22"/>
        </w:rPr>
        <w:t xml:space="preserve">Emission reductions may be </w:t>
      </w:r>
      <w:r w:rsidRPr="00E77D10">
        <w:rPr>
          <w:i/>
          <w:szCs w:val="22"/>
        </w:rPr>
        <w:t>additional</w:t>
      </w:r>
      <w:r w:rsidRPr="00E77D10">
        <w:rPr>
          <w:szCs w:val="22"/>
        </w:rPr>
        <w:t xml:space="preserve"> because the project activity is considered less financially or economically attractive than </w:t>
      </w:r>
      <w:r w:rsidR="00A2541D" w:rsidRPr="00E77D10">
        <w:rPr>
          <w:szCs w:val="22"/>
        </w:rPr>
        <w:t>alternatives to the project (so</w:t>
      </w:r>
      <w:r w:rsidR="006C0F5C" w:rsidRPr="00E77D10">
        <w:rPr>
          <w:szCs w:val="22"/>
        </w:rPr>
        <w:t>-</w:t>
      </w:r>
      <w:r w:rsidR="00A2541D" w:rsidRPr="00E77D10">
        <w:rPr>
          <w:szCs w:val="22"/>
        </w:rPr>
        <w:t xml:space="preserve">called </w:t>
      </w:r>
      <w:r w:rsidRPr="00E77D10">
        <w:rPr>
          <w:szCs w:val="22"/>
        </w:rPr>
        <w:t>baseline</w:t>
      </w:r>
      <w:r w:rsidR="00A2541D" w:rsidRPr="00E77D10">
        <w:rPr>
          <w:szCs w:val="22"/>
        </w:rPr>
        <w:t xml:space="preserve"> scenario)</w:t>
      </w:r>
      <w:r w:rsidRPr="00E77D10">
        <w:rPr>
          <w:szCs w:val="22"/>
        </w:rPr>
        <w:t>; because there are barriers to investment such as a lack of access to debt financing or international capital markets; and/ or because there are technology barriers including a lack of in</w:t>
      </w:r>
      <w:r w:rsidR="00C76703" w:rsidRPr="00E77D10">
        <w:rPr>
          <w:szCs w:val="22"/>
        </w:rPr>
        <w:t>-</w:t>
      </w:r>
      <w:r w:rsidRPr="00E77D10">
        <w:rPr>
          <w:szCs w:val="22"/>
        </w:rPr>
        <w:t>country skills or infrastructure</w:t>
      </w:r>
      <w:r w:rsidR="002C2F36" w:rsidRPr="00E77D10">
        <w:rPr>
          <w:szCs w:val="22"/>
        </w:rPr>
        <w:t xml:space="preserve">. </w:t>
      </w:r>
    </w:p>
    <w:p w:rsidR="002F4A56" w:rsidRPr="00E77D10" w:rsidRDefault="002F4A56" w:rsidP="002F4A56">
      <w:pPr>
        <w:pStyle w:val="VEFNormal"/>
        <w:rPr>
          <w:szCs w:val="22"/>
        </w:rPr>
      </w:pPr>
    </w:p>
    <w:p w:rsidR="002F4A56" w:rsidRPr="00E77D10" w:rsidRDefault="00EC5C7F" w:rsidP="002F4A56">
      <w:pPr>
        <w:pStyle w:val="VEFNormal"/>
        <w:numPr>
          <w:ilvl w:val="0"/>
          <w:numId w:val="48"/>
        </w:numPr>
        <w:rPr>
          <w:szCs w:val="22"/>
        </w:rPr>
      </w:pPr>
      <w:r w:rsidRPr="00EC5C7F">
        <w:rPr>
          <w:noProof/>
          <w:lang w:val="en-US"/>
        </w:rPr>
        <w:pict>
          <v:shape id="_x0000_s1503" type="#_x0000_t202" style="position:absolute;left:0;text-align:left;margin-left:306pt;margin-top:67.45pt;width:125.6pt;height:204pt;z-index:-251654144" wrapcoords="-129 -150 -129 21450 21729 21450 21729 -150 -129 -150">
            <v:textbox style="mso-next-textbox:#_x0000_s1503">
              <w:txbxContent>
                <w:p w:rsidR="003333DD" w:rsidRPr="006245F8" w:rsidRDefault="003333DD" w:rsidP="00AB766B">
                  <w:pPr>
                    <w:rPr>
                      <w:rFonts w:ascii="Palatino Linotype" w:hAnsi="Palatino Linotype"/>
                      <w:i/>
                      <w:sz w:val="22"/>
                      <w:szCs w:val="22"/>
                    </w:rPr>
                  </w:pPr>
                  <w:r w:rsidRPr="006245F8">
                    <w:rPr>
                      <w:rFonts w:ascii="Palatino Linotype" w:hAnsi="Palatino Linotype"/>
                      <w:i/>
                      <w:sz w:val="22"/>
                      <w:szCs w:val="22"/>
                    </w:rPr>
                    <w:t xml:space="preserve">Greenhouse gas emissions must be </w:t>
                  </w:r>
                  <w:r w:rsidRPr="00AB766B">
                    <w:rPr>
                      <w:rFonts w:ascii="Palatino Linotype" w:hAnsi="Palatino Linotype"/>
                      <w:b/>
                      <w:i/>
                      <w:sz w:val="22"/>
                      <w:szCs w:val="22"/>
                    </w:rPr>
                    <w:t>additional</w:t>
                  </w:r>
                  <w:r>
                    <w:rPr>
                      <w:rFonts w:ascii="Palatino Linotype" w:hAnsi="Palatino Linotype"/>
                      <w:i/>
                      <w:sz w:val="22"/>
                      <w:szCs w:val="22"/>
                    </w:rPr>
                    <w:t>. A</w:t>
                  </w:r>
                  <w:r w:rsidRPr="006245F8">
                    <w:rPr>
                      <w:rFonts w:ascii="Palatino Linotype" w:hAnsi="Palatino Linotype"/>
                      <w:i/>
                      <w:sz w:val="22"/>
                      <w:szCs w:val="22"/>
                    </w:rPr>
                    <w:t xml:space="preserve"> project developer must demonstrate that the project would not have been realized under the most likely (business as usual) scenario and that the promise of future carbon revenues assisted in implementing the project.</w:t>
                  </w:r>
                </w:p>
              </w:txbxContent>
            </v:textbox>
            <w10:wrap type="tight"/>
          </v:shape>
        </w:pict>
      </w:r>
      <w:r w:rsidR="008D0F00" w:rsidRPr="00E77D10">
        <w:rPr>
          <w:szCs w:val="22"/>
        </w:rPr>
        <w:t>During project preparation, a baseline study</w:t>
      </w:r>
      <w:r w:rsidR="008D0F00" w:rsidRPr="00E77D10">
        <w:rPr>
          <w:rStyle w:val="FootnoteReference"/>
          <w:szCs w:val="22"/>
        </w:rPr>
        <w:footnoteReference w:id="5"/>
      </w:r>
      <w:r w:rsidR="008D0F00" w:rsidRPr="00E77D10">
        <w:rPr>
          <w:szCs w:val="22"/>
        </w:rPr>
        <w:t xml:space="preserve"> will investigate the </w:t>
      </w:r>
      <w:r w:rsidR="0078636A" w:rsidRPr="00E77D10">
        <w:rPr>
          <w:szCs w:val="22"/>
        </w:rPr>
        <w:t>project-based</w:t>
      </w:r>
      <w:r w:rsidR="008D0F00" w:rsidRPr="00E77D10">
        <w:rPr>
          <w:szCs w:val="22"/>
        </w:rPr>
        <w:t xml:space="preserve"> creation of </w:t>
      </w:r>
      <w:r w:rsidR="002F4A56" w:rsidRPr="00E77D10">
        <w:rPr>
          <w:szCs w:val="22"/>
        </w:rPr>
        <w:t>GHG emission reductions</w:t>
      </w:r>
      <w:r w:rsidR="008D0F00" w:rsidRPr="00E77D10">
        <w:rPr>
          <w:szCs w:val="22"/>
        </w:rPr>
        <w:t xml:space="preserve"> and explain how these differ from the project baseline</w:t>
      </w:r>
      <w:r w:rsidR="00961248" w:rsidRPr="00E77D10">
        <w:rPr>
          <w:szCs w:val="22"/>
        </w:rPr>
        <w:t xml:space="preserve">, </w:t>
      </w:r>
      <w:r w:rsidR="008D0F00" w:rsidRPr="00E77D10">
        <w:rPr>
          <w:szCs w:val="22"/>
        </w:rPr>
        <w:t>the most likely course of action and development over time</w:t>
      </w:r>
      <w:r w:rsidR="00961248" w:rsidRPr="00E77D10">
        <w:rPr>
          <w:szCs w:val="22"/>
        </w:rPr>
        <w:t>—</w:t>
      </w:r>
      <w:r w:rsidR="008D0F00" w:rsidRPr="00E77D10">
        <w:rPr>
          <w:szCs w:val="22"/>
        </w:rPr>
        <w:t>sometimes referred to as the ‘without</w:t>
      </w:r>
      <w:r w:rsidR="00C76703" w:rsidRPr="00E77D10">
        <w:rPr>
          <w:szCs w:val="22"/>
        </w:rPr>
        <w:t>-</w:t>
      </w:r>
      <w:r w:rsidR="008D0F00" w:rsidRPr="00E77D10">
        <w:rPr>
          <w:szCs w:val="22"/>
        </w:rPr>
        <w:t>project’ scenario</w:t>
      </w:r>
      <w:r w:rsidR="002C2F36" w:rsidRPr="00E77D10">
        <w:rPr>
          <w:szCs w:val="22"/>
        </w:rPr>
        <w:t xml:space="preserve">. </w:t>
      </w:r>
      <w:r w:rsidR="001149EC" w:rsidRPr="00E77D10">
        <w:rPr>
          <w:szCs w:val="22"/>
        </w:rPr>
        <w:t xml:space="preserve">The baseline is </w:t>
      </w:r>
      <w:r w:rsidR="00961248" w:rsidRPr="00E77D10">
        <w:rPr>
          <w:szCs w:val="22"/>
        </w:rPr>
        <w:t>recorded</w:t>
      </w:r>
      <w:r w:rsidR="001149EC" w:rsidRPr="00E77D10">
        <w:rPr>
          <w:szCs w:val="22"/>
        </w:rPr>
        <w:t xml:space="preserve"> in the Project Design Document.</w:t>
      </w:r>
    </w:p>
    <w:p w:rsidR="002F4A56" w:rsidRPr="00E77D10" w:rsidRDefault="002F4A56" w:rsidP="002F4A56">
      <w:pPr>
        <w:pStyle w:val="VEFNormal"/>
        <w:rPr>
          <w:szCs w:val="22"/>
        </w:rPr>
      </w:pPr>
    </w:p>
    <w:p w:rsidR="00AD5A47" w:rsidRPr="00E77D10" w:rsidRDefault="00AD5A47" w:rsidP="002F4A56">
      <w:pPr>
        <w:pStyle w:val="VEFNormal"/>
        <w:rPr>
          <w:b/>
          <w:szCs w:val="22"/>
        </w:rPr>
      </w:pPr>
      <w:r w:rsidRPr="00E77D10">
        <w:rPr>
          <w:b/>
          <w:szCs w:val="22"/>
        </w:rPr>
        <w:t>Establishing the Baseline</w:t>
      </w:r>
    </w:p>
    <w:p w:rsidR="008D0F00" w:rsidRPr="00E77D10" w:rsidRDefault="008D0F00" w:rsidP="008D0F00">
      <w:pPr>
        <w:jc w:val="both"/>
        <w:rPr>
          <w:rFonts w:ascii="Palatino Linotype" w:hAnsi="Palatino Linotype"/>
          <w:b/>
          <w:sz w:val="22"/>
          <w:szCs w:val="22"/>
        </w:rPr>
      </w:pPr>
    </w:p>
    <w:p w:rsidR="008D0F00" w:rsidRPr="00E77D10" w:rsidRDefault="00BE3546" w:rsidP="008D0F00">
      <w:pPr>
        <w:jc w:val="both"/>
        <w:rPr>
          <w:rFonts w:ascii="Palatino Linotype" w:hAnsi="Palatino Linotype"/>
          <w:b/>
          <w:sz w:val="22"/>
          <w:szCs w:val="22"/>
        </w:rPr>
      </w:pPr>
      <w:r>
        <w:rPr>
          <w:rFonts w:ascii="Palatino Linotype" w:hAnsi="Palatino Linotype"/>
          <w:b/>
          <w:noProof/>
          <w:sz w:val="22"/>
          <w:szCs w:val="22"/>
        </w:rPr>
        <w:drawing>
          <wp:anchor distT="0" distB="0" distL="114300" distR="114300" simplePos="0" relativeHeight="251649024" behindDoc="0" locked="1" layoutInCell="1" allowOverlap="1">
            <wp:simplePos x="0" y="0"/>
            <wp:positionH relativeFrom="character">
              <wp:posOffset>45720</wp:posOffset>
            </wp:positionH>
            <wp:positionV relativeFrom="line">
              <wp:posOffset>-197485</wp:posOffset>
            </wp:positionV>
            <wp:extent cx="4297680" cy="22383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4297680" cy="2238375"/>
                    </a:xfrm>
                    <a:prstGeom prst="rect">
                      <a:avLst/>
                    </a:prstGeom>
                    <a:noFill/>
                    <a:ln w="9525">
                      <a:miter lim="800000"/>
                      <a:headEnd/>
                      <a:tailEnd/>
                    </a:ln>
                    <a:effectLst/>
                  </pic:spPr>
                </pic:pic>
              </a:graphicData>
            </a:graphic>
          </wp:anchor>
        </w:drawing>
      </w: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8D0F00" w:rsidRPr="00E77D10" w:rsidRDefault="008D0F00" w:rsidP="008D0F00">
      <w:pPr>
        <w:jc w:val="both"/>
        <w:rPr>
          <w:rFonts w:ascii="Palatino Linotype" w:hAnsi="Palatino Linotype"/>
          <w:b/>
          <w:sz w:val="22"/>
          <w:szCs w:val="22"/>
        </w:rPr>
      </w:pPr>
    </w:p>
    <w:p w:rsidR="00F7340C" w:rsidRPr="00E77D10" w:rsidRDefault="00961248" w:rsidP="00F7340C">
      <w:pPr>
        <w:pStyle w:val="VEFNormal"/>
        <w:numPr>
          <w:ilvl w:val="0"/>
          <w:numId w:val="48"/>
        </w:numPr>
        <w:rPr>
          <w:szCs w:val="22"/>
        </w:rPr>
      </w:pPr>
      <w:r w:rsidRPr="00E77D10">
        <w:rPr>
          <w:szCs w:val="22"/>
        </w:rPr>
        <w:t>P</w:t>
      </w:r>
      <w:r w:rsidR="00F7340C" w:rsidRPr="00E77D10">
        <w:rPr>
          <w:szCs w:val="22"/>
        </w:rPr>
        <w:t>roject</w:t>
      </w:r>
      <w:r w:rsidRPr="00E77D10">
        <w:rPr>
          <w:szCs w:val="22"/>
        </w:rPr>
        <w:t>s</w:t>
      </w:r>
      <w:r w:rsidR="00F7340C" w:rsidRPr="00E77D10">
        <w:rPr>
          <w:szCs w:val="22"/>
        </w:rPr>
        <w:t xml:space="preserve"> must have </w:t>
      </w:r>
      <w:r w:rsidRPr="00E77D10">
        <w:rPr>
          <w:szCs w:val="22"/>
        </w:rPr>
        <w:t>UNFCCC-</w:t>
      </w:r>
      <w:r w:rsidR="00F7340C" w:rsidRPr="00E77D10">
        <w:rPr>
          <w:szCs w:val="22"/>
        </w:rPr>
        <w:t>approved methodolog</w:t>
      </w:r>
      <w:r w:rsidRPr="00E77D10">
        <w:rPr>
          <w:szCs w:val="22"/>
        </w:rPr>
        <w:t>ies</w:t>
      </w:r>
      <w:r w:rsidR="00F7340C" w:rsidRPr="00E77D10">
        <w:rPr>
          <w:szCs w:val="22"/>
        </w:rPr>
        <w:t xml:space="preserve"> to calculate emission reductions</w:t>
      </w:r>
      <w:r w:rsidR="0078636A" w:rsidRPr="00E77D10">
        <w:rPr>
          <w:szCs w:val="22"/>
        </w:rPr>
        <w:t xml:space="preserve">. </w:t>
      </w:r>
    </w:p>
    <w:p w:rsidR="00F7340C" w:rsidRPr="00E77D10" w:rsidRDefault="00F7340C" w:rsidP="00F7340C">
      <w:pPr>
        <w:pStyle w:val="VEFNormal"/>
        <w:rPr>
          <w:szCs w:val="22"/>
        </w:rPr>
      </w:pPr>
    </w:p>
    <w:p w:rsidR="00DF2076" w:rsidRPr="00E77D10" w:rsidRDefault="00961248" w:rsidP="00F7340C">
      <w:pPr>
        <w:pStyle w:val="VEFNormal"/>
        <w:numPr>
          <w:ilvl w:val="0"/>
          <w:numId w:val="48"/>
        </w:numPr>
        <w:rPr>
          <w:szCs w:val="22"/>
        </w:rPr>
      </w:pPr>
      <w:r w:rsidRPr="00E77D10">
        <w:t>M</w:t>
      </w:r>
      <w:r w:rsidR="00F7340C" w:rsidRPr="00E77D10">
        <w:t xml:space="preserve">ethodological </w:t>
      </w:r>
      <w:r w:rsidRPr="00E77D10">
        <w:t xml:space="preserve">considerations are </w:t>
      </w:r>
      <w:r w:rsidR="00F7340C" w:rsidRPr="00E77D10">
        <w:t xml:space="preserve">extremely important </w:t>
      </w:r>
      <w:r w:rsidRPr="00E77D10">
        <w:t xml:space="preserve">in </w:t>
      </w:r>
      <w:r w:rsidR="00F7340C" w:rsidRPr="00E77D10">
        <w:t>CDM projects</w:t>
      </w:r>
      <w:r w:rsidR="0078636A" w:rsidRPr="00E77D10">
        <w:t xml:space="preserve">. </w:t>
      </w:r>
      <w:r w:rsidR="00DF2076" w:rsidRPr="00E77D10">
        <w:t xml:space="preserve">There are 55 </w:t>
      </w:r>
      <w:r w:rsidRPr="00E77D10">
        <w:t xml:space="preserve">UNFCCC-approved </w:t>
      </w:r>
      <w:r w:rsidR="00DF2076" w:rsidRPr="00E77D10">
        <w:t>methodologies, a wide range of small</w:t>
      </w:r>
      <w:r w:rsidRPr="00E77D10">
        <w:t>-</w:t>
      </w:r>
      <w:r w:rsidR="00DF2076" w:rsidRPr="00E77D10">
        <w:t xml:space="preserve">scale methodologies, and several </w:t>
      </w:r>
      <w:r w:rsidRPr="00E77D10">
        <w:t xml:space="preserve">favourably reviewed </w:t>
      </w:r>
      <w:r w:rsidR="00DF2076" w:rsidRPr="00E77D10">
        <w:t>methodologies</w:t>
      </w:r>
      <w:r w:rsidRPr="00E77D10">
        <w:t>.</w:t>
      </w:r>
      <w:r w:rsidR="0078636A" w:rsidRPr="00E77D10">
        <w:t xml:space="preserve"> </w:t>
      </w:r>
      <w:r w:rsidRPr="00E77D10">
        <w:t xml:space="preserve">Using </w:t>
      </w:r>
      <w:r w:rsidR="00DF2076" w:rsidRPr="00E77D10">
        <w:t xml:space="preserve">approved methodologies </w:t>
      </w:r>
      <w:r w:rsidRPr="00E77D10">
        <w:t xml:space="preserve">increases a project’s chance of being registered and increase the likelihood of more rapid project preparation. </w:t>
      </w:r>
      <w:r w:rsidR="00DF2076" w:rsidRPr="00E77D10">
        <w:t xml:space="preserve">Development of new methodologies can be </w:t>
      </w:r>
      <w:proofErr w:type="gramStart"/>
      <w:r w:rsidR="00DF2076" w:rsidRPr="00E77D10">
        <w:t>resource</w:t>
      </w:r>
      <w:r w:rsidR="00C76703" w:rsidRPr="00E77D10">
        <w:t>-</w:t>
      </w:r>
      <w:r w:rsidR="00DF2076" w:rsidRPr="00E77D10">
        <w:t xml:space="preserve"> and time</w:t>
      </w:r>
      <w:r w:rsidR="00C76703" w:rsidRPr="00E77D10">
        <w:t>-</w:t>
      </w:r>
      <w:r w:rsidR="00DF2076" w:rsidRPr="00E77D10">
        <w:t>intensive</w:t>
      </w:r>
      <w:proofErr w:type="gramEnd"/>
      <w:r w:rsidR="00F7340C" w:rsidRPr="00E77D10">
        <w:t xml:space="preserve"> and may not be justified </w:t>
      </w:r>
      <w:r w:rsidR="00C76703" w:rsidRPr="00E77D10">
        <w:t xml:space="preserve">for </w:t>
      </w:r>
      <w:r w:rsidR="00F7340C" w:rsidRPr="00E77D10">
        <w:t>smaller projects</w:t>
      </w:r>
      <w:r w:rsidR="0078636A" w:rsidRPr="00E77D10">
        <w:t xml:space="preserve">. </w:t>
      </w:r>
      <w:r w:rsidR="00DF2076" w:rsidRPr="00E77D10">
        <w:t xml:space="preserve">The </w:t>
      </w:r>
      <w:r w:rsidR="00F7340C" w:rsidRPr="00E77D10">
        <w:t xml:space="preserve">World </w:t>
      </w:r>
      <w:r w:rsidR="00DF2076" w:rsidRPr="00E77D10">
        <w:t xml:space="preserve">Bank has </w:t>
      </w:r>
      <w:r w:rsidR="00F7340C" w:rsidRPr="00E77D10">
        <w:t>played</w:t>
      </w:r>
      <w:r w:rsidR="00DF2076" w:rsidRPr="00E77D10">
        <w:t xml:space="preserve"> a leading role in developing new methodologies and is willing to do so for projects that have high potential to deliver emission reductions and/or are replicable</w:t>
      </w:r>
      <w:r w:rsidR="002C2F36" w:rsidRPr="00E77D10">
        <w:t xml:space="preserve">. </w:t>
      </w:r>
    </w:p>
    <w:p w:rsidR="00DF2076" w:rsidRPr="00E77D10" w:rsidRDefault="00DF2076" w:rsidP="00DF2076">
      <w:pPr>
        <w:jc w:val="both"/>
        <w:rPr>
          <w:rFonts w:ascii="Palatino Linotype" w:hAnsi="Palatino Linotype"/>
          <w:sz w:val="22"/>
          <w:szCs w:val="22"/>
        </w:rPr>
      </w:pPr>
    </w:p>
    <w:p w:rsidR="00CE57B9" w:rsidRPr="00E77D10" w:rsidRDefault="00CE57B9" w:rsidP="00CE57B9">
      <w:pPr>
        <w:rPr>
          <w:rFonts w:ascii="Palatino Linotype" w:hAnsi="Palatino Linotype"/>
          <w:b/>
          <w:smallCaps/>
        </w:rPr>
      </w:pPr>
      <w:r w:rsidRPr="00E77D10">
        <w:rPr>
          <w:rFonts w:ascii="Palatino Linotype" w:hAnsi="Palatino Linotype"/>
          <w:b/>
          <w:smallCaps/>
        </w:rPr>
        <w:t>Eligibility Criteria – Regulatory Requirements</w:t>
      </w:r>
    </w:p>
    <w:p w:rsidR="00CE57B9" w:rsidRPr="00E77D10" w:rsidRDefault="00CE57B9" w:rsidP="00CE57B9">
      <w:pPr>
        <w:pStyle w:val="VEFNormal"/>
        <w:numPr>
          <w:ilvl w:val="0"/>
          <w:numId w:val="48"/>
        </w:numPr>
        <w:rPr>
          <w:szCs w:val="22"/>
        </w:rPr>
      </w:pPr>
      <w:r w:rsidRPr="00E77D10">
        <w:t xml:space="preserve">To be </w:t>
      </w:r>
      <w:r w:rsidR="00C76703" w:rsidRPr="00E77D10">
        <w:t xml:space="preserve">eligible </w:t>
      </w:r>
      <w:r w:rsidRPr="00E77D10">
        <w:t>to participate in CDM transactions</w:t>
      </w:r>
      <w:r w:rsidR="00C76703" w:rsidRPr="00E77D10">
        <w:t>,</w:t>
      </w:r>
      <w:r w:rsidRPr="00E77D10">
        <w:t xml:space="preserve"> a developing country must ratify the Kyoto Protocol and designate a National Authority</w:t>
      </w:r>
      <w:r w:rsidR="00C76703" w:rsidRPr="00E77D10">
        <w:t>.</w:t>
      </w:r>
      <w:r w:rsidRPr="00E77D10">
        <w:t xml:space="preserve"> </w:t>
      </w:r>
      <w:r w:rsidRPr="00E77D10">
        <w:rPr>
          <w:szCs w:val="22"/>
        </w:rPr>
        <w:t xml:space="preserve">The </w:t>
      </w:r>
      <w:r w:rsidR="00C76703" w:rsidRPr="00E77D10">
        <w:rPr>
          <w:szCs w:val="22"/>
        </w:rPr>
        <w:t xml:space="preserve">Designated </w:t>
      </w:r>
      <w:r w:rsidRPr="00E77D10">
        <w:rPr>
          <w:szCs w:val="22"/>
        </w:rPr>
        <w:t xml:space="preserve">National Authority’s </w:t>
      </w:r>
      <w:r w:rsidR="00C76703" w:rsidRPr="00E77D10">
        <w:t xml:space="preserve">(DNA) </w:t>
      </w:r>
      <w:r w:rsidRPr="00E77D10">
        <w:rPr>
          <w:szCs w:val="22"/>
        </w:rPr>
        <w:t>role is primarily regulatory in nature</w:t>
      </w:r>
      <w:r w:rsidR="0078636A" w:rsidRPr="00E77D10">
        <w:rPr>
          <w:szCs w:val="22"/>
        </w:rPr>
        <w:t xml:space="preserve">. </w:t>
      </w:r>
      <w:r w:rsidRPr="00E77D10">
        <w:rPr>
          <w:szCs w:val="22"/>
        </w:rPr>
        <w:t>A DNA is required to:  (</w:t>
      </w:r>
      <w:r w:rsidR="00C76703" w:rsidRPr="00E77D10">
        <w:rPr>
          <w:szCs w:val="22"/>
        </w:rPr>
        <w:t>a</w:t>
      </w:r>
      <w:r w:rsidRPr="00E77D10">
        <w:rPr>
          <w:szCs w:val="22"/>
        </w:rPr>
        <w:t>) issue written approval for a given CDM project stating that participation is voluntary; and (</w:t>
      </w:r>
      <w:r w:rsidR="00C76703" w:rsidRPr="00E77D10">
        <w:rPr>
          <w:szCs w:val="22"/>
        </w:rPr>
        <w:t>b</w:t>
      </w:r>
      <w:r w:rsidRPr="00E77D10">
        <w:rPr>
          <w:szCs w:val="22"/>
        </w:rPr>
        <w:t xml:space="preserve">) confirm that the project assists in achieving the </w:t>
      </w:r>
      <w:r w:rsidR="00AE5764" w:rsidRPr="00E77D10">
        <w:rPr>
          <w:szCs w:val="22"/>
        </w:rPr>
        <w:t xml:space="preserve">host </w:t>
      </w:r>
      <w:proofErr w:type="gramStart"/>
      <w:r w:rsidR="00AE5764" w:rsidRPr="00E77D10">
        <w:rPr>
          <w:szCs w:val="22"/>
        </w:rPr>
        <w:t xml:space="preserve">country </w:t>
      </w:r>
      <w:r w:rsidRPr="00E77D10">
        <w:rPr>
          <w:szCs w:val="22"/>
        </w:rPr>
        <w:t>’s</w:t>
      </w:r>
      <w:proofErr w:type="gramEnd"/>
      <w:r w:rsidRPr="00E77D10">
        <w:rPr>
          <w:szCs w:val="22"/>
        </w:rPr>
        <w:t xml:space="preserve"> sustainable development objectives</w:t>
      </w:r>
      <w:r w:rsidR="0078636A" w:rsidRPr="00E77D10">
        <w:rPr>
          <w:szCs w:val="22"/>
        </w:rPr>
        <w:t xml:space="preserve">. </w:t>
      </w:r>
    </w:p>
    <w:p w:rsidR="00CE57B9" w:rsidRPr="00E77D10" w:rsidRDefault="00CE57B9" w:rsidP="00CE57B9">
      <w:pPr>
        <w:pStyle w:val="VEFNormal"/>
        <w:rPr>
          <w:szCs w:val="22"/>
        </w:rPr>
      </w:pPr>
    </w:p>
    <w:p w:rsidR="00CE57B9" w:rsidRPr="00E77D10" w:rsidRDefault="00EC5C7F" w:rsidP="00CE57B9">
      <w:pPr>
        <w:pStyle w:val="VEFNormal"/>
        <w:numPr>
          <w:ilvl w:val="0"/>
          <w:numId w:val="48"/>
        </w:numPr>
        <w:rPr>
          <w:szCs w:val="22"/>
        </w:rPr>
      </w:pPr>
      <w:r>
        <w:rPr>
          <w:noProof/>
          <w:szCs w:val="22"/>
          <w:lang w:val="en-US"/>
        </w:rPr>
        <w:pict>
          <v:shape id="_x0000_s1504" type="#_x0000_t202" style="position:absolute;left:0;text-align:left;margin-left:306pt;margin-top:6.4pt;width:125.6pt;height:171pt;z-index:-251653120" wrapcoords="-129 -150 -129 21450 21729 21450 21729 -150 -129 -150">
            <v:textbox style="mso-next-textbox:#_x0000_s1504">
              <w:txbxContent>
                <w:p w:rsidR="003333DD" w:rsidRPr="006245F8" w:rsidRDefault="003333DD" w:rsidP="00F556A4">
                  <w:pPr>
                    <w:rPr>
                      <w:rFonts w:ascii="Palatino Linotype" w:hAnsi="Palatino Linotype"/>
                      <w:i/>
                      <w:sz w:val="22"/>
                      <w:szCs w:val="22"/>
                    </w:rPr>
                  </w:pPr>
                  <w:r>
                    <w:rPr>
                      <w:rFonts w:ascii="Palatino Linotype" w:hAnsi="Palatino Linotype"/>
                      <w:i/>
                      <w:sz w:val="22"/>
                      <w:szCs w:val="22"/>
                    </w:rPr>
                    <w:t xml:space="preserve">Emission reductions can only be used for compliance under the </w:t>
                  </w:r>
                  <w:smartTag w:uri="urn:schemas-microsoft-com:office:smarttags" w:element="place">
                    <w:smartTag w:uri="urn:schemas-microsoft-com:office:smarttags" w:element="City">
                      <w:r>
                        <w:rPr>
                          <w:rFonts w:ascii="Palatino Linotype" w:hAnsi="Palatino Linotype"/>
                          <w:i/>
                          <w:sz w:val="22"/>
                          <w:szCs w:val="22"/>
                        </w:rPr>
                        <w:t>Kyoto</w:t>
                      </w:r>
                    </w:smartTag>
                  </w:smartTag>
                  <w:r>
                    <w:rPr>
                      <w:rFonts w:ascii="Palatino Linotype" w:hAnsi="Palatino Linotype"/>
                      <w:i/>
                      <w:sz w:val="22"/>
                      <w:szCs w:val="22"/>
                    </w:rPr>
                    <w:t xml:space="preserve"> Protocol if they are validated and registered with the CDM Executive Board. A letter of approval from the Designated National Authority is required during registration.</w:t>
                  </w:r>
                </w:p>
              </w:txbxContent>
            </v:textbox>
            <w10:wrap type="tight"/>
          </v:shape>
        </w:pict>
      </w:r>
      <w:r w:rsidR="00C76703" w:rsidRPr="00E77D10">
        <w:rPr>
          <w:szCs w:val="22"/>
        </w:rPr>
        <w:t xml:space="preserve">The </w:t>
      </w:r>
      <w:r w:rsidR="00CE57B9" w:rsidRPr="00E77D10">
        <w:rPr>
          <w:szCs w:val="22"/>
        </w:rPr>
        <w:t xml:space="preserve">GHG emission reductions can be used </w:t>
      </w:r>
      <w:r w:rsidR="00C76703" w:rsidRPr="00E77D10">
        <w:rPr>
          <w:szCs w:val="22"/>
        </w:rPr>
        <w:t xml:space="preserve">only </w:t>
      </w:r>
      <w:r w:rsidR="00CE57B9" w:rsidRPr="00E77D10">
        <w:rPr>
          <w:szCs w:val="22"/>
        </w:rPr>
        <w:t>for compliance under the Kyoto Protocol, or for trade under the EU ETS, if they are validated by an independent entity and if the project is registered with the CDM executive board</w:t>
      </w:r>
      <w:r w:rsidR="00A774B6" w:rsidRPr="00E77D10">
        <w:rPr>
          <w:szCs w:val="22"/>
        </w:rPr>
        <w:t xml:space="preserve"> (the international regulatory body established to oversee the CDM)</w:t>
      </w:r>
      <w:r w:rsidR="0078636A" w:rsidRPr="00E77D10">
        <w:rPr>
          <w:szCs w:val="22"/>
        </w:rPr>
        <w:t xml:space="preserve">. </w:t>
      </w:r>
      <w:r w:rsidR="00CE57B9" w:rsidRPr="00E77D10">
        <w:rPr>
          <w:szCs w:val="22"/>
        </w:rPr>
        <w:t>Once GHG emission reductions are generated, and during the life cycle of the project, they must be verified at defined intervals by an accredited operational entity to provide assurance that the project has achieved the stated emission reductions and complies with all CDM and project performance criteria</w:t>
      </w:r>
      <w:r w:rsidR="0078636A" w:rsidRPr="00E77D10">
        <w:rPr>
          <w:szCs w:val="22"/>
        </w:rPr>
        <w:t xml:space="preserve">. </w:t>
      </w:r>
      <w:r w:rsidR="00CE57B9" w:rsidRPr="00E77D10">
        <w:rPr>
          <w:szCs w:val="22"/>
        </w:rPr>
        <w:t>When these criteria are met</w:t>
      </w:r>
      <w:r w:rsidR="00C76703" w:rsidRPr="00E77D10">
        <w:rPr>
          <w:szCs w:val="22"/>
        </w:rPr>
        <w:t>,</w:t>
      </w:r>
      <w:r w:rsidR="00CE57B9" w:rsidRPr="00E77D10">
        <w:rPr>
          <w:szCs w:val="22"/>
        </w:rPr>
        <w:t xml:space="preserve"> an emission reduction is considered to be “</w:t>
      </w:r>
      <w:r w:rsidR="00C76703" w:rsidRPr="00E77D10">
        <w:rPr>
          <w:szCs w:val="22"/>
        </w:rPr>
        <w:t>c</w:t>
      </w:r>
      <w:r w:rsidR="00CE57B9" w:rsidRPr="00E77D10">
        <w:rPr>
          <w:szCs w:val="22"/>
        </w:rPr>
        <w:t>ertified” and is referred to as a CER (Certified Emission Reduction).</w:t>
      </w:r>
    </w:p>
    <w:p w:rsidR="00F65447" w:rsidRPr="00E77D10" w:rsidRDefault="00F65447" w:rsidP="00F65447">
      <w:pPr>
        <w:rPr>
          <w:rFonts w:ascii="Palatino Linotype" w:hAnsi="Palatino Linotype"/>
          <w:b/>
          <w:smallCaps/>
        </w:rPr>
      </w:pPr>
    </w:p>
    <w:p w:rsidR="00F65447" w:rsidRPr="00E77D10" w:rsidRDefault="00F65447" w:rsidP="00F65447">
      <w:pPr>
        <w:rPr>
          <w:rFonts w:ascii="Palatino Linotype" w:hAnsi="Palatino Linotype"/>
          <w:b/>
          <w:smallCaps/>
        </w:rPr>
      </w:pPr>
      <w:r w:rsidRPr="00E77D10">
        <w:rPr>
          <w:rFonts w:ascii="Palatino Linotype" w:hAnsi="Palatino Linotype"/>
          <w:b/>
          <w:smallCaps/>
        </w:rPr>
        <w:t>The Project Cycle</w:t>
      </w:r>
    </w:p>
    <w:p w:rsidR="007B56C1" w:rsidRPr="00E77D10" w:rsidRDefault="00F65447" w:rsidP="00F65447">
      <w:pPr>
        <w:pStyle w:val="VEFNormal"/>
        <w:numPr>
          <w:ilvl w:val="0"/>
          <w:numId w:val="48"/>
        </w:numPr>
        <w:rPr>
          <w:szCs w:val="22"/>
        </w:rPr>
      </w:pPr>
      <w:r w:rsidRPr="00E77D10">
        <w:t xml:space="preserve">The project cycle for carbon activities </w:t>
      </w:r>
      <w:r w:rsidR="00AF0119" w:rsidRPr="00E77D10">
        <w:t xml:space="preserve">is </w:t>
      </w:r>
      <w:r w:rsidRPr="00E77D10">
        <w:t xml:space="preserve">unique </w:t>
      </w:r>
      <w:r w:rsidR="00AF0119" w:rsidRPr="00E77D10">
        <w:t xml:space="preserve">due to </w:t>
      </w:r>
      <w:r w:rsidRPr="00E77D10">
        <w:t xml:space="preserve">the </w:t>
      </w:r>
      <w:r w:rsidR="00AF0119" w:rsidRPr="00E77D10">
        <w:t xml:space="preserve">nature of the </w:t>
      </w:r>
      <w:r w:rsidRPr="00E77D10">
        <w:t>carbon business and the requirements of the Kyoto Protocol</w:t>
      </w:r>
      <w:r w:rsidR="0078636A" w:rsidRPr="00E77D10">
        <w:t xml:space="preserve">. </w:t>
      </w:r>
    </w:p>
    <w:p w:rsidR="007B56C1" w:rsidRPr="00E77D10" w:rsidRDefault="007B56C1" w:rsidP="007B56C1">
      <w:pPr>
        <w:pStyle w:val="VEFNormal"/>
        <w:rPr>
          <w:szCs w:val="22"/>
        </w:rPr>
      </w:pPr>
    </w:p>
    <w:p w:rsidR="007B56C1" w:rsidRPr="00E77D10" w:rsidRDefault="00AF0119" w:rsidP="007B56C1">
      <w:pPr>
        <w:pStyle w:val="VEFNormal"/>
        <w:numPr>
          <w:ilvl w:val="0"/>
          <w:numId w:val="48"/>
        </w:numPr>
        <w:rPr>
          <w:szCs w:val="22"/>
        </w:rPr>
      </w:pPr>
      <w:r w:rsidRPr="00E77D10">
        <w:t>World Bank e</w:t>
      </w:r>
      <w:r w:rsidR="00F65447" w:rsidRPr="00E77D10">
        <w:t>xperience in prepar</w:t>
      </w:r>
      <w:r w:rsidRPr="00E77D10">
        <w:t>ing</w:t>
      </w:r>
      <w:r w:rsidR="007B56C1" w:rsidRPr="00E77D10">
        <w:t xml:space="preserve"> </w:t>
      </w:r>
      <w:r w:rsidR="0078636A" w:rsidRPr="00E77D10">
        <w:t>project-based</w:t>
      </w:r>
      <w:r w:rsidR="00F65447" w:rsidRPr="00E77D10">
        <w:t xml:space="preserve"> transactions </w:t>
      </w:r>
      <w:r w:rsidR="007B56C1" w:rsidRPr="00E77D10">
        <w:t>has shown that</w:t>
      </w:r>
      <w:r w:rsidR="00F65447" w:rsidRPr="00E77D10">
        <w:t xml:space="preserve"> between 10 and 12 months </w:t>
      </w:r>
      <w:r w:rsidRPr="00E77D10">
        <w:t xml:space="preserve">are typically required </w:t>
      </w:r>
      <w:r w:rsidR="00F65447" w:rsidRPr="00E77D10">
        <w:t xml:space="preserve">to complete the steps from </w:t>
      </w:r>
      <w:r w:rsidRPr="00E77D10">
        <w:t xml:space="preserve">project </w:t>
      </w:r>
      <w:r w:rsidR="00F65447" w:rsidRPr="00E77D10">
        <w:t>concept to negotiation of a sale-purchase contract for emission reductions</w:t>
      </w:r>
      <w:r w:rsidR="00C76703" w:rsidRPr="00E77D10">
        <w:t>—</w:t>
      </w:r>
      <w:r w:rsidR="00F65447" w:rsidRPr="00E77D10">
        <w:t>an Emission Reduction Purchase Agreement (ERPA)</w:t>
      </w:r>
      <w:r w:rsidR="0078636A" w:rsidRPr="00E77D10">
        <w:t xml:space="preserve">. </w:t>
      </w:r>
      <w:r w:rsidR="00F65447" w:rsidRPr="00E77D10">
        <w:t xml:space="preserve">Preparation costs are </w:t>
      </w:r>
      <w:r w:rsidR="007B56C1" w:rsidRPr="00E77D10">
        <w:t xml:space="preserve">typically </w:t>
      </w:r>
      <w:r w:rsidR="00F65447" w:rsidRPr="00E77D10">
        <w:t xml:space="preserve">around </w:t>
      </w:r>
      <w:r w:rsidR="00C76703" w:rsidRPr="00E77D10">
        <w:t>US</w:t>
      </w:r>
      <w:r w:rsidR="004C6BD9" w:rsidRPr="00E77D10">
        <w:t>$</w:t>
      </w:r>
      <w:r w:rsidR="00C76703" w:rsidRPr="00E77D10">
        <w:t xml:space="preserve"> </w:t>
      </w:r>
      <w:r w:rsidR="00FA5BD2" w:rsidRPr="00E77D10">
        <w:t xml:space="preserve">150,000 - </w:t>
      </w:r>
      <w:r w:rsidR="00F65447" w:rsidRPr="00E77D10">
        <w:t>200</w:t>
      </w:r>
      <w:r w:rsidR="007B56C1" w:rsidRPr="00E77D10">
        <w:t>,000</w:t>
      </w:r>
      <w:r w:rsidR="0078636A" w:rsidRPr="00E77D10">
        <w:t xml:space="preserve">. </w:t>
      </w:r>
    </w:p>
    <w:p w:rsidR="00F10DC5" w:rsidRPr="00E77D10" w:rsidRDefault="00F10DC5" w:rsidP="007B56C1">
      <w:pPr>
        <w:pStyle w:val="VEFNormal"/>
        <w:rPr>
          <w:szCs w:val="22"/>
        </w:rPr>
      </w:pPr>
    </w:p>
    <w:p w:rsidR="007B56C1" w:rsidRPr="00E77D10" w:rsidRDefault="00AF0119" w:rsidP="007B56C1">
      <w:pPr>
        <w:pStyle w:val="VEFNormal"/>
        <w:numPr>
          <w:ilvl w:val="0"/>
          <w:numId w:val="48"/>
        </w:numPr>
        <w:rPr>
          <w:szCs w:val="22"/>
        </w:rPr>
      </w:pPr>
      <w:r w:rsidRPr="00E77D10">
        <w:t xml:space="preserve">As a </w:t>
      </w:r>
      <w:r w:rsidR="00C76703" w:rsidRPr="00E77D10">
        <w:t xml:space="preserve">carbon </w:t>
      </w:r>
      <w:r w:rsidR="007B56C1" w:rsidRPr="00E77D10">
        <w:t>buyer</w:t>
      </w:r>
      <w:r w:rsidRPr="00E77D10">
        <w:t xml:space="preserve"> the World Bank </w:t>
      </w:r>
      <w:r w:rsidR="00C76703" w:rsidRPr="00E77D10">
        <w:t xml:space="preserve">will advance </w:t>
      </w:r>
      <w:r w:rsidR="007B56C1" w:rsidRPr="00E77D10">
        <w:t>p</w:t>
      </w:r>
      <w:r w:rsidR="00F65447" w:rsidRPr="00E77D10">
        <w:t xml:space="preserve">reparation costs </w:t>
      </w:r>
      <w:r w:rsidR="007B56C1" w:rsidRPr="00E77D10">
        <w:t xml:space="preserve">and </w:t>
      </w:r>
      <w:r w:rsidR="00C76703" w:rsidRPr="00E77D10">
        <w:t xml:space="preserve">provide </w:t>
      </w:r>
      <w:r w:rsidR="007B56C1" w:rsidRPr="00E77D10">
        <w:t>support to the project developer to process the project through the UNFCCC</w:t>
      </w:r>
      <w:r w:rsidR="0078636A" w:rsidRPr="00E77D10">
        <w:t xml:space="preserve">. </w:t>
      </w:r>
      <w:r w:rsidR="00C76703" w:rsidRPr="00E77D10">
        <w:t>E</w:t>
      </w:r>
      <w:r w:rsidR="007B56C1" w:rsidRPr="00E77D10">
        <w:t xml:space="preserve">arly in project preparation </w:t>
      </w:r>
      <w:r w:rsidR="00C76703" w:rsidRPr="00E77D10">
        <w:t xml:space="preserve">the project developer and the World Bank would finalize </w:t>
      </w:r>
      <w:r w:rsidR="007B56C1" w:rsidRPr="00E77D10">
        <w:t>a Letter of Intent (</w:t>
      </w:r>
      <w:proofErr w:type="spellStart"/>
      <w:r w:rsidR="007B56C1" w:rsidRPr="00E77D10">
        <w:t>LoI</w:t>
      </w:r>
      <w:proofErr w:type="spellEnd"/>
      <w:r w:rsidR="007B56C1" w:rsidRPr="00E77D10">
        <w:t>)</w:t>
      </w:r>
      <w:r w:rsidR="00C76703" w:rsidRPr="00E77D10">
        <w:t xml:space="preserve">, which </w:t>
      </w:r>
      <w:r w:rsidR="007B56C1" w:rsidRPr="00E77D10">
        <w:t xml:space="preserve">would </w:t>
      </w:r>
      <w:r w:rsidR="00A774B6" w:rsidRPr="00E77D10">
        <w:t xml:space="preserve">typically </w:t>
      </w:r>
      <w:r w:rsidR="007B56C1" w:rsidRPr="00E77D10">
        <w:t>include an agreement for the project developer to refund project preparation costs up to a</w:t>
      </w:r>
      <w:r w:rsidR="00C76703" w:rsidRPr="00E77D10">
        <w:t xml:space="preserve"> specified </w:t>
      </w:r>
      <w:r w:rsidR="007B56C1" w:rsidRPr="00E77D10">
        <w:t>(capped) amount once carbon revenues start to flow to the developer</w:t>
      </w:r>
      <w:r w:rsidR="0078636A" w:rsidRPr="00E77D10">
        <w:t xml:space="preserve">. </w:t>
      </w:r>
      <w:r w:rsidR="007B56C1" w:rsidRPr="00E77D10">
        <w:t>The following table summar</w:t>
      </w:r>
      <w:r w:rsidR="00C76703" w:rsidRPr="00E77D10">
        <w:t>izes</w:t>
      </w:r>
      <w:r w:rsidR="007B56C1" w:rsidRPr="00E77D10">
        <w:t xml:space="preserve"> key steps and responsibilities for project preparation and approval through the UNFCCC that would be borne by the World Bank, project developer</w:t>
      </w:r>
      <w:r w:rsidRPr="00E77D10">
        <w:t>,</w:t>
      </w:r>
      <w:r w:rsidR="007B56C1" w:rsidRPr="00E77D10">
        <w:t xml:space="preserve"> and </w:t>
      </w:r>
      <w:r w:rsidR="00AE5764" w:rsidRPr="00E77D10">
        <w:t xml:space="preserve">host </w:t>
      </w:r>
      <w:proofErr w:type="gramStart"/>
      <w:r w:rsidR="00AE5764" w:rsidRPr="00E77D10">
        <w:t xml:space="preserve">country </w:t>
      </w:r>
      <w:r w:rsidR="007B56C1" w:rsidRPr="00E77D10">
        <w:t xml:space="preserve"> for</w:t>
      </w:r>
      <w:proofErr w:type="gramEnd"/>
      <w:r w:rsidR="007B56C1" w:rsidRPr="00E77D10">
        <w:t xml:space="preserve"> a typical project</w:t>
      </w:r>
      <w:r w:rsidR="0078636A" w:rsidRPr="00E77D10">
        <w:t xml:space="preserve">. </w:t>
      </w:r>
      <w:r w:rsidR="007B56C1" w:rsidRPr="00E77D10">
        <w:t>Annex</w:t>
      </w:r>
      <w:r w:rsidR="00732B1F" w:rsidRPr="00E77D10">
        <w:t xml:space="preserve"> 1</w:t>
      </w:r>
      <w:r w:rsidR="007B56C1" w:rsidRPr="00E77D10">
        <w:t xml:space="preserve"> provides a fuller description of all terms. </w:t>
      </w:r>
    </w:p>
    <w:p w:rsidR="00AD5A47" w:rsidRPr="00E77D10" w:rsidRDefault="00AD5A47" w:rsidP="00F65447">
      <w:pPr>
        <w:jc w:val="both"/>
        <w:rPr>
          <w:rFonts w:ascii="Palatino Linotype" w:hAnsi="Palatino Linotype"/>
          <w:sz w:val="22"/>
          <w:szCs w:val="22"/>
        </w:rPr>
      </w:pPr>
    </w:p>
    <w:p w:rsidR="00F65447" w:rsidRPr="00E77D10" w:rsidRDefault="00AD5A47" w:rsidP="00F65447">
      <w:pPr>
        <w:jc w:val="both"/>
        <w:rPr>
          <w:rFonts w:ascii="Palatino Linotype" w:hAnsi="Palatino Linotype"/>
          <w:b/>
          <w:sz w:val="22"/>
          <w:szCs w:val="22"/>
        </w:rPr>
      </w:pPr>
      <w:r w:rsidRPr="00E77D10">
        <w:rPr>
          <w:rFonts w:ascii="Palatino Linotype" w:hAnsi="Palatino Linotype"/>
          <w:b/>
          <w:sz w:val="22"/>
          <w:szCs w:val="22"/>
        </w:rPr>
        <w:lastRenderedPageBreak/>
        <w:t>The Carbon Project Cycle</w:t>
      </w:r>
    </w:p>
    <w:tbl>
      <w:tblPr>
        <w:tblStyle w:val="TableGrid"/>
        <w:tblW w:w="8877" w:type="dxa"/>
        <w:tblBorders>
          <w:left w:val="none" w:sz="0" w:space="0" w:color="auto"/>
          <w:right w:val="none" w:sz="0" w:space="0" w:color="auto"/>
          <w:insideH w:val="none" w:sz="0" w:space="0" w:color="auto"/>
          <w:insideV w:val="none" w:sz="0" w:space="0" w:color="auto"/>
        </w:tblBorders>
        <w:tblLayout w:type="fixed"/>
        <w:tblLook w:val="01E0"/>
      </w:tblPr>
      <w:tblGrid>
        <w:gridCol w:w="669"/>
        <w:gridCol w:w="2736"/>
        <w:gridCol w:w="2736"/>
        <w:gridCol w:w="2736"/>
      </w:tblGrid>
      <w:tr w:rsidR="00BB7318" w:rsidRPr="00E77D10">
        <w:tc>
          <w:tcPr>
            <w:tcW w:w="669" w:type="dxa"/>
            <w:tcBorders>
              <w:top w:val="single" w:sz="4" w:space="0" w:color="auto"/>
              <w:bottom w:val="single" w:sz="4" w:space="0" w:color="auto"/>
            </w:tcBorders>
          </w:tcPr>
          <w:p w:rsidR="00BB7318" w:rsidRPr="00E77D10" w:rsidRDefault="00BB7318" w:rsidP="00BB7318">
            <w:pPr>
              <w:rPr>
                <w:rFonts w:ascii="Palatino Linotype" w:hAnsi="Palatino Linotype"/>
                <w:b/>
                <w:sz w:val="20"/>
                <w:szCs w:val="20"/>
              </w:rPr>
            </w:pPr>
            <w:r w:rsidRPr="00E77D10">
              <w:rPr>
                <w:rFonts w:ascii="Palatino Linotype" w:hAnsi="Palatino Linotype"/>
                <w:b/>
                <w:sz w:val="20"/>
                <w:szCs w:val="20"/>
              </w:rPr>
              <w:t>Step</w:t>
            </w:r>
          </w:p>
        </w:tc>
        <w:tc>
          <w:tcPr>
            <w:tcW w:w="2736" w:type="dxa"/>
            <w:tcBorders>
              <w:top w:val="single" w:sz="4" w:space="0" w:color="auto"/>
              <w:bottom w:val="single" w:sz="4" w:space="0" w:color="auto"/>
            </w:tcBorders>
          </w:tcPr>
          <w:p w:rsidR="00BB7318" w:rsidRPr="00E77D10" w:rsidRDefault="00AE5764" w:rsidP="00BB7318">
            <w:pPr>
              <w:rPr>
                <w:rFonts w:ascii="Palatino Linotype" w:hAnsi="Palatino Linotype"/>
                <w:b/>
                <w:sz w:val="20"/>
                <w:szCs w:val="20"/>
              </w:rPr>
            </w:pPr>
            <w:r w:rsidRPr="00E77D10">
              <w:rPr>
                <w:rFonts w:ascii="Palatino Linotype" w:hAnsi="Palatino Linotype"/>
                <w:b/>
                <w:sz w:val="20"/>
                <w:szCs w:val="20"/>
              </w:rPr>
              <w:t xml:space="preserve">Host country </w:t>
            </w:r>
          </w:p>
        </w:tc>
        <w:tc>
          <w:tcPr>
            <w:tcW w:w="2736" w:type="dxa"/>
            <w:tcBorders>
              <w:top w:val="single" w:sz="4" w:space="0" w:color="auto"/>
              <w:bottom w:val="single" w:sz="4" w:space="0" w:color="auto"/>
            </w:tcBorders>
          </w:tcPr>
          <w:p w:rsidR="00BB7318" w:rsidRPr="00E77D10" w:rsidRDefault="00BB7318" w:rsidP="00BB7318">
            <w:pPr>
              <w:rPr>
                <w:rFonts w:ascii="Palatino Linotype" w:hAnsi="Palatino Linotype"/>
                <w:b/>
                <w:sz w:val="20"/>
                <w:szCs w:val="20"/>
              </w:rPr>
            </w:pPr>
            <w:r w:rsidRPr="00E77D10">
              <w:rPr>
                <w:rFonts w:ascii="Palatino Linotype" w:hAnsi="Palatino Linotype"/>
                <w:b/>
                <w:sz w:val="20"/>
                <w:szCs w:val="20"/>
              </w:rPr>
              <w:t>Project Developer</w:t>
            </w:r>
          </w:p>
        </w:tc>
        <w:tc>
          <w:tcPr>
            <w:tcW w:w="2736" w:type="dxa"/>
            <w:tcBorders>
              <w:top w:val="single" w:sz="4" w:space="0" w:color="auto"/>
              <w:bottom w:val="single" w:sz="4" w:space="0" w:color="auto"/>
            </w:tcBorders>
          </w:tcPr>
          <w:p w:rsidR="00BB7318" w:rsidRPr="00E77D10" w:rsidRDefault="00BB7318" w:rsidP="00BB7318">
            <w:pPr>
              <w:rPr>
                <w:rFonts w:ascii="Palatino Linotype" w:hAnsi="Palatino Linotype"/>
                <w:b/>
                <w:sz w:val="20"/>
                <w:szCs w:val="20"/>
              </w:rPr>
            </w:pPr>
            <w:r w:rsidRPr="00E77D10">
              <w:rPr>
                <w:rFonts w:ascii="Palatino Linotype" w:hAnsi="Palatino Linotype"/>
                <w:b/>
                <w:sz w:val="20"/>
                <w:szCs w:val="20"/>
              </w:rPr>
              <w:t>World Bank</w:t>
            </w:r>
          </w:p>
        </w:tc>
      </w:tr>
      <w:tr w:rsidR="00BB7318" w:rsidRPr="00E77D10">
        <w:tc>
          <w:tcPr>
            <w:tcW w:w="669" w:type="dxa"/>
            <w:tcBorders>
              <w:top w:val="single" w:sz="4" w:space="0" w:color="auto"/>
            </w:tcBorders>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1</w:t>
            </w:r>
          </w:p>
        </w:tc>
        <w:tc>
          <w:tcPr>
            <w:tcW w:w="2736" w:type="dxa"/>
            <w:tcBorders>
              <w:top w:val="single" w:sz="4" w:space="0" w:color="auto"/>
            </w:tcBorders>
          </w:tcPr>
          <w:p w:rsidR="00BB7318" w:rsidRPr="00E77D10" w:rsidRDefault="00BB7318" w:rsidP="00BB7318">
            <w:pPr>
              <w:rPr>
                <w:rFonts w:ascii="Palatino Linotype" w:hAnsi="Palatino Linotype"/>
                <w:sz w:val="20"/>
                <w:szCs w:val="20"/>
              </w:rPr>
            </w:pPr>
          </w:p>
        </w:tc>
        <w:tc>
          <w:tcPr>
            <w:tcW w:w="2736" w:type="dxa"/>
            <w:tcBorders>
              <w:top w:val="single" w:sz="4" w:space="0" w:color="auto"/>
            </w:tcBorders>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Preparation of Project Idea Note (PIN)</w:t>
            </w:r>
            <w:r w:rsidR="00961BD0" w:rsidRPr="00E77D10">
              <w:rPr>
                <w:rFonts w:ascii="Palatino Linotype" w:hAnsi="Palatino Linotype"/>
                <w:sz w:val="20"/>
                <w:szCs w:val="20"/>
              </w:rPr>
              <w:t xml:space="preserve"> – see Annex</w:t>
            </w:r>
            <w:r w:rsidR="00732B1F" w:rsidRPr="00E77D10">
              <w:rPr>
                <w:rFonts w:ascii="Palatino Linotype" w:hAnsi="Palatino Linotype"/>
                <w:sz w:val="20"/>
                <w:szCs w:val="20"/>
              </w:rPr>
              <w:t xml:space="preserve"> 2</w:t>
            </w:r>
          </w:p>
        </w:tc>
        <w:tc>
          <w:tcPr>
            <w:tcW w:w="2736" w:type="dxa"/>
            <w:tcBorders>
              <w:top w:val="single" w:sz="4" w:space="0" w:color="auto"/>
            </w:tcBorders>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Review and approval of PIN</w:t>
            </w: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2</w:t>
            </w:r>
          </w:p>
        </w:tc>
        <w:tc>
          <w:tcPr>
            <w:tcW w:w="2736"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Letter of Endorsement</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BB7318" w:rsidP="00BB7318">
            <w:pPr>
              <w:rPr>
                <w:rFonts w:ascii="Palatino Linotype" w:hAnsi="Palatino Linotype"/>
                <w:sz w:val="20"/>
                <w:szCs w:val="20"/>
              </w:rPr>
            </w:pP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3</w:t>
            </w:r>
          </w:p>
        </w:tc>
        <w:tc>
          <w:tcPr>
            <w:tcW w:w="2736" w:type="dxa"/>
          </w:tcPr>
          <w:p w:rsidR="00BB7318" w:rsidRPr="00E77D10" w:rsidRDefault="00BB7318" w:rsidP="00BB7318">
            <w:pPr>
              <w:rPr>
                <w:rFonts w:ascii="Palatino Linotype" w:hAnsi="Palatino Linotype"/>
                <w:sz w:val="20"/>
                <w:szCs w:val="20"/>
              </w:rPr>
            </w:pPr>
          </w:p>
        </w:tc>
        <w:tc>
          <w:tcPr>
            <w:tcW w:w="5472" w:type="dxa"/>
            <w:gridSpan w:val="2"/>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 xml:space="preserve">Letter of Intent </w:t>
            </w:r>
            <w:r w:rsidR="00AA2349" w:rsidRPr="00E77D10">
              <w:rPr>
                <w:rFonts w:ascii="Palatino Linotype" w:hAnsi="Palatino Linotype"/>
                <w:sz w:val="20"/>
                <w:szCs w:val="20"/>
              </w:rPr>
              <w:t xml:space="preserve">is </w:t>
            </w:r>
            <w:r w:rsidRPr="00E77D10">
              <w:rPr>
                <w:rFonts w:ascii="Palatino Linotype" w:hAnsi="Palatino Linotype"/>
                <w:sz w:val="20"/>
                <w:szCs w:val="20"/>
              </w:rPr>
              <w:t>negotiated and signed</w:t>
            </w: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4</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 xml:space="preserve">Preparation of a Carbon Finance Document (CFD) </w:t>
            </w:r>
          </w:p>
        </w:tc>
        <w:tc>
          <w:tcPr>
            <w:tcW w:w="2736" w:type="dxa"/>
            <w:vMerge w:val="restart"/>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 xml:space="preserve">Preparation of Project Design Document </w:t>
            </w:r>
            <w:r w:rsidR="00A774B6" w:rsidRPr="00E77D10">
              <w:rPr>
                <w:rFonts w:ascii="Palatino Linotype" w:hAnsi="Palatino Linotype"/>
                <w:sz w:val="20"/>
                <w:szCs w:val="20"/>
              </w:rPr>
              <w:t xml:space="preserve"> a</w:t>
            </w:r>
            <w:r w:rsidRPr="00E77D10">
              <w:rPr>
                <w:rFonts w:ascii="Palatino Linotype" w:hAnsi="Palatino Linotype"/>
                <w:sz w:val="20"/>
                <w:szCs w:val="20"/>
              </w:rPr>
              <w:t>nd Monitoring Plan</w:t>
            </w: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5</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BB7318" w:rsidP="00BB7318">
            <w:pPr>
              <w:rPr>
                <w:rFonts w:ascii="Palatino Linotype" w:hAnsi="Palatino Linotype"/>
                <w:sz w:val="20"/>
                <w:szCs w:val="20"/>
              </w:rPr>
            </w:pPr>
          </w:p>
        </w:tc>
        <w:tc>
          <w:tcPr>
            <w:tcW w:w="2736" w:type="dxa"/>
            <w:vMerge/>
          </w:tcPr>
          <w:p w:rsidR="00BB7318" w:rsidRPr="00E77D10" w:rsidRDefault="00BB7318"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6</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AA2349" w:rsidP="00BB7318">
            <w:pPr>
              <w:rPr>
                <w:rFonts w:ascii="Palatino Linotype" w:hAnsi="Palatino Linotype"/>
                <w:sz w:val="20"/>
                <w:szCs w:val="20"/>
              </w:rPr>
            </w:pPr>
            <w:r w:rsidRPr="00E77D10">
              <w:rPr>
                <w:rFonts w:ascii="Palatino Linotype" w:hAnsi="Palatino Linotype"/>
                <w:sz w:val="20"/>
                <w:szCs w:val="20"/>
              </w:rPr>
              <w:t>Due diligence</w:t>
            </w: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7</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AA2349" w:rsidP="00BB7318">
            <w:pPr>
              <w:rPr>
                <w:rFonts w:ascii="Palatino Linotype" w:hAnsi="Palatino Linotype"/>
                <w:sz w:val="20"/>
                <w:szCs w:val="20"/>
              </w:rPr>
            </w:pPr>
            <w:r w:rsidRPr="00E77D10">
              <w:rPr>
                <w:rFonts w:ascii="Palatino Linotype" w:hAnsi="Palatino Linotype"/>
                <w:sz w:val="20"/>
                <w:szCs w:val="20"/>
              </w:rPr>
              <w:t>Independent validation</w:t>
            </w: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8</w:t>
            </w:r>
          </w:p>
        </w:tc>
        <w:tc>
          <w:tcPr>
            <w:tcW w:w="2736" w:type="dxa"/>
          </w:tcPr>
          <w:p w:rsidR="00BB7318" w:rsidRPr="00E77D10" w:rsidRDefault="00AA2349" w:rsidP="00BB7318">
            <w:pPr>
              <w:rPr>
                <w:rFonts w:ascii="Palatino Linotype" w:hAnsi="Palatino Linotype"/>
                <w:sz w:val="20"/>
                <w:szCs w:val="20"/>
              </w:rPr>
            </w:pPr>
            <w:r w:rsidRPr="00E77D10">
              <w:rPr>
                <w:rFonts w:ascii="Palatino Linotype" w:hAnsi="Palatino Linotype"/>
                <w:sz w:val="20"/>
                <w:szCs w:val="20"/>
              </w:rPr>
              <w:t>Letter of Approval</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BB7318" w:rsidP="00BB7318">
            <w:pPr>
              <w:rPr>
                <w:rFonts w:ascii="Palatino Linotype" w:hAnsi="Palatino Linotype"/>
                <w:sz w:val="20"/>
                <w:szCs w:val="20"/>
              </w:rPr>
            </w:pPr>
          </w:p>
          <w:p w:rsidR="00B47560" w:rsidRPr="00E77D10" w:rsidRDefault="00B47560" w:rsidP="00BB7318">
            <w:pPr>
              <w:rPr>
                <w:rFonts w:ascii="Palatino Linotype" w:hAnsi="Palatino Linotype"/>
                <w:sz w:val="20"/>
                <w:szCs w:val="20"/>
              </w:rPr>
            </w:pPr>
          </w:p>
        </w:tc>
      </w:tr>
      <w:tr w:rsidR="00AA2349" w:rsidRPr="00E77D10">
        <w:tc>
          <w:tcPr>
            <w:tcW w:w="669" w:type="dxa"/>
          </w:tcPr>
          <w:p w:rsidR="00AA2349" w:rsidRPr="00E77D10" w:rsidRDefault="00AA2349" w:rsidP="00BB7318">
            <w:pPr>
              <w:rPr>
                <w:rFonts w:ascii="Palatino Linotype" w:hAnsi="Palatino Linotype"/>
                <w:sz w:val="20"/>
                <w:szCs w:val="20"/>
              </w:rPr>
            </w:pPr>
            <w:r w:rsidRPr="00E77D10">
              <w:rPr>
                <w:rFonts w:ascii="Palatino Linotype" w:hAnsi="Palatino Linotype"/>
                <w:sz w:val="20"/>
                <w:szCs w:val="20"/>
              </w:rPr>
              <w:t>9</w:t>
            </w:r>
          </w:p>
        </w:tc>
        <w:tc>
          <w:tcPr>
            <w:tcW w:w="2736" w:type="dxa"/>
          </w:tcPr>
          <w:p w:rsidR="00AA2349" w:rsidRPr="00E77D10" w:rsidRDefault="00AA2349" w:rsidP="00BB7318">
            <w:pPr>
              <w:rPr>
                <w:rFonts w:ascii="Palatino Linotype" w:hAnsi="Palatino Linotype"/>
                <w:sz w:val="20"/>
                <w:szCs w:val="20"/>
              </w:rPr>
            </w:pPr>
          </w:p>
        </w:tc>
        <w:tc>
          <w:tcPr>
            <w:tcW w:w="5472" w:type="dxa"/>
            <w:gridSpan w:val="2"/>
          </w:tcPr>
          <w:p w:rsidR="00AA2349" w:rsidRPr="00E77D10" w:rsidRDefault="00AA2349" w:rsidP="00BB7318">
            <w:pPr>
              <w:rPr>
                <w:rFonts w:ascii="Palatino Linotype" w:hAnsi="Palatino Linotype"/>
                <w:sz w:val="20"/>
                <w:szCs w:val="20"/>
              </w:rPr>
            </w:pPr>
            <w:r w:rsidRPr="00E77D10">
              <w:rPr>
                <w:rFonts w:ascii="Palatino Linotype" w:hAnsi="Palatino Linotype"/>
                <w:sz w:val="20"/>
                <w:szCs w:val="20"/>
              </w:rPr>
              <w:t>Emission Reduction Purchase Agreement is negotiated and signed</w:t>
            </w: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10</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AA2349" w:rsidP="00BB7318">
            <w:pPr>
              <w:rPr>
                <w:rFonts w:ascii="Palatino Linotype" w:hAnsi="Palatino Linotype"/>
                <w:sz w:val="20"/>
                <w:szCs w:val="20"/>
              </w:rPr>
            </w:pPr>
            <w:r w:rsidRPr="00E77D10">
              <w:rPr>
                <w:rFonts w:ascii="Palatino Linotype" w:hAnsi="Palatino Linotype"/>
                <w:sz w:val="20"/>
                <w:szCs w:val="20"/>
              </w:rPr>
              <w:t>Initial verification (after construction completed and before commissioning)</w:t>
            </w:r>
          </w:p>
          <w:p w:rsidR="00B47560" w:rsidRPr="00E77D10" w:rsidRDefault="00B47560" w:rsidP="00BB7318">
            <w:pPr>
              <w:rPr>
                <w:rFonts w:ascii="Palatino Linotype" w:hAnsi="Palatino Linotype"/>
                <w:sz w:val="20"/>
                <w:szCs w:val="20"/>
              </w:rPr>
            </w:pPr>
          </w:p>
        </w:tc>
      </w:tr>
      <w:tr w:rsidR="00AA2349" w:rsidRPr="00E77D10">
        <w:tc>
          <w:tcPr>
            <w:tcW w:w="669" w:type="dxa"/>
          </w:tcPr>
          <w:p w:rsidR="00AA2349" w:rsidRPr="00E77D10" w:rsidRDefault="00AA2349" w:rsidP="00BB7318">
            <w:pPr>
              <w:rPr>
                <w:rFonts w:ascii="Palatino Linotype" w:hAnsi="Palatino Linotype"/>
                <w:sz w:val="20"/>
                <w:szCs w:val="20"/>
              </w:rPr>
            </w:pPr>
            <w:r w:rsidRPr="00E77D10">
              <w:rPr>
                <w:rFonts w:ascii="Palatino Linotype" w:hAnsi="Palatino Linotype"/>
                <w:sz w:val="20"/>
                <w:szCs w:val="20"/>
              </w:rPr>
              <w:t>11</w:t>
            </w:r>
          </w:p>
        </w:tc>
        <w:tc>
          <w:tcPr>
            <w:tcW w:w="2736" w:type="dxa"/>
          </w:tcPr>
          <w:p w:rsidR="00AA2349" w:rsidRPr="00E77D10" w:rsidRDefault="00AA2349" w:rsidP="00BB7318">
            <w:pPr>
              <w:rPr>
                <w:rFonts w:ascii="Palatino Linotype" w:hAnsi="Palatino Linotype"/>
                <w:sz w:val="20"/>
                <w:szCs w:val="20"/>
              </w:rPr>
            </w:pPr>
          </w:p>
        </w:tc>
        <w:tc>
          <w:tcPr>
            <w:tcW w:w="5472" w:type="dxa"/>
            <w:gridSpan w:val="2"/>
          </w:tcPr>
          <w:p w:rsidR="00AA2349" w:rsidRPr="00E77D10" w:rsidRDefault="00AA2349" w:rsidP="00BB7318">
            <w:pPr>
              <w:rPr>
                <w:rFonts w:ascii="Palatino Linotype" w:hAnsi="Palatino Linotype"/>
                <w:sz w:val="20"/>
                <w:szCs w:val="20"/>
              </w:rPr>
            </w:pPr>
            <w:r w:rsidRPr="00E77D10">
              <w:rPr>
                <w:rFonts w:ascii="Palatino Linotype" w:hAnsi="Palatino Linotype"/>
                <w:sz w:val="20"/>
                <w:szCs w:val="20"/>
              </w:rPr>
              <w:t>Periodic (typically annual) monitoring, verification and certification</w:t>
            </w:r>
          </w:p>
          <w:p w:rsidR="00B47560" w:rsidRPr="00E77D10" w:rsidRDefault="00B47560" w:rsidP="00BB7318">
            <w:pPr>
              <w:rPr>
                <w:rFonts w:ascii="Palatino Linotype" w:hAnsi="Palatino Linotype"/>
                <w:sz w:val="20"/>
                <w:szCs w:val="20"/>
              </w:rPr>
            </w:pPr>
          </w:p>
        </w:tc>
      </w:tr>
      <w:tr w:rsidR="00BB7318" w:rsidRPr="00E77D10">
        <w:tc>
          <w:tcPr>
            <w:tcW w:w="669" w:type="dxa"/>
          </w:tcPr>
          <w:p w:rsidR="00BB7318" w:rsidRPr="00E77D10" w:rsidRDefault="00BB7318" w:rsidP="00BB7318">
            <w:pPr>
              <w:rPr>
                <w:rFonts w:ascii="Palatino Linotype" w:hAnsi="Palatino Linotype"/>
                <w:sz w:val="20"/>
                <w:szCs w:val="20"/>
              </w:rPr>
            </w:pPr>
            <w:r w:rsidRPr="00E77D10">
              <w:rPr>
                <w:rFonts w:ascii="Palatino Linotype" w:hAnsi="Palatino Linotype"/>
                <w:sz w:val="20"/>
                <w:szCs w:val="20"/>
              </w:rPr>
              <w:t>12</w:t>
            </w:r>
          </w:p>
        </w:tc>
        <w:tc>
          <w:tcPr>
            <w:tcW w:w="2736" w:type="dxa"/>
          </w:tcPr>
          <w:p w:rsidR="00BB7318" w:rsidRPr="00E77D10" w:rsidRDefault="002F39A9" w:rsidP="00BB7318">
            <w:pPr>
              <w:rPr>
                <w:rFonts w:ascii="Palatino Linotype" w:hAnsi="Palatino Linotype"/>
                <w:sz w:val="20"/>
                <w:szCs w:val="20"/>
              </w:rPr>
            </w:pPr>
            <w:r w:rsidRPr="00E77D10">
              <w:rPr>
                <w:rFonts w:ascii="Palatino Linotype" w:hAnsi="Palatino Linotype"/>
                <w:sz w:val="20"/>
                <w:szCs w:val="20"/>
              </w:rPr>
              <w:t xml:space="preserve">Annual transfer of emission reductions from the </w:t>
            </w:r>
            <w:r w:rsidR="00A774B6" w:rsidRPr="00E77D10">
              <w:rPr>
                <w:rFonts w:ascii="Palatino Linotype" w:hAnsi="Palatino Linotype"/>
                <w:sz w:val="20"/>
                <w:szCs w:val="20"/>
              </w:rPr>
              <w:t xml:space="preserve">CDM </w:t>
            </w:r>
            <w:r w:rsidRPr="00E77D10">
              <w:rPr>
                <w:rFonts w:ascii="Palatino Linotype" w:hAnsi="Palatino Linotype"/>
                <w:sz w:val="20"/>
                <w:szCs w:val="20"/>
              </w:rPr>
              <w:t xml:space="preserve">registry to the national registry of the purchasing country </w:t>
            </w:r>
          </w:p>
        </w:tc>
        <w:tc>
          <w:tcPr>
            <w:tcW w:w="2736" w:type="dxa"/>
          </w:tcPr>
          <w:p w:rsidR="00BB7318" w:rsidRPr="00E77D10" w:rsidRDefault="00BB7318" w:rsidP="00BB7318">
            <w:pPr>
              <w:rPr>
                <w:rFonts w:ascii="Palatino Linotype" w:hAnsi="Palatino Linotype"/>
                <w:sz w:val="20"/>
                <w:szCs w:val="20"/>
              </w:rPr>
            </w:pPr>
          </w:p>
        </w:tc>
        <w:tc>
          <w:tcPr>
            <w:tcW w:w="2736" w:type="dxa"/>
          </w:tcPr>
          <w:p w:rsidR="00BB7318" w:rsidRPr="00E77D10" w:rsidRDefault="002F39A9" w:rsidP="00BB7318">
            <w:pPr>
              <w:rPr>
                <w:rFonts w:ascii="Palatino Linotype" w:hAnsi="Palatino Linotype"/>
                <w:sz w:val="20"/>
                <w:szCs w:val="20"/>
              </w:rPr>
            </w:pPr>
            <w:r w:rsidRPr="00E77D10">
              <w:rPr>
                <w:rFonts w:ascii="Palatino Linotype" w:hAnsi="Palatino Linotype"/>
                <w:sz w:val="20"/>
                <w:szCs w:val="20"/>
              </w:rPr>
              <w:t>Annual p</w:t>
            </w:r>
            <w:r w:rsidR="00AA2349" w:rsidRPr="00E77D10">
              <w:rPr>
                <w:rFonts w:ascii="Palatino Linotype" w:hAnsi="Palatino Linotype"/>
                <w:sz w:val="20"/>
                <w:szCs w:val="20"/>
              </w:rPr>
              <w:t>ayment</w:t>
            </w:r>
          </w:p>
        </w:tc>
      </w:tr>
    </w:tbl>
    <w:p w:rsidR="00F10DC5" w:rsidRPr="00E77D10" w:rsidRDefault="00F10DC5" w:rsidP="00F10DC5">
      <w:pPr>
        <w:pStyle w:val="VEFChapterheader"/>
        <w:rPr>
          <w:lang w:val="en-US"/>
        </w:rPr>
      </w:pPr>
      <w:r w:rsidRPr="00E77D10">
        <w:rPr>
          <w:rFonts w:eastAsia="Gungsuh"/>
          <w:b w:val="0"/>
          <w:sz w:val="22"/>
          <w:szCs w:val="22"/>
        </w:rPr>
        <w:br w:type="page"/>
      </w:r>
      <w:bookmarkStart w:id="19" w:name="_Toc156556638"/>
      <w:proofErr w:type="gramStart"/>
      <w:r w:rsidRPr="00E77D10">
        <w:rPr>
          <w:lang w:val="en-US"/>
        </w:rPr>
        <w:lastRenderedPageBreak/>
        <w:t>Section 3.</w:t>
      </w:r>
      <w:proofErr w:type="gramEnd"/>
      <w:r w:rsidRPr="00E77D10">
        <w:rPr>
          <w:lang w:val="en-US"/>
        </w:rPr>
        <w:t xml:space="preserve"> Uzbekistan’s Carbon Potential</w:t>
      </w:r>
      <w:bookmarkEnd w:id="19"/>
    </w:p>
    <w:p w:rsidR="00F10DC5" w:rsidRPr="00E77D10" w:rsidRDefault="00F10DC5" w:rsidP="00F10DC5">
      <w:pPr>
        <w:pStyle w:val="VEFNormal"/>
        <w:rPr>
          <w:lang w:val="en-US"/>
        </w:rPr>
      </w:pPr>
    </w:p>
    <w:p w:rsidR="00F10DC5" w:rsidRPr="00E77D10" w:rsidRDefault="00F10DC5" w:rsidP="00F10DC5">
      <w:pPr>
        <w:pStyle w:val="VEFNormal"/>
        <w:pBdr>
          <w:top w:val="single" w:sz="4" w:space="1" w:color="333333"/>
          <w:left w:val="single" w:sz="4" w:space="4" w:color="333333"/>
          <w:bottom w:val="single" w:sz="4" w:space="1" w:color="333333"/>
          <w:right w:val="single" w:sz="4" w:space="4" w:color="333333"/>
        </w:pBdr>
        <w:rPr>
          <w:b/>
          <w:szCs w:val="22"/>
          <w:lang w:val="en-US"/>
        </w:rPr>
      </w:pPr>
      <w:r w:rsidRPr="00E77D10">
        <w:rPr>
          <w:b/>
          <w:iCs/>
          <w:szCs w:val="22"/>
          <w:lang w:val="en-US"/>
        </w:rPr>
        <w:t>This section provides a brief overview of sectors with carbon potential using the UNFCCC’s listed approved methodologies as a basis for screening sectors.</w:t>
      </w:r>
    </w:p>
    <w:p w:rsidR="00F10DC5" w:rsidRPr="00E77D10" w:rsidRDefault="00F10DC5" w:rsidP="00F10DC5">
      <w:pPr>
        <w:pStyle w:val="VEFNormal"/>
        <w:rPr>
          <w:lang w:val="en-US"/>
        </w:rPr>
      </w:pPr>
    </w:p>
    <w:p w:rsidR="0033629A" w:rsidRPr="00E77D10" w:rsidRDefault="0028437D" w:rsidP="00F10DC5">
      <w:pPr>
        <w:pStyle w:val="VEFNormal"/>
        <w:numPr>
          <w:ilvl w:val="0"/>
          <w:numId w:val="48"/>
        </w:numPr>
        <w:rPr>
          <w:szCs w:val="22"/>
        </w:rPr>
      </w:pPr>
      <w:r w:rsidRPr="00E77D10">
        <w:rPr>
          <w:szCs w:val="22"/>
          <w:lang w:val="en-US"/>
        </w:rPr>
        <w:t xml:space="preserve">Two important selection criteria for </w:t>
      </w:r>
      <w:r w:rsidR="0033629A" w:rsidRPr="00E77D10">
        <w:rPr>
          <w:szCs w:val="22"/>
        </w:rPr>
        <w:t xml:space="preserve">carbon project </w:t>
      </w:r>
      <w:r w:rsidRPr="00E77D10">
        <w:rPr>
          <w:szCs w:val="22"/>
        </w:rPr>
        <w:t>development</w:t>
      </w:r>
      <w:r w:rsidR="0033629A" w:rsidRPr="00E77D10">
        <w:rPr>
          <w:szCs w:val="22"/>
        </w:rPr>
        <w:t xml:space="preserve"> </w:t>
      </w:r>
      <w:r w:rsidRPr="00E77D10">
        <w:rPr>
          <w:szCs w:val="22"/>
        </w:rPr>
        <w:t xml:space="preserve">are </w:t>
      </w:r>
      <w:r w:rsidR="0033629A" w:rsidRPr="00E77D10">
        <w:rPr>
          <w:szCs w:val="22"/>
        </w:rPr>
        <w:t xml:space="preserve">the potential for generating GHG emission reductions </w:t>
      </w:r>
      <w:r w:rsidRPr="00E77D10">
        <w:rPr>
          <w:szCs w:val="22"/>
        </w:rPr>
        <w:t xml:space="preserve">and availability </w:t>
      </w:r>
      <w:r w:rsidR="0033629A" w:rsidRPr="00E77D10">
        <w:rPr>
          <w:szCs w:val="22"/>
        </w:rPr>
        <w:t>of a methodology that would generate</w:t>
      </w:r>
      <w:r w:rsidRPr="00E77D10">
        <w:rPr>
          <w:szCs w:val="22"/>
        </w:rPr>
        <w:t xml:space="preserve"> “certified” emission </w:t>
      </w:r>
      <w:r w:rsidR="0033629A" w:rsidRPr="00E77D10">
        <w:rPr>
          <w:szCs w:val="22"/>
        </w:rPr>
        <w:t>reductions</w:t>
      </w:r>
      <w:r w:rsidRPr="00E77D10">
        <w:rPr>
          <w:szCs w:val="22"/>
        </w:rPr>
        <w:t xml:space="preserve"> (</w:t>
      </w:r>
      <w:r w:rsidR="0033629A" w:rsidRPr="00E77D10">
        <w:rPr>
          <w:szCs w:val="22"/>
        </w:rPr>
        <w:t>CERs</w:t>
      </w:r>
      <w:r w:rsidRPr="00E77D10">
        <w:rPr>
          <w:szCs w:val="22"/>
        </w:rPr>
        <w:t>)</w:t>
      </w:r>
      <w:r w:rsidR="0033629A" w:rsidRPr="00E77D10">
        <w:rPr>
          <w:szCs w:val="22"/>
        </w:rPr>
        <w:t xml:space="preserve"> </w:t>
      </w:r>
      <w:r w:rsidRPr="00E77D10">
        <w:rPr>
          <w:szCs w:val="22"/>
        </w:rPr>
        <w:t>that are eligible f</w:t>
      </w:r>
      <w:r w:rsidR="0033629A" w:rsidRPr="00E77D10">
        <w:rPr>
          <w:szCs w:val="22"/>
        </w:rPr>
        <w:t>or compliance under the Kyoto Protocol or EU ETS</w:t>
      </w:r>
      <w:r w:rsidR="00F10DC5" w:rsidRPr="00E77D10">
        <w:t>.</w:t>
      </w:r>
      <w:r w:rsidR="0033629A" w:rsidRPr="00E77D10">
        <w:rPr>
          <w:szCs w:val="22"/>
        </w:rPr>
        <w:t xml:space="preserve"> </w:t>
      </w:r>
      <w:r w:rsidR="00A774B6" w:rsidRPr="00E77D10">
        <w:rPr>
          <w:szCs w:val="22"/>
        </w:rPr>
        <w:t>Installations under the EU ETS can utilize CERs and ERUs (from Joint Implementation projects) to cover their emissions with certain limitations.</w:t>
      </w:r>
    </w:p>
    <w:p w:rsidR="0033629A" w:rsidRPr="00E77D10" w:rsidRDefault="0033629A" w:rsidP="0033629A">
      <w:pPr>
        <w:pStyle w:val="VEFNormal"/>
        <w:rPr>
          <w:szCs w:val="22"/>
        </w:rPr>
      </w:pPr>
    </w:p>
    <w:p w:rsidR="00A20380" w:rsidRPr="00E77D10" w:rsidRDefault="0028437D" w:rsidP="00A20380">
      <w:pPr>
        <w:pStyle w:val="VEFNormal"/>
        <w:numPr>
          <w:ilvl w:val="0"/>
          <w:numId w:val="48"/>
        </w:numPr>
        <w:rPr>
          <w:u w:val="single"/>
        </w:rPr>
      </w:pPr>
      <w:r w:rsidRPr="00E77D10">
        <w:rPr>
          <w:szCs w:val="22"/>
        </w:rPr>
        <w:t xml:space="preserve">Since today’s carbon market </w:t>
      </w:r>
      <w:r w:rsidR="0033629A" w:rsidRPr="00E77D10">
        <w:rPr>
          <w:szCs w:val="22"/>
        </w:rPr>
        <w:t>focus</w:t>
      </w:r>
      <w:r w:rsidRPr="00E77D10">
        <w:rPr>
          <w:szCs w:val="22"/>
        </w:rPr>
        <w:t xml:space="preserve">es </w:t>
      </w:r>
      <w:r w:rsidR="0033629A" w:rsidRPr="00E77D10">
        <w:rPr>
          <w:szCs w:val="22"/>
        </w:rPr>
        <w:t xml:space="preserve">on </w:t>
      </w:r>
      <w:r w:rsidRPr="00E77D10">
        <w:rPr>
          <w:szCs w:val="22"/>
        </w:rPr>
        <w:t xml:space="preserve">sales of </w:t>
      </w:r>
      <w:r w:rsidR="0033629A" w:rsidRPr="00E77D10">
        <w:rPr>
          <w:szCs w:val="22"/>
        </w:rPr>
        <w:t xml:space="preserve">GHG emission reductions generated up to the end of 2012, </w:t>
      </w:r>
      <w:r w:rsidRPr="00E77D10">
        <w:rPr>
          <w:szCs w:val="22"/>
        </w:rPr>
        <w:t xml:space="preserve">seeking </w:t>
      </w:r>
      <w:r w:rsidR="0033629A" w:rsidRPr="00E77D10">
        <w:rPr>
          <w:szCs w:val="22"/>
        </w:rPr>
        <w:t xml:space="preserve">potential carbon opportunities </w:t>
      </w:r>
      <w:r w:rsidRPr="00E77D10">
        <w:rPr>
          <w:szCs w:val="22"/>
        </w:rPr>
        <w:t xml:space="preserve">should include screening for </w:t>
      </w:r>
      <w:r w:rsidR="0033629A" w:rsidRPr="00E77D10">
        <w:rPr>
          <w:szCs w:val="22"/>
        </w:rPr>
        <w:t xml:space="preserve">project types </w:t>
      </w:r>
      <w:r w:rsidRPr="00E77D10">
        <w:rPr>
          <w:szCs w:val="22"/>
        </w:rPr>
        <w:t xml:space="preserve">that are already </w:t>
      </w:r>
      <w:r w:rsidR="0033629A" w:rsidRPr="00E77D10">
        <w:rPr>
          <w:szCs w:val="22"/>
        </w:rPr>
        <w:t>UNFCCC</w:t>
      </w:r>
      <w:r w:rsidRPr="00E77D10">
        <w:rPr>
          <w:szCs w:val="22"/>
        </w:rPr>
        <w:t>-</w:t>
      </w:r>
      <w:r w:rsidR="0033629A" w:rsidRPr="00E77D10">
        <w:rPr>
          <w:szCs w:val="22"/>
        </w:rPr>
        <w:t>approved methodologies or methodologies</w:t>
      </w:r>
      <w:r w:rsidRPr="00E77D10">
        <w:rPr>
          <w:szCs w:val="22"/>
        </w:rPr>
        <w:t>-</w:t>
      </w:r>
      <w:r w:rsidR="0033629A" w:rsidRPr="00E77D10">
        <w:rPr>
          <w:szCs w:val="22"/>
        </w:rPr>
        <w:t>under</w:t>
      </w:r>
      <w:r w:rsidRPr="00E77D10">
        <w:rPr>
          <w:szCs w:val="22"/>
        </w:rPr>
        <w:t>-</w:t>
      </w:r>
      <w:r w:rsidR="0033629A" w:rsidRPr="00E77D10">
        <w:rPr>
          <w:szCs w:val="22"/>
        </w:rPr>
        <w:t xml:space="preserve">development. </w:t>
      </w:r>
      <w:r w:rsidRPr="00E77D10">
        <w:rPr>
          <w:szCs w:val="22"/>
        </w:rPr>
        <w:t>D</w:t>
      </w:r>
      <w:r w:rsidR="0033629A" w:rsidRPr="00E77D10">
        <w:rPr>
          <w:szCs w:val="22"/>
        </w:rPr>
        <w:t>evelop</w:t>
      </w:r>
      <w:r w:rsidRPr="00E77D10">
        <w:rPr>
          <w:szCs w:val="22"/>
        </w:rPr>
        <w:t>ing</w:t>
      </w:r>
      <w:r w:rsidR="0033629A" w:rsidRPr="00E77D10">
        <w:rPr>
          <w:szCs w:val="22"/>
        </w:rPr>
        <w:t xml:space="preserve"> new methodologies can be time</w:t>
      </w:r>
      <w:r w:rsidRPr="00E77D10">
        <w:rPr>
          <w:szCs w:val="22"/>
        </w:rPr>
        <w:t xml:space="preserve"> </w:t>
      </w:r>
      <w:r w:rsidR="0033629A" w:rsidRPr="00E77D10">
        <w:rPr>
          <w:szCs w:val="22"/>
        </w:rPr>
        <w:t>consuming and intensive</w:t>
      </w:r>
      <w:r w:rsidRPr="00E77D10">
        <w:rPr>
          <w:szCs w:val="22"/>
        </w:rPr>
        <w:t>.</w:t>
      </w:r>
      <w:r w:rsidR="0033629A" w:rsidRPr="00E77D10">
        <w:rPr>
          <w:szCs w:val="22"/>
        </w:rPr>
        <w:t xml:space="preserve"> </w:t>
      </w:r>
    </w:p>
    <w:p w:rsidR="0033629A" w:rsidRPr="00E77D10" w:rsidRDefault="0033629A" w:rsidP="0033629A">
      <w:pPr>
        <w:pStyle w:val="VEFNormal"/>
        <w:rPr>
          <w:szCs w:val="22"/>
        </w:rPr>
      </w:pPr>
    </w:p>
    <w:p w:rsidR="0033629A" w:rsidRPr="00E77D10" w:rsidRDefault="0028437D" w:rsidP="00F10DC5">
      <w:pPr>
        <w:pStyle w:val="VEFNormal"/>
        <w:numPr>
          <w:ilvl w:val="0"/>
          <w:numId w:val="48"/>
        </w:numPr>
        <w:rPr>
          <w:szCs w:val="22"/>
        </w:rPr>
      </w:pPr>
      <w:r w:rsidRPr="00E77D10">
        <w:rPr>
          <w:szCs w:val="22"/>
        </w:rPr>
        <w:t xml:space="preserve">Also, </w:t>
      </w:r>
      <w:r w:rsidR="0033629A" w:rsidRPr="00E77D10">
        <w:rPr>
          <w:szCs w:val="22"/>
        </w:rPr>
        <w:t xml:space="preserve">to maximize </w:t>
      </w:r>
      <w:r w:rsidRPr="00E77D10">
        <w:rPr>
          <w:szCs w:val="22"/>
        </w:rPr>
        <w:t xml:space="preserve">project </w:t>
      </w:r>
      <w:r w:rsidR="0033629A" w:rsidRPr="00E77D10">
        <w:rPr>
          <w:szCs w:val="22"/>
        </w:rPr>
        <w:t>returns</w:t>
      </w:r>
      <w:r w:rsidRPr="00E77D10">
        <w:rPr>
          <w:szCs w:val="22"/>
        </w:rPr>
        <w:t>,</w:t>
      </w:r>
      <w:r w:rsidR="0033629A" w:rsidRPr="00E77D10">
        <w:rPr>
          <w:szCs w:val="22"/>
        </w:rPr>
        <w:t xml:space="preserve"> a developer may screen for projects </w:t>
      </w:r>
      <w:r w:rsidRPr="00E77D10">
        <w:rPr>
          <w:szCs w:val="22"/>
        </w:rPr>
        <w:t xml:space="preserve">with </w:t>
      </w:r>
      <w:r w:rsidR="0033629A" w:rsidRPr="00E77D10">
        <w:rPr>
          <w:szCs w:val="22"/>
        </w:rPr>
        <w:t>capacity to mobilize needed capital investment</w:t>
      </w:r>
      <w:r w:rsidRPr="00E77D10">
        <w:rPr>
          <w:szCs w:val="22"/>
        </w:rPr>
        <w:t>,</w:t>
      </w:r>
      <w:r w:rsidR="0033629A" w:rsidRPr="00E77D10">
        <w:rPr>
          <w:szCs w:val="22"/>
        </w:rPr>
        <w:t xml:space="preserve"> and </w:t>
      </w:r>
      <w:r w:rsidRPr="00E77D10">
        <w:rPr>
          <w:szCs w:val="22"/>
        </w:rPr>
        <w:t xml:space="preserve">completed (or underway) </w:t>
      </w:r>
      <w:r w:rsidR="0033629A" w:rsidRPr="00E77D10">
        <w:rPr>
          <w:szCs w:val="22"/>
        </w:rPr>
        <w:t>feasibility studies</w:t>
      </w:r>
      <w:r w:rsidRPr="00E77D10">
        <w:rPr>
          <w:szCs w:val="22"/>
        </w:rPr>
        <w:t>.</w:t>
      </w:r>
    </w:p>
    <w:p w:rsidR="00C45B86" w:rsidRPr="00E77D10" w:rsidRDefault="00C45B86" w:rsidP="00C45B86">
      <w:pPr>
        <w:pStyle w:val="VEFNormal"/>
        <w:rPr>
          <w:szCs w:val="22"/>
        </w:rPr>
      </w:pPr>
    </w:p>
    <w:p w:rsidR="00B379A8" w:rsidRPr="00E77D10" w:rsidRDefault="00AD5A47" w:rsidP="00C45B86">
      <w:pPr>
        <w:pStyle w:val="VEFNormal"/>
        <w:numPr>
          <w:ilvl w:val="0"/>
          <w:numId w:val="48"/>
        </w:numPr>
        <w:rPr>
          <w:szCs w:val="22"/>
        </w:rPr>
      </w:pPr>
      <w:r w:rsidRPr="00E77D10">
        <w:rPr>
          <w:szCs w:val="22"/>
        </w:rPr>
        <w:t>The following t</w:t>
      </w:r>
      <w:r w:rsidR="00C45B86" w:rsidRPr="00E77D10">
        <w:rPr>
          <w:szCs w:val="22"/>
        </w:rPr>
        <w:t xml:space="preserve">able provides a snapshot of </w:t>
      </w:r>
      <w:r w:rsidR="009F490D" w:rsidRPr="00E77D10">
        <w:rPr>
          <w:szCs w:val="22"/>
        </w:rPr>
        <w:t xml:space="preserve">Uzbekistan’s </w:t>
      </w:r>
      <w:r w:rsidR="00C45B86" w:rsidRPr="00E77D10">
        <w:rPr>
          <w:szCs w:val="22"/>
        </w:rPr>
        <w:t>potential for generating GHG emission reductions</w:t>
      </w:r>
      <w:r w:rsidR="009F490D" w:rsidRPr="00E77D10">
        <w:rPr>
          <w:szCs w:val="22"/>
        </w:rPr>
        <w:t>,</w:t>
      </w:r>
      <w:r w:rsidR="00C45B86" w:rsidRPr="00E77D10">
        <w:rPr>
          <w:szCs w:val="22"/>
        </w:rPr>
        <w:t xml:space="preserve"> based on a review of available national </w:t>
      </w:r>
      <w:r w:rsidR="009F490D" w:rsidRPr="00E77D10">
        <w:rPr>
          <w:szCs w:val="22"/>
        </w:rPr>
        <w:t xml:space="preserve">information, </w:t>
      </w:r>
      <w:r w:rsidR="00C45B86" w:rsidRPr="00E77D10">
        <w:rPr>
          <w:szCs w:val="22"/>
        </w:rPr>
        <w:t>preliminary discussions with Government officials</w:t>
      </w:r>
      <w:r w:rsidR="009F490D" w:rsidRPr="00E77D10">
        <w:rPr>
          <w:szCs w:val="22"/>
        </w:rPr>
        <w:t xml:space="preserve">, </w:t>
      </w:r>
      <w:r w:rsidR="00C45B86" w:rsidRPr="00E77D10">
        <w:rPr>
          <w:szCs w:val="22"/>
        </w:rPr>
        <w:t>potential project developers</w:t>
      </w:r>
      <w:r w:rsidR="009F490D" w:rsidRPr="00E77D10">
        <w:rPr>
          <w:szCs w:val="22"/>
        </w:rPr>
        <w:t>,</w:t>
      </w:r>
      <w:r w:rsidR="00C45B86" w:rsidRPr="00E77D10">
        <w:rPr>
          <w:szCs w:val="22"/>
        </w:rPr>
        <w:t xml:space="preserve"> and other donor</w:t>
      </w:r>
      <w:r w:rsidR="009F490D" w:rsidRPr="00E77D10">
        <w:rPr>
          <w:szCs w:val="22"/>
        </w:rPr>
        <w:t>s that took place</w:t>
      </w:r>
      <w:r w:rsidR="00C45B86" w:rsidRPr="00E77D10">
        <w:rPr>
          <w:szCs w:val="22"/>
        </w:rPr>
        <w:t xml:space="preserve"> during </w:t>
      </w:r>
      <w:r w:rsidR="009F490D" w:rsidRPr="00E77D10">
        <w:rPr>
          <w:szCs w:val="22"/>
        </w:rPr>
        <w:t xml:space="preserve">2006 </w:t>
      </w:r>
      <w:r w:rsidR="00C45B86" w:rsidRPr="00E77D10">
        <w:rPr>
          <w:szCs w:val="22"/>
        </w:rPr>
        <w:t>World Bank missions</w:t>
      </w:r>
      <w:r w:rsidR="009F490D" w:rsidRPr="00E77D10">
        <w:rPr>
          <w:szCs w:val="22"/>
        </w:rPr>
        <w:t>.</w:t>
      </w:r>
      <w:r w:rsidR="002C2F36" w:rsidRPr="00E77D10">
        <w:rPr>
          <w:szCs w:val="22"/>
        </w:rPr>
        <w:t xml:space="preserve"> </w:t>
      </w:r>
      <w:r w:rsidR="00C45B86" w:rsidRPr="00E77D10">
        <w:rPr>
          <w:szCs w:val="22"/>
        </w:rPr>
        <w:t>An overview of the availability of existing methodologies</w:t>
      </w:r>
      <w:r w:rsidR="009F490D" w:rsidRPr="00E77D10">
        <w:rPr>
          <w:szCs w:val="22"/>
        </w:rPr>
        <w:t xml:space="preserve"> is also provided</w:t>
      </w:r>
      <w:r w:rsidR="00C45B86" w:rsidRPr="00E77D10">
        <w:rPr>
          <w:szCs w:val="22"/>
        </w:rPr>
        <w:t>, i.e.</w:t>
      </w:r>
      <w:r w:rsidR="009F490D" w:rsidRPr="00E77D10">
        <w:rPr>
          <w:szCs w:val="22"/>
        </w:rPr>
        <w:t>,</w:t>
      </w:r>
      <w:r w:rsidR="00C45B86" w:rsidRPr="00E77D10">
        <w:rPr>
          <w:szCs w:val="22"/>
        </w:rPr>
        <w:t xml:space="preserve"> those that have been approved or that have a rating of ‘B’ or higher for these sectors and industries. A summary of existing methodologies relevant to these sectors/ industries is in Annex</w:t>
      </w:r>
      <w:r w:rsidR="00732B1F" w:rsidRPr="00E77D10">
        <w:rPr>
          <w:szCs w:val="22"/>
        </w:rPr>
        <w:t xml:space="preserve"> 3</w:t>
      </w:r>
      <w:r w:rsidR="00C45B86" w:rsidRPr="00E77D10">
        <w:rPr>
          <w:szCs w:val="22"/>
        </w:rPr>
        <w:t xml:space="preserve">. </w:t>
      </w:r>
      <w:r w:rsidR="00B379A8" w:rsidRPr="00E77D10">
        <w:t xml:space="preserve">Additional information on methodologies is also provided on the World Bank’s methodology website: </w:t>
      </w:r>
    </w:p>
    <w:p w:rsidR="00C45B86" w:rsidRPr="00E77D10" w:rsidRDefault="00B379A8" w:rsidP="00B379A8">
      <w:pPr>
        <w:pStyle w:val="VEFNormal"/>
        <w:rPr>
          <w:szCs w:val="22"/>
        </w:rPr>
      </w:pPr>
      <w:r w:rsidRPr="00E77D10">
        <w:rPr>
          <w:rFonts w:cs="Helv"/>
          <w:color w:val="000000"/>
          <w:u w:val="single"/>
        </w:rPr>
        <w:t>http://carbonfinance.org/Router.cfm?Page=Methodology&amp;mt=List.</w:t>
      </w:r>
    </w:p>
    <w:p w:rsidR="00C45B86" w:rsidRPr="00E77D10" w:rsidRDefault="00C45B86" w:rsidP="00360362">
      <w:pPr>
        <w:jc w:val="both"/>
        <w:rPr>
          <w:rFonts w:ascii="Palatino Linotype" w:hAnsi="Palatino Linotype"/>
          <w:b/>
          <w:sz w:val="22"/>
          <w:szCs w:val="22"/>
        </w:rPr>
      </w:pPr>
    </w:p>
    <w:p w:rsidR="00360362" w:rsidRPr="00E77D10" w:rsidRDefault="00C45B86" w:rsidP="00360362">
      <w:pPr>
        <w:jc w:val="both"/>
        <w:rPr>
          <w:rFonts w:ascii="Palatino Linotype" w:hAnsi="Palatino Linotype"/>
          <w:b/>
          <w:sz w:val="22"/>
          <w:szCs w:val="22"/>
        </w:rPr>
      </w:pPr>
      <w:r w:rsidRPr="00E77D10">
        <w:rPr>
          <w:rFonts w:ascii="Palatino Linotype" w:hAnsi="Palatino Linotype"/>
          <w:b/>
          <w:sz w:val="22"/>
          <w:szCs w:val="22"/>
        </w:rPr>
        <w:br w:type="page"/>
      </w:r>
      <w:r w:rsidR="00360362" w:rsidRPr="00E77D10">
        <w:rPr>
          <w:rFonts w:ascii="Palatino Linotype" w:hAnsi="Palatino Linotype"/>
          <w:b/>
          <w:sz w:val="22"/>
          <w:szCs w:val="22"/>
        </w:rPr>
        <w:lastRenderedPageBreak/>
        <w:t xml:space="preserve"> Preliminary Overview of Carbon Potential</w:t>
      </w:r>
      <w:r w:rsidR="00AD5A47" w:rsidRPr="00E77D10">
        <w:rPr>
          <w:rFonts w:ascii="Palatino Linotype" w:hAnsi="Palatino Linotype"/>
          <w:b/>
          <w:sz w:val="22"/>
          <w:szCs w:val="22"/>
        </w:rPr>
        <w:t xml:space="preserve"> in </w:t>
      </w:r>
      <w:smartTag w:uri="urn:schemas-microsoft-com:office:smarttags" w:element="country-region">
        <w:smartTag w:uri="urn:schemas-microsoft-com:office:smarttags" w:element="place">
          <w:r w:rsidR="00AD5A47" w:rsidRPr="00E77D10">
            <w:rPr>
              <w:rFonts w:ascii="Palatino Linotype" w:hAnsi="Palatino Linotype"/>
              <w:b/>
              <w:sz w:val="22"/>
              <w:szCs w:val="22"/>
            </w:rPr>
            <w:t>Uzbekistan</w:t>
          </w:r>
        </w:smartTag>
      </w:smartTag>
      <w:r w:rsidR="00360362" w:rsidRPr="00E77D10">
        <w:rPr>
          <w:rFonts w:ascii="Palatino Linotype" w:hAnsi="Palatino Linotype"/>
          <w:b/>
          <w:sz w:val="22"/>
          <w:szCs w:val="22"/>
        </w:rPr>
        <w:t xml:space="preserve"> </w:t>
      </w:r>
    </w:p>
    <w:tbl>
      <w:tblPr>
        <w:tblStyle w:val="TableGrid"/>
        <w:tblW w:w="5000" w:type="pct"/>
        <w:tblLook w:val="01E0"/>
      </w:tblPr>
      <w:tblGrid>
        <w:gridCol w:w="2705"/>
        <w:gridCol w:w="1902"/>
        <w:gridCol w:w="2069"/>
        <w:gridCol w:w="2180"/>
      </w:tblGrid>
      <w:tr w:rsidR="002B0BF8" w:rsidRPr="00E77D10" w:rsidTr="002B0BF8">
        <w:trPr>
          <w:tblHeader/>
        </w:trPr>
        <w:tc>
          <w:tcPr>
            <w:tcW w:w="1527" w:type="pct"/>
          </w:tcPr>
          <w:p w:rsidR="002B0BF8" w:rsidRPr="00E77D10" w:rsidRDefault="002B0BF8" w:rsidP="00850380">
            <w:pPr>
              <w:rPr>
                <w:rFonts w:ascii="Palatino Linotype" w:hAnsi="Palatino Linotype"/>
                <w:b/>
                <w:sz w:val="20"/>
                <w:szCs w:val="20"/>
              </w:rPr>
            </w:pPr>
            <w:r w:rsidRPr="00E77D10">
              <w:rPr>
                <w:rFonts w:ascii="Palatino Linotype" w:hAnsi="Palatino Linotype"/>
                <w:b/>
                <w:sz w:val="20"/>
                <w:szCs w:val="20"/>
              </w:rPr>
              <w:t>Sector/ Industry</w:t>
            </w:r>
          </w:p>
        </w:tc>
        <w:tc>
          <w:tcPr>
            <w:tcW w:w="1074" w:type="pct"/>
            <w:shd w:val="clear" w:color="auto" w:fill="auto"/>
          </w:tcPr>
          <w:p w:rsidR="002B0BF8" w:rsidRPr="00E77D10" w:rsidRDefault="002B0BF8" w:rsidP="002B0BF8">
            <w:pPr>
              <w:jc w:val="center"/>
              <w:rPr>
                <w:rFonts w:ascii="Palatino Linotype" w:hAnsi="Palatino Linotype"/>
                <w:b/>
                <w:sz w:val="20"/>
                <w:szCs w:val="20"/>
              </w:rPr>
            </w:pPr>
            <w:r w:rsidRPr="00E77D10">
              <w:rPr>
                <w:rFonts w:ascii="Palatino Linotype" w:hAnsi="Palatino Linotype"/>
                <w:b/>
                <w:sz w:val="20"/>
                <w:szCs w:val="20"/>
              </w:rPr>
              <w:t>GHG Emission Reduction Potential</w:t>
            </w:r>
          </w:p>
        </w:tc>
        <w:tc>
          <w:tcPr>
            <w:tcW w:w="1168" w:type="pct"/>
            <w:tcBorders>
              <w:bottom w:val="single" w:sz="4" w:space="0" w:color="auto"/>
            </w:tcBorders>
            <w:shd w:val="clear" w:color="auto" w:fill="auto"/>
          </w:tcPr>
          <w:p w:rsidR="002B0BF8" w:rsidRPr="00E77D10" w:rsidRDefault="002B0BF8" w:rsidP="00850380">
            <w:pPr>
              <w:jc w:val="center"/>
              <w:rPr>
                <w:rFonts w:ascii="Palatino Linotype" w:hAnsi="Palatino Linotype"/>
                <w:b/>
                <w:sz w:val="20"/>
                <w:szCs w:val="20"/>
              </w:rPr>
            </w:pPr>
            <w:r w:rsidRPr="00E77D10">
              <w:rPr>
                <w:rFonts w:ascii="Palatino Linotype" w:hAnsi="Palatino Linotype"/>
                <w:b/>
                <w:sz w:val="22"/>
                <w:szCs w:val="22"/>
              </w:rPr>
              <w:t>Availability of Existing Methodologies</w:t>
            </w:r>
          </w:p>
        </w:tc>
        <w:tc>
          <w:tcPr>
            <w:tcW w:w="1231" w:type="pct"/>
            <w:tcBorders>
              <w:bottom w:val="single" w:sz="4" w:space="0" w:color="auto"/>
            </w:tcBorders>
          </w:tcPr>
          <w:p w:rsidR="002B0BF8" w:rsidRPr="00E77D10" w:rsidRDefault="002B0BF8" w:rsidP="00850380">
            <w:pPr>
              <w:jc w:val="center"/>
              <w:rPr>
                <w:rFonts w:ascii="Palatino Linotype" w:hAnsi="Palatino Linotype"/>
                <w:b/>
                <w:sz w:val="20"/>
                <w:szCs w:val="20"/>
              </w:rPr>
            </w:pPr>
            <w:r w:rsidRPr="00E77D10">
              <w:rPr>
                <w:rFonts w:ascii="Palatino Linotype" w:hAnsi="Palatino Linotype"/>
                <w:b/>
                <w:sz w:val="20"/>
                <w:szCs w:val="20"/>
              </w:rPr>
              <w:t>Remarks</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Chemical industry</w:t>
            </w:r>
          </w:p>
        </w:tc>
        <w:tc>
          <w:tcPr>
            <w:tcW w:w="1074" w:type="pct"/>
            <w:shd w:val="clear" w:color="auto" w:fill="auto"/>
          </w:tcPr>
          <w:p w:rsidR="002B0BF8" w:rsidRPr="00E77D10" w:rsidRDefault="002B0BF8" w:rsidP="002B0BF8">
            <w:pPr>
              <w:jc w:val="center"/>
              <w:rPr>
                <w:rFonts w:ascii="Palatino Linotype" w:hAnsi="Palatino Linotype"/>
                <w:sz w:val="20"/>
                <w:szCs w:val="20"/>
              </w:rPr>
            </w:pPr>
            <w:r w:rsidRPr="00E77D10">
              <w:rPr>
                <w:rFonts w:ascii="Palatino Linotype" w:hAnsi="Palatino Linotype"/>
                <w:sz w:val="20"/>
                <w:szCs w:val="20"/>
              </w:rPr>
              <w:t>High</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High</w:t>
            </w:r>
          </w:p>
        </w:tc>
        <w:tc>
          <w:tcPr>
            <w:tcW w:w="1231" w:type="pct"/>
            <w:tcBorders>
              <w:bottom w:val="single" w:sz="4" w:space="0" w:color="auto"/>
            </w:tcBorders>
            <w:shd w:val="clear" w:color="auto" w:fill="auto"/>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Short processing time, low risk, high return</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Energy production</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High</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shd w:val="clear" w:color="auto" w:fill="auto"/>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and risk, high return</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Energy transmission</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High</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Low</w:t>
            </w:r>
          </w:p>
        </w:tc>
        <w:tc>
          <w:tcPr>
            <w:tcW w:w="1231" w:type="pct"/>
            <w:shd w:val="clear" w:color="auto" w:fill="auto"/>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Long processing time, risky, high return</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Oil and gas production</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High</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shd w:val="clear" w:color="auto" w:fill="auto"/>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and risk, high return</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Oil and gas transportation</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High</w:t>
            </w:r>
          </w:p>
        </w:tc>
        <w:tc>
          <w:tcPr>
            <w:tcW w:w="1168" w:type="pct"/>
            <w:tcBorders>
              <w:bottom w:val="single" w:sz="4" w:space="0" w:color="auto"/>
            </w:tcBorders>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shd w:val="clear" w:color="auto" w:fill="auto"/>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and risk, high return</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 xml:space="preserve">Agriculture </w:t>
            </w:r>
          </w:p>
        </w:tc>
        <w:tc>
          <w:tcPr>
            <w:tcW w:w="1074" w:type="pct"/>
            <w:shd w:val="clear" w:color="auto" w:fill="auto"/>
          </w:tcPr>
          <w:p w:rsidR="002B0BF8" w:rsidRPr="00E77D10" w:rsidRDefault="002B0BF8" w:rsidP="002B0BF8">
            <w:pPr>
              <w:jc w:val="center"/>
              <w:rPr>
                <w:rFonts w:ascii="Palatino Linotype" w:hAnsi="Palatino Linotype"/>
                <w:sz w:val="20"/>
                <w:szCs w:val="20"/>
              </w:rPr>
            </w:pPr>
            <w:r w:rsidRPr="00E77D10">
              <w:rPr>
                <w:rFonts w:ascii="Palatino Linotype" w:hAnsi="Palatino Linotype"/>
                <w:sz w:val="20"/>
                <w:szCs w:val="20"/>
              </w:rPr>
              <w:t>Medium</w:t>
            </w:r>
          </w:p>
        </w:tc>
        <w:tc>
          <w:tcPr>
            <w:tcW w:w="1168" w:type="pct"/>
            <w:tcBorders>
              <w:bottom w:val="nil"/>
            </w:tcBorders>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High</w:t>
            </w:r>
          </w:p>
        </w:tc>
        <w:tc>
          <w:tcPr>
            <w:tcW w:w="1231" w:type="pct"/>
            <w:shd w:val="clear" w:color="auto" w:fill="auto"/>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Short processing time, low risk, moderate returns</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Cement industry</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Medium</w:t>
            </w:r>
          </w:p>
        </w:tc>
        <w:tc>
          <w:tcPr>
            <w:tcW w:w="1168" w:type="pct"/>
            <w:tcBorders>
              <w:top w:val="nil"/>
            </w:tcBorders>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High</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Short processing time, low risk, moderate returns</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 xml:space="preserve">Coal mining </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Medium</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returns and risk</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Renewable energy</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Medium</w:t>
            </w:r>
          </w:p>
        </w:tc>
        <w:tc>
          <w:tcPr>
            <w:tcW w:w="1168" w:type="pct"/>
            <w:tcBorders>
              <w:bottom w:val="single" w:sz="4" w:space="0" w:color="auto"/>
            </w:tcBorders>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returns and risk</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Waste management</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Medium</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High</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Short processing time, low risk, high return</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Water supply</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Medium</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returns and risk</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Waste-water management</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Medium</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returns and risk</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Energy efficiency (all sectors)</w:t>
            </w:r>
          </w:p>
        </w:tc>
        <w:tc>
          <w:tcPr>
            <w:tcW w:w="1074" w:type="pct"/>
            <w:shd w:val="clear" w:color="auto" w:fill="auto"/>
          </w:tcPr>
          <w:p w:rsidR="002B0BF8" w:rsidRPr="00E77D10" w:rsidRDefault="002B0BF8" w:rsidP="002B0BF8">
            <w:pPr>
              <w:jc w:val="center"/>
              <w:rPr>
                <w:rFonts w:ascii="Palatino Linotype" w:hAnsi="Palatino Linotype"/>
                <w:sz w:val="20"/>
                <w:szCs w:val="20"/>
              </w:rPr>
            </w:pPr>
            <w:r w:rsidRPr="00E77D10">
              <w:rPr>
                <w:rFonts w:ascii="Palatino Linotype" w:hAnsi="Palatino Linotype"/>
                <w:sz w:val="20"/>
                <w:szCs w:val="20"/>
              </w:rPr>
              <w:t>Unknown</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and risk, unknown returns</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Other industry</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Unknown</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Medium</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Moderate processing time and risk, unknown returns</w:t>
            </w:r>
          </w:p>
        </w:tc>
      </w:tr>
      <w:tr w:rsidR="002B0BF8" w:rsidRPr="00E77D10" w:rsidTr="002B0BF8">
        <w:tc>
          <w:tcPr>
            <w:tcW w:w="1527" w:type="pct"/>
          </w:tcPr>
          <w:p w:rsidR="002B0BF8" w:rsidRPr="00E77D10" w:rsidRDefault="002B0BF8" w:rsidP="00850380">
            <w:pPr>
              <w:rPr>
                <w:rFonts w:ascii="Palatino Linotype" w:hAnsi="Palatino Linotype"/>
                <w:sz w:val="20"/>
                <w:szCs w:val="20"/>
              </w:rPr>
            </w:pPr>
            <w:r w:rsidRPr="00E77D10">
              <w:rPr>
                <w:rFonts w:ascii="Palatino Linotype" w:hAnsi="Palatino Linotype"/>
                <w:sz w:val="20"/>
                <w:szCs w:val="20"/>
              </w:rPr>
              <w:t>Transport</w:t>
            </w:r>
          </w:p>
        </w:tc>
        <w:tc>
          <w:tcPr>
            <w:tcW w:w="1074" w:type="pct"/>
            <w:shd w:val="clear" w:color="auto" w:fill="auto"/>
          </w:tcPr>
          <w:p w:rsidR="002B0BF8" w:rsidRPr="00E77D10" w:rsidRDefault="002B0BF8" w:rsidP="002B0BF8">
            <w:pPr>
              <w:jc w:val="center"/>
            </w:pPr>
            <w:r w:rsidRPr="00E77D10">
              <w:rPr>
                <w:rFonts w:ascii="Palatino Linotype" w:hAnsi="Palatino Linotype"/>
                <w:sz w:val="20"/>
                <w:szCs w:val="20"/>
              </w:rPr>
              <w:t>Unknown</w:t>
            </w:r>
          </w:p>
        </w:tc>
        <w:tc>
          <w:tcPr>
            <w:tcW w:w="1168" w:type="pct"/>
            <w:shd w:val="clear" w:color="auto" w:fill="auto"/>
          </w:tcPr>
          <w:p w:rsidR="002B0BF8" w:rsidRPr="00E77D10" w:rsidRDefault="002B0BF8" w:rsidP="00850380">
            <w:pPr>
              <w:jc w:val="center"/>
              <w:rPr>
                <w:rFonts w:ascii="Palatino Linotype" w:hAnsi="Palatino Linotype"/>
                <w:sz w:val="20"/>
                <w:szCs w:val="20"/>
              </w:rPr>
            </w:pPr>
            <w:r w:rsidRPr="00E77D10">
              <w:rPr>
                <w:rFonts w:ascii="Palatino Linotype" w:hAnsi="Palatino Linotype"/>
                <w:sz w:val="20"/>
                <w:szCs w:val="20"/>
              </w:rPr>
              <w:t>Low</w:t>
            </w:r>
          </w:p>
        </w:tc>
        <w:tc>
          <w:tcPr>
            <w:tcW w:w="1231" w:type="pct"/>
          </w:tcPr>
          <w:p w:rsidR="002B0BF8" w:rsidRPr="00E77D10" w:rsidRDefault="002B0BF8" w:rsidP="00961BD0">
            <w:pPr>
              <w:rPr>
                <w:rFonts w:ascii="Palatino Linotype" w:hAnsi="Palatino Linotype"/>
                <w:sz w:val="20"/>
                <w:szCs w:val="20"/>
              </w:rPr>
            </w:pPr>
            <w:r w:rsidRPr="00E77D10">
              <w:rPr>
                <w:rFonts w:ascii="Palatino Linotype" w:hAnsi="Palatino Linotype"/>
                <w:sz w:val="20"/>
                <w:szCs w:val="20"/>
              </w:rPr>
              <w:t>Long processing time and high risk, unknown returns</w:t>
            </w:r>
          </w:p>
        </w:tc>
      </w:tr>
    </w:tbl>
    <w:p w:rsidR="0033629A" w:rsidRPr="00E77D10" w:rsidRDefault="0033629A" w:rsidP="0033629A">
      <w:pPr>
        <w:pStyle w:val="VEFNormal"/>
        <w:rPr>
          <w:szCs w:val="22"/>
        </w:rPr>
      </w:pPr>
    </w:p>
    <w:p w:rsidR="00F10DC5" w:rsidRPr="00E77D10" w:rsidRDefault="0033629A" w:rsidP="00F10DC5">
      <w:pPr>
        <w:pStyle w:val="VEFNormal"/>
        <w:numPr>
          <w:ilvl w:val="0"/>
          <w:numId w:val="48"/>
        </w:numPr>
        <w:rPr>
          <w:szCs w:val="22"/>
        </w:rPr>
      </w:pPr>
      <w:r w:rsidRPr="00E77D10">
        <w:rPr>
          <w:szCs w:val="22"/>
        </w:rPr>
        <w:lastRenderedPageBreak/>
        <w:t>Based on this preliminary assessment</w:t>
      </w:r>
      <w:r w:rsidR="009F490D" w:rsidRPr="00E77D10">
        <w:rPr>
          <w:szCs w:val="22"/>
        </w:rPr>
        <w:t>,</w:t>
      </w:r>
      <w:r w:rsidRPr="00E77D10">
        <w:rPr>
          <w:szCs w:val="22"/>
        </w:rPr>
        <w:t xml:space="preserve"> </w:t>
      </w:r>
      <w:r w:rsidR="009863CA" w:rsidRPr="00E77D10">
        <w:rPr>
          <w:szCs w:val="22"/>
        </w:rPr>
        <w:t>the energy, oil and gas</w:t>
      </w:r>
      <w:r w:rsidR="00B379A8" w:rsidRPr="00E77D10">
        <w:rPr>
          <w:szCs w:val="22"/>
        </w:rPr>
        <w:t>, chemical and cement</w:t>
      </w:r>
      <w:r w:rsidR="009863CA" w:rsidRPr="00E77D10">
        <w:rPr>
          <w:szCs w:val="22"/>
        </w:rPr>
        <w:t xml:space="preserve"> sectors show </w:t>
      </w:r>
      <w:r w:rsidRPr="00E77D10">
        <w:rPr>
          <w:szCs w:val="22"/>
        </w:rPr>
        <w:t xml:space="preserve">greater potential for generating GHG emission reductions </w:t>
      </w:r>
      <w:r w:rsidR="009863CA" w:rsidRPr="00E77D10">
        <w:rPr>
          <w:szCs w:val="22"/>
        </w:rPr>
        <w:t>and have e</w:t>
      </w:r>
      <w:r w:rsidRPr="00E77D10">
        <w:rPr>
          <w:szCs w:val="22"/>
        </w:rPr>
        <w:t>xisting methodologies</w:t>
      </w:r>
      <w:r w:rsidR="0078636A" w:rsidRPr="00E77D10">
        <w:rPr>
          <w:szCs w:val="22"/>
        </w:rPr>
        <w:t xml:space="preserve">. </w:t>
      </w:r>
      <w:r w:rsidR="00850380" w:rsidRPr="00E77D10">
        <w:rPr>
          <w:szCs w:val="22"/>
        </w:rPr>
        <w:t>Sample project ideas are outlined below</w:t>
      </w:r>
      <w:r w:rsidR="00771B3A" w:rsidRPr="00E77D10">
        <w:rPr>
          <w:szCs w:val="22"/>
        </w:rPr>
        <w:t xml:space="preserve"> and case studies are presented in Annex</w:t>
      </w:r>
      <w:r w:rsidR="00732B1F" w:rsidRPr="00E77D10">
        <w:rPr>
          <w:szCs w:val="22"/>
        </w:rPr>
        <w:t xml:space="preserve"> 4</w:t>
      </w:r>
      <w:r w:rsidR="00850380" w:rsidRPr="00E77D10">
        <w:rPr>
          <w:szCs w:val="22"/>
        </w:rPr>
        <w:t xml:space="preserve">. </w:t>
      </w:r>
      <w:r w:rsidRPr="00E77D10">
        <w:rPr>
          <w:szCs w:val="22"/>
        </w:rPr>
        <w:t xml:space="preserve">However, experience in other countries has shown that projects in </w:t>
      </w:r>
      <w:r w:rsidR="009863CA" w:rsidRPr="00E77D10">
        <w:rPr>
          <w:szCs w:val="22"/>
        </w:rPr>
        <w:t xml:space="preserve">energy, oil and gas </w:t>
      </w:r>
      <w:r w:rsidRPr="00E77D10">
        <w:rPr>
          <w:szCs w:val="22"/>
        </w:rPr>
        <w:t xml:space="preserve">sectors often have greater challenges in meeting </w:t>
      </w:r>
      <w:proofErr w:type="spellStart"/>
      <w:r w:rsidRPr="00E77D10">
        <w:rPr>
          <w:szCs w:val="22"/>
        </w:rPr>
        <w:t>additionality</w:t>
      </w:r>
      <w:proofErr w:type="spellEnd"/>
      <w:r w:rsidRPr="00E77D10">
        <w:rPr>
          <w:szCs w:val="22"/>
        </w:rPr>
        <w:t xml:space="preserve"> criteria compared to projects in agricultur</w:t>
      </w:r>
      <w:r w:rsidR="009863CA" w:rsidRPr="00E77D10">
        <w:rPr>
          <w:szCs w:val="22"/>
        </w:rPr>
        <w:t xml:space="preserve">e or </w:t>
      </w:r>
      <w:r w:rsidRPr="00E77D10">
        <w:rPr>
          <w:szCs w:val="22"/>
        </w:rPr>
        <w:t>waste management</w:t>
      </w:r>
      <w:r w:rsidR="0078636A" w:rsidRPr="00E77D10">
        <w:rPr>
          <w:szCs w:val="22"/>
        </w:rPr>
        <w:t xml:space="preserve">. </w:t>
      </w:r>
      <w:r w:rsidR="009863CA" w:rsidRPr="00E77D10">
        <w:rPr>
          <w:szCs w:val="22"/>
        </w:rPr>
        <w:t xml:space="preserve">Therefore </w:t>
      </w:r>
      <w:r w:rsidRPr="00E77D10">
        <w:rPr>
          <w:szCs w:val="22"/>
        </w:rPr>
        <w:t>it would be important to have a fair balance in reaching out to potential project developers from a range of sectors.</w:t>
      </w:r>
    </w:p>
    <w:p w:rsidR="0033629A" w:rsidRPr="00E77D10" w:rsidRDefault="0033629A" w:rsidP="0033629A">
      <w:pPr>
        <w:jc w:val="both"/>
        <w:rPr>
          <w:rFonts w:ascii="Palatino Linotype" w:hAnsi="Palatino Linotype"/>
          <w:sz w:val="22"/>
          <w:szCs w:val="22"/>
        </w:rPr>
      </w:pPr>
    </w:p>
    <w:p w:rsidR="00AD5A47" w:rsidRPr="00E77D10" w:rsidRDefault="00AD5A47" w:rsidP="0033629A">
      <w:pPr>
        <w:jc w:val="both"/>
        <w:rPr>
          <w:rFonts w:ascii="Palatino Linotype" w:hAnsi="Palatino Linotype"/>
          <w:b/>
          <w:sz w:val="22"/>
          <w:szCs w:val="22"/>
        </w:rPr>
      </w:pPr>
      <w:r w:rsidRPr="00E77D10">
        <w:rPr>
          <w:rFonts w:ascii="Palatino Linotype" w:hAnsi="Palatino Linotype"/>
          <w:b/>
          <w:sz w:val="22"/>
          <w:szCs w:val="22"/>
        </w:rPr>
        <w:t>Typical Carbon Projects</w:t>
      </w:r>
    </w:p>
    <w:tbl>
      <w:tblPr>
        <w:tblStyle w:val="TableGrid"/>
        <w:tblW w:w="0" w:type="auto"/>
        <w:tblInd w:w="108" w:type="dxa"/>
        <w:tblLook w:val="01E0"/>
      </w:tblPr>
      <w:tblGrid>
        <w:gridCol w:w="1620"/>
        <w:gridCol w:w="7128"/>
      </w:tblGrid>
      <w:tr w:rsidR="00360362" w:rsidRPr="00E77D10">
        <w:tc>
          <w:tcPr>
            <w:tcW w:w="1620" w:type="dxa"/>
          </w:tcPr>
          <w:p w:rsidR="00360362" w:rsidRPr="00E77D10" w:rsidRDefault="00360362" w:rsidP="00850380">
            <w:pPr>
              <w:rPr>
                <w:rFonts w:ascii="Palatino Linotype" w:hAnsi="Palatino Linotype" w:cs="Tahoma"/>
                <w:b/>
                <w:sz w:val="20"/>
                <w:szCs w:val="20"/>
              </w:rPr>
            </w:pPr>
            <w:r w:rsidRPr="00E77D10">
              <w:rPr>
                <w:rFonts w:ascii="Palatino Linotype" w:hAnsi="Palatino Linotype" w:cs="Tahoma"/>
                <w:b/>
                <w:sz w:val="20"/>
                <w:szCs w:val="20"/>
              </w:rPr>
              <w:t xml:space="preserve">Power </w:t>
            </w:r>
          </w:p>
        </w:tc>
        <w:tc>
          <w:tcPr>
            <w:tcW w:w="7128" w:type="dxa"/>
          </w:tcPr>
          <w:p w:rsidR="00360362" w:rsidRPr="00E77D10" w:rsidRDefault="00360362" w:rsidP="00360362">
            <w:pPr>
              <w:numPr>
                <w:ilvl w:val="0"/>
                <w:numId w:val="26"/>
              </w:numPr>
              <w:tabs>
                <w:tab w:val="clear" w:pos="720"/>
                <w:tab w:val="num" w:pos="432"/>
              </w:tabs>
              <w:ind w:left="432"/>
              <w:rPr>
                <w:rFonts w:ascii="Palatino Linotype" w:hAnsi="Palatino Linotype" w:cs="Tahoma"/>
                <w:sz w:val="20"/>
                <w:szCs w:val="20"/>
              </w:rPr>
            </w:pPr>
            <w:r w:rsidRPr="00E77D10">
              <w:rPr>
                <w:rFonts w:ascii="Palatino Linotype" w:hAnsi="Palatino Linotype" w:cs="Tahoma"/>
                <w:sz w:val="20"/>
                <w:szCs w:val="20"/>
              </w:rPr>
              <w:t>rehabilitate, modernize and increase efficiency in power generation;</w:t>
            </w:r>
          </w:p>
          <w:p w:rsidR="00360362" w:rsidRPr="00E77D10" w:rsidRDefault="00360362" w:rsidP="00360362">
            <w:pPr>
              <w:numPr>
                <w:ilvl w:val="0"/>
                <w:numId w:val="26"/>
              </w:numPr>
              <w:tabs>
                <w:tab w:val="clear" w:pos="720"/>
                <w:tab w:val="num" w:pos="432"/>
              </w:tabs>
              <w:ind w:left="432"/>
              <w:rPr>
                <w:rFonts w:ascii="Palatino Linotype" w:hAnsi="Palatino Linotype" w:cs="Tahoma"/>
                <w:sz w:val="20"/>
                <w:szCs w:val="20"/>
              </w:rPr>
            </w:pPr>
            <w:r w:rsidRPr="00E77D10">
              <w:rPr>
                <w:rFonts w:ascii="Palatino Linotype" w:hAnsi="Palatino Linotype" w:cs="Tahoma"/>
                <w:sz w:val="20"/>
                <w:szCs w:val="20"/>
              </w:rPr>
              <w:t>use cleaner fuels such as natural gas;</w:t>
            </w:r>
          </w:p>
          <w:p w:rsidR="00360362" w:rsidRPr="00E77D10" w:rsidRDefault="00360362" w:rsidP="00360362">
            <w:pPr>
              <w:numPr>
                <w:ilvl w:val="0"/>
                <w:numId w:val="26"/>
              </w:numPr>
              <w:tabs>
                <w:tab w:val="clear" w:pos="720"/>
                <w:tab w:val="num" w:pos="432"/>
              </w:tabs>
              <w:ind w:left="432"/>
              <w:rPr>
                <w:rFonts w:ascii="Palatino Linotype" w:hAnsi="Palatino Linotype" w:cs="Tahoma"/>
                <w:sz w:val="20"/>
                <w:szCs w:val="20"/>
              </w:rPr>
            </w:pPr>
            <w:r w:rsidRPr="00E77D10">
              <w:rPr>
                <w:rFonts w:ascii="Palatino Linotype" w:hAnsi="Palatino Linotype" w:cs="Tahoma"/>
                <w:sz w:val="20"/>
                <w:szCs w:val="20"/>
              </w:rPr>
              <w:t>promote energy conservation;</w:t>
            </w:r>
          </w:p>
          <w:p w:rsidR="00360362" w:rsidRPr="00E77D10" w:rsidRDefault="00360362" w:rsidP="00360362">
            <w:pPr>
              <w:numPr>
                <w:ilvl w:val="0"/>
                <w:numId w:val="26"/>
              </w:numPr>
              <w:tabs>
                <w:tab w:val="clear" w:pos="720"/>
                <w:tab w:val="num" w:pos="432"/>
              </w:tabs>
              <w:ind w:left="432"/>
              <w:rPr>
                <w:rFonts w:ascii="Palatino Linotype" w:hAnsi="Palatino Linotype" w:cs="Tahoma"/>
                <w:sz w:val="20"/>
                <w:szCs w:val="20"/>
              </w:rPr>
            </w:pPr>
            <w:r w:rsidRPr="00E77D10">
              <w:rPr>
                <w:rFonts w:ascii="Palatino Linotype" w:hAnsi="Palatino Linotype" w:cs="Tahoma"/>
                <w:sz w:val="20"/>
                <w:szCs w:val="20"/>
              </w:rPr>
              <w:t xml:space="preserve">improve efficiency and decrease losses in transmission and distribution; </w:t>
            </w:r>
          </w:p>
          <w:p w:rsidR="00360362" w:rsidRPr="00E77D10" w:rsidRDefault="00360362" w:rsidP="00360362">
            <w:pPr>
              <w:numPr>
                <w:ilvl w:val="0"/>
                <w:numId w:val="26"/>
              </w:numPr>
              <w:tabs>
                <w:tab w:val="clear" w:pos="720"/>
                <w:tab w:val="num" w:pos="432"/>
              </w:tabs>
              <w:ind w:left="432"/>
              <w:rPr>
                <w:rFonts w:ascii="Palatino Linotype" w:hAnsi="Palatino Linotype" w:cs="Tahoma"/>
                <w:sz w:val="20"/>
                <w:szCs w:val="20"/>
              </w:rPr>
            </w:pPr>
            <w:r w:rsidRPr="00E77D10">
              <w:rPr>
                <w:rFonts w:ascii="Palatino Linotype" w:hAnsi="Palatino Linotype" w:cs="Tahoma"/>
                <w:sz w:val="20"/>
                <w:szCs w:val="20"/>
              </w:rPr>
              <w:t>increase the share of renewable technologies, e.g.</w:t>
            </w:r>
            <w:r w:rsidR="005837D4" w:rsidRPr="00E77D10">
              <w:rPr>
                <w:rFonts w:ascii="Palatino Linotype" w:hAnsi="Palatino Linotype" w:cs="Tahoma"/>
                <w:sz w:val="20"/>
                <w:szCs w:val="20"/>
              </w:rPr>
              <w:t>,</w:t>
            </w:r>
            <w:r w:rsidRPr="00E77D10">
              <w:rPr>
                <w:rFonts w:ascii="Palatino Linotype" w:hAnsi="Palatino Linotype" w:cs="Tahoma"/>
                <w:sz w:val="20"/>
                <w:szCs w:val="20"/>
              </w:rPr>
              <w:t xml:space="preserve"> hydro, wind and photovoltaic power ;</w:t>
            </w:r>
          </w:p>
          <w:p w:rsidR="00360362" w:rsidRPr="00E77D10" w:rsidRDefault="00360362" w:rsidP="00360362">
            <w:pPr>
              <w:numPr>
                <w:ilvl w:val="0"/>
                <w:numId w:val="26"/>
              </w:numPr>
              <w:tabs>
                <w:tab w:val="clear" w:pos="720"/>
                <w:tab w:val="num" w:pos="432"/>
              </w:tabs>
              <w:ind w:left="432"/>
              <w:rPr>
                <w:rFonts w:ascii="Palatino Linotype" w:hAnsi="Palatino Linotype" w:cs="Tahoma"/>
                <w:sz w:val="20"/>
                <w:szCs w:val="20"/>
              </w:rPr>
            </w:pPr>
            <w:proofErr w:type="gramStart"/>
            <w:r w:rsidRPr="00E77D10">
              <w:rPr>
                <w:rFonts w:ascii="Palatino Linotype" w:hAnsi="Palatino Linotype" w:cs="Tahoma"/>
                <w:sz w:val="20"/>
                <w:szCs w:val="20"/>
              </w:rPr>
              <w:t>promote</w:t>
            </w:r>
            <w:proofErr w:type="gramEnd"/>
            <w:r w:rsidRPr="00E77D10">
              <w:rPr>
                <w:rFonts w:ascii="Palatino Linotype" w:hAnsi="Palatino Linotype" w:cs="Tahoma"/>
                <w:sz w:val="20"/>
                <w:szCs w:val="20"/>
              </w:rPr>
              <w:t xml:space="preserve"> demand</w:t>
            </w:r>
            <w:r w:rsidR="009863CA" w:rsidRPr="00E77D10">
              <w:rPr>
                <w:rFonts w:ascii="Palatino Linotype" w:hAnsi="Palatino Linotype" w:cs="Tahoma"/>
                <w:sz w:val="20"/>
                <w:szCs w:val="20"/>
              </w:rPr>
              <w:t>-</w:t>
            </w:r>
            <w:r w:rsidRPr="00E77D10">
              <w:rPr>
                <w:rFonts w:ascii="Palatino Linotype" w:hAnsi="Palatino Linotype" w:cs="Tahoma"/>
                <w:sz w:val="20"/>
                <w:szCs w:val="20"/>
              </w:rPr>
              <w:t>side management measures.</w:t>
            </w:r>
          </w:p>
        </w:tc>
      </w:tr>
      <w:tr w:rsidR="00360362" w:rsidRPr="00E77D10">
        <w:tc>
          <w:tcPr>
            <w:tcW w:w="1620" w:type="dxa"/>
          </w:tcPr>
          <w:p w:rsidR="00360362" w:rsidRPr="00E77D10" w:rsidRDefault="00360362" w:rsidP="00850380">
            <w:pPr>
              <w:rPr>
                <w:rFonts w:ascii="Palatino Linotype" w:hAnsi="Palatino Linotype" w:cs="Tahoma"/>
                <w:b/>
                <w:sz w:val="20"/>
                <w:szCs w:val="20"/>
              </w:rPr>
            </w:pPr>
            <w:r w:rsidRPr="00E77D10">
              <w:rPr>
                <w:rFonts w:ascii="Palatino Linotype" w:hAnsi="Palatino Linotype" w:cs="Tahoma"/>
                <w:b/>
                <w:sz w:val="20"/>
                <w:szCs w:val="20"/>
              </w:rPr>
              <w:t xml:space="preserve">Oil extraction, production and refining </w:t>
            </w:r>
          </w:p>
        </w:tc>
        <w:tc>
          <w:tcPr>
            <w:tcW w:w="7128" w:type="dxa"/>
          </w:tcPr>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 xml:space="preserve">introduce more efficient technologies; </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minimize emissions, e.g.</w:t>
            </w:r>
            <w:r w:rsidR="005837D4" w:rsidRPr="00E77D10">
              <w:rPr>
                <w:rFonts w:ascii="Palatino Linotype" w:hAnsi="Palatino Linotype" w:cs="Tahoma"/>
                <w:sz w:val="20"/>
                <w:szCs w:val="20"/>
              </w:rPr>
              <w:t>,</w:t>
            </w:r>
            <w:r w:rsidRPr="00E77D10">
              <w:rPr>
                <w:rFonts w:ascii="Palatino Linotype" w:hAnsi="Palatino Linotype" w:cs="Tahoma"/>
                <w:sz w:val="20"/>
                <w:szCs w:val="20"/>
              </w:rPr>
              <w:t xml:space="preserve"> reduce flaring of associated gas;</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proofErr w:type="gramStart"/>
            <w:r w:rsidRPr="00E77D10">
              <w:rPr>
                <w:rFonts w:ascii="Palatino Linotype" w:hAnsi="Palatino Linotype" w:cs="Tahoma"/>
                <w:sz w:val="20"/>
                <w:szCs w:val="20"/>
              </w:rPr>
              <w:t>promote</w:t>
            </w:r>
            <w:proofErr w:type="gramEnd"/>
            <w:r w:rsidRPr="00E77D10">
              <w:rPr>
                <w:rFonts w:ascii="Palatino Linotype" w:hAnsi="Palatino Linotype" w:cs="Tahoma"/>
                <w:sz w:val="20"/>
                <w:szCs w:val="20"/>
              </w:rPr>
              <w:t xml:space="preserve"> energy conservation.</w:t>
            </w:r>
          </w:p>
        </w:tc>
      </w:tr>
      <w:tr w:rsidR="00360362" w:rsidRPr="00E77D10">
        <w:tc>
          <w:tcPr>
            <w:tcW w:w="1620" w:type="dxa"/>
          </w:tcPr>
          <w:p w:rsidR="00360362" w:rsidRPr="00E77D10" w:rsidRDefault="00360362" w:rsidP="00850380">
            <w:pPr>
              <w:rPr>
                <w:rFonts w:ascii="Palatino Linotype" w:hAnsi="Palatino Linotype" w:cs="Tahoma"/>
                <w:b/>
                <w:sz w:val="20"/>
                <w:szCs w:val="20"/>
              </w:rPr>
            </w:pPr>
            <w:r w:rsidRPr="00E77D10">
              <w:rPr>
                <w:rFonts w:ascii="Palatino Linotype" w:hAnsi="Palatino Linotype" w:cs="Tahoma"/>
                <w:b/>
                <w:sz w:val="20"/>
                <w:szCs w:val="20"/>
              </w:rPr>
              <w:t>Mining</w:t>
            </w:r>
          </w:p>
        </w:tc>
        <w:tc>
          <w:tcPr>
            <w:tcW w:w="7128" w:type="dxa"/>
          </w:tcPr>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reduce methane emissions</w:t>
            </w:r>
            <w:r w:rsidR="005837D4" w:rsidRPr="00E77D10">
              <w:rPr>
                <w:rFonts w:ascii="Palatino Linotype" w:hAnsi="Palatino Linotype" w:cs="Tahoma"/>
                <w:sz w:val="20"/>
                <w:szCs w:val="20"/>
              </w:rPr>
              <w:t>, e.g., c</w:t>
            </w:r>
            <w:r w:rsidRPr="00E77D10">
              <w:rPr>
                <w:rFonts w:ascii="Palatino Linotype" w:hAnsi="Palatino Linotype" w:cs="Tahoma"/>
                <w:sz w:val="20"/>
                <w:szCs w:val="20"/>
              </w:rPr>
              <w:t>oal bed methane</w:t>
            </w:r>
            <w:r w:rsidR="005837D4" w:rsidRPr="00E77D10">
              <w:rPr>
                <w:rFonts w:ascii="Palatino Linotype" w:hAnsi="Palatino Linotype" w:cs="Tahoma"/>
                <w:sz w:val="20"/>
                <w:szCs w:val="20"/>
              </w:rPr>
              <w:t>/</w:t>
            </w:r>
            <w:r w:rsidRPr="00E77D10">
              <w:rPr>
                <w:rFonts w:ascii="Palatino Linotype" w:hAnsi="Palatino Linotype" w:cs="Tahoma"/>
                <w:sz w:val="20"/>
                <w:szCs w:val="20"/>
              </w:rPr>
              <w:t xml:space="preserve">coal mine methane capture; </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proofErr w:type="gramStart"/>
            <w:r w:rsidRPr="00E77D10">
              <w:rPr>
                <w:rFonts w:ascii="Palatino Linotype" w:hAnsi="Palatino Linotype" w:cs="Tahoma"/>
                <w:sz w:val="20"/>
                <w:szCs w:val="20"/>
              </w:rPr>
              <w:t>introduce</w:t>
            </w:r>
            <w:proofErr w:type="gramEnd"/>
            <w:r w:rsidRPr="00E77D10">
              <w:rPr>
                <w:rFonts w:ascii="Palatino Linotype" w:hAnsi="Palatino Linotype" w:cs="Tahoma"/>
                <w:sz w:val="20"/>
                <w:szCs w:val="20"/>
              </w:rPr>
              <w:t xml:space="preserve"> more efficient technologies</w:t>
            </w:r>
            <w:r w:rsidR="00F81390" w:rsidRPr="00E77D10">
              <w:rPr>
                <w:rFonts w:ascii="Palatino Linotype" w:hAnsi="Palatino Linotype" w:cs="Tahoma"/>
                <w:sz w:val="20"/>
                <w:szCs w:val="20"/>
              </w:rPr>
              <w:t xml:space="preserve"> and </w:t>
            </w:r>
            <w:r w:rsidRPr="00E77D10">
              <w:rPr>
                <w:rFonts w:ascii="Palatino Linotype" w:hAnsi="Palatino Linotype" w:cs="Tahoma"/>
                <w:sz w:val="20"/>
                <w:szCs w:val="20"/>
              </w:rPr>
              <w:t>promote energy conservation</w:t>
            </w:r>
            <w:r w:rsidR="00F81390" w:rsidRPr="00E77D10">
              <w:rPr>
                <w:rFonts w:ascii="Palatino Linotype" w:hAnsi="Palatino Linotype" w:cs="Tahoma"/>
                <w:sz w:val="20"/>
                <w:szCs w:val="20"/>
              </w:rPr>
              <w:t>.</w:t>
            </w:r>
          </w:p>
        </w:tc>
      </w:tr>
      <w:tr w:rsidR="00360362" w:rsidRPr="00E77D10">
        <w:tc>
          <w:tcPr>
            <w:tcW w:w="1620" w:type="dxa"/>
          </w:tcPr>
          <w:p w:rsidR="00360362" w:rsidRPr="00E77D10" w:rsidRDefault="00360362" w:rsidP="00850380">
            <w:pPr>
              <w:rPr>
                <w:rFonts w:ascii="Palatino Linotype" w:hAnsi="Palatino Linotype" w:cs="Tahoma"/>
                <w:b/>
                <w:sz w:val="20"/>
                <w:szCs w:val="20"/>
              </w:rPr>
            </w:pPr>
            <w:r w:rsidRPr="00E77D10">
              <w:rPr>
                <w:rFonts w:ascii="Palatino Linotype" w:hAnsi="Palatino Linotype" w:cs="Tahoma"/>
                <w:b/>
                <w:sz w:val="20"/>
                <w:szCs w:val="20"/>
              </w:rPr>
              <w:t>Gas production, storage, transportation and distribution</w:t>
            </w:r>
          </w:p>
        </w:tc>
        <w:tc>
          <w:tcPr>
            <w:tcW w:w="7128" w:type="dxa"/>
          </w:tcPr>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minimize emissions, e.g.</w:t>
            </w:r>
            <w:r w:rsidR="005837D4" w:rsidRPr="00E77D10">
              <w:rPr>
                <w:rFonts w:ascii="Palatino Linotype" w:hAnsi="Palatino Linotype" w:cs="Tahoma"/>
                <w:sz w:val="20"/>
                <w:szCs w:val="20"/>
              </w:rPr>
              <w:t>,</w:t>
            </w:r>
            <w:r w:rsidRPr="00E77D10">
              <w:rPr>
                <w:rFonts w:ascii="Palatino Linotype" w:hAnsi="Palatino Linotype" w:cs="Tahoma"/>
                <w:sz w:val="20"/>
                <w:szCs w:val="20"/>
              </w:rPr>
              <w:t xml:space="preserve"> losses from corroded pipelines, leaks at compressor stations;</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decrease losses in transmission and distribution;</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 xml:space="preserve">improve efficiency; </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promote energy conservation;</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proofErr w:type="gramStart"/>
            <w:r w:rsidRPr="00E77D10">
              <w:rPr>
                <w:rFonts w:ascii="Palatino Linotype" w:hAnsi="Palatino Linotype" w:cs="Tahoma"/>
                <w:sz w:val="20"/>
                <w:szCs w:val="20"/>
              </w:rPr>
              <w:t>promote</w:t>
            </w:r>
            <w:proofErr w:type="gramEnd"/>
            <w:r w:rsidRPr="00E77D10">
              <w:rPr>
                <w:rFonts w:ascii="Palatino Linotype" w:hAnsi="Palatino Linotype" w:cs="Tahoma"/>
                <w:sz w:val="20"/>
                <w:szCs w:val="20"/>
              </w:rPr>
              <w:t xml:space="preserve"> demand</w:t>
            </w:r>
            <w:r w:rsidR="005837D4" w:rsidRPr="00E77D10">
              <w:rPr>
                <w:rFonts w:ascii="Palatino Linotype" w:hAnsi="Palatino Linotype" w:cs="Tahoma"/>
                <w:sz w:val="20"/>
                <w:szCs w:val="20"/>
              </w:rPr>
              <w:t>-</w:t>
            </w:r>
            <w:r w:rsidRPr="00E77D10">
              <w:rPr>
                <w:rFonts w:ascii="Palatino Linotype" w:hAnsi="Palatino Linotype" w:cs="Tahoma"/>
                <w:sz w:val="20"/>
                <w:szCs w:val="20"/>
              </w:rPr>
              <w:t>side management measures.</w:t>
            </w:r>
          </w:p>
        </w:tc>
      </w:tr>
      <w:tr w:rsidR="00360362" w:rsidRPr="00E77D10">
        <w:tc>
          <w:tcPr>
            <w:tcW w:w="1620" w:type="dxa"/>
          </w:tcPr>
          <w:p w:rsidR="00360362" w:rsidRPr="00E77D10" w:rsidRDefault="00360362" w:rsidP="00850380">
            <w:pPr>
              <w:rPr>
                <w:rFonts w:ascii="Palatino Linotype" w:hAnsi="Palatino Linotype" w:cs="Tahoma"/>
                <w:b/>
                <w:sz w:val="20"/>
                <w:szCs w:val="20"/>
              </w:rPr>
            </w:pPr>
            <w:r w:rsidRPr="00E77D10">
              <w:rPr>
                <w:rFonts w:ascii="Palatino Linotype" w:hAnsi="Palatino Linotype" w:cs="Tahoma"/>
                <w:b/>
                <w:sz w:val="20"/>
                <w:szCs w:val="20"/>
              </w:rPr>
              <w:t>Municipal Services</w:t>
            </w:r>
          </w:p>
        </w:tc>
        <w:tc>
          <w:tcPr>
            <w:tcW w:w="7128" w:type="dxa"/>
          </w:tcPr>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 xml:space="preserve">improve efficiency of heating systems; </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improve waste management;</w:t>
            </w:r>
          </w:p>
          <w:p w:rsidR="00360362" w:rsidRPr="00E77D10" w:rsidRDefault="00FA5BD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reduc</w:t>
            </w:r>
            <w:r w:rsidR="005837D4" w:rsidRPr="00E77D10">
              <w:rPr>
                <w:rFonts w:ascii="Palatino Linotype" w:hAnsi="Palatino Linotype" w:cs="Tahoma"/>
                <w:sz w:val="20"/>
                <w:szCs w:val="20"/>
              </w:rPr>
              <w:t>e</w:t>
            </w:r>
            <w:r w:rsidRPr="00E77D10">
              <w:rPr>
                <w:rFonts w:ascii="Palatino Linotype" w:hAnsi="Palatino Linotype" w:cs="Tahoma"/>
                <w:sz w:val="20"/>
                <w:szCs w:val="20"/>
              </w:rPr>
              <w:t xml:space="preserve"> or </w:t>
            </w:r>
            <w:r w:rsidR="00360362" w:rsidRPr="00E77D10">
              <w:rPr>
                <w:rFonts w:ascii="Palatino Linotype" w:hAnsi="Palatino Linotype" w:cs="Tahoma"/>
                <w:sz w:val="20"/>
                <w:szCs w:val="20"/>
              </w:rPr>
              <w:t>capture methane from landfills and wastewater;</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improve efficiency of water supply;</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r w:rsidRPr="00E77D10">
              <w:rPr>
                <w:rFonts w:ascii="Palatino Linotype" w:hAnsi="Palatino Linotype" w:cs="Tahoma"/>
                <w:sz w:val="20"/>
                <w:szCs w:val="20"/>
              </w:rPr>
              <w:t>promote energy conservation in the provision of municipal services;</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proofErr w:type="gramStart"/>
            <w:r w:rsidRPr="00E77D10">
              <w:rPr>
                <w:rFonts w:ascii="Palatino Linotype" w:hAnsi="Palatino Linotype" w:cs="Tahoma"/>
                <w:sz w:val="20"/>
                <w:szCs w:val="20"/>
              </w:rPr>
              <w:t>promote</w:t>
            </w:r>
            <w:proofErr w:type="gramEnd"/>
            <w:r w:rsidRPr="00E77D10">
              <w:rPr>
                <w:rFonts w:ascii="Palatino Linotype" w:hAnsi="Palatino Linotype" w:cs="Tahoma"/>
                <w:sz w:val="20"/>
                <w:szCs w:val="20"/>
              </w:rPr>
              <w:t xml:space="preserve"> energy savings in the residential sector.</w:t>
            </w:r>
          </w:p>
        </w:tc>
      </w:tr>
      <w:tr w:rsidR="00360362" w:rsidRPr="00E77D10">
        <w:tc>
          <w:tcPr>
            <w:tcW w:w="1620" w:type="dxa"/>
          </w:tcPr>
          <w:p w:rsidR="00360362" w:rsidRPr="00E77D10" w:rsidRDefault="00360362" w:rsidP="00850380">
            <w:pPr>
              <w:rPr>
                <w:rFonts w:ascii="Palatino Linotype" w:hAnsi="Palatino Linotype" w:cs="Tahoma"/>
                <w:b/>
                <w:sz w:val="20"/>
                <w:szCs w:val="20"/>
              </w:rPr>
            </w:pPr>
            <w:r w:rsidRPr="00E77D10">
              <w:rPr>
                <w:rFonts w:ascii="Palatino Linotype" w:hAnsi="Palatino Linotype" w:cs="Tahoma"/>
                <w:b/>
                <w:sz w:val="20"/>
                <w:szCs w:val="20"/>
              </w:rPr>
              <w:t>Industry</w:t>
            </w:r>
          </w:p>
        </w:tc>
        <w:tc>
          <w:tcPr>
            <w:tcW w:w="7128" w:type="dxa"/>
          </w:tcPr>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proofErr w:type="gramStart"/>
            <w:r w:rsidRPr="00E77D10">
              <w:rPr>
                <w:rFonts w:ascii="Palatino Linotype" w:hAnsi="Palatino Linotype" w:cs="Tahoma"/>
                <w:sz w:val="20"/>
                <w:szCs w:val="20"/>
              </w:rPr>
              <w:t>improve</w:t>
            </w:r>
            <w:proofErr w:type="gramEnd"/>
            <w:r w:rsidRPr="00E77D10">
              <w:rPr>
                <w:rFonts w:ascii="Palatino Linotype" w:hAnsi="Palatino Linotype" w:cs="Tahoma"/>
                <w:sz w:val="20"/>
                <w:szCs w:val="20"/>
              </w:rPr>
              <w:t xml:space="preserve"> efficiency in the chemical, petrochemical, metallurgical and cement industries, e.g.</w:t>
            </w:r>
            <w:r w:rsidR="005837D4" w:rsidRPr="00E77D10">
              <w:rPr>
                <w:rFonts w:ascii="Palatino Linotype" w:hAnsi="Palatino Linotype" w:cs="Tahoma"/>
                <w:sz w:val="20"/>
                <w:szCs w:val="20"/>
              </w:rPr>
              <w:t>,</w:t>
            </w:r>
            <w:r w:rsidRPr="00E77D10">
              <w:rPr>
                <w:rFonts w:ascii="Palatino Linotype" w:hAnsi="Palatino Linotype" w:cs="Tahoma"/>
                <w:sz w:val="20"/>
                <w:szCs w:val="20"/>
              </w:rPr>
              <w:t xml:space="preserve"> system integration, waste heat/gas/pressure recovery and utilization.;  </w:t>
            </w:r>
          </w:p>
          <w:p w:rsidR="00360362" w:rsidRPr="00E77D10" w:rsidRDefault="00360362" w:rsidP="00360362">
            <w:pPr>
              <w:numPr>
                <w:ilvl w:val="0"/>
                <w:numId w:val="26"/>
              </w:numPr>
              <w:tabs>
                <w:tab w:val="clear" w:pos="720"/>
                <w:tab w:val="num" w:pos="432"/>
              </w:tabs>
              <w:ind w:left="432" w:hanging="432"/>
              <w:rPr>
                <w:rFonts w:ascii="Palatino Linotype" w:hAnsi="Palatino Linotype" w:cs="Tahoma"/>
                <w:sz w:val="20"/>
                <w:szCs w:val="20"/>
              </w:rPr>
            </w:pPr>
            <w:proofErr w:type="gramStart"/>
            <w:r w:rsidRPr="00E77D10">
              <w:rPr>
                <w:rFonts w:ascii="Palatino Linotype" w:hAnsi="Palatino Linotype" w:cs="Tahoma"/>
                <w:sz w:val="20"/>
                <w:szCs w:val="20"/>
              </w:rPr>
              <w:t>promote</w:t>
            </w:r>
            <w:proofErr w:type="gramEnd"/>
            <w:r w:rsidRPr="00E77D10">
              <w:rPr>
                <w:rFonts w:ascii="Palatino Linotype" w:hAnsi="Palatino Linotype" w:cs="Tahoma"/>
                <w:sz w:val="20"/>
                <w:szCs w:val="20"/>
              </w:rPr>
              <w:t xml:space="preserve"> energy conservation.</w:t>
            </w:r>
          </w:p>
        </w:tc>
      </w:tr>
    </w:tbl>
    <w:p w:rsidR="008C3843" w:rsidRPr="00E77D10" w:rsidRDefault="008C3843" w:rsidP="008C3843">
      <w:pPr>
        <w:pStyle w:val="VEFNormal"/>
        <w:rPr>
          <w:lang w:val="hu-HU"/>
        </w:rPr>
      </w:pPr>
    </w:p>
    <w:p w:rsidR="00951FFA" w:rsidRPr="00E77D10" w:rsidRDefault="008C3843" w:rsidP="00951FFA">
      <w:pPr>
        <w:pStyle w:val="VEFChapterheader"/>
        <w:rPr>
          <w:lang w:val="en-US"/>
        </w:rPr>
      </w:pPr>
      <w:r w:rsidRPr="00E77D10">
        <w:rPr>
          <w:b w:val="0"/>
        </w:rPr>
        <w:br w:type="page"/>
      </w:r>
      <w:bookmarkStart w:id="20" w:name="_Toc156556639"/>
      <w:proofErr w:type="gramStart"/>
      <w:r w:rsidR="00951FFA" w:rsidRPr="00E77D10">
        <w:rPr>
          <w:lang w:val="en-US"/>
        </w:rPr>
        <w:lastRenderedPageBreak/>
        <w:t>Section 4.</w:t>
      </w:r>
      <w:proofErr w:type="gramEnd"/>
      <w:r w:rsidR="00951FFA" w:rsidRPr="00E77D10">
        <w:rPr>
          <w:lang w:val="en-US"/>
        </w:rPr>
        <w:t xml:space="preserve"> </w:t>
      </w:r>
      <w:r w:rsidR="007C5C01" w:rsidRPr="00E77D10">
        <w:rPr>
          <w:lang w:val="en-US"/>
        </w:rPr>
        <w:t>How Carbon Prices are Determined</w:t>
      </w:r>
      <w:bookmarkEnd w:id="20"/>
    </w:p>
    <w:p w:rsidR="00951FFA" w:rsidRPr="00E77D10" w:rsidRDefault="00951FFA" w:rsidP="00951FFA">
      <w:pPr>
        <w:pStyle w:val="VEFNormal"/>
        <w:rPr>
          <w:lang w:val="en-US"/>
        </w:rPr>
      </w:pPr>
    </w:p>
    <w:p w:rsidR="00951FFA" w:rsidRPr="00E77D10" w:rsidRDefault="00951FFA" w:rsidP="00951FFA">
      <w:pPr>
        <w:pStyle w:val="VEFNormal"/>
        <w:pBdr>
          <w:top w:val="single" w:sz="4" w:space="1" w:color="333333"/>
          <w:left w:val="single" w:sz="4" w:space="4" w:color="333333"/>
          <w:bottom w:val="single" w:sz="4" w:space="1" w:color="333333"/>
          <w:right w:val="single" w:sz="4" w:space="4" w:color="333333"/>
        </w:pBdr>
        <w:rPr>
          <w:b/>
          <w:szCs w:val="22"/>
          <w:lang w:val="en-US"/>
        </w:rPr>
      </w:pPr>
      <w:r w:rsidRPr="00E77D10">
        <w:rPr>
          <w:b/>
          <w:iCs/>
          <w:szCs w:val="22"/>
          <w:lang w:val="en-US"/>
        </w:rPr>
        <w:t>This section provides</w:t>
      </w:r>
      <w:r w:rsidR="002309C6" w:rsidRPr="00E77D10">
        <w:rPr>
          <w:b/>
          <w:iCs/>
          <w:szCs w:val="22"/>
          <w:lang w:val="en-US"/>
        </w:rPr>
        <w:t xml:space="preserve"> an overview of factors that affect the risk of a </w:t>
      </w:r>
      <w:r w:rsidR="0078636A" w:rsidRPr="00E77D10">
        <w:rPr>
          <w:b/>
          <w:iCs/>
          <w:szCs w:val="22"/>
          <w:lang w:val="en-US"/>
        </w:rPr>
        <w:t>project-based</w:t>
      </w:r>
      <w:r w:rsidR="002309C6" w:rsidRPr="00E77D10">
        <w:rPr>
          <w:b/>
          <w:iCs/>
          <w:szCs w:val="22"/>
          <w:lang w:val="en-US"/>
        </w:rPr>
        <w:t xml:space="preserve"> transaction, their influence on price</w:t>
      </w:r>
      <w:r w:rsidR="005837D4" w:rsidRPr="00E77D10">
        <w:rPr>
          <w:b/>
          <w:iCs/>
          <w:szCs w:val="22"/>
          <w:lang w:val="en-US"/>
        </w:rPr>
        <w:t>,</w:t>
      </w:r>
      <w:r w:rsidR="002309C6" w:rsidRPr="00E77D10">
        <w:rPr>
          <w:b/>
          <w:iCs/>
          <w:szCs w:val="22"/>
          <w:lang w:val="en-US"/>
        </w:rPr>
        <w:t xml:space="preserve"> and the World Bank’s role in the market</w:t>
      </w:r>
      <w:r w:rsidR="0078636A" w:rsidRPr="00E77D10">
        <w:rPr>
          <w:b/>
          <w:iCs/>
          <w:szCs w:val="22"/>
          <w:lang w:val="en-US"/>
        </w:rPr>
        <w:t xml:space="preserve">. </w:t>
      </w:r>
    </w:p>
    <w:p w:rsidR="00951FFA" w:rsidRPr="00E77D10" w:rsidRDefault="00951FFA" w:rsidP="00951FFA">
      <w:pPr>
        <w:pStyle w:val="VEFNormal"/>
        <w:rPr>
          <w:lang w:val="en-US"/>
        </w:rPr>
      </w:pPr>
    </w:p>
    <w:p w:rsidR="002309C6" w:rsidRPr="00E77D10" w:rsidRDefault="002309C6" w:rsidP="002309C6">
      <w:pPr>
        <w:jc w:val="both"/>
        <w:rPr>
          <w:rFonts w:ascii="Palatino Linotype" w:hAnsi="Palatino Linotype"/>
          <w:b/>
          <w:smallCaps/>
          <w:szCs w:val="22"/>
        </w:rPr>
      </w:pPr>
      <w:r w:rsidRPr="00E77D10">
        <w:rPr>
          <w:rFonts w:ascii="Palatino Linotype" w:hAnsi="Palatino Linotype"/>
          <w:b/>
          <w:smallCaps/>
          <w:szCs w:val="22"/>
        </w:rPr>
        <w:t>Transactions and the Carbon Market</w:t>
      </w:r>
    </w:p>
    <w:p w:rsidR="002309C6" w:rsidRPr="00E77D10" w:rsidRDefault="009863CA" w:rsidP="002309C6">
      <w:pPr>
        <w:pStyle w:val="VEFNormal"/>
        <w:numPr>
          <w:ilvl w:val="0"/>
          <w:numId w:val="48"/>
        </w:numPr>
        <w:rPr>
          <w:szCs w:val="22"/>
        </w:rPr>
      </w:pPr>
      <w:r w:rsidRPr="00E77D10">
        <w:t>Until t</w:t>
      </w:r>
      <w:r w:rsidR="002309C6" w:rsidRPr="00E77D10">
        <w:t>he carbon market mature</w:t>
      </w:r>
      <w:r w:rsidRPr="00E77D10">
        <w:t>s,</w:t>
      </w:r>
      <w:r w:rsidR="002309C6" w:rsidRPr="00E77D10">
        <w:t xml:space="preserve"> market imperfections </w:t>
      </w:r>
      <w:r w:rsidRPr="00E77D10">
        <w:t xml:space="preserve">will </w:t>
      </w:r>
      <w:r w:rsidR="002309C6" w:rsidRPr="00E77D10">
        <w:t>perva</w:t>
      </w:r>
      <w:r w:rsidRPr="00E77D10">
        <w:t>de.</w:t>
      </w:r>
      <w:r w:rsidR="002309C6" w:rsidRPr="00E77D10">
        <w:t xml:space="preserve"> The carbon market and pricing may appear homogeneous but</w:t>
      </w:r>
      <w:r w:rsidR="002309C6" w:rsidRPr="00E77D10">
        <w:rPr>
          <w:color w:val="000000"/>
        </w:rPr>
        <w:t xml:space="preserve"> transactions are few (though increasing) and usually private, so </w:t>
      </w:r>
      <w:r w:rsidR="005837D4" w:rsidRPr="00E77D10">
        <w:rPr>
          <w:color w:val="000000"/>
        </w:rPr>
        <w:t xml:space="preserve">reliable </w:t>
      </w:r>
      <w:r w:rsidR="002309C6" w:rsidRPr="00E77D10">
        <w:rPr>
          <w:color w:val="000000"/>
        </w:rPr>
        <w:t xml:space="preserve">information </w:t>
      </w:r>
      <w:r w:rsidR="005837D4" w:rsidRPr="00E77D10">
        <w:rPr>
          <w:color w:val="000000"/>
        </w:rPr>
        <w:t xml:space="preserve">is limited </w:t>
      </w:r>
      <w:r w:rsidR="002309C6" w:rsidRPr="00E77D10">
        <w:rPr>
          <w:color w:val="000000"/>
        </w:rPr>
        <w:t>on the structure and terms of specific transactions and their underlying projects.</w:t>
      </w:r>
      <w:r w:rsidR="002309C6" w:rsidRPr="00E77D10">
        <w:t xml:space="preserve"> </w:t>
      </w:r>
    </w:p>
    <w:p w:rsidR="002309C6" w:rsidRPr="00E77D10" w:rsidRDefault="002309C6" w:rsidP="002309C6">
      <w:pPr>
        <w:pStyle w:val="VEFNormal"/>
        <w:rPr>
          <w:szCs w:val="22"/>
        </w:rPr>
      </w:pPr>
    </w:p>
    <w:p w:rsidR="002309C6" w:rsidRPr="00E77D10" w:rsidRDefault="002309C6" w:rsidP="002309C6">
      <w:pPr>
        <w:pStyle w:val="VEFNormal"/>
        <w:numPr>
          <w:ilvl w:val="0"/>
          <w:numId w:val="48"/>
        </w:numPr>
        <w:rPr>
          <w:szCs w:val="22"/>
        </w:rPr>
      </w:pPr>
      <w:r w:rsidRPr="00E77D10">
        <w:t xml:space="preserve">Historical prices for emission reductions have ranged broadly from </w:t>
      </w:r>
      <w:r w:rsidR="00F81390" w:rsidRPr="00E77D10">
        <w:t xml:space="preserve">cents </w:t>
      </w:r>
      <w:r w:rsidRPr="00E77D10">
        <w:t xml:space="preserve">per tCO2e in early deals in the voluntary market, to </w:t>
      </w:r>
      <w:r w:rsidR="004C6BD9" w:rsidRPr="00E77D10">
        <w:t>US$</w:t>
      </w:r>
      <w:r w:rsidRPr="00E77D10">
        <w:t>10 per tCO2e and higher in some cases. With both the EU ETS</w:t>
      </w:r>
      <w:r w:rsidR="005837D4" w:rsidRPr="00E77D10">
        <w:t>,</w:t>
      </w:r>
      <w:r w:rsidRPr="00E77D10">
        <w:t xml:space="preserve"> which began on January 1, 2005</w:t>
      </w:r>
      <w:r w:rsidR="005837D4" w:rsidRPr="00E77D10">
        <w:t>,</w:t>
      </w:r>
      <w:r w:rsidRPr="00E77D10">
        <w:t xml:space="preserve"> and the Kyoto Protocol</w:t>
      </w:r>
      <w:r w:rsidR="005837D4" w:rsidRPr="00E77D10">
        <w:t>,</w:t>
      </w:r>
      <w:r w:rsidRPr="00E77D10">
        <w:t xml:space="preserve"> which came into force on February 16, 2005, carbon emission reductions became international commitments by most industrialized countries thus driving up the demand for quality emission reductions. Since th</w:t>
      </w:r>
      <w:r w:rsidR="005837D4" w:rsidRPr="00E77D10">
        <w:t>en</w:t>
      </w:r>
      <w:r w:rsidRPr="00E77D10">
        <w:t xml:space="preserve"> the carbon market has shift</w:t>
      </w:r>
      <w:r w:rsidR="005837D4" w:rsidRPr="00E77D10">
        <w:t>ed</w:t>
      </w:r>
      <w:r w:rsidRPr="00E77D10">
        <w:t xml:space="preserve"> from a </w:t>
      </w:r>
      <w:r w:rsidR="00975701" w:rsidRPr="00E77D10">
        <w:t>buyer’s to</w:t>
      </w:r>
      <w:r w:rsidRPr="00E77D10">
        <w:t xml:space="preserve"> a seller’s</w:t>
      </w:r>
      <w:r w:rsidR="009863CA" w:rsidRPr="00E77D10">
        <w:t xml:space="preserve"> </w:t>
      </w:r>
      <w:r w:rsidRPr="00E77D10">
        <w:t>market</w:t>
      </w:r>
      <w:r w:rsidR="0078636A" w:rsidRPr="00E77D10">
        <w:t xml:space="preserve">. </w:t>
      </w:r>
    </w:p>
    <w:p w:rsidR="002309C6" w:rsidRPr="00E77D10" w:rsidRDefault="002309C6" w:rsidP="002309C6">
      <w:pPr>
        <w:pStyle w:val="VEFNormal"/>
        <w:rPr>
          <w:szCs w:val="22"/>
        </w:rPr>
      </w:pPr>
    </w:p>
    <w:p w:rsidR="002309C6" w:rsidRPr="00E77D10" w:rsidRDefault="002309C6" w:rsidP="002309C6">
      <w:pPr>
        <w:pStyle w:val="VEFNormal"/>
        <w:numPr>
          <w:ilvl w:val="0"/>
          <w:numId w:val="48"/>
        </w:numPr>
        <w:rPr>
          <w:szCs w:val="22"/>
        </w:rPr>
      </w:pPr>
      <w:r w:rsidRPr="00E77D10">
        <w:t>Prices have continued to rise across</w:t>
      </w:r>
      <w:r w:rsidR="009863CA" w:rsidRPr="00E77D10">
        <w:t xml:space="preserve"> </w:t>
      </w:r>
      <w:r w:rsidRPr="00E77D10">
        <w:t>the board in every segment of the project-based carbon market</w:t>
      </w:r>
      <w:r w:rsidRPr="00E77D10">
        <w:rPr>
          <w:rStyle w:val="FootnoteReference"/>
          <w:szCs w:val="22"/>
        </w:rPr>
        <w:footnoteReference w:id="6"/>
      </w:r>
      <w:r w:rsidRPr="00E77D10">
        <w:t xml:space="preserve">, with weighted average prices for CERs at about </w:t>
      </w:r>
      <w:r w:rsidR="004C6BD9" w:rsidRPr="00E77D10">
        <w:t>US$</w:t>
      </w:r>
      <w:r w:rsidRPr="00E77D10">
        <w:t xml:space="preserve">10.50 per tCO2e (up from </w:t>
      </w:r>
      <w:r w:rsidR="004C6BD9" w:rsidRPr="00E77D10">
        <w:t>US$</w:t>
      </w:r>
      <w:r w:rsidRPr="00E77D10">
        <w:t>7.10 per tCO2e in 2005), representing a</w:t>
      </w:r>
      <w:r w:rsidR="005837D4" w:rsidRPr="00E77D10">
        <w:t xml:space="preserve"> rise </w:t>
      </w:r>
      <w:r w:rsidRPr="00E77D10">
        <w:t>in year-to-year average prices</w:t>
      </w:r>
      <w:r w:rsidR="005837D4" w:rsidRPr="00E77D10">
        <w:t xml:space="preserve"> of almost 50 percent</w:t>
      </w:r>
      <w:r w:rsidR="0078636A" w:rsidRPr="00E77D10">
        <w:t xml:space="preserve">. </w:t>
      </w:r>
    </w:p>
    <w:p w:rsidR="002309C6" w:rsidRPr="00E77D10" w:rsidRDefault="002309C6" w:rsidP="002309C6">
      <w:pPr>
        <w:pStyle w:val="VEFNormal"/>
      </w:pPr>
    </w:p>
    <w:p w:rsidR="002309C6" w:rsidRPr="00E77D10" w:rsidRDefault="00AD5A47" w:rsidP="002309C6">
      <w:pPr>
        <w:pStyle w:val="VEFNormal"/>
        <w:numPr>
          <w:ilvl w:val="0"/>
          <w:numId w:val="48"/>
        </w:numPr>
        <w:rPr>
          <w:color w:val="000000"/>
          <w:szCs w:val="22"/>
        </w:rPr>
      </w:pPr>
      <w:r w:rsidRPr="00E77D10">
        <w:t xml:space="preserve">The following </w:t>
      </w:r>
      <w:r w:rsidR="005837D4" w:rsidRPr="00E77D10">
        <w:t>f</w:t>
      </w:r>
      <w:r w:rsidR="002309C6" w:rsidRPr="00E77D10">
        <w:t>igure shows the observed range and average prices for emission reductions</w:t>
      </w:r>
      <w:r w:rsidR="0078636A" w:rsidRPr="00E77D10">
        <w:t xml:space="preserve">. </w:t>
      </w:r>
      <w:r w:rsidR="002309C6" w:rsidRPr="00E77D10">
        <w:t xml:space="preserve">The average price for each asset is illustrated in the figure </w:t>
      </w:r>
      <w:r w:rsidR="00957579" w:rsidRPr="00E77D10">
        <w:t xml:space="preserve">below </w:t>
      </w:r>
      <w:r w:rsidR="002309C6" w:rsidRPr="00E77D10">
        <w:t xml:space="preserve">by a green square and the range is illustrated by a green line. The continued price fluctuations of European Union Allowances (EUAs) and CERs </w:t>
      </w:r>
      <w:proofErr w:type="gramStart"/>
      <w:r w:rsidR="002309C6" w:rsidRPr="00E77D10">
        <w:t>confirms</w:t>
      </w:r>
      <w:proofErr w:type="gramEnd"/>
      <w:r w:rsidR="002309C6" w:rsidRPr="00E77D10">
        <w:t xml:space="preserve"> a link between the prices for these two commodities</w:t>
      </w:r>
      <w:r w:rsidR="0078636A" w:rsidRPr="00E77D10">
        <w:t xml:space="preserve">. </w:t>
      </w:r>
    </w:p>
    <w:p w:rsidR="002309C6" w:rsidRPr="00E77D10" w:rsidRDefault="002309C6" w:rsidP="002309C6">
      <w:pPr>
        <w:pStyle w:val="VEFNormal"/>
        <w:rPr>
          <w:szCs w:val="22"/>
        </w:rPr>
      </w:pPr>
    </w:p>
    <w:p w:rsidR="002309C6" w:rsidRPr="00E77D10" w:rsidRDefault="002309C6" w:rsidP="002309C6">
      <w:pPr>
        <w:pStyle w:val="VEFNormal"/>
        <w:numPr>
          <w:ilvl w:val="0"/>
          <w:numId w:val="48"/>
        </w:numPr>
        <w:rPr>
          <w:color w:val="000000"/>
          <w:szCs w:val="22"/>
        </w:rPr>
      </w:pPr>
      <w:r w:rsidRPr="00E77D10">
        <w:rPr>
          <w:szCs w:val="22"/>
        </w:rPr>
        <w:t xml:space="preserve">The average prices mask a range that varies based on </w:t>
      </w:r>
      <w:r w:rsidRPr="00E77D10">
        <w:rPr>
          <w:color w:val="000000"/>
          <w:szCs w:val="22"/>
        </w:rPr>
        <w:t xml:space="preserve">risk factors related to the project, </w:t>
      </w:r>
      <w:r w:rsidRPr="00E77D10">
        <w:rPr>
          <w:szCs w:val="22"/>
        </w:rPr>
        <w:t>the eligibility of these emission reductions under the Kyoto Protocol</w:t>
      </w:r>
      <w:r w:rsidR="009863CA" w:rsidRPr="00E77D10">
        <w:rPr>
          <w:szCs w:val="22"/>
        </w:rPr>
        <w:t>,</w:t>
      </w:r>
      <w:r w:rsidRPr="00E77D10">
        <w:rPr>
          <w:szCs w:val="22"/>
        </w:rPr>
        <w:t xml:space="preserve"> and the EU ETS and</w:t>
      </w:r>
      <w:r w:rsidRPr="00E77D10">
        <w:rPr>
          <w:color w:val="000000"/>
          <w:szCs w:val="22"/>
        </w:rPr>
        <w:t xml:space="preserve"> the </w:t>
      </w:r>
      <w:r w:rsidRPr="00E77D10">
        <w:rPr>
          <w:szCs w:val="22"/>
        </w:rPr>
        <w:t>specific terms of the sale and purchase contracts, otherwise referred to as Emission Reduction Purchase Agreements (ERPAs)</w:t>
      </w:r>
      <w:r w:rsidR="0078636A" w:rsidRPr="00E77D10">
        <w:rPr>
          <w:szCs w:val="22"/>
        </w:rPr>
        <w:t xml:space="preserve">. </w:t>
      </w:r>
      <w:r w:rsidR="00957579" w:rsidRPr="00E77D10">
        <w:rPr>
          <w:szCs w:val="22"/>
        </w:rPr>
        <w:t xml:space="preserve">The </w:t>
      </w:r>
      <w:r w:rsidRPr="00E77D10">
        <w:rPr>
          <w:szCs w:val="22"/>
        </w:rPr>
        <w:t>ERPA’s are based on three main pillars: the volume of emission reductions transacted; the length of the purchasing period; and the price per emission reduction</w:t>
      </w:r>
      <w:r w:rsidR="002C2F36" w:rsidRPr="00E77D10">
        <w:rPr>
          <w:szCs w:val="22"/>
        </w:rPr>
        <w:t xml:space="preserve">. </w:t>
      </w:r>
      <w:r w:rsidRPr="00E77D10">
        <w:rPr>
          <w:color w:val="000000"/>
          <w:szCs w:val="22"/>
        </w:rPr>
        <w:t>The structure of the ERPA (i.e.</w:t>
      </w:r>
      <w:r w:rsidR="00957579" w:rsidRPr="00E77D10">
        <w:rPr>
          <w:color w:val="000000"/>
          <w:szCs w:val="22"/>
        </w:rPr>
        <w:t>,</w:t>
      </w:r>
      <w:r w:rsidRPr="00E77D10">
        <w:rPr>
          <w:color w:val="000000"/>
          <w:szCs w:val="22"/>
        </w:rPr>
        <w:t xml:space="preserve"> including the risk allocation, terms and conditions) has a large impact on the resulting price to be agreed for the Emission Reductions.</w:t>
      </w:r>
      <w:r w:rsidRPr="00E77D10">
        <w:rPr>
          <w:szCs w:val="22"/>
        </w:rPr>
        <w:t xml:space="preserve"> Additionally, projects with similar technologies may carry different risk profiles that are linked to the </w:t>
      </w:r>
      <w:r w:rsidR="00AE5764" w:rsidRPr="00E77D10">
        <w:rPr>
          <w:szCs w:val="22"/>
        </w:rPr>
        <w:t xml:space="preserve">host </w:t>
      </w:r>
      <w:r w:rsidR="004C6BD9" w:rsidRPr="00E77D10">
        <w:rPr>
          <w:szCs w:val="22"/>
        </w:rPr>
        <w:t>country or</w:t>
      </w:r>
      <w:r w:rsidRPr="00E77D10">
        <w:rPr>
          <w:szCs w:val="22"/>
        </w:rPr>
        <w:t xml:space="preserve"> project developer</w:t>
      </w:r>
      <w:r w:rsidR="0078636A" w:rsidRPr="00E77D10">
        <w:rPr>
          <w:szCs w:val="22"/>
        </w:rPr>
        <w:t xml:space="preserve">. </w:t>
      </w:r>
    </w:p>
    <w:p w:rsidR="002309C6" w:rsidRPr="00E77D10" w:rsidRDefault="002309C6" w:rsidP="002309C6">
      <w:pPr>
        <w:jc w:val="both"/>
        <w:rPr>
          <w:rFonts w:ascii="Palatino Linotype" w:hAnsi="Palatino Linotype"/>
          <w:sz w:val="22"/>
          <w:szCs w:val="22"/>
        </w:rPr>
      </w:pPr>
    </w:p>
    <w:p w:rsidR="002309C6" w:rsidRPr="00E77D10" w:rsidRDefault="002309C6" w:rsidP="002309C6">
      <w:pPr>
        <w:jc w:val="both"/>
        <w:rPr>
          <w:rFonts w:ascii="Palatino Linotype" w:hAnsi="Palatino Linotype"/>
          <w:b/>
          <w:sz w:val="22"/>
          <w:szCs w:val="22"/>
        </w:rPr>
      </w:pPr>
      <w:r w:rsidRPr="00E77D10">
        <w:rPr>
          <w:rFonts w:ascii="Palatino Linotype" w:hAnsi="Palatino Linotype"/>
          <w:b/>
          <w:sz w:val="22"/>
          <w:szCs w:val="22"/>
        </w:rPr>
        <w:lastRenderedPageBreak/>
        <w:t>Prices for Project-based Transactions in 2005 and 2006 (to September 30, 2006)</w:t>
      </w:r>
    </w:p>
    <w:p w:rsidR="002309C6" w:rsidRPr="00E77D10" w:rsidRDefault="00EC5C7F" w:rsidP="002309C6">
      <w:pPr>
        <w:jc w:val="both"/>
        <w:rPr>
          <w:rFonts w:ascii="Palatino Linotype" w:hAnsi="Palatino Linotype"/>
          <w:sz w:val="22"/>
          <w:szCs w:val="22"/>
        </w:rPr>
      </w:pPr>
      <w:r w:rsidRPr="00EC5C7F">
        <w:rPr>
          <w:noProof/>
        </w:rPr>
        <w:pict>
          <v:group id="_x0000_s1470" editas="canvas" style="position:absolute;margin-left:0;margin-top:0;width:369pt;height:257pt;z-index:251648000;mso-position-horizontal-relative:char;mso-position-vertical-relative:line" coordsize="7380,5140">
            <o:lock v:ext="edit" aspectratio="t"/>
            <v:shape id="_x0000_s1469" type="#_x0000_t75" style="position:absolute;width:7380;height:5140" o:preferrelative="f">
              <v:fill o:detectmouseclick="t"/>
              <v:path o:extrusionok="t" o:connecttype="none"/>
              <o:lock v:ext="edit" text="t"/>
            </v:shape>
            <v:shape id="_x0000_s1471" type="#_x0000_t75" style="position:absolute;width:6566;height:4577">
              <v:imagedata r:id="rId22" o:title=""/>
            </v:shape>
            <w10:anchorlock/>
          </v:group>
        </w:pict>
      </w:r>
      <w:r w:rsidRPr="00EC5C7F">
        <w:rPr>
          <w:rFonts w:ascii="Palatino Linotype" w:hAnsi="Palatino Linotype"/>
          <w:sz w:val="22"/>
          <w:szCs w:val="22"/>
        </w:rPr>
        <w:pict>
          <v:shape id="_x0000_i1027" type="#_x0000_t75" style="width:369pt;height:257pt">
            <v:imagedata croptop="-65520f" cropbottom="65520f"/>
          </v:shape>
        </w:pict>
      </w:r>
    </w:p>
    <w:p w:rsidR="00A72FF9" w:rsidRPr="00E77D10" w:rsidRDefault="00A72FF9" w:rsidP="002309C6">
      <w:pPr>
        <w:jc w:val="both"/>
        <w:rPr>
          <w:rFonts w:ascii="Palatino Linotype" w:hAnsi="Palatino Linotype"/>
          <w:color w:val="000000"/>
          <w:sz w:val="20"/>
          <w:szCs w:val="20"/>
        </w:rPr>
      </w:pPr>
      <w:r w:rsidRPr="00E77D10">
        <w:rPr>
          <w:rFonts w:ascii="Palatino Linotype" w:hAnsi="Palatino Linotype"/>
          <w:b/>
          <w:color w:val="000000"/>
          <w:sz w:val="20"/>
          <w:szCs w:val="20"/>
        </w:rPr>
        <w:t>Legend:</w:t>
      </w:r>
      <w:r w:rsidRPr="00E77D10">
        <w:rPr>
          <w:rFonts w:ascii="Palatino Linotype" w:hAnsi="Palatino Linotype"/>
          <w:color w:val="000000"/>
          <w:sz w:val="20"/>
          <w:szCs w:val="20"/>
        </w:rPr>
        <w:t xml:space="preserve"> VER – Verified Emission </w:t>
      </w:r>
      <w:proofErr w:type="gramStart"/>
      <w:r w:rsidRPr="00E77D10">
        <w:rPr>
          <w:rFonts w:ascii="Palatino Linotype" w:hAnsi="Palatino Linotype"/>
          <w:color w:val="000000"/>
          <w:sz w:val="20"/>
          <w:szCs w:val="20"/>
        </w:rPr>
        <w:t>Reduction ;</w:t>
      </w:r>
      <w:proofErr w:type="gramEnd"/>
      <w:r w:rsidRPr="00E77D10">
        <w:rPr>
          <w:rFonts w:ascii="Palatino Linotype" w:hAnsi="Palatino Linotype"/>
          <w:color w:val="000000"/>
          <w:sz w:val="20"/>
          <w:szCs w:val="20"/>
        </w:rPr>
        <w:t xml:space="preserve"> CER – Certified Emission Reduction ; ERU – Emission Reduction Unit .</w:t>
      </w:r>
    </w:p>
    <w:p w:rsidR="00A72FF9" w:rsidRPr="00E77D10" w:rsidRDefault="00A72FF9" w:rsidP="002309C6">
      <w:pPr>
        <w:jc w:val="both"/>
        <w:rPr>
          <w:rFonts w:ascii="Palatino Linotype" w:hAnsi="Palatino Linotype"/>
          <w:color w:val="000000"/>
          <w:sz w:val="20"/>
          <w:szCs w:val="20"/>
        </w:rPr>
      </w:pPr>
      <w:r w:rsidRPr="00E77D10">
        <w:rPr>
          <w:rFonts w:ascii="Palatino Linotype" w:hAnsi="Palatino Linotype"/>
          <w:b/>
          <w:color w:val="000000"/>
          <w:sz w:val="20"/>
          <w:szCs w:val="20"/>
        </w:rPr>
        <w:t>Note</w:t>
      </w:r>
      <w:r w:rsidR="0097079C" w:rsidRPr="00E77D10">
        <w:rPr>
          <w:rFonts w:ascii="Palatino Linotype" w:hAnsi="Palatino Linotype"/>
          <w:b/>
          <w:color w:val="000000"/>
          <w:sz w:val="20"/>
          <w:szCs w:val="20"/>
        </w:rPr>
        <w:t>:</w:t>
      </w:r>
      <w:r w:rsidRPr="00E77D10">
        <w:rPr>
          <w:rFonts w:ascii="Palatino Linotype" w:hAnsi="Palatino Linotype"/>
          <w:color w:val="000000"/>
          <w:sz w:val="20"/>
          <w:szCs w:val="20"/>
        </w:rPr>
        <w:t xml:space="preserve"> Only CERs and VERs are relevant to the CDM market.</w:t>
      </w:r>
    </w:p>
    <w:p w:rsidR="002309C6" w:rsidRPr="00E77D10" w:rsidRDefault="002309C6" w:rsidP="002309C6">
      <w:pPr>
        <w:jc w:val="both"/>
        <w:rPr>
          <w:rFonts w:ascii="Palatino Linotype" w:hAnsi="Palatino Linotype"/>
          <w:sz w:val="20"/>
          <w:szCs w:val="20"/>
          <w:lang w:val="fr-FR"/>
        </w:rPr>
      </w:pPr>
      <w:r w:rsidRPr="00E77D10">
        <w:rPr>
          <w:rFonts w:ascii="Palatino Linotype" w:hAnsi="Palatino Linotype"/>
          <w:b/>
          <w:color w:val="000000"/>
          <w:sz w:val="20"/>
          <w:szCs w:val="20"/>
          <w:lang w:val="fr-FR"/>
        </w:rPr>
        <w:t>Source:</w:t>
      </w:r>
      <w:r w:rsidRPr="00E77D10">
        <w:rPr>
          <w:rFonts w:ascii="Palatino Linotype" w:hAnsi="Palatino Linotype"/>
          <w:color w:val="000000"/>
          <w:sz w:val="20"/>
          <w:szCs w:val="20"/>
          <w:lang w:val="fr-FR"/>
        </w:rPr>
        <w:t xml:space="preserve"> </w:t>
      </w:r>
      <w:hyperlink r:id="rId23" w:history="1">
        <w:r w:rsidRPr="00E77D10">
          <w:rPr>
            <w:rStyle w:val="Hyperlink"/>
            <w:rFonts w:ascii="Palatino Linotype" w:hAnsi="Palatino Linotype"/>
            <w:sz w:val="20"/>
            <w:szCs w:val="20"/>
            <w:lang w:val="fr-FR"/>
          </w:rPr>
          <w:t>http://carbonfinance.org/docs/StateandTrendsMarketUpdateJan1_Sept30_2006.pdf</w:t>
        </w:r>
      </w:hyperlink>
      <w:r w:rsidRPr="00E77D10">
        <w:rPr>
          <w:rFonts w:ascii="Palatino Linotype" w:hAnsi="Palatino Linotype"/>
          <w:sz w:val="20"/>
          <w:szCs w:val="20"/>
          <w:lang w:val="fr-FR"/>
        </w:rPr>
        <w:t xml:space="preserve"> (p. 9)</w:t>
      </w:r>
    </w:p>
    <w:p w:rsidR="002309C6" w:rsidRPr="00E77D10" w:rsidRDefault="002309C6" w:rsidP="002309C6">
      <w:pPr>
        <w:pStyle w:val="VEFNormal"/>
        <w:rPr>
          <w:szCs w:val="22"/>
          <w:lang w:val="fr-FR"/>
        </w:rPr>
      </w:pPr>
    </w:p>
    <w:p w:rsidR="002309C6" w:rsidRPr="00E77D10" w:rsidRDefault="002309C6" w:rsidP="002309C6">
      <w:pPr>
        <w:pStyle w:val="VEFNormal"/>
        <w:numPr>
          <w:ilvl w:val="0"/>
          <w:numId w:val="48"/>
        </w:numPr>
        <w:rPr>
          <w:szCs w:val="22"/>
        </w:rPr>
      </w:pPr>
      <w:r w:rsidRPr="00E77D10">
        <w:t>Prices therefore vary significantly and are negotiated on a case</w:t>
      </w:r>
      <w:r w:rsidR="009863CA" w:rsidRPr="00E77D10">
        <w:t>-</w:t>
      </w:r>
      <w:r w:rsidRPr="00E77D10">
        <w:t>by</w:t>
      </w:r>
      <w:r w:rsidR="009863CA" w:rsidRPr="00E77D10">
        <w:t>-</w:t>
      </w:r>
      <w:r w:rsidRPr="00E77D10">
        <w:t>case basis according to the specific risks inherent in a given project</w:t>
      </w:r>
      <w:r w:rsidR="0078636A" w:rsidRPr="00E77D10">
        <w:t xml:space="preserve">. </w:t>
      </w:r>
      <w:r w:rsidRPr="00E77D10">
        <w:t xml:space="preserve">How these risks are managed and how risks are shared between the seller and buyers have a significant impact on the overall contract value and structure. Some of these risks are within the control of the project developer or </w:t>
      </w:r>
      <w:r w:rsidR="00AE5764" w:rsidRPr="00E77D10">
        <w:t xml:space="preserve">host </w:t>
      </w:r>
      <w:r w:rsidR="004C6BD9" w:rsidRPr="00E77D10">
        <w:t xml:space="preserve">country. </w:t>
      </w:r>
      <w:r w:rsidRPr="00E77D10">
        <w:rPr>
          <w:color w:val="000000"/>
        </w:rPr>
        <w:t>Risk factors affecting prices for emission reductions are shown below.</w:t>
      </w:r>
      <w:r w:rsidR="00C45B86" w:rsidRPr="00E77D10">
        <w:rPr>
          <w:color w:val="000000"/>
        </w:rPr>
        <w:t xml:space="preserve"> See also Annex</w:t>
      </w:r>
      <w:r w:rsidR="00732B1F" w:rsidRPr="00E77D10">
        <w:rPr>
          <w:color w:val="000000"/>
        </w:rPr>
        <w:t xml:space="preserve"> 5</w:t>
      </w:r>
      <w:r w:rsidR="00C45B86" w:rsidRPr="00E77D10">
        <w:rPr>
          <w:color w:val="000000"/>
        </w:rPr>
        <w:t xml:space="preserve">. </w:t>
      </w:r>
    </w:p>
    <w:p w:rsidR="00125ED7" w:rsidRPr="00E77D10" w:rsidRDefault="00125ED7" w:rsidP="00125ED7">
      <w:pPr>
        <w:jc w:val="both"/>
        <w:rPr>
          <w:rFonts w:ascii="Palatino Linotype" w:hAnsi="Palatino Linotype"/>
          <w:b/>
          <w:sz w:val="22"/>
          <w:szCs w:val="22"/>
        </w:rPr>
      </w:pPr>
      <w:r w:rsidRPr="00E77D10">
        <w:rPr>
          <w:color w:val="000000"/>
        </w:rPr>
        <w:br w:type="page"/>
      </w:r>
      <w:r w:rsidRPr="00E77D10">
        <w:rPr>
          <w:rFonts w:ascii="Palatino Linotype" w:hAnsi="Palatino Linotype"/>
          <w:b/>
          <w:sz w:val="22"/>
          <w:szCs w:val="22"/>
        </w:rPr>
        <w:lastRenderedPageBreak/>
        <w:t>Sources of Risk for Carbon Projects</w:t>
      </w:r>
    </w:p>
    <w:p w:rsidR="00125ED7" w:rsidRPr="00E77D10" w:rsidRDefault="00125ED7" w:rsidP="00125ED7">
      <w:pPr>
        <w:jc w:val="both"/>
        <w:rPr>
          <w:sz w:val="22"/>
          <w:szCs w:val="22"/>
        </w:rPr>
      </w:pPr>
    </w:p>
    <w:tbl>
      <w:tblPr>
        <w:tblStyle w:val="TableGrid"/>
        <w:tblW w:w="5000" w:type="pct"/>
        <w:tblLook w:val="01E0"/>
      </w:tblPr>
      <w:tblGrid>
        <w:gridCol w:w="2628"/>
        <w:gridCol w:w="6228"/>
      </w:tblGrid>
      <w:tr w:rsidR="00125ED7" w:rsidRPr="00E77D10">
        <w:tc>
          <w:tcPr>
            <w:tcW w:w="1484" w:type="pct"/>
          </w:tcPr>
          <w:p w:rsidR="00125ED7" w:rsidRPr="00E77D10" w:rsidRDefault="00125ED7" w:rsidP="00047B89">
            <w:pPr>
              <w:rPr>
                <w:rFonts w:ascii="Palatino Linotype" w:hAnsi="Palatino Linotype"/>
                <w:b/>
                <w:sz w:val="22"/>
                <w:szCs w:val="22"/>
              </w:rPr>
            </w:pPr>
            <w:r w:rsidRPr="00E77D10">
              <w:rPr>
                <w:rFonts w:ascii="Palatino Linotype" w:hAnsi="Palatino Linotype"/>
                <w:b/>
                <w:sz w:val="22"/>
                <w:szCs w:val="22"/>
              </w:rPr>
              <w:t>Activity</w:t>
            </w:r>
          </w:p>
        </w:tc>
        <w:tc>
          <w:tcPr>
            <w:tcW w:w="3516" w:type="pct"/>
          </w:tcPr>
          <w:p w:rsidR="00125ED7" w:rsidRPr="00E77D10" w:rsidRDefault="00125ED7" w:rsidP="00047B89">
            <w:pPr>
              <w:rPr>
                <w:rFonts w:ascii="Palatino Linotype" w:hAnsi="Palatino Linotype"/>
                <w:b/>
                <w:sz w:val="22"/>
                <w:szCs w:val="22"/>
              </w:rPr>
            </w:pPr>
            <w:r w:rsidRPr="00E77D10">
              <w:rPr>
                <w:rFonts w:ascii="Palatino Linotype" w:hAnsi="Palatino Linotype"/>
                <w:b/>
                <w:sz w:val="22"/>
                <w:szCs w:val="22"/>
              </w:rPr>
              <w:t>Risk and impact on price</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 xml:space="preserve">Implementing the project </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 xml:space="preserve">The likelihood that a project will be constructed on time, that it will remain fully operational for the entire contract period, or that there is potential for a delay with issuing licenses, permits or the letter of approval from the DNA will </w:t>
            </w:r>
            <w:r w:rsidR="00957579" w:rsidRPr="00E77D10">
              <w:rPr>
                <w:rFonts w:ascii="Palatino Linotype" w:hAnsi="Palatino Linotype"/>
                <w:sz w:val="22"/>
                <w:szCs w:val="22"/>
              </w:rPr>
              <w:t xml:space="preserve">affect </w:t>
            </w:r>
            <w:r w:rsidRPr="00E77D10">
              <w:rPr>
                <w:rFonts w:ascii="Palatino Linotype" w:hAnsi="Palatino Linotype"/>
                <w:sz w:val="22"/>
                <w:szCs w:val="22"/>
              </w:rPr>
              <w:t xml:space="preserve">risk </w:t>
            </w:r>
            <w:r w:rsidR="00957579" w:rsidRPr="00E77D10">
              <w:rPr>
                <w:rFonts w:ascii="Palatino Linotype" w:hAnsi="Palatino Linotype"/>
                <w:sz w:val="22"/>
                <w:szCs w:val="22"/>
              </w:rPr>
              <w:t xml:space="preserve">perception </w:t>
            </w:r>
            <w:r w:rsidRPr="00E77D10">
              <w:rPr>
                <w:rFonts w:ascii="Palatino Linotype" w:hAnsi="Palatino Linotype"/>
                <w:sz w:val="22"/>
                <w:szCs w:val="22"/>
              </w:rPr>
              <w:t>and hence price for emission reductions generated by the project.</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The buyer funds project preparation costs and expenses</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 xml:space="preserve">The preparation costs can be refunded from the carbon revenues </w:t>
            </w:r>
            <w:r w:rsidR="00957579" w:rsidRPr="00E77D10">
              <w:rPr>
                <w:rFonts w:ascii="Palatino Linotype" w:hAnsi="Palatino Linotype"/>
                <w:sz w:val="22"/>
                <w:szCs w:val="22"/>
              </w:rPr>
              <w:t xml:space="preserve">OR </w:t>
            </w:r>
            <w:r w:rsidRPr="00E77D10">
              <w:rPr>
                <w:rFonts w:ascii="Palatino Linotype" w:hAnsi="Palatino Linotype"/>
                <w:sz w:val="22"/>
                <w:szCs w:val="22"/>
              </w:rPr>
              <w:t>the project developer may wish to accept a discounted price for the emission reductions.</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The buyer provides an advance to support project implementation</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 xml:space="preserve">The buyer assumes </w:t>
            </w:r>
            <w:r w:rsidR="00957579" w:rsidRPr="00E77D10">
              <w:rPr>
                <w:rFonts w:ascii="Palatino Linotype" w:hAnsi="Palatino Linotype"/>
                <w:sz w:val="22"/>
                <w:szCs w:val="22"/>
              </w:rPr>
              <w:t xml:space="preserve">risks for </w:t>
            </w:r>
            <w:r w:rsidRPr="00E77D10">
              <w:rPr>
                <w:rFonts w:ascii="Palatino Linotype" w:hAnsi="Palatino Linotype"/>
                <w:sz w:val="22"/>
                <w:szCs w:val="22"/>
              </w:rPr>
              <w:t xml:space="preserve">project development and credit, including project </w:t>
            </w:r>
            <w:r w:rsidR="00957579" w:rsidRPr="00E77D10">
              <w:rPr>
                <w:rFonts w:ascii="Palatino Linotype" w:hAnsi="Palatino Linotype"/>
                <w:sz w:val="22"/>
                <w:szCs w:val="22"/>
              </w:rPr>
              <w:t xml:space="preserve">non-completion and non-generation or </w:t>
            </w:r>
            <w:r w:rsidRPr="00E77D10">
              <w:rPr>
                <w:rFonts w:ascii="Palatino Linotype" w:hAnsi="Palatino Linotype"/>
                <w:sz w:val="22"/>
                <w:szCs w:val="22"/>
              </w:rPr>
              <w:t xml:space="preserve">insufficient </w:t>
            </w:r>
            <w:r w:rsidR="005C120B" w:rsidRPr="00E77D10">
              <w:rPr>
                <w:rFonts w:ascii="Palatino Linotype" w:hAnsi="Palatino Linotype"/>
                <w:sz w:val="22"/>
                <w:szCs w:val="22"/>
              </w:rPr>
              <w:t xml:space="preserve">generation of </w:t>
            </w:r>
            <w:r w:rsidRPr="00E77D10">
              <w:rPr>
                <w:rFonts w:ascii="Palatino Linotype" w:hAnsi="Palatino Linotype"/>
                <w:sz w:val="22"/>
                <w:szCs w:val="22"/>
              </w:rPr>
              <w:t xml:space="preserve">emission reductions, and </w:t>
            </w:r>
            <w:r w:rsidR="005C120B" w:rsidRPr="00E77D10">
              <w:rPr>
                <w:rFonts w:ascii="Palatino Linotype" w:hAnsi="Palatino Linotype"/>
                <w:sz w:val="22"/>
                <w:szCs w:val="22"/>
              </w:rPr>
              <w:t xml:space="preserve">guarantor </w:t>
            </w:r>
            <w:r w:rsidRPr="00E77D10">
              <w:rPr>
                <w:rFonts w:ascii="Palatino Linotype" w:hAnsi="Palatino Linotype"/>
                <w:sz w:val="22"/>
                <w:szCs w:val="22"/>
              </w:rPr>
              <w:t xml:space="preserve">creditworthiness </w:t>
            </w:r>
            <w:r w:rsidR="005C120B" w:rsidRPr="00E77D10">
              <w:rPr>
                <w:rFonts w:ascii="Palatino Linotype" w:hAnsi="Palatino Linotype"/>
                <w:sz w:val="22"/>
                <w:szCs w:val="22"/>
              </w:rPr>
              <w:t>f</w:t>
            </w:r>
            <w:r w:rsidRPr="00E77D10">
              <w:rPr>
                <w:rFonts w:ascii="Palatino Linotype" w:hAnsi="Palatino Linotype"/>
                <w:sz w:val="22"/>
                <w:szCs w:val="22"/>
              </w:rPr>
              <w:t xml:space="preserve">or the advance. </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The project developer guarantees to deliver the contract</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 xml:space="preserve">This will typically increase the price paid for CERs by between 10 and 30 percent, reflecting the high risks and liabilities borne by the developer. </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Registering the project with the UNFCCC</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w:t>
            </w:r>
            <w:r w:rsidR="005C120B" w:rsidRPr="00E77D10">
              <w:rPr>
                <w:rFonts w:ascii="Palatino Linotype" w:hAnsi="Palatino Linotype"/>
                <w:sz w:val="22"/>
                <w:szCs w:val="22"/>
              </w:rPr>
              <w:t>C</w:t>
            </w:r>
            <w:r w:rsidRPr="00E77D10">
              <w:rPr>
                <w:rFonts w:ascii="Palatino Linotype" w:hAnsi="Palatino Linotype"/>
                <w:sz w:val="22"/>
                <w:szCs w:val="22"/>
              </w:rPr>
              <w:t xml:space="preserve">ertified’ </w:t>
            </w:r>
            <w:r w:rsidR="005C120B" w:rsidRPr="00E77D10">
              <w:rPr>
                <w:rFonts w:ascii="Palatino Linotype" w:hAnsi="Palatino Linotype"/>
                <w:sz w:val="22"/>
                <w:szCs w:val="22"/>
              </w:rPr>
              <w:t>emission reductions—</w:t>
            </w:r>
            <w:r w:rsidRPr="00E77D10">
              <w:rPr>
                <w:rFonts w:ascii="Palatino Linotype" w:hAnsi="Palatino Linotype"/>
                <w:sz w:val="22"/>
                <w:szCs w:val="22"/>
              </w:rPr>
              <w:t>eligible for international trade</w:t>
            </w:r>
            <w:r w:rsidR="005C120B" w:rsidRPr="00E77D10">
              <w:rPr>
                <w:rFonts w:ascii="Palatino Linotype" w:hAnsi="Palatino Linotype"/>
                <w:sz w:val="22"/>
                <w:szCs w:val="22"/>
              </w:rPr>
              <w:t xml:space="preserve">—require that </w:t>
            </w:r>
            <w:r w:rsidRPr="00E77D10">
              <w:rPr>
                <w:rFonts w:ascii="Palatino Linotype" w:hAnsi="Palatino Linotype"/>
                <w:sz w:val="22"/>
                <w:szCs w:val="22"/>
              </w:rPr>
              <w:t xml:space="preserve">a project </w:t>
            </w:r>
            <w:r w:rsidR="005C120B" w:rsidRPr="00E77D10">
              <w:rPr>
                <w:rFonts w:ascii="Palatino Linotype" w:hAnsi="Palatino Linotype"/>
                <w:sz w:val="22"/>
                <w:szCs w:val="22"/>
              </w:rPr>
              <w:t xml:space="preserve">has </w:t>
            </w:r>
            <w:r w:rsidRPr="00E77D10">
              <w:rPr>
                <w:rFonts w:ascii="Palatino Linotype" w:hAnsi="Palatino Linotype"/>
                <w:sz w:val="22"/>
                <w:szCs w:val="22"/>
              </w:rPr>
              <w:t>(</w:t>
            </w:r>
            <w:proofErr w:type="spellStart"/>
            <w:r w:rsidRPr="00E77D10">
              <w:rPr>
                <w:rFonts w:ascii="Palatino Linotype" w:hAnsi="Palatino Linotype"/>
                <w:sz w:val="22"/>
                <w:szCs w:val="22"/>
              </w:rPr>
              <w:t>i</w:t>
            </w:r>
            <w:proofErr w:type="spellEnd"/>
            <w:r w:rsidRPr="00E77D10">
              <w:rPr>
                <w:rFonts w:ascii="Palatino Linotype" w:hAnsi="Palatino Linotype"/>
                <w:sz w:val="22"/>
                <w:szCs w:val="22"/>
              </w:rPr>
              <w:t xml:space="preserve">) an approved methodology, (ii) </w:t>
            </w:r>
            <w:r w:rsidR="005C120B" w:rsidRPr="00E77D10">
              <w:rPr>
                <w:rFonts w:ascii="Palatino Linotype" w:hAnsi="Palatino Linotype"/>
                <w:sz w:val="22"/>
                <w:szCs w:val="22"/>
              </w:rPr>
              <w:t>third-</w:t>
            </w:r>
            <w:proofErr w:type="spellStart"/>
            <w:r w:rsidR="005C120B" w:rsidRPr="00E77D10">
              <w:rPr>
                <w:rFonts w:ascii="Palatino Linotype" w:hAnsi="Palatino Linotype"/>
                <w:sz w:val="22"/>
                <w:szCs w:val="22"/>
              </w:rPr>
              <w:t>arty</w:t>
            </w:r>
            <w:proofErr w:type="spellEnd"/>
            <w:r w:rsidR="005C120B" w:rsidRPr="00E77D10">
              <w:rPr>
                <w:rFonts w:ascii="Palatino Linotype" w:hAnsi="Palatino Linotype"/>
                <w:sz w:val="22"/>
                <w:szCs w:val="22"/>
              </w:rPr>
              <w:t xml:space="preserve"> </w:t>
            </w:r>
            <w:r w:rsidRPr="00E77D10">
              <w:rPr>
                <w:rFonts w:ascii="Palatino Linotype" w:hAnsi="Palatino Linotype"/>
                <w:sz w:val="22"/>
                <w:szCs w:val="22"/>
              </w:rPr>
              <w:t>validat</w:t>
            </w:r>
            <w:r w:rsidR="005C120B" w:rsidRPr="00E77D10">
              <w:rPr>
                <w:rFonts w:ascii="Palatino Linotype" w:hAnsi="Palatino Linotype"/>
                <w:sz w:val="22"/>
                <w:szCs w:val="22"/>
              </w:rPr>
              <w:t>ion</w:t>
            </w:r>
            <w:r w:rsidRPr="00E77D10">
              <w:rPr>
                <w:rFonts w:ascii="Palatino Linotype" w:hAnsi="Palatino Linotype"/>
                <w:sz w:val="22"/>
                <w:szCs w:val="22"/>
              </w:rPr>
              <w:t xml:space="preserve"> and (iii) a letter of approval issued by the </w:t>
            </w:r>
            <w:r w:rsidR="00AE5764" w:rsidRPr="00E77D10">
              <w:rPr>
                <w:rFonts w:ascii="Palatino Linotype" w:hAnsi="Palatino Linotype"/>
                <w:sz w:val="22"/>
                <w:szCs w:val="22"/>
              </w:rPr>
              <w:t xml:space="preserve">host </w:t>
            </w:r>
            <w:proofErr w:type="gramStart"/>
            <w:r w:rsidR="00AE5764" w:rsidRPr="00E77D10">
              <w:rPr>
                <w:rFonts w:ascii="Palatino Linotype" w:hAnsi="Palatino Linotype"/>
                <w:sz w:val="22"/>
                <w:szCs w:val="22"/>
              </w:rPr>
              <w:t xml:space="preserve">country </w:t>
            </w:r>
            <w:r w:rsidRPr="00E77D10">
              <w:rPr>
                <w:rFonts w:ascii="Palatino Linotype" w:hAnsi="Palatino Linotype"/>
                <w:sz w:val="22"/>
                <w:szCs w:val="22"/>
              </w:rPr>
              <w:t>’s</w:t>
            </w:r>
            <w:proofErr w:type="gramEnd"/>
            <w:r w:rsidRPr="00E77D10">
              <w:rPr>
                <w:rFonts w:ascii="Palatino Linotype" w:hAnsi="Palatino Linotype"/>
                <w:sz w:val="22"/>
                <w:szCs w:val="22"/>
              </w:rPr>
              <w:t xml:space="preserve"> Designated National Authority. A country without a DNA or a</w:t>
            </w:r>
            <w:r w:rsidR="005C120B" w:rsidRPr="00E77D10">
              <w:rPr>
                <w:rFonts w:ascii="Palatino Linotype" w:hAnsi="Palatino Linotype"/>
                <w:sz w:val="22"/>
                <w:szCs w:val="22"/>
              </w:rPr>
              <w:t xml:space="preserve"> </w:t>
            </w:r>
            <w:r w:rsidRPr="00E77D10">
              <w:rPr>
                <w:rFonts w:ascii="Palatino Linotype" w:hAnsi="Palatino Linotype"/>
                <w:sz w:val="22"/>
                <w:szCs w:val="22"/>
              </w:rPr>
              <w:t>track record of approving projects is generally seen as high risk.</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Verifying the emission reductions</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Once a project starts generating emission reductions, and prior to payment the emission reductions must be verified by an independent third party</w:t>
            </w:r>
            <w:r w:rsidR="002C2F36" w:rsidRPr="00E77D10">
              <w:rPr>
                <w:rFonts w:ascii="Palatino Linotype" w:hAnsi="Palatino Linotype"/>
                <w:sz w:val="22"/>
                <w:szCs w:val="22"/>
              </w:rPr>
              <w:t xml:space="preserve">. </w:t>
            </w:r>
            <w:r w:rsidRPr="00E77D10">
              <w:rPr>
                <w:rFonts w:ascii="Palatino Linotype" w:hAnsi="Palatino Linotype"/>
                <w:sz w:val="22"/>
                <w:szCs w:val="22"/>
              </w:rPr>
              <w:t>This could result in delays regarding the issue of Certified Emission Reductions, their delivery to the buyer and could potentially reduce the overall volume of CERs generated by the project.</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The contract is structured to reduce the risk of non delivery</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A price increase is generally applied for emission reductions where the contract includes sweeping clauses, over</w:t>
            </w:r>
            <w:r w:rsidR="005C120B" w:rsidRPr="00E77D10">
              <w:rPr>
                <w:rFonts w:ascii="Palatino Linotype" w:hAnsi="Palatino Linotype"/>
                <w:sz w:val="22"/>
                <w:szCs w:val="22"/>
              </w:rPr>
              <w:t>-</w:t>
            </w:r>
            <w:proofErr w:type="spellStart"/>
            <w:r w:rsidRPr="00E77D10">
              <w:rPr>
                <w:rFonts w:ascii="Palatino Linotype" w:hAnsi="Palatino Linotype"/>
                <w:sz w:val="22"/>
                <w:szCs w:val="22"/>
              </w:rPr>
              <w:t>colateralization</w:t>
            </w:r>
            <w:proofErr w:type="spellEnd"/>
            <w:r w:rsidRPr="00E77D10">
              <w:rPr>
                <w:rFonts w:ascii="Palatino Linotype" w:hAnsi="Palatino Linotype"/>
                <w:sz w:val="22"/>
                <w:szCs w:val="22"/>
              </w:rPr>
              <w:t xml:space="preserve"> and other financial covenants. </w:t>
            </w:r>
          </w:p>
        </w:tc>
      </w:tr>
      <w:tr w:rsidR="00125ED7" w:rsidRPr="00E77D10">
        <w:tc>
          <w:tcPr>
            <w:tcW w:w="1484"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Emission reductions are purchased beyond the end of 2012</w:t>
            </w:r>
          </w:p>
        </w:tc>
        <w:tc>
          <w:tcPr>
            <w:tcW w:w="3516" w:type="pct"/>
          </w:tcPr>
          <w:p w:rsidR="00125ED7" w:rsidRPr="00E77D10" w:rsidRDefault="00125ED7" w:rsidP="00047B89">
            <w:pPr>
              <w:rPr>
                <w:rFonts w:ascii="Palatino Linotype" w:hAnsi="Palatino Linotype"/>
                <w:sz w:val="22"/>
                <w:szCs w:val="22"/>
              </w:rPr>
            </w:pPr>
            <w:r w:rsidRPr="00E77D10">
              <w:rPr>
                <w:rFonts w:ascii="Palatino Linotype" w:hAnsi="Palatino Linotype"/>
                <w:sz w:val="22"/>
                <w:szCs w:val="22"/>
              </w:rPr>
              <w:t>A price discount is generally applied since the buyer takes the risk that there will not be a second commitment period of the Kyoto Protocol or that these emission reductions cannot be converted to CERs.</w:t>
            </w:r>
          </w:p>
        </w:tc>
      </w:tr>
    </w:tbl>
    <w:p w:rsidR="002309C6" w:rsidRPr="00E77D10" w:rsidRDefault="00125ED7" w:rsidP="002309C6">
      <w:pPr>
        <w:pStyle w:val="VEFNormal"/>
        <w:rPr>
          <w:color w:val="000000"/>
        </w:rPr>
      </w:pPr>
      <w:r w:rsidRPr="00E77D10" w:rsidDel="00125ED7">
        <w:rPr>
          <w:color w:val="000000"/>
        </w:rPr>
        <w:t xml:space="preserve"> </w:t>
      </w:r>
    </w:p>
    <w:p w:rsidR="00125ED7" w:rsidRPr="00E77D10" w:rsidRDefault="00125ED7" w:rsidP="002309C6">
      <w:pPr>
        <w:pStyle w:val="VEFNormal"/>
        <w:rPr>
          <w:color w:val="000000"/>
        </w:rPr>
      </w:pPr>
    </w:p>
    <w:p w:rsidR="002309C6" w:rsidRPr="00E77D10" w:rsidRDefault="002309C6" w:rsidP="002309C6">
      <w:pPr>
        <w:jc w:val="both"/>
        <w:rPr>
          <w:rFonts w:ascii="Palatino Linotype" w:hAnsi="Palatino Linotype"/>
          <w:b/>
          <w:smallCaps/>
          <w:szCs w:val="22"/>
        </w:rPr>
      </w:pPr>
      <w:r w:rsidRPr="00E77D10">
        <w:rPr>
          <w:rFonts w:ascii="Palatino Linotype" w:hAnsi="Palatino Linotype"/>
          <w:b/>
          <w:smallCaps/>
          <w:szCs w:val="22"/>
        </w:rPr>
        <w:t>The World Bank in the Carbon Market</w:t>
      </w:r>
    </w:p>
    <w:p w:rsidR="002309C6" w:rsidRPr="00E77D10" w:rsidRDefault="002309C6" w:rsidP="002309C6">
      <w:pPr>
        <w:pStyle w:val="VEFNormal"/>
        <w:numPr>
          <w:ilvl w:val="0"/>
          <w:numId w:val="48"/>
        </w:numPr>
        <w:rPr>
          <w:szCs w:val="22"/>
        </w:rPr>
      </w:pPr>
      <w:r w:rsidRPr="00E77D10">
        <w:t xml:space="preserve">The World Bank’s involvement in the carbon market predates </w:t>
      </w:r>
      <w:r w:rsidR="005C120B" w:rsidRPr="00E77D10">
        <w:t xml:space="preserve">by several years </w:t>
      </w:r>
      <w:r w:rsidRPr="00E77D10">
        <w:t>the entry into force of the Kyoto Protocol and the EU ETS</w:t>
      </w:r>
      <w:r w:rsidR="0078636A" w:rsidRPr="00E77D10">
        <w:t xml:space="preserve">. </w:t>
      </w:r>
      <w:r w:rsidRPr="00E77D10">
        <w:t xml:space="preserve">The Bank was </w:t>
      </w:r>
      <w:r w:rsidR="005C120B" w:rsidRPr="00E77D10">
        <w:rPr>
          <w:i/>
        </w:rPr>
        <w:t>t</w:t>
      </w:r>
      <w:r w:rsidRPr="00E77D10">
        <w:rPr>
          <w:i/>
        </w:rPr>
        <w:t xml:space="preserve">he </w:t>
      </w:r>
      <w:r w:rsidRPr="00E77D10">
        <w:t xml:space="preserve">forerunner in </w:t>
      </w:r>
      <w:r w:rsidRPr="00E77D10">
        <w:lastRenderedPageBreak/>
        <w:t xml:space="preserve">the carbon market </w:t>
      </w:r>
      <w:r w:rsidR="005C120B" w:rsidRPr="00E77D10">
        <w:t xml:space="preserve">before it was fully established </w:t>
      </w:r>
      <w:r w:rsidRPr="00E77D10">
        <w:t xml:space="preserve">and </w:t>
      </w:r>
      <w:r w:rsidR="005C120B" w:rsidRPr="00E77D10">
        <w:t xml:space="preserve">when </w:t>
      </w:r>
      <w:r w:rsidRPr="00E77D10">
        <w:t>few other buyers</w:t>
      </w:r>
      <w:r w:rsidR="005C120B" w:rsidRPr="00E77D10">
        <w:t xml:space="preserve"> existed</w:t>
      </w:r>
      <w:r w:rsidR="0078636A" w:rsidRPr="00E77D10">
        <w:t xml:space="preserve">. </w:t>
      </w:r>
      <w:r w:rsidRPr="00E77D10">
        <w:t>The Bank</w:t>
      </w:r>
      <w:r w:rsidR="00744E1A" w:rsidRPr="00E77D10">
        <w:t xml:space="preserve"> and</w:t>
      </w:r>
      <w:r w:rsidRPr="00E77D10">
        <w:t xml:space="preserve"> participants in the Prototype Carbon Fund, </w:t>
      </w:r>
      <w:r w:rsidR="00744E1A" w:rsidRPr="00E77D10">
        <w:t>its first carbon fund,</w:t>
      </w:r>
      <w:r w:rsidRPr="00E77D10">
        <w:t xml:space="preserve"> </w:t>
      </w:r>
      <w:r w:rsidR="00744E1A" w:rsidRPr="00E77D10">
        <w:t xml:space="preserve">accepted </w:t>
      </w:r>
      <w:r w:rsidRPr="00E77D10">
        <w:t xml:space="preserve">the risk that the emission reductions fund </w:t>
      </w:r>
      <w:r w:rsidR="00744E1A" w:rsidRPr="00E77D10">
        <w:t xml:space="preserve">they purchased </w:t>
      </w:r>
      <w:r w:rsidRPr="00E77D10">
        <w:t xml:space="preserve">would be certified as </w:t>
      </w:r>
      <w:proofErr w:type="gramStart"/>
      <w:r w:rsidRPr="00E77D10">
        <w:t>Kyoto</w:t>
      </w:r>
      <w:r w:rsidR="00744E1A" w:rsidRPr="00E77D10">
        <w:t>-</w:t>
      </w:r>
      <w:r w:rsidRPr="00E77D10">
        <w:t>compliant,</w:t>
      </w:r>
      <w:proofErr w:type="gramEnd"/>
      <w:r w:rsidRPr="00E77D10">
        <w:t xml:space="preserve"> and that there would be a Protocol in force</w:t>
      </w:r>
      <w:r w:rsidR="0078636A" w:rsidRPr="00E77D10">
        <w:t xml:space="preserve">. </w:t>
      </w:r>
      <w:r w:rsidRPr="00E77D10">
        <w:t xml:space="preserve">The prices paid at that time reflected the uncertainty </w:t>
      </w:r>
      <w:r w:rsidR="00744E1A" w:rsidRPr="00E77D10">
        <w:t xml:space="preserve">and </w:t>
      </w:r>
      <w:r w:rsidRPr="00E77D10">
        <w:t>risk in the pre-Kyoto time-frame.</w:t>
      </w:r>
    </w:p>
    <w:p w:rsidR="002309C6" w:rsidRPr="00E77D10" w:rsidRDefault="00EC5C7F" w:rsidP="002309C6">
      <w:pPr>
        <w:pStyle w:val="VEFNormal"/>
        <w:rPr>
          <w:szCs w:val="22"/>
        </w:rPr>
      </w:pPr>
      <w:r w:rsidRPr="00EC5C7F">
        <w:rPr>
          <w:noProof/>
          <w:lang w:val="en-US"/>
        </w:rPr>
        <w:pict>
          <v:shape id="_x0000_s1508" type="#_x0000_t202" style="position:absolute;left:0;text-align:left;margin-left:306pt;margin-top:9.1pt;width:125.6pt;height:90pt;z-index:-251652096" wrapcoords="-129 -150 -129 21450 21729 21450 21729 -150 -129 -150">
            <v:textbox style="mso-next-textbox:#_x0000_s1508">
              <w:txbxContent>
                <w:p w:rsidR="003333DD" w:rsidRPr="006245F8" w:rsidRDefault="003333DD" w:rsidP="00975701">
                  <w:pPr>
                    <w:rPr>
                      <w:rFonts w:ascii="Palatino Linotype" w:hAnsi="Palatino Linotype"/>
                      <w:i/>
                      <w:sz w:val="22"/>
                      <w:szCs w:val="22"/>
                    </w:rPr>
                  </w:pPr>
                  <w:r>
                    <w:rPr>
                      <w:rFonts w:ascii="Palatino Linotype" w:hAnsi="Palatino Linotype"/>
                      <w:i/>
                      <w:sz w:val="22"/>
                      <w:szCs w:val="22"/>
                    </w:rPr>
                    <w:t>The role of the World Bank in recent years has shifted from a market maker (price setter) to a fast market follower.</w:t>
                  </w:r>
                </w:p>
              </w:txbxContent>
            </v:textbox>
            <w10:wrap type="tight"/>
          </v:shape>
        </w:pict>
      </w:r>
    </w:p>
    <w:p w:rsidR="002309C6" w:rsidRPr="00E77D10" w:rsidRDefault="00744E1A" w:rsidP="002309C6">
      <w:pPr>
        <w:pStyle w:val="VEFNormal"/>
        <w:numPr>
          <w:ilvl w:val="0"/>
          <w:numId w:val="48"/>
        </w:numPr>
        <w:rPr>
          <w:color w:val="000000"/>
          <w:szCs w:val="22"/>
        </w:rPr>
      </w:pPr>
      <w:r w:rsidRPr="00E77D10">
        <w:t>Recently t</w:t>
      </w:r>
      <w:r w:rsidR="002309C6" w:rsidRPr="00E77D10">
        <w:t>he Bank</w:t>
      </w:r>
      <w:r w:rsidRPr="00E77D10">
        <w:t xml:space="preserve">’s role </w:t>
      </w:r>
      <w:r w:rsidR="002309C6" w:rsidRPr="00E77D10">
        <w:t>has shifted from a market maker (price setter) to a fast</w:t>
      </w:r>
      <w:r w:rsidRPr="00E77D10">
        <w:t xml:space="preserve"> </w:t>
      </w:r>
      <w:r w:rsidR="002309C6" w:rsidRPr="00E77D10">
        <w:t>market follower</w:t>
      </w:r>
      <w:r w:rsidR="0078636A" w:rsidRPr="00E77D10">
        <w:t xml:space="preserve">. </w:t>
      </w:r>
      <w:r w:rsidR="002309C6" w:rsidRPr="00E77D10">
        <w:t xml:space="preserve">The </w:t>
      </w:r>
      <w:r w:rsidRPr="00E77D10">
        <w:t xml:space="preserve">Bank’s </w:t>
      </w:r>
      <w:r w:rsidR="002309C6" w:rsidRPr="00E77D10">
        <w:t xml:space="preserve">pricing strategy is to purchase emission reductions at market prices while </w:t>
      </w:r>
      <w:r w:rsidRPr="00E77D10">
        <w:t>weighing transaction</w:t>
      </w:r>
      <w:r w:rsidRPr="00E77D10" w:rsidDel="00744E1A">
        <w:t xml:space="preserve"> </w:t>
      </w:r>
      <w:r w:rsidR="002309C6" w:rsidRPr="00E77D10">
        <w:t>risks and contract structure</w:t>
      </w:r>
      <w:r w:rsidRPr="00E77D10">
        <w:t>.</w:t>
      </w:r>
    </w:p>
    <w:p w:rsidR="002309C6" w:rsidRPr="00E77D10" w:rsidRDefault="002309C6" w:rsidP="002309C6">
      <w:pPr>
        <w:jc w:val="both"/>
        <w:rPr>
          <w:rFonts w:ascii="Palatino Linotype" w:hAnsi="Palatino Linotype"/>
          <w:i/>
          <w:sz w:val="22"/>
          <w:szCs w:val="22"/>
          <w:u w:val="single"/>
        </w:rPr>
      </w:pPr>
    </w:p>
    <w:p w:rsidR="002309C6" w:rsidRPr="00E77D10" w:rsidRDefault="00744E1A" w:rsidP="002309C6">
      <w:pPr>
        <w:pStyle w:val="VEFNormal"/>
        <w:numPr>
          <w:ilvl w:val="0"/>
          <w:numId w:val="48"/>
        </w:numPr>
        <w:rPr>
          <w:color w:val="000000"/>
          <w:szCs w:val="22"/>
        </w:rPr>
      </w:pPr>
      <w:r w:rsidRPr="00E77D10">
        <w:rPr>
          <w:b/>
          <w:i/>
          <w:szCs w:val="22"/>
        </w:rPr>
        <w:t>The World Bank approach to price.</w:t>
      </w:r>
      <w:r w:rsidRPr="00E77D10">
        <w:rPr>
          <w:color w:val="000000"/>
          <w:szCs w:val="22"/>
        </w:rPr>
        <w:t xml:space="preserve"> The World Bank has developed an approach to establish transparent and consistent </w:t>
      </w:r>
      <w:r w:rsidR="00AB7D2F" w:rsidRPr="00E77D10">
        <w:rPr>
          <w:color w:val="000000"/>
          <w:szCs w:val="22"/>
        </w:rPr>
        <w:t xml:space="preserve">market prices for carbon projects in its pipeline </w:t>
      </w:r>
      <w:r w:rsidRPr="00E77D10">
        <w:rPr>
          <w:color w:val="000000"/>
          <w:szCs w:val="22"/>
        </w:rPr>
        <w:t xml:space="preserve">based on market prices and risks. </w:t>
      </w:r>
      <w:r w:rsidR="00AB7D2F" w:rsidRPr="00E77D10">
        <w:rPr>
          <w:color w:val="000000"/>
          <w:szCs w:val="22"/>
        </w:rPr>
        <w:t>T</w:t>
      </w:r>
      <w:r w:rsidR="002309C6" w:rsidRPr="00E77D10">
        <w:rPr>
          <w:color w:val="000000"/>
          <w:szCs w:val="22"/>
        </w:rPr>
        <w:t xml:space="preserve">he Bank </w:t>
      </w:r>
      <w:r w:rsidR="00AB7D2F" w:rsidRPr="00E77D10">
        <w:rPr>
          <w:color w:val="000000"/>
          <w:szCs w:val="22"/>
        </w:rPr>
        <w:t xml:space="preserve">uses </w:t>
      </w:r>
      <w:r w:rsidR="002309C6" w:rsidRPr="00E77D10">
        <w:rPr>
          <w:color w:val="000000"/>
          <w:szCs w:val="22"/>
        </w:rPr>
        <w:t>a pricing committee, dialogue with its Carbon Fund Participants and host countries, and market research (e.g.</w:t>
      </w:r>
      <w:r w:rsidRPr="00E77D10">
        <w:rPr>
          <w:color w:val="000000"/>
          <w:szCs w:val="22"/>
        </w:rPr>
        <w:t>,</w:t>
      </w:r>
      <w:r w:rsidR="002309C6" w:rsidRPr="00E77D10">
        <w:rPr>
          <w:color w:val="000000"/>
          <w:szCs w:val="22"/>
        </w:rPr>
        <w:t xml:space="preserve"> the annual State of the Carbon Market report) Th</w:t>
      </w:r>
      <w:r w:rsidR="00AB7D2F" w:rsidRPr="00E77D10">
        <w:rPr>
          <w:color w:val="000000"/>
          <w:szCs w:val="22"/>
        </w:rPr>
        <w:t>is</w:t>
      </w:r>
      <w:r w:rsidR="002309C6" w:rsidRPr="00E77D10">
        <w:rPr>
          <w:color w:val="000000"/>
          <w:szCs w:val="22"/>
        </w:rPr>
        <w:t xml:space="preserve"> approach is expected to achieve three objectives</w:t>
      </w:r>
      <w:r w:rsidR="00AB7D2F" w:rsidRPr="00E77D10">
        <w:rPr>
          <w:color w:val="000000"/>
          <w:szCs w:val="22"/>
        </w:rPr>
        <w:t>.</w:t>
      </w:r>
      <w:r w:rsidR="002309C6" w:rsidRPr="00E77D10">
        <w:rPr>
          <w:color w:val="000000"/>
          <w:szCs w:val="22"/>
        </w:rPr>
        <w:t xml:space="preserve"> </w:t>
      </w:r>
    </w:p>
    <w:p w:rsidR="002309C6" w:rsidRPr="00E77D10" w:rsidRDefault="002309C6" w:rsidP="002309C6">
      <w:pPr>
        <w:numPr>
          <w:ilvl w:val="0"/>
          <w:numId w:val="2"/>
        </w:numPr>
        <w:tabs>
          <w:tab w:val="clear" w:pos="1080"/>
          <w:tab w:val="num" w:pos="0"/>
          <w:tab w:val="num" w:pos="360"/>
        </w:tabs>
        <w:autoSpaceDE w:val="0"/>
        <w:autoSpaceDN w:val="0"/>
        <w:adjustRightInd w:val="0"/>
        <w:spacing w:line="240" w:lineRule="atLeast"/>
        <w:ind w:left="360"/>
        <w:jc w:val="both"/>
        <w:rPr>
          <w:rFonts w:ascii="Palatino Linotype" w:hAnsi="Palatino Linotype"/>
          <w:color w:val="000000"/>
          <w:sz w:val="22"/>
          <w:szCs w:val="22"/>
        </w:rPr>
      </w:pPr>
      <w:r w:rsidRPr="00E77D10">
        <w:rPr>
          <w:rFonts w:ascii="Palatino Linotype" w:hAnsi="Palatino Linotype"/>
          <w:color w:val="000000"/>
          <w:sz w:val="22"/>
          <w:szCs w:val="22"/>
        </w:rPr>
        <w:t xml:space="preserve">Offer </w:t>
      </w:r>
      <w:r w:rsidR="00640D2E" w:rsidRPr="00E77D10">
        <w:rPr>
          <w:rFonts w:ascii="Palatino Linotype" w:hAnsi="Palatino Linotype"/>
          <w:color w:val="000000"/>
          <w:sz w:val="22"/>
          <w:szCs w:val="22"/>
        </w:rPr>
        <w:t>project developer</w:t>
      </w:r>
      <w:r w:rsidRPr="00E77D10">
        <w:rPr>
          <w:rFonts w:ascii="Palatino Linotype" w:hAnsi="Palatino Linotype"/>
          <w:color w:val="000000"/>
          <w:sz w:val="22"/>
          <w:szCs w:val="22"/>
        </w:rPr>
        <w:t xml:space="preserve">s a </w:t>
      </w:r>
      <w:r w:rsidR="00AB7D2F" w:rsidRPr="00E77D10">
        <w:rPr>
          <w:rFonts w:ascii="Palatino Linotype" w:hAnsi="Palatino Linotype"/>
          <w:color w:val="000000"/>
          <w:sz w:val="22"/>
          <w:szCs w:val="22"/>
        </w:rPr>
        <w:t xml:space="preserve">fair </w:t>
      </w:r>
      <w:r w:rsidR="009867A4" w:rsidRPr="00E77D10">
        <w:rPr>
          <w:rFonts w:ascii="Palatino Linotype" w:hAnsi="Palatino Linotype"/>
          <w:color w:val="000000"/>
          <w:sz w:val="22"/>
          <w:szCs w:val="22"/>
        </w:rPr>
        <w:t xml:space="preserve">market </w:t>
      </w:r>
      <w:r w:rsidRPr="00E77D10">
        <w:rPr>
          <w:rFonts w:ascii="Palatino Linotype" w:hAnsi="Palatino Linotype"/>
          <w:color w:val="000000"/>
          <w:sz w:val="22"/>
          <w:szCs w:val="22"/>
        </w:rPr>
        <w:t>price for their emission reductions;</w:t>
      </w:r>
    </w:p>
    <w:p w:rsidR="002309C6" w:rsidRPr="00E77D10" w:rsidRDefault="002309C6" w:rsidP="002309C6">
      <w:pPr>
        <w:numPr>
          <w:ilvl w:val="0"/>
          <w:numId w:val="2"/>
        </w:numPr>
        <w:tabs>
          <w:tab w:val="clear" w:pos="1080"/>
          <w:tab w:val="num" w:pos="0"/>
          <w:tab w:val="num" w:pos="360"/>
        </w:tabs>
        <w:autoSpaceDE w:val="0"/>
        <w:autoSpaceDN w:val="0"/>
        <w:adjustRightInd w:val="0"/>
        <w:spacing w:line="240" w:lineRule="atLeast"/>
        <w:ind w:left="360"/>
        <w:jc w:val="both"/>
        <w:rPr>
          <w:rFonts w:ascii="Palatino Linotype" w:hAnsi="Palatino Linotype"/>
          <w:color w:val="000000"/>
          <w:sz w:val="22"/>
          <w:szCs w:val="22"/>
        </w:rPr>
      </w:pPr>
      <w:r w:rsidRPr="00E77D10">
        <w:rPr>
          <w:rFonts w:ascii="Palatino Linotype" w:hAnsi="Palatino Linotype"/>
          <w:color w:val="000000"/>
          <w:sz w:val="22"/>
          <w:szCs w:val="22"/>
        </w:rPr>
        <w:t xml:space="preserve">Improve </w:t>
      </w:r>
      <w:r w:rsidR="00AB7D2F" w:rsidRPr="00E77D10">
        <w:rPr>
          <w:rFonts w:ascii="Palatino Linotype" w:hAnsi="Palatino Linotype"/>
          <w:color w:val="000000"/>
          <w:sz w:val="22"/>
          <w:szCs w:val="22"/>
        </w:rPr>
        <w:t xml:space="preserve">carbon market </w:t>
      </w:r>
      <w:r w:rsidRPr="00E77D10">
        <w:rPr>
          <w:rFonts w:ascii="Palatino Linotype" w:hAnsi="Palatino Linotype"/>
          <w:color w:val="000000"/>
          <w:sz w:val="22"/>
          <w:szCs w:val="22"/>
        </w:rPr>
        <w:t xml:space="preserve">transparency </w:t>
      </w:r>
      <w:r w:rsidR="00AB7D2F" w:rsidRPr="00E77D10">
        <w:rPr>
          <w:rFonts w:ascii="Palatino Linotype" w:hAnsi="Palatino Linotype"/>
          <w:color w:val="000000"/>
          <w:sz w:val="22"/>
          <w:szCs w:val="22"/>
        </w:rPr>
        <w:t>by a</w:t>
      </w:r>
      <w:r w:rsidRPr="00E77D10">
        <w:rPr>
          <w:rFonts w:ascii="Palatino Linotype" w:hAnsi="Palatino Linotype"/>
          <w:color w:val="000000"/>
          <w:sz w:val="22"/>
          <w:szCs w:val="22"/>
        </w:rPr>
        <w:t>ssisting in building, sustaining</w:t>
      </w:r>
      <w:r w:rsidR="00AB7D2F"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and expanding the international market; and</w:t>
      </w:r>
    </w:p>
    <w:p w:rsidR="002309C6" w:rsidRPr="00E77D10" w:rsidRDefault="00AB7D2F" w:rsidP="002309C6">
      <w:pPr>
        <w:numPr>
          <w:ilvl w:val="0"/>
          <w:numId w:val="2"/>
        </w:numPr>
        <w:tabs>
          <w:tab w:val="clear" w:pos="1080"/>
          <w:tab w:val="num" w:pos="0"/>
          <w:tab w:val="num" w:pos="360"/>
        </w:tabs>
        <w:autoSpaceDE w:val="0"/>
        <w:autoSpaceDN w:val="0"/>
        <w:adjustRightInd w:val="0"/>
        <w:spacing w:line="240" w:lineRule="atLeast"/>
        <w:ind w:left="360"/>
        <w:jc w:val="both"/>
        <w:rPr>
          <w:rFonts w:ascii="Palatino Linotype" w:hAnsi="Palatino Linotype"/>
          <w:color w:val="000000"/>
          <w:sz w:val="22"/>
          <w:szCs w:val="22"/>
        </w:rPr>
      </w:pPr>
      <w:r w:rsidRPr="00E77D10">
        <w:rPr>
          <w:rFonts w:ascii="Palatino Linotype" w:hAnsi="Palatino Linotype"/>
          <w:color w:val="000000"/>
          <w:sz w:val="22"/>
          <w:szCs w:val="22"/>
        </w:rPr>
        <w:t xml:space="preserve">Pursue </w:t>
      </w:r>
      <w:r w:rsidR="002309C6" w:rsidRPr="00E77D10">
        <w:rPr>
          <w:rFonts w:ascii="Palatino Linotype" w:hAnsi="Palatino Linotype"/>
          <w:color w:val="000000"/>
          <w:sz w:val="22"/>
          <w:szCs w:val="22"/>
        </w:rPr>
        <w:t xml:space="preserve">the Bank objective of fully committing resources placed in </w:t>
      </w:r>
      <w:r w:rsidRPr="00E77D10">
        <w:rPr>
          <w:rFonts w:ascii="Palatino Linotype" w:hAnsi="Palatino Linotype"/>
          <w:color w:val="000000"/>
          <w:sz w:val="22"/>
          <w:szCs w:val="22"/>
        </w:rPr>
        <w:t xml:space="preserve">its </w:t>
      </w:r>
      <w:r w:rsidR="002309C6" w:rsidRPr="00E77D10">
        <w:rPr>
          <w:rFonts w:ascii="Palatino Linotype" w:hAnsi="Palatino Linotype"/>
          <w:color w:val="000000"/>
          <w:sz w:val="22"/>
          <w:szCs w:val="22"/>
        </w:rPr>
        <w:t xml:space="preserve">trust by Carbon Fund Participants. </w:t>
      </w:r>
    </w:p>
    <w:p w:rsidR="002309C6" w:rsidRPr="00E77D10" w:rsidRDefault="002309C6" w:rsidP="002309C6">
      <w:pPr>
        <w:tabs>
          <w:tab w:val="left" w:pos="720"/>
        </w:tabs>
        <w:autoSpaceDE w:val="0"/>
        <w:autoSpaceDN w:val="0"/>
        <w:adjustRightInd w:val="0"/>
        <w:jc w:val="both"/>
        <w:rPr>
          <w:rFonts w:ascii="Palatino Linotype" w:hAnsi="Palatino Linotype"/>
          <w:bCs/>
          <w:sz w:val="22"/>
          <w:szCs w:val="22"/>
          <w:lang w:val="en-GB"/>
        </w:rPr>
      </w:pPr>
    </w:p>
    <w:p w:rsidR="002309C6" w:rsidRPr="00E77D10" w:rsidRDefault="002309C6" w:rsidP="002309C6">
      <w:pPr>
        <w:pStyle w:val="VEFNormal"/>
        <w:numPr>
          <w:ilvl w:val="0"/>
          <w:numId w:val="48"/>
        </w:numPr>
        <w:rPr>
          <w:szCs w:val="22"/>
        </w:rPr>
      </w:pPr>
      <w:r w:rsidRPr="00E77D10">
        <w:t>Under this strategy prices are de</w:t>
      </w:r>
      <w:r w:rsidR="00AB7D2F" w:rsidRPr="00E77D10">
        <w:t xml:space="preserve">termined by weighing </w:t>
      </w:r>
      <w:r w:rsidRPr="00E77D10">
        <w:t>allocation of risks assumed by the World Bank and the project developer</w:t>
      </w:r>
      <w:r w:rsidR="0078636A" w:rsidRPr="00E77D10">
        <w:t xml:space="preserve">. </w:t>
      </w:r>
      <w:r w:rsidRPr="00E77D10">
        <w:t xml:space="preserve">In the absence of a well-informed market, the World Bank proposes to develop a proxy for “market” price for each transaction by pricing off a benchmark (or reference price) adjusted for risk. </w:t>
      </w:r>
    </w:p>
    <w:p w:rsidR="00975701" w:rsidRPr="00E77D10" w:rsidRDefault="00975701" w:rsidP="00975701">
      <w:pPr>
        <w:pStyle w:val="VEFNormal"/>
        <w:rPr>
          <w:szCs w:val="22"/>
        </w:rPr>
      </w:pPr>
    </w:p>
    <w:p w:rsidR="002309C6" w:rsidRPr="00E77D10" w:rsidRDefault="002309C6" w:rsidP="002309C6">
      <w:pPr>
        <w:pStyle w:val="VEFNormal"/>
        <w:numPr>
          <w:ilvl w:val="0"/>
          <w:numId w:val="48"/>
        </w:numPr>
        <w:rPr>
          <w:szCs w:val="22"/>
        </w:rPr>
      </w:pPr>
      <w:r w:rsidRPr="00E77D10">
        <w:rPr>
          <w:szCs w:val="22"/>
        </w:rPr>
        <w:t>Th</w:t>
      </w:r>
      <w:r w:rsidR="00AB7D2F" w:rsidRPr="00E77D10">
        <w:rPr>
          <w:szCs w:val="22"/>
        </w:rPr>
        <w:t xml:space="preserve">is </w:t>
      </w:r>
      <w:r w:rsidRPr="00E77D10">
        <w:rPr>
          <w:szCs w:val="22"/>
        </w:rPr>
        <w:t xml:space="preserve">“benchmark” transaction is </w:t>
      </w:r>
      <w:r w:rsidR="00AB7D2F" w:rsidRPr="00E77D10">
        <w:rPr>
          <w:szCs w:val="22"/>
        </w:rPr>
        <w:t xml:space="preserve">defined </w:t>
      </w:r>
      <w:r w:rsidRPr="00E77D10">
        <w:rPr>
          <w:szCs w:val="22"/>
        </w:rPr>
        <w:t xml:space="preserve">as </w:t>
      </w:r>
      <w:r w:rsidR="00AB7D2F" w:rsidRPr="00E77D10">
        <w:rPr>
          <w:szCs w:val="22"/>
        </w:rPr>
        <w:t xml:space="preserve">a transaction </w:t>
      </w:r>
      <w:r w:rsidRPr="00E77D10">
        <w:rPr>
          <w:szCs w:val="22"/>
        </w:rPr>
        <w:t xml:space="preserve">for which the global carbon market has relatively complete information </w:t>
      </w:r>
      <w:r w:rsidR="00AB7D2F" w:rsidRPr="00E77D10">
        <w:rPr>
          <w:szCs w:val="22"/>
        </w:rPr>
        <w:t xml:space="preserve">on </w:t>
      </w:r>
      <w:r w:rsidRPr="00E77D10">
        <w:rPr>
          <w:szCs w:val="22"/>
        </w:rPr>
        <w:t xml:space="preserve">key </w:t>
      </w:r>
      <w:r w:rsidR="00AB7D2F" w:rsidRPr="00E77D10">
        <w:rPr>
          <w:szCs w:val="22"/>
        </w:rPr>
        <w:t xml:space="preserve">price </w:t>
      </w:r>
      <w:proofErr w:type="spellStart"/>
      <w:r w:rsidRPr="00E77D10">
        <w:rPr>
          <w:szCs w:val="22"/>
        </w:rPr>
        <w:t>determinantse</w:t>
      </w:r>
      <w:proofErr w:type="spellEnd"/>
      <w:r w:rsidRPr="00E77D10">
        <w:rPr>
          <w:szCs w:val="22"/>
        </w:rPr>
        <w:t>. The price benchmarks and spreads are reviewed periodically</w:t>
      </w:r>
      <w:r w:rsidR="0078636A" w:rsidRPr="00E77D10">
        <w:rPr>
          <w:szCs w:val="22"/>
        </w:rPr>
        <w:t xml:space="preserve">. </w:t>
      </w:r>
    </w:p>
    <w:p w:rsidR="002309C6" w:rsidRPr="00E77D10" w:rsidRDefault="002309C6" w:rsidP="002309C6">
      <w:pPr>
        <w:jc w:val="both"/>
        <w:rPr>
          <w:rFonts w:ascii="Palatino Linotype" w:hAnsi="Palatino Linotype"/>
          <w:i/>
          <w:sz w:val="22"/>
          <w:szCs w:val="22"/>
          <w:u w:val="single"/>
        </w:rPr>
      </w:pPr>
    </w:p>
    <w:p w:rsidR="002309C6" w:rsidRPr="00E77D10" w:rsidRDefault="005E7921" w:rsidP="005E7921">
      <w:pPr>
        <w:pStyle w:val="VEFNormal"/>
        <w:numPr>
          <w:ilvl w:val="0"/>
          <w:numId w:val="48"/>
        </w:numPr>
      </w:pPr>
      <w:r w:rsidRPr="00E77D10">
        <w:rPr>
          <w:b/>
          <w:i/>
          <w:szCs w:val="22"/>
        </w:rPr>
        <w:t>Post-Kyoto World Bank purchases.</w:t>
      </w:r>
      <w:r w:rsidRPr="00E77D10">
        <w:rPr>
          <w:szCs w:val="22"/>
        </w:rPr>
        <w:t xml:space="preserve"> </w:t>
      </w:r>
      <w:r w:rsidR="002309C6" w:rsidRPr="00E77D10">
        <w:rPr>
          <w:szCs w:val="22"/>
        </w:rPr>
        <w:t>The market for GHG emission reductions is focused on end</w:t>
      </w:r>
      <w:r w:rsidRPr="00E77D10">
        <w:rPr>
          <w:szCs w:val="22"/>
        </w:rPr>
        <w:t>-</w:t>
      </w:r>
      <w:r w:rsidR="002309C6" w:rsidRPr="00E77D10">
        <w:rPr>
          <w:szCs w:val="22"/>
        </w:rPr>
        <w:t>2012</w:t>
      </w:r>
      <w:r w:rsidRPr="00E77D10">
        <w:rPr>
          <w:szCs w:val="22"/>
        </w:rPr>
        <w:t xml:space="preserve"> but </w:t>
      </w:r>
      <w:r w:rsidR="002309C6" w:rsidRPr="00E77D10">
        <w:rPr>
          <w:szCs w:val="22"/>
        </w:rPr>
        <w:t>the World Bank is</w:t>
      </w:r>
      <w:r w:rsidRPr="00E77D10">
        <w:rPr>
          <w:szCs w:val="22"/>
        </w:rPr>
        <w:t xml:space="preserve"> among a few </w:t>
      </w:r>
      <w:r w:rsidR="002309C6" w:rsidRPr="00E77D10">
        <w:rPr>
          <w:szCs w:val="22"/>
        </w:rPr>
        <w:t>purchasers of emission reductions</w:t>
      </w:r>
      <w:r w:rsidR="002309C6" w:rsidRPr="00E77D10">
        <w:t xml:space="preserve"> beyond 2012</w:t>
      </w:r>
      <w:r w:rsidR="0078636A" w:rsidRPr="00E77D10">
        <w:t xml:space="preserve">. </w:t>
      </w:r>
      <w:r w:rsidR="002309C6" w:rsidRPr="00E77D10">
        <w:t>In some cases and on a project</w:t>
      </w:r>
      <w:r w:rsidRPr="00E77D10">
        <w:t>-</w:t>
      </w:r>
      <w:r w:rsidR="002309C6" w:rsidRPr="00E77D10">
        <w:t>by</w:t>
      </w:r>
      <w:r w:rsidRPr="00E77D10">
        <w:t>-</w:t>
      </w:r>
      <w:r w:rsidR="002309C6" w:rsidRPr="00E77D10">
        <w:t>project basis, the World Bank is willing to purchase emission reductions through end</w:t>
      </w:r>
      <w:r w:rsidRPr="00E77D10">
        <w:t>-</w:t>
      </w:r>
      <w:r w:rsidR="002309C6" w:rsidRPr="00E77D10">
        <w:t>2015</w:t>
      </w:r>
      <w:r w:rsidR="0078636A" w:rsidRPr="00E77D10">
        <w:t xml:space="preserve">. </w:t>
      </w:r>
      <w:r w:rsidR="002309C6" w:rsidRPr="00E77D10">
        <w:t>If a single</w:t>
      </w:r>
      <w:r w:rsidRPr="00E77D10">
        <w:t>-</w:t>
      </w:r>
      <w:r w:rsidR="002309C6" w:rsidRPr="00E77D10">
        <w:t xml:space="preserve">price contract is selected, the price per emission reduction may be lower than in a contract that covers the period </w:t>
      </w:r>
      <w:r w:rsidRPr="00E77D10">
        <w:t>un</w:t>
      </w:r>
      <w:r w:rsidR="002309C6" w:rsidRPr="00E77D10">
        <w:t>til 2012</w:t>
      </w:r>
      <w:r w:rsidR="009867A4" w:rsidRPr="00E77D10">
        <w:t xml:space="preserve"> only</w:t>
      </w:r>
      <w:r w:rsidR="002309C6" w:rsidRPr="00E77D10">
        <w:t xml:space="preserve">, but the total contracted value of the emission reductions </w:t>
      </w:r>
      <w:r w:rsidRPr="00E77D10">
        <w:t>un</w:t>
      </w:r>
      <w:r w:rsidR="002309C6" w:rsidRPr="00E77D10">
        <w:t>til 2015 is often comparable or greater</w:t>
      </w:r>
      <w:r w:rsidR="0078636A" w:rsidRPr="00E77D10">
        <w:t xml:space="preserve">. </w:t>
      </w:r>
      <w:r w:rsidR="002309C6" w:rsidRPr="00E77D10">
        <w:t xml:space="preserve">Some project developers prefer the certainty of a guaranteed revenue stream from the emission reductions. </w:t>
      </w:r>
    </w:p>
    <w:p w:rsidR="002309C6" w:rsidRPr="00E77D10" w:rsidRDefault="002309C6" w:rsidP="002309C6">
      <w:pPr>
        <w:jc w:val="both"/>
        <w:rPr>
          <w:rFonts w:ascii="Palatino Linotype" w:hAnsi="Palatino Linotype"/>
          <w:sz w:val="22"/>
          <w:szCs w:val="22"/>
        </w:rPr>
      </w:pPr>
    </w:p>
    <w:p w:rsidR="002B0BF8" w:rsidRPr="00E77D10" w:rsidRDefault="005E7921" w:rsidP="002B0BF8">
      <w:pPr>
        <w:pStyle w:val="VEFNormal"/>
        <w:numPr>
          <w:ilvl w:val="0"/>
          <w:numId w:val="48"/>
        </w:numPr>
        <w:rPr>
          <w:color w:val="000000"/>
          <w:szCs w:val="22"/>
        </w:rPr>
      </w:pPr>
      <w:r w:rsidRPr="00E77D10">
        <w:rPr>
          <w:b/>
          <w:i/>
          <w:szCs w:val="22"/>
        </w:rPr>
        <w:t xml:space="preserve"> World Bank purchase of CERs and VERs</w:t>
      </w:r>
      <w:r w:rsidRPr="00E77D10">
        <w:t xml:space="preserve"> </w:t>
      </w:r>
      <w:r w:rsidR="002309C6" w:rsidRPr="00E77D10">
        <w:t xml:space="preserve">The World Bank buys either Certified Emission Reductions (CERs) or Verified Emission Reductions (VERs) using the same </w:t>
      </w:r>
      <w:r w:rsidR="002309C6" w:rsidRPr="00E77D10">
        <w:lastRenderedPageBreak/>
        <w:t>pricing approach</w:t>
      </w:r>
      <w:r w:rsidRPr="00E77D10">
        <w:t>—</w:t>
      </w:r>
      <w:r w:rsidR="002309C6" w:rsidRPr="00E77D10">
        <w:t xml:space="preserve">offering coherent </w:t>
      </w:r>
      <w:r w:rsidR="009867A4" w:rsidRPr="00E77D10">
        <w:t xml:space="preserve">market </w:t>
      </w:r>
      <w:r w:rsidR="002309C6" w:rsidRPr="00E77D10">
        <w:t xml:space="preserve">prices that </w:t>
      </w:r>
      <w:r w:rsidR="002309C6" w:rsidRPr="00E77D10">
        <w:rPr>
          <w:color w:val="000000"/>
        </w:rPr>
        <w:t>ensure equitable benefit sharing between buyers and sellers</w:t>
      </w:r>
      <w:r w:rsidR="002309C6" w:rsidRPr="00E77D10">
        <w:t xml:space="preserve">. </w:t>
      </w:r>
      <w:r w:rsidRPr="00E77D10">
        <w:t>A</w:t>
      </w:r>
      <w:r w:rsidR="002309C6" w:rsidRPr="00E77D10">
        <w:rPr>
          <w:color w:val="000000"/>
        </w:rPr>
        <w:t>ddition</w:t>
      </w:r>
      <w:r w:rsidRPr="00E77D10">
        <w:rPr>
          <w:color w:val="000000"/>
        </w:rPr>
        <w:t xml:space="preserve">ally, </w:t>
      </w:r>
      <w:r w:rsidR="002309C6" w:rsidRPr="00E77D10">
        <w:rPr>
          <w:color w:val="000000"/>
        </w:rPr>
        <w:t xml:space="preserve">the process </w:t>
      </w:r>
      <w:r w:rsidRPr="00E77D10">
        <w:rPr>
          <w:color w:val="000000"/>
        </w:rPr>
        <w:t xml:space="preserve">must </w:t>
      </w:r>
      <w:r w:rsidR="002309C6" w:rsidRPr="00E77D10">
        <w:rPr>
          <w:color w:val="000000"/>
        </w:rPr>
        <w:t xml:space="preserve">be transparent to ensure credibility from the </w:t>
      </w:r>
      <w:r w:rsidR="0001074C" w:rsidRPr="00E77D10">
        <w:rPr>
          <w:color w:val="000000"/>
        </w:rPr>
        <w:t>h</w:t>
      </w:r>
      <w:r w:rsidR="002309C6" w:rsidRPr="00E77D10">
        <w:rPr>
          <w:color w:val="000000"/>
        </w:rPr>
        <w:t xml:space="preserve">ost </w:t>
      </w:r>
      <w:r w:rsidR="0001074C" w:rsidRPr="00E77D10">
        <w:rPr>
          <w:color w:val="000000"/>
        </w:rPr>
        <w:t>c</w:t>
      </w:r>
      <w:r w:rsidR="002309C6" w:rsidRPr="00E77D10">
        <w:rPr>
          <w:color w:val="000000"/>
        </w:rPr>
        <w:t xml:space="preserve">ountries’ perspective and to promote durability of the Emission Reduction Purchase Agreements (ERPA) contracts. </w:t>
      </w:r>
      <w:r w:rsidR="002B0BF8" w:rsidRPr="00E77D10">
        <w:rPr>
          <w:color w:val="000000"/>
          <w:szCs w:val="22"/>
          <w:lang w:val="en-US"/>
        </w:rPr>
        <w:br/>
      </w:r>
    </w:p>
    <w:p w:rsidR="002309C6" w:rsidRPr="00E77D10" w:rsidRDefault="0001074C" w:rsidP="007D2D39">
      <w:pPr>
        <w:pStyle w:val="VEFNormal"/>
        <w:numPr>
          <w:ilvl w:val="0"/>
          <w:numId w:val="48"/>
        </w:numPr>
        <w:rPr>
          <w:color w:val="000000"/>
          <w:szCs w:val="22"/>
        </w:rPr>
      </w:pPr>
      <w:r w:rsidRPr="00E77D10">
        <w:rPr>
          <w:b/>
          <w:i/>
          <w:color w:val="000000"/>
          <w:szCs w:val="22"/>
        </w:rPr>
        <w:t>Creating a track record and generating value.</w:t>
      </w:r>
      <w:r w:rsidRPr="00E77D10">
        <w:t xml:space="preserve"> </w:t>
      </w:r>
      <w:r w:rsidR="002309C6" w:rsidRPr="00E77D10">
        <w:t xml:space="preserve">The World Bank is a leading </w:t>
      </w:r>
      <w:r w:rsidR="00A41425" w:rsidRPr="00E77D10">
        <w:t>centre</w:t>
      </w:r>
      <w:r w:rsidR="002309C6" w:rsidRPr="00E77D10">
        <w:t xml:space="preserve"> of expertise on </w:t>
      </w:r>
      <w:r w:rsidR="003F5736" w:rsidRPr="00E77D10">
        <w:t>CDM project</w:t>
      </w:r>
      <w:r w:rsidR="002309C6" w:rsidRPr="00E77D10">
        <w:t xml:space="preserve"> development and emission reductions purchases</w:t>
      </w:r>
      <w:r w:rsidR="00A41425" w:rsidRPr="00E77D10">
        <w:t xml:space="preserve"> with</w:t>
      </w:r>
      <w:r w:rsidR="002309C6" w:rsidRPr="00E77D10">
        <w:t xml:space="preserve"> </w:t>
      </w:r>
      <w:r w:rsidRPr="00E77D10">
        <w:t xml:space="preserve">a </w:t>
      </w:r>
      <w:r w:rsidR="002309C6" w:rsidRPr="00E77D10">
        <w:t xml:space="preserve">track record </w:t>
      </w:r>
      <w:r w:rsidRPr="00E77D10">
        <w:t xml:space="preserve">of </w:t>
      </w:r>
      <w:r w:rsidR="002309C6" w:rsidRPr="00E77D10">
        <w:t>bringing projects to market and creating a valuable tradable asset</w:t>
      </w:r>
      <w:r w:rsidR="0078636A" w:rsidRPr="00E77D10">
        <w:t xml:space="preserve">. </w:t>
      </w:r>
      <w:r w:rsidRPr="00E77D10">
        <w:t>C</w:t>
      </w:r>
      <w:r w:rsidR="002309C6" w:rsidRPr="00E77D10">
        <w:t xml:space="preserve">ountries and project developers </w:t>
      </w:r>
      <w:r w:rsidRPr="00E77D10">
        <w:t xml:space="preserve">with little </w:t>
      </w:r>
      <w:r w:rsidR="002309C6" w:rsidRPr="00E77D10">
        <w:t>experience in CDM projects</w:t>
      </w:r>
      <w:r w:rsidRPr="00E77D10">
        <w:t xml:space="preserve"> have turned to t</w:t>
      </w:r>
      <w:r w:rsidR="002309C6" w:rsidRPr="00E77D10">
        <w:t xml:space="preserve">he World Bank </w:t>
      </w:r>
      <w:r w:rsidRPr="00E77D10">
        <w:t>for help.</w:t>
      </w:r>
      <w:r w:rsidR="00A41425" w:rsidRPr="00E77D10">
        <w:t xml:space="preserve"> In addition to expertise, the World Bank partnership provides reassurance to potential buyers.</w:t>
      </w:r>
    </w:p>
    <w:p w:rsidR="009867A4" w:rsidRPr="00E77D10" w:rsidRDefault="009867A4" w:rsidP="009867A4">
      <w:pPr>
        <w:pStyle w:val="VEFNormal"/>
        <w:rPr>
          <w:color w:val="000000"/>
          <w:szCs w:val="22"/>
        </w:rPr>
      </w:pPr>
    </w:p>
    <w:p w:rsidR="009867A4" w:rsidRPr="00E77D10" w:rsidRDefault="009867A4" w:rsidP="007D2D39">
      <w:pPr>
        <w:pStyle w:val="VEFNormal"/>
        <w:numPr>
          <w:ilvl w:val="0"/>
          <w:numId w:val="48"/>
        </w:numPr>
        <w:rPr>
          <w:color w:val="000000"/>
          <w:szCs w:val="22"/>
        </w:rPr>
      </w:pPr>
      <w:r w:rsidRPr="00E77D10">
        <w:t xml:space="preserve">To </w:t>
      </w:r>
      <w:r w:rsidR="0001074C" w:rsidRPr="00E77D10">
        <w:t xml:space="preserve">participate </w:t>
      </w:r>
      <w:r w:rsidRPr="00E77D10">
        <w:t>in emissions trading,</w:t>
      </w:r>
      <w:r w:rsidR="0001074C" w:rsidRPr="00E77D10">
        <w:t xml:space="preserve"> </w:t>
      </w:r>
      <w:r w:rsidRPr="00E77D10">
        <w:t>project developer</w:t>
      </w:r>
      <w:r w:rsidR="0001074C" w:rsidRPr="00E77D10">
        <w:t>s</w:t>
      </w:r>
      <w:r w:rsidRPr="00E77D10">
        <w:t xml:space="preserve"> need to create tradable asset</w:t>
      </w:r>
      <w:r w:rsidR="0001074C" w:rsidRPr="00E77D10">
        <w:t>s—</w:t>
      </w:r>
      <w:proofErr w:type="gramStart"/>
      <w:r w:rsidR="0001074C" w:rsidRPr="00E77D10">
        <w:t>C</w:t>
      </w:r>
      <w:r w:rsidRPr="00E77D10">
        <w:t>ertified</w:t>
      </w:r>
      <w:proofErr w:type="gramEnd"/>
      <w:r w:rsidRPr="00E77D10">
        <w:t xml:space="preserve"> Emission Reduction</w:t>
      </w:r>
      <w:r w:rsidR="0021427B" w:rsidRPr="00E77D10">
        <w:t>s</w:t>
      </w:r>
      <w:r w:rsidRPr="00E77D10">
        <w:t xml:space="preserve"> (CER)</w:t>
      </w:r>
      <w:r w:rsidR="0001074C" w:rsidRPr="00E77D10">
        <w:t xml:space="preserve">, but prior to that, </w:t>
      </w:r>
      <w:r w:rsidRPr="00E77D10">
        <w:t xml:space="preserve">a national and international regulatory approval process </w:t>
      </w:r>
      <w:r w:rsidR="003F5736" w:rsidRPr="00E77D10">
        <w:t xml:space="preserve">must </w:t>
      </w:r>
      <w:r w:rsidRPr="00E77D10">
        <w:t>be completed</w:t>
      </w:r>
      <w:r w:rsidR="002C2F36" w:rsidRPr="00E77D10">
        <w:t xml:space="preserve">. </w:t>
      </w:r>
      <w:r w:rsidRPr="00E77D10">
        <w:t xml:space="preserve">The World Bank </w:t>
      </w:r>
      <w:r w:rsidR="00B11BA9" w:rsidRPr="00E77D10">
        <w:t xml:space="preserve">can offer </w:t>
      </w:r>
      <w:r w:rsidRPr="00E77D10">
        <w:t xml:space="preserve">expertise </w:t>
      </w:r>
      <w:r w:rsidR="0021427B" w:rsidRPr="00E77D10">
        <w:t xml:space="preserve">and support </w:t>
      </w:r>
      <w:r w:rsidRPr="00E77D10">
        <w:t xml:space="preserve">on </w:t>
      </w:r>
      <w:r w:rsidR="0021427B" w:rsidRPr="00E77D10">
        <w:t xml:space="preserve">the entire process of </w:t>
      </w:r>
      <w:r w:rsidRPr="00E77D10">
        <w:t xml:space="preserve">CDM project </w:t>
      </w:r>
      <w:r w:rsidR="0021427B" w:rsidRPr="00E77D10">
        <w:t xml:space="preserve">development </w:t>
      </w:r>
      <w:r w:rsidR="008B3A27" w:rsidRPr="00E77D10">
        <w:t xml:space="preserve">in projects where the World Bank will purchase </w:t>
      </w:r>
      <w:r w:rsidR="0021427B" w:rsidRPr="00E77D10">
        <w:t xml:space="preserve">some </w:t>
      </w:r>
      <w:r w:rsidR="008B3A27" w:rsidRPr="00E77D10">
        <w:t>of the generated emission reductions.</w:t>
      </w:r>
    </w:p>
    <w:p w:rsidR="008B3A27" w:rsidRPr="00E77D10" w:rsidRDefault="008B3A27" w:rsidP="008B3A27">
      <w:pPr>
        <w:pStyle w:val="VEFNormal"/>
        <w:rPr>
          <w:color w:val="000000"/>
          <w:szCs w:val="22"/>
        </w:rPr>
      </w:pPr>
    </w:p>
    <w:p w:rsidR="008B3A27" w:rsidRPr="00E77D10" w:rsidRDefault="003F5736" w:rsidP="007D2D39">
      <w:pPr>
        <w:pStyle w:val="VEFNormal"/>
        <w:numPr>
          <w:ilvl w:val="0"/>
          <w:numId w:val="48"/>
        </w:numPr>
        <w:rPr>
          <w:color w:val="000000"/>
          <w:szCs w:val="22"/>
        </w:rPr>
      </w:pPr>
      <w:r w:rsidRPr="00E77D10">
        <w:t>T</w:t>
      </w:r>
      <w:r w:rsidR="008B3A27" w:rsidRPr="00E77D10">
        <w:t xml:space="preserve">he World Bank </w:t>
      </w:r>
      <w:r w:rsidRPr="00E77D10">
        <w:t xml:space="preserve">can </w:t>
      </w:r>
      <w:r w:rsidR="0021427B" w:rsidRPr="00E77D10">
        <w:t xml:space="preserve">agree </w:t>
      </w:r>
      <w:r w:rsidR="008B3A27" w:rsidRPr="00E77D10">
        <w:t>to purchase up to 80</w:t>
      </w:r>
      <w:r w:rsidR="0021427B" w:rsidRPr="00E77D10">
        <w:t xml:space="preserve"> percent</w:t>
      </w:r>
      <w:r w:rsidR="008B3A27" w:rsidRPr="00E77D10">
        <w:t xml:space="preserve"> of the generated emission reductions, but </w:t>
      </w:r>
      <w:r w:rsidR="0021427B" w:rsidRPr="00E77D10">
        <w:t xml:space="preserve">it </w:t>
      </w:r>
      <w:r w:rsidR="008B3A27" w:rsidRPr="00E77D10">
        <w:t xml:space="preserve">can </w:t>
      </w:r>
      <w:r w:rsidR="0021427B" w:rsidRPr="00E77D10">
        <w:t xml:space="preserve">also agree to </w:t>
      </w:r>
      <w:r w:rsidR="008B3A27" w:rsidRPr="00E77D10">
        <w:t>purchase as little as 20</w:t>
      </w:r>
      <w:r w:rsidR="0021427B" w:rsidRPr="00E77D10">
        <w:t>-</w:t>
      </w:r>
      <w:r w:rsidR="008B3A27" w:rsidRPr="00E77D10">
        <w:t xml:space="preserve">30 </w:t>
      </w:r>
      <w:r w:rsidR="0021427B" w:rsidRPr="00E77D10">
        <w:t>percent</w:t>
      </w:r>
      <w:r w:rsidR="00677505" w:rsidRPr="00E77D10">
        <w:t>.</w:t>
      </w:r>
      <w:r w:rsidR="008B3A27" w:rsidRPr="00E77D10">
        <w:t xml:space="preserve"> The</w:t>
      </w:r>
      <w:r w:rsidR="0021427B" w:rsidRPr="00E77D10">
        <w:t xml:space="preserve"> project developer </w:t>
      </w:r>
      <w:r w:rsidR="00677505" w:rsidRPr="00E77D10">
        <w:t>and the World Bank negotiate the percentage.</w:t>
      </w:r>
    </w:p>
    <w:p w:rsidR="008B3A27" w:rsidRPr="00E77D10" w:rsidRDefault="008B3A27" w:rsidP="008B3A27">
      <w:pPr>
        <w:pStyle w:val="VEFNormal"/>
        <w:rPr>
          <w:color w:val="000000"/>
          <w:szCs w:val="22"/>
        </w:rPr>
      </w:pPr>
    </w:p>
    <w:p w:rsidR="008B3A27" w:rsidRPr="00E77D10" w:rsidRDefault="008B3A27" w:rsidP="007D2D39">
      <w:pPr>
        <w:pStyle w:val="VEFNormal"/>
        <w:numPr>
          <w:ilvl w:val="0"/>
          <w:numId w:val="48"/>
        </w:numPr>
        <w:rPr>
          <w:color w:val="000000"/>
          <w:szCs w:val="22"/>
        </w:rPr>
      </w:pPr>
      <w:r w:rsidRPr="00E77D10">
        <w:t>Some project developers are interested in securing a contract from the World Bank for maximum volume</w:t>
      </w:r>
      <w:r w:rsidR="00677505" w:rsidRPr="00E77D10">
        <w:t xml:space="preserve"> to</w:t>
      </w:r>
      <w:r w:rsidRPr="00E77D10">
        <w:t xml:space="preserve"> minimize exposure to price fluctuations</w:t>
      </w:r>
      <w:r w:rsidR="00677505" w:rsidRPr="00E77D10">
        <w:t xml:space="preserve">; </w:t>
      </w:r>
      <w:r w:rsidRPr="00E77D10">
        <w:t xml:space="preserve">one large contract may </w:t>
      </w:r>
      <w:r w:rsidR="00677505" w:rsidRPr="00E77D10">
        <w:t xml:space="preserve">help </w:t>
      </w:r>
      <w:r w:rsidRPr="00E77D10">
        <w:t>mobilize upfront financing for the project.</w:t>
      </w:r>
    </w:p>
    <w:p w:rsidR="008B3A27" w:rsidRPr="00E77D10" w:rsidRDefault="008B3A27" w:rsidP="008B3A27">
      <w:pPr>
        <w:pStyle w:val="VEFNormal"/>
        <w:rPr>
          <w:color w:val="000000"/>
          <w:szCs w:val="22"/>
        </w:rPr>
      </w:pPr>
    </w:p>
    <w:p w:rsidR="008B3A27" w:rsidRPr="00E77D10" w:rsidRDefault="008B3A27" w:rsidP="007D2D39">
      <w:pPr>
        <w:pStyle w:val="VEFNormal"/>
        <w:numPr>
          <w:ilvl w:val="0"/>
          <w:numId w:val="48"/>
        </w:numPr>
        <w:rPr>
          <w:color w:val="000000"/>
          <w:szCs w:val="22"/>
        </w:rPr>
      </w:pPr>
      <w:r w:rsidRPr="00E77D10">
        <w:t>Project developers interested in contracting small fractions of the total volume of emission reductions (e.g.</w:t>
      </w:r>
      <w:r w:rsidR="00677505" w:rsidRPr="00E77D10">
        <w:t>,</w:t>
      </w:r>
      <w:r w:rsidRPr="00E77D10">
        <w:t xml:space="preserve"> 20</w:t>
      </w:r>
      <w:r w:rsidR="00677505" w:rsidRPr="00E77D10">
        <w:t>-</w:t>
      </w:r>
      <w:r w:rsidRPr="00E77D10">
        <w:t xml:space="preserve">30 </w:t>
      </w:r>
      <w:r w:rsidR="00677505" w:rsidRPr="00E77D10">
        <w:t>percent)</w:t>
      </w:r>
      <w:r w:rsidRPr="00E77D10">
        <w:t xml:space="preserve"> with the World Bank may be speculatin</w:t>
      </w:r>
      <w:r w:rsidR="00677505" w:rsidRPr="00E77D10">
        <w:t>g</w:t>
      </w:r>
      <w:r w:rsidRPr="00E77D10">
        <w:t xml:space="preserve"> that </w:t>
      </w:r>
      <w:r w:rsidR="00677505" w:rsidRPr="00E77D10">
        <w:t xml:space="preserve">future </w:t>
      </w:r>
      <w:r w:rsidRPr="00E77D10">
        <w:t xml:space="preserve">prices will increase or </w:t>
      </w:r>
      <w:r w:rsidR="00677505" w:rsidRPr="00E77D10">
        <w:t xml:space="preserve">that they </w:t>
      </w:r>
      <w:r w:rsidRPr="00E77D10">
        <w:t xml:space="preserve">can </w:t>
      </w:r>
      <w:r w:rsidR="00677505" w:rsidRPr="00E77D10">
        <w:t xml:space="preserve">negotiate </w:t>
      </w:r>
      <w:r w:rsidRPr="00E77D10">
        <w:t>more favourable terms</w:t>
      </w:r>
      <w:r w:rsidR="00677505" w:rsidRPr="00E77D10">
        <w:t>.</w:t>
      </w:r>
      <w:r w:rsidRPr="00E77D10">
        <w:rPr>
          <w:rStyle w:val="FootnoteReference"/>
        </w:rPr>
        <w:footnoteReference w:id="7"/>
      </w:r>
      <w:r w:rsidR="002C2F36" w:rsidRPr="00E77D10">
        <w:t xml:space="preserve"> </w:t>
      </w:r>
      <w:r w:rsidRPr="00E77D10">
        <w:t>Th</w:t>
      </w:r>
      <w:r w:rsidR="00677505" w:rsidRPr="00E77D10">
        <w:t>is</w:t>
      </w:r>
      <w:r w:rsidRPr="00E77D10">
        <w:t xml:space="preserve"> </w:t>
      </w:r>
      <w:r w:rsidR="00677505" w:rsidRPr="00E77D10">
        <w:t xml:space="preserve">small-fraction </w:t>
      </w:r>
      <w:r w:rsidRPr="00E77D10">
        <w:t xml:space="preserve">option is usually relevant only for projects </w:t>
      </w:r>
      <w:r w:rsidR="00677505" w:rsidRPr="00E77D10">
        <w:t xml:space="preserve">with </w:t>
      </w:r>
      <w:r w:rsidRPr="00E77D10">
        <w:t>potential to generate large quantities of emission reductions</w:t>
      </w:r>
      <w:r w:rsidR="00677505" w:rsidRPr="00E77D10">
        <w:t>.</w:t>
      </w:r>
      <w:r w:rsidRPr="00E77D10">
        <w:rPr>
          <w:rStyle w:val="FootnoteReference"/>
        </w:rPr>
        <w:footnoteReference w:id="8"/>
      </w:r>
    </w:p>
    <w:p w:rsidR="002309C6" w:rsidRPr="00E77D10" w:rsidRDefault="002309C6" w:rsidP="00951FFA">
      <w:pPr>
        <w:pStyle w:val="VEFNormal"/>
        <w:rPr>
          <w:lang w:val="en-US"/>
        </w:rPr>
      </w:pPr>
    </w:p>
    <w:p w:rsidR="006D40AD" w:rsidRPr="00E77D10" w:rsidRDefault="006D40AD" w:rsidP="006D40AD">
      <w:pPr>
        <w:pStyle w:val="VEFChapterheader"/>
        <w:rPr>
          <w:lang w:val="en-US"/>
        </w:rPr>
      </w:pPr>
      <w:r w:rsidRPr="00E77D10">
        <w:rPr>
          <w:b w:val="0"/>
        </w:rPr>
        <w:br w:type="page"/>
      </w:r>
      <w:bookmarkStart w:id="21" w:name="_Toc156556640"/>
      <w:r w:rsidRPr="00E77D10">
        <w:rPr>
          <w:lang w:val="en-US"/>
        </w:rPr>
        <w:lastRenderedPageBreak/>
        <w:t xml:space="preserve">Annex </w:t>
      </w:r>
      <w:r w:rsidR="007D2D39" w:rsidRPr="00E77D10">
        <w:rPr>
          <w:lang w:val="en-US"/>
        </w:rPr>
        <w:t>A</w:t>
      </w:r>
      <w:r w:rsidRPr="00E77D10">
        <w:rPr>
          <w:lang w:val="en-US"/>
        </w:rPr>
        <w:t>. The World Bank’s Carbon Project Cycle</w:t>
      </w:r>
      <w:bookmarkEnd w:id="21"/>
    </w:p>
    <w:p w:rsidR="006D40AD" w:rsidRPr="00E77D10" w:rsidRDefault="006D40AD" w:rsidP="006D40AD">
      <w:pPr>
        <w:pStyle w:val="VEFNormal"/>
        <w:rPr>
          <w:lang w:val="en-US"/>
        </w:rPr>
      </w:pPr>
    </w:p>
    <w:p w:rsidR="006D40AD" w:rsidRPr="00E77D10" w:rsidRDefault="006D40AD" w:rsidP="006D40AD">
      <w:pPr>
        <w:jc w:val="both"/>
        <w:rPr>
          <w:rFonts w:ascii="Palatino Linotype" w:hAnsi="Palatino Linotype"/>
          <w:color w:val="000000"/>
          <w:sz w:val="22"/>
          <w:szCs w:val="22"/>
        </w:rPr>
      </w:pPr>
      <w:r w:rsidRPr="00E77D10">
        <w:rPr>
          <w:rFonts w:ascii="Palatino Linotype" w:hAnsi="Palatino Linotype"/>
          <w:color w:val="000000"/>
          <w:sz w:val="22"/>
          <w:szCs w:val="22"/>
        </w:rPr>
        <w:t>Key steps in the preparation cycle for a carbon project at the World Bank</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Project Idea Note (PIN)</w:t>
      </w:r>
      <w:r w:rsidR="00500293" w:rsidRPr="00E77D10">
        <w:rPr>
          <w:rFonts w:ascii="Palatino Linotype" w:hAnsi="Palatino Linotype"/>
          <w:color w:val="000000"/>
          <w:sz w:val="22"/>
          <w:szCs w:val="22"/>
        </w:rPr>
        <w:t xml:space="preserve"> Project developer</w:t>
      </w:r>
      <w:r w:rsidR="00005DC5" w:rsidRPr="00E77D10">
        <w:rPr>
          <w:rFonts w:ascii="Palatino Linotype" w:hAnsi="Palatino Linotype"/>
          <w:color w:val="000000"/>
          <w:sz w:val="22"/>
          <w:szCs w:val="22"/>
        </w:rPr>
        <w:t>s</w:t>
      </w:r>
      <w:r w:rsidR="00500293" w:rsidRPr="00E77D10">
        <w:rPr>
          <w:rStyle w:val="FootnoteReference"/>
          <w:rFonts w:ascii="Palatino Linotype" w:hAnsi="Palatino Linotype"/>
          <w:color w:val="000000"/>
          <w:sz w:val="22"/>
          <w:szCs w:val="22"/>
        </w:rPr>
        <w:footnoteReference w:id="9"/>
      </w:r>
      <w:r w:rsidR="00500293" w:rsidRPr="00E77D10">
        <w:rPr>
          <w:rFonts w:ascii="Palatino Linotype" w:hAnsi="Palatino Linotype"/>
          <w:color w:val="000000"/>
          <w:sz w:val="22"/>
          <w:szCs w:val="22"/>
        </w:rPr>
        <w:t xml:space="preserve"> p</w:t>
      </w:r>
      <w:r w:rsidRPr="00E77D10">
        <w:rPr>
          <w:rFonts w:ascii="Palatino Linotype" w:hAnsi="Palatino Linotype"/>
          <w:color w:val="000000"/>
          <w:sz w:val="22"/>
          <w:szCs w:val="22"/>
        </w:rPr>
        <w:t>repar</w:t>
      </w:r>
      <w:r w:rsidR="00005DC5" w:rsidRPr="00E77D10">
        <w:rPr>
          <w:rFonts w:ascii="Palatino Linotype" w:hAnsi="Palatino Linotype"/>
          <w:color w:val="000000"/>
          <w:sz w:val="22"/>
          <w:szCs w:val="22"/>
        </w:rPr>
        <w:t>e</w:t>
      </w:r>
      <w:r w:rsidR="00500293" w:rsidRPr="00E77D10">
        <w:rPr>
          <w:rFonts w:ascii="Palatino Linotype" w:hAnsi="Palatino Linotype"/>
          <w:color w:val="000000"/>
          <w:sz w:val="22"/>
          <w:szCs w:val="22"/>
        </w:rPr>
        <w:t xml:space="preserve"> </w:t>
      </w:r>
      <w:r w:rsidRPr="00E77D10">
        <w:rPr>
          <w:rFonts w:ascii="Palatino Linotype" w:hAnsi="Palatino Linotype"/>
          <w:color w:val="000000"/>
          <w:sz w:val="22"/>
          <w:szCs w:val="22"/>
        </w:rPr>
        <w:t xml:space="preserve">the PIN (including a brief financial analysis), laying out the basics of the project design and emission reduction impact. The </w:t>
      </w:r>
      <w:r w:rsidR="00500293" w:rsidRPr="00E77D10">
        <w:rPr>
          <w:rFonts w:ascii="Palatino Linotype" w:hAnsi="Palatino Linotype"/>
          <w:color w:val="000000"/>
          <w:sz w:val="22"/>
          <w:szCs w:val="22"/>
        </w:rPr>
        <w:t xml:space="preserve">World Bank PIN Review Committee </w:t>
      </w:r>
      <w:r w:rsidRPr="00E77D10">
        <w:rPr>
          <w:rFonts w:ascii="Palatino Linotype" w:hAnsi="Palatino Linotype"/>
          <w:color w:val="000000"/>
          <w:sz w:val="22"/>
          <w:szCs w:val="22"/>
        </w:rPr>
        <w:t>PIN review</w:t>
      </w:r>
      <w:r w:rsidR="00500293" w:rsidRPr="00E77D10">
        <w:rPr>
          <w:rFonts w:ascii="Palatino Linotype" w:hAnsi="Palatino Linotype"/>
          <w:color w:val="000000"/>
          <w:sz w:val="22"/>
          <w:szCs w:val="22"/>
        </w:rPr>
        <w:t>s</w:t>
      </w:r>
      <w:r w:rsidRPr="00E77D10">
        <w:rPr>
          <w:rFonts w:ascii="Palatino Linotype" w:hAnsi="Palatino Linotype"/>
          <w:color w:val="000000"/>
          <w:sz w:val="22"/>
          <w:szCs w:val="22"/>
        </w:rPr>
        <w:t xml:space="preserve"> and </w:t>
      </w:r>
      <w:r w:rsidR="008D1613" w:rsidRPr="00E77D10">
        <w:rPr>
          <w:rFonts w:ascii="Palatino Linotype" w:hAnsi="Palatino Linotype"/>
          <w:color w:val="000000"/>
          <w:sz w:val="22"/>
          <w:szCs w:val="22"/>
        </w:rPr>
        <w:t>approves</w:t>
      </w:r>
      <w:r w:rsidR="00005DC5"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subject to internal </w:t>
      </w:r>
      <w:r w:rsidR="00005DC5" w:rsidRPr="00E77D10">
        <w:rPr>
          <w:rFonts w:ascii="Palatino Linotype" w:hAnsi="Palatino Linotype"/>
          <w:color w:val="000000"/>
          <w:sz w:val="22"/>
          <w:szCs w:val="22"/>
        </w:rPr>
        <w:t>“</w:t>
      </w:r>
      <w:r w:rsidRPr="00E77D10">
        <w:rPr>
          <w:rFonts w:ascii="Palatino Linotype" w:hAnsi="Palatino Linotype"/>
          <w:color w:val="000000"/>
          <w:sz w:val="22"/>
          <w:szCs w:val="22"/>
        </w:rPr>
        <w:t>no</w:t>
      </w:r>
      <w:r w:rsidR="00005DC5" w:rsidRPr="00E77D10">
        <w:rPr>
          <w:rFonts w:ascii="Palatino Linotype" w:hAnsi="Palatino Linotype"/>
          <w:color w:val="000000"/>
          <w:sz w:val="22"/>
          <w:szCs w:val="22"/>
        </w:rPr>
        <w:t>-</w:t>
      </w:r>
      <w:r w:rsidRPr="00E77D10">
        <w:rPr>
          <w:rFonts w:ascii="Palatino Linotype" w:hAnsi="Palatino Linotype"/>
          <w:color w:val="000000"/>
          <w:sz w:val="22"/>
          <w:szCs w:val="22"/>
        </w:rPr>
        <w:t>objection,</w:t>
      </w:r>
      <w:r w:rsidR="00005DC5"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the project is included in the pipeline for the relevant carbon fund. The review process can take 2</w:t>
      </w:r>
      <w:r w:rsidR="00500293"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4 weeks. </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Letter of Endorsement</w:t>
      </w:r>
      <w:r w:rsidRPr="00E77D10">
        <w:rPr>
          <w:rFonts w:ascii="Palatino Linotype" w:hAnsi="Palatino Linotype"/>
          <w:color w:val="000000"/>
          <w:sz w:val="22"/>
          <w:szCs w:val="22"/>
        </w:rPr>
        <w:t xml:space="preserve"> - If the PIN was submitted by a third-party </w:t>
      </w:r>
      <w:r w:rsidR="00640D2E" w:rsidRPr="00E77D10">
        <w:rPr>
          <w:rFonts w:ascii="Palatino Linotype" w:hAnsi="Palatino Linotype"/>
          <w:color w:val="000000"/>
          <w:sz w:val="22"/>
          <w:szCs w:val="22"/>
        </w:rPr>
        <w:t>project developer</w:t>
      </w:r>
      <w:r w:rsidRPr="00E77D10">
        <w:rPr>
          <w:rFonts w:ascii="Palatino Linotype" w:hAnsi="Palatino Linotype"/>
          <w:color w:val="000000"/>
          <w:sz w:val="22"/>
          <w:szCs w:val="22"/>
        </w:rPr>
        <w:t xml:space="preserve">, and the World Bank decides to develop it further, the </w:t>
      </w:r>
      <w:r w:rsidR="00005DC5" w:rsidRPr="00E77D10">
        <w:rPr>
          <w:rFonts w:ascii="Palatino Linotype" w:hAnsi="Palatino Linotype"/>
          <w:color w:val="000000"/>
          <w:sz w:val="22"/>
          <w:szCs w:val="22"/>
        </w:rPr>
        <w:t>h</w:t>
      </w:r>
      <w:r w:rsidRPr="00E77D10">
        <w:rPr>
          <w:rFonts w:ascii="Palatino Linotype" w:hAnsi="Palatino Linotype"/>
          <w:color w:val="000000"/>
          <w:sz w:val="22"/>
          <w:szCs w:val="22"/>
        </w:rPr>
        <w:t xml:space="preserve">ost </w:t>
      </w:r>
      <w:r w:rsidR="00005DC5" w:rsidRPr="00E77D10">
        <w:rPr>
          <w:rFonts w:ascii="Palatino Linotype" w:hAnsi="Palatino Linotype"/>
          <w:color w:val="000000"/>
          <w:sz w:val="22"/>
          <w:szCs w:val="22"/>
        </w:rPr>
        <w:t>c</w:t>
      </w:r>
      <w:r w:rsidRPr="00E77D10">
        <w:rPr>
          <w:rFonts w:ascii="Palatino Linotype" w:hAnsi="Palatino Linotype"/>
          <w:color w:val="000000"/>
          <w:sz w:val="22"/>
          <w:szCs w:val="22"/>
        </w:rPr>
        <w:t>ountry (e.g.</w:t>
      </w:r>
      <w:r w:rsidR="00005DC5"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the Designated National Authority) will be notified of the project. The </w:t>
      </w:r>
      <w:r w:rsidR="00005DC5" w:rsidRPr="00E77D10">
        <w:rPr>
          <w:rFonts w:ascii="Palatino Linotype" w:hAnsi="Palatino Linotype"/>
          <w:color w:val="000000"/>
          <w:sz w:val="22"/>
          <w:szCs w:val="22"/>
        </w:rPr>
        <w:t>p</w:t>
      </w:r>
      <w:r w:rsidR="00C35A03" w:rsidRPr="00E77D10">
        <w:rPr>
          <w:rFonts w:ascii="Palatino Linotype" w:hAnsi="Palatino Linotype"/>
          <w:color w:val="000000"/>
          <w:sz w:val="22"/>
          <w:szCs w:val="22"/>
        </w:rPr>
        <w:t xml:space="preserve">roject </w:t>
      </w:r>
      <w:r w:rsidR="00005DC5" w:rsidRPr="00E77D10">
        <w:rPr>
          <w:rFonts w:ascii="Palatino Linotype" w:hAnsi="Palatino Linotype"/>
          <w:color w:val="000000"/>
          <w:sz w:val="22"/>
          <w:szCs w:val="22"/>
        </w:rPr>
        <w:t>d</w:t>
      </w:r>
      <w:r w:rsidR="00C35A03" w:rsidRPr="00E77D10">
        <w:rPr>
          <w:rFonts w:ascii="Palatino Linotype" w:hAnsi="Palatino Linotype"/>
          <w:color w:val="000000"/>
          <w:sz w:val="22"/>
          <w:szCs w:val="22"/>
        </w:rPr>
        <w:t>eveloper typically</w:t>
      </w:r>
      <w:r w:rsidRPr="00E77D10">
        <w:rPr>
          <w:rFonts w:ascii="Palatino Linotype" w:hAnsi="Palatino Linotype"/>
          <w:color w:val="000000"/>
          <w:sz w:val="22"/>
          <w:szCs w:val="22"/>
        </w:rPr>
        <w:t xml:space="preserve"> ask</w:t>
      </w:r>
      <w:r w:rsidR="00C35A03" w:rsidRPr="00E77D10">
        <w:rPr>
          <w:rFonts w:ascii="Palatino Linotype" w:hAnsi="Palatino Linotype"/>
          <w:color w:val="000000"/>
          <w:sz w:val="22"/>
          <w:szCs w:val="22"/>
        </w:rPr>
        <w:t>s</w:t>
      </w:r>
      <w:r w:rsidRPr="00E77D10">
        <w:rPr>
          <w:rFonts w:ascii="Palatino Linotype" w:hAnsi="Palatino Linotype"/>
          <w:color w:val="000000"/>
          <w:sz w:val="22"/>
          <w:szCs w:val="22"/>
        </w:rPr>
        <w:t xml:space="preserve"> the </w:t>
      </w:r>
      <w:r w:rsidR="00005DC5" w:rsidRPr="00E77D10">
        <w:rPr>
          <w:rFonts w:ascii="Palatino Linotype" w:hAnsi="Palatino Linotype"/>
          <w:color w:val="000000"/>
          <w:sz w:val="22"/>
          <w:szCs w:val="22"/>
        </w:rPr>
        <w:t>h</w:t>
      </w:r>
      <w:r w:rsidRPr="00E77D10">
        <w:rPr>
          <w:rFonts w:ascii="Palatino Linotype" w:hAnsi="Palatino Linotype"/>
          <w:color w:val="000000"/>
          <w:sz w:val="22"/>
          <w:szCs w:val="22"/>
        </w:rPr>
        <w:t xml:space="preserve">ost </w:t>
      </w:r>
      <w:r w:rsidR="00005DC5" w:rsidRPr="00E77D10">
        <w:rPr>
          <w:rFonts w:ascii="Palatino Linotype" w:hAnsi="Palatino Linotype"/>
          <w:color w:val="000000"/>
          <w:sz w:val="22"/>
          <w:szCs w:val="22"/>
        </w:rPr>
        <w:t>c</w:t>
      </w:r>
      <w:r w:rsidRPr="00E77D10">
        <w:rPr>
          <w:rFonts w:ascii="Palatino Linotype" w:hAnsi="Palatino Linotype"/>
          <w:color w:val="000000"/>
          <w:sz w:val="22"/>
          <w:szCs w:val="22"/>
        </w:rPr>
        <w:t>ountry for a letter of endorsement</w:t>
      </w:r>
      <w:r w:rsidR="00C35A03" w:rsidRPr="00E77D10">
        <w:rPr>
          <w:rFonts w:ascii="Palatino Linotype" w:hAnsi="Palatino Linotype"/>
          <w:color w:val="000000"/>
          <w:sz w:val="22"/>
          <w:szCs w:val="22"/>
        </w:rPr>
        <w:t>/ no objection</w:t>
      </w:r>
      <w:r w:rsidRPr="00E77D10">
        <w:rPr>
          <w:rFonts w:ascii="Palatino Linotype" w:hAnsi="Palatino Linotype"/>
          <w:color w:val="000000"/>
          <w:sz w:val="22"/>
          <w:szCs w:val="22"/>
        </w:rPr>
        <w:t xml:space="preserve"> for the project, to ensure that the </w:t>
      </w:r>
      <w:r w:rsidR="00005DC5" w:rsidRPr="00E77D10">
        <w:rPr>
          <w:rFonts w:ascii="Palatino Linotype" w:hAnsi="Palatino Linotype"/>
          <w:color w:val="000000"/>
          <w:sz w:val="22"/>
          <w:szCs w:val="22"/>
        </w:rPr>
        <w:t>h</w:t>
      </w:r>
      <w:r w:rsidRPr="00E77D10">
        <w:rPr>
          <w:rFonts w:ascii="Palatino Linotype" w:hAnsi="Palatino Linotype"/>
          <w:color w:val="000000"/>
          <w:sz w:val="22"/>
          <w:szCs w:val="22"/>
        </w:rPr>
        <w:t xml:space="preserve">ost </w:t>
      </w:r>
      <w:r w:rsidR="00005DC5" w:rsidRPr="00E77D10">
        <w:rPr>
          <w:rFonts w:ascii="Palatino Linotype" w:hAnsi="Palatino Linotype"/>
          <w:color w:val="000000"/>
          <w:sz w:val="22"/>
          <w:szCs w:val="22"/>
        </w:rPr>
        <w:t>c</w:t>
      </w:r>
      <w:r w:rsidRPr="00E77D10">
        <w:rPr>
          <w:rFonts w:ascii="Palatino Linotype" w:hAnsi="Palatino Linotype"/>
          <w:color w:val="000000"/>
          <w:sz w:val="22"/>
          <w:szCs w:val="22"/>
        </w:rPr>
        <w:t xml:space="preserve">ountry approves of the project and understands its follow-up responsibilities under the Kyoto Protocol. The </w:t>
      </w:r>
      <w:r w:rsidR="00005DC5" w:rsidRPr="00E77D10">
        <w:rPr>
          <w:rFonts w:ascii="Palatino Linotype" w:hAnsi="Palatino Linotype"/>
          <w:color w:val="000000"/>
          <w:sz w:val="22"/>
          <w:szCs w:val="22"/>
        </w:rPr>
        <w:t>p</w:t>
      </w:r>
      <w:r w:rsidRPr="00E77D10">
        <w:rPr>
          <w:rFonts w:ascii="Palatino Linotype" w:hAnsi="Palatino Linotype"/>
          <w:color w:val="000000"/>
          <w:sz w:val="22"/>
          <w:szCs w:val="22"/>
        </w:rPr>
        <w:t>roject developer makes the application and is supported by World Bank if needed.</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Letter of Intent (</w:t>
      </w:r>
      <w:proofErr w:type="spellStart"/>
      <w:r w:rsidRPr="00E77D10">
        <w:rPr>
          <w:rFonts w:ascii="Palatino Linotype" w:hAnsi="Palatino Linotype"/>
          <w:b/>
          <w:color w:val="000000"/>
          <w:sz w:val="22"/>
          <w:szCs w:val="22"/>
        </w:rPr>
        <w:t>LoI</w:t>
      </w:r>
      <w:proofErr w:type="spellEnd"/>
      <w:r w:rsidRPr="00E77D10">
        <w:rPr>
          <w:rFonts w:ascii="Palatino Linotype" w:hAnsi="Palatino Linotype"/>
          <w:b/>
          <w:color w:val="000000"/>
          <w:sz w:val="22"/>
          <w:szCs w:val="22"/>
        </w:rPr>
        <w:t>)</w:t>
      </w:r>
      <w:r w:rsidRPr="00E77D10">
        <w:rPr>
          <w:rFonts w:ascii="Palatino Linotype" w:hAnsi="Palatino Linotype"/>
          <w:color w:val="000000"/>
          <w:sz w:val="22"/>
          <w:szCs w:val="22"/>
        </w:rPr>
        <w:t xml:space="preserve"> - A </w:t>
      </w:r>
      <w:proofErr w:type="spellStart"/>
      <w:r w:rsidRPr="00E77D10">
        <w:rPr>
          <w:rFonts w:ascii="Palatino Linotype" w:hAnsi="Palatino Linotype"/>
          <w:color w:val="000000"/>
          <w:sz w:val="22"/>
          <w:szCs w:val="22"/>
        </w:rPr>
        <w:t>LoI</w:t>
      </w:r>
      <w:proofErr w:type="spellEnd"/>
      <w:r w:rsidRPr="00E77D10">
        <w:rPr>
          <w:rFonts w:ascii="Palatino Linotype" w:hAnsi="Palatino Linotype"/>
          <w:color w:val="000000"/>
          <w:sz w:val="22"/>
          <w:szCs w:val="22"/>
        </w:rPr>
        <w:t xml:space="preserve"> between the project developer and the World Bank will be negotiated and signed. Through this </w:t>
      </w:r>
      <w:proofErr w:type="spellStart"/>
      <w:r w:rsidRPr="00E77D10">
        <w:rPr>
          <w:rFonts w:ascii="Palatino Linotype" w:hAnsi="Palatino Linotype"/>
          <w:color w:val="000000"/>
          <w:sz w:val="22"/>
          <w:szCs w:val="22"/>
        </w:rPr>
        <w:t>LoI</w:t>
      </w:r>
      <w:proofErr w:type="spellEnd"/>
      <w:r w:rsidRPr="00E77D10">
        <w:rPr>
          <w:rFonts w:ascii="Palatino Linotype" w:hAnsi="Palatino Linotype"/>
          <w:color w:val="000000"/>
          <w:sz w:val="22"/>
          <w:szCs w:val="22"/>
        </w:rPr>
        <w:t xml:space="preserve"> the World Bank formally signals its intention to purchase emission reductions generated by a specific project under agreed terms in return for the exclusive right to contract for the purchase of emission reductions. By signing this letter the project developer commits to repay project preparation costs if it decides not to proceed to negotiate an Emission Reductions Purchase Agreement with the Bank in relation to the project. Preparation and supervision costs (reimbursable to the World Bank from carbon payments) are specified and capped in the Letter of Intent.</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Carbon Finance Document (CFD</w:t>
      </w:r>
      <w:r w:rsidR="00005DC5" w:rsidRPr="00E77D10">
        <w:rPr>
          <w:rFonts w:ascii="Palatino Linotype" w:hAnsi="Palatino Linotype"/>
          <w:b/>
          <w:color w:val="000000"/>
          <w:sz w:val="22"/>
          <w:szCs w:val="22"/>
        </w:rPr>
        <w:t>)</w:t>
      </w:r>
      <w:r w:rsidRPr="00E77D10">
        <w:rPr>
          <w:rFonts w:ascii="Palatino Linotype" w:hAnsi="Palatino Linotype"/>
          <w:color w:val="000000"/>
          <w:sz w:val="22"/>
          <w:szCs w:val="22"/>
        </w:rPr>
        <w:t xml:space="preserve"> </w:t>
      </w:r>
      <w:r w:rsidR="00005DC5" w:rsidRPr="00E77D10">
        <w:rPr>
          <w:rFonts w:ascii="Palatino Linotype" w:hAnsi="Palatino Linotype"/>
          <w:color w:val="000000"/>
          <w:sz w:val="22"/>
          <w:szCs w:val="22"/>
        </w:rPr>
        <w:t xml:space="preserve">The </w:t>
      </w:r>
      <w:r w:rsidRPr="00E77D10">
        <w:rPr>
          <w:rFonts w:ascii="Palatino Linotype" w:hAnsi="Palatino Linotype"/>
          <w:color w:val="000000"/>
          <w:sz w:val="22"/>
          <w:szCs w:val="22"/>
        </w:rPr>
        <w:t xml:space="preserve">project developer </w:t>
      </w:r>
      <w:r w:rsidR="00005DC5" w:rsidRPr="00E77D10">
        <w:rPr>
          <w:rFonts w:ascii="Palatino Linotype" w:hAnsi="Palatino Linotype"/>
          <w:color w:val="000000"/>
          <w:sz w:val="22"/>
          <w:szCs w:val="22"/>
        </w:rPr>
        <w:t xml:space="preserve">prepares a </w:t>
      </w:r>
      <w:r w:rsidRPr="00E77D10">
        <w:rPr>
          <w:rFonts w:ascii="Palatino Linotype" w:hAnsi="Palatino Linotype"/>
          <w:color w:val="000000"/>
          <w:sz w:val="22"/>
          <w:szCs w:val="22"/>
        </w:rPr>
        <w:t>CFD, essentially an elaborated version of the PIN that provides additional detail on financing and risk analysis</w:t>
      </w:r>
      <w:r w:rsidR="00005DC5" w:rsidRPr="00E77D10">
        <w:rPr>
          <w:rFonts w:ascii="Palatino Linotype" w:hAnsi="Palatino Linotype"/>
          <w:color w:val="000000"/>
          <w:sz w:val="22"/>
          <w:szCs w:val="22"/>
        </w:rPr>
        <w:t xml:space="preserve">—sufficient </w:t>
      </w:r>
      <w:r w:rsidR="008D1613" w:rsidRPr="00E77D10">
        <w:rPr>
          <w:rFonts w:ascii="Palatino Linotype" w:hAnsi="Palatino Linotype"/>
          <w:color w:val="000000"/>
          <w:sz w:val="22"/>
          <w:szCs w:val="22"/>
        </w:rPr>
        <w:t xml:space="preserve">project </w:t>
      </w:r>
      <w:r w:rsidRPr="00E77D10">
        <w:rPr>
          <w:rFonts w:ascii="Palatino Linotype" w:hAnsi="Palatino Linotype"/>
          <w:color w:val="000000"/>
          <w:sz w:val="22"/>
          <w:szCs w:val="22"/>
        </w:rPr>
        <w:t>information to allow the World Bank Fund Management Committee (and the Participants Committee</w:t>
      </w:r>
      <w:r w:rsidR="008D1613"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if required) to review and clear the project and its further development. The CFD also notes areas that need further study after clearance. The CFD is a</w:t>
      </w:r>
      <w:r w:rsidRPr="00E77D10">
        <w:rPr>
          <w:rFonts w:ascii="Palatino Linotype" w:hAnsi="Palatino Linotype"/>
          <w:sz w:val="22"/>
          <w:szCs w:val="22"/>
        </w:rPr>
        <w:t>pproved in a review meeting in line with the requirements of the relevant Carbon Fund Instrument</w:t>
      </w:r>
      <w:r w:rsidR="0078636A" w:rsidRPr="00E77D10">
        <w:rPr>
          <w:rFonts w:ascii="Palatino Linotype" w:hAnsi="Palatino Linotype"/>
          <w:sz w:val="22"/>
          <w:szCs w:val="22"/>
        </w:rPr>
        <w:t xml:space="preserve">. </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Project Design Document (PDD) and Monitoring Plan (MP) -</w:t>
      </w:r>
      <w:r w:rsidRPr="00E77D10">
        <w:rPr>
          <w:rFonts w:ascii="Palatino Linotype" w:hAnsi="Palatino Linotype"/>
          <w:color w:val="000000"/>
          <w:sz w:val="22"/>
          <w:szCs w:val="22"/>
        </w:rPr>
        <w:t xml:space="preserve"> Completion of the PDD</w:t>
      </w:r>
      <w:r w:rsidR="00C35A03" w:rsidRPr="00E77D10">
        <w:rPr>
          <w:rFonts w:ascii="Palatino Linotype" w:hAnsi="Palatino Linotype"/>
          <w:color w:val="000000"/>
          <w:sz w:val="22"/>
          <w:szCs w:val="22"/>
        </w:rPr>
        <w:t xml:space="preserve"> </w:t>
      </w:r>
      <w:r w:rsidRPr="00E77D10">
        <w:rPr>
          <w:rFonts w:ascii="Palatino Linotype" w:hAnsi="Palatino Linotype"/>
          <w:color w:val="000000"/>
          <w:sz w:val="22"/>
          <w:szCs w:val="22"/>
        </w:rPr>
        <w:t>and MP</w:t>
      </w:r>
      <w:r w:rsidR="00631F2B" w:rsidRPr="00E77D10">
        <w:rPr>
          <w:rFonts w:ascii="Palatino Linotype" w:hAnsi="Palatino Linotype"/>
          <w:color w:val="000000"/>
          <w:sz w:val="22"/>
          <w:szCs w:val="22"/>
        </w:rPr>
        <w:t xml:space="preserve"> are</w:t>
      </w:r>
      <w:r w:rsidRPr="00E77D10">
        <w:rPr>
          <w:rFonts w:ascii="Palatino Linotype" w:hAnsi="Palatino Linotype"/>
          <w:color w:val="000000"/>
          <w:sz w:val="22"/>
          <w:szCs w:val="22"/>
        </w:rPr>
        <w:t xml:space="preserve"> required under the Kyoto Protocol. The World Bank typically contracts consultants to prepare the PDD and MP and covers </w:t>
      </w:r>
      <w:r w:rsidR="00631F2B" w:rsidRPr="00E77D10">
        <w:rPr>
          <w:rFonts w:ascii="Palatino Linotype" w:hAnsi="Palatino Linotype"/>
          <w:color w:val="000000"/>
          <w:sz w:val="22"/>
          <w:szCs w:val="22"/>
        </w:rPr>
        <w:t xml:space="preserve">preparation </w:t>
      </w:r>
      <w:r w:rsidRPr="00E77D10">
        <w:rPr>
          <w:rFonts w:ascii="Palatino Linotype" w:hAnsi="Palatino Linotype"/>
          <w:color w:val="000000"/>
          <w:sz w:val="22"/>
          <w:szCs w:val="22"/>
        </w:rPr>
        <w:t xml:space="preserve">costs, but </w:t>
      </w:r>
      <w:r w:rsidR="00631F2B" w:rsidRPr="00E77D10">
        <w:rPr>
          <w:rFonts w:ascii="Palatino Linotype" w:hAnsi="Palatino Linotype"/>
          <w:color w:val="000000"/>
          <w:sz w:val="22"/>
          <w:szCs w:val="22"/>
        </w:rPr>
        <w:t xml:space="preserve">the Bank </w:t>
      </w:r>
      <w:r w:rsidRPr="00E77D10">
        <w:rPr>
          <w:rFonts w:ascii="Palatino Linotype" w:hAnsi="Palatino Linotype"/>
          <w:color w:val="000000"/>
          <w:sz w:val="22"/>
          <w:szCs w:val="22"/>
        </w:rPr>
        <w:t>will later recover some or all costs from the emission reduction payments. Steps 4 and 5 can overlap.</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Due Diligence</w:t>
      </w:r>
      <w:r w:rsidR="00005DC5" w:rsidRPr="00E77D10">
        <w:rPr>
          <w:rFonts w:ascii="Palatino Linotype" w:hAnsi="Palatino Linotype"/>
          <w:color w:val="000000"/>
          <w:sz w:val="22"/>
          <w:szCs w:val="22"/>
        </w:rPr>
        <w:t xml:space="preserve">. </w:t>
      </w:r>
      <w:r w:rsidRPr="00E77D10">
        <w:rPr>
          <w:rFonts w:ascii="Palatino Linotype" w:hAnsi="Palatino Linotype"/>
          <w:color w:val="000000"/>
          <w:sz w:val="22"/>
          <w:szCs w:val="22"/>
        </w:rPr>
        <w:t>Subject to CFD approval (step 4), World Bank financial, technical, environmental</w:t>
      </w:r>
      <w:r w:rsidR="00005DC5"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and social due diligence is carried out.</w:t>
      </w:r>
      <w:r w:rsidRPr="00E77D10">
        <w:rPr>
          <w:rFonts w:ascii="Palatino Linotype" w:hAnsi="Palatino Linotype"/>
          <w:sz w:val="22"/>
          <w:szCs w:val="22"/>
        </w:rPr>
        <w:t xml:space="preserve"> </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Independent Validation</w:t>
      </w:r>
      <w:r w:rsidR="00005DC5" w:rsidRPr="00E77D10">
        <w:rPr>
          <w:rFonts w:ascii="Palatino Linotype" w:hAnsi="Palatino Linotype"/>
          <w:b/>
          <w:color w:val="000000"/>
          <w:sz w:val="22"/>
          <w:szCs w:val="22"/>
        </w:rPr>
        <w:t>.</w:t>
      </w:r>
      <w:r w:rsidRPr="00E77D10">
        <w:rPr>
          <w:rFonts w:ascii="Palatino Linotype" w:hAnsi="Palatino Linotype"/>
          <w:color w:val="000000"/>
          <w:sz w:val="22"/>
          <w:szCs w:val="22"/>
        </w:rPr>
        <w:t xml:space="preserve"> </w:t>
      </w:r>
      <w:r w:rsidR="00005DC5" w:rsidRPr="00E77D10">
        <w:rPr>
          <w:rFonts w:ascii="Palatino Linotype" w:hAnsi="Palatino Linotype"/>
          <w:color w:val="000000"/>
          <w:sz w:val="22"/>
          <w:szCs w:val="22"/>
        </w:rPr>
        <w:t>An international auditing company will carry out an i</w:t>
      </w:r>
      <w:r w:rsidRPr="00E77D10">
        <w:rPr>
          <w:rFonts w:ascii="Palatino Linotype" w:hAnsi="Palatino Linotype"/>
          <w:color w:val="000000"/>
          <w:sz w:val="22"/>
          <w:szCs w:val="22"/>
        </w:rPr>
        <w:t xml:space="preserve">ndependent validation of the project design (PDD and MP) to confirm that the emission reductions are additional to the baseline, the monitoring plan is sufficient, and that the emission reductions have a high </w:t>
      </w:r>
      <w:r w:rsidR="00AE5764" w:rsidRPr="00E77D10">
        <w:rPr>
          <w:rFonts w:ascii="Palatino Linotype" w:hAnsi="Palatino Linotype"/>
          <w:color w:val="000000"/>
          <w:sz w:val="22"/>
          <w:szCs w:val="22"/>
        </w:rPr>
        <w:t xml:space="preserve">probability </w:t>
      </w:r>
      <w:r w:rsidRPr="00E77D10">
        <w:rPr>
          <w:rFonts w:ascii="Palatino Linotype" w:hAnsi="Palatino Linotype"/>
          <w:color w:val="000000"/>
          <w:sz w:val="22"/>
          <w:szCs w:val="22"/>
        </w:rPr>
        <w:t>of being certified under the Kyoto Protocol. Validation usually takes about 6-</w:t>
      </w:r>
      <w:r w:rsidR="00C35A03" w:rsidRPr="00E77D10">
        <w:rPr>
          <w:rFonts w:ascii="Palatino Linotype" w:hAnsi="Palatino Linotype"/>
          <w:color w:val="000000"/>
          <w:sz w:val="22"/>
          <w:szCs w:val="22"/>
        </w:rPr>
        <w:t xml:space="preserve">10 </w:t>
      </w:r>
      <w:r w:rsidRPr="00E77D10">
        <w:rPr>
          <w:rFonts w:ascii="Palatino Linotype" w:hAnsi="Palatino Linotype"/>
          <w:color w:val="000000"/>
          <w:sz w:val="22"/>
          <w:szCs w:val="22"/>
        </w:rPr>
        <w:t xml:space="preserve">weeks. The World Bank will contract the </w:t>
      </w:r>
      <w:r w:rsidR="00AE5764" w:rsidRPr="00E77D10">
        <w:rPr>
          <w:rFonts w:ascii="Palatino Linotype" w:hAnsi="Palatino Linotype"/>
          <w:color w:val="000000"/>
          <w:sz w:val="22"/>
          <w:szCs w:val="22"/>
        </w:rPr>
        <w:t>i</w:t>
      </w:r>
      <w:r w:rsidRPr="00E77D10">
        <w:rPr>
          <w:rFonts w:ascii="Palatino Linotype" w:hAnsi="Palatino Linotype"/>
          <w:color w:val="000000"/>
          <w:sz w:val="22"/>
          <w:szCs w:val="22"/>
        </w:rPr>
        <w:t xml:space="preserve">ndependent </w:t>
      </w:r>
      <w:proofErr w:type="spellStart"/>
      <w:r w:rsidR="00AE5764" w:rsidRPr="00E77D10">
        <w:rPr>
          <w:rFonts w:ascii="Palatino Linotype" w:hAnsi="Palatino Linotype"/>
          <w:color w:val="000000"/>
          <w:sz w:val="22"/>
          <w:szCs w:val="22"/>
        </w:rPr>
        <w:t>v</w:t>
      </w:r>
      <w:r w:rsidRPr="00E77D10">
        <w:rPr>
          <w:rFonts w:ascii="Palatino Linotype" w:hAnsi="Palatino Linotype"/>
          <w:color w:val="000000"/>
          <w:sz w:val="22"/>
          <w:szCs w:val="22"/>
        </w:rPr>
        <w:t>alidator</w:t>
      </w:r>
      <w:proofErr w:type="spellEnd"/>
      <w:r w:rsidRPr="00E77D10">
        <w:rPr>
          <w:rFonts w:ascii="Palatino Linotype" w:hAnsi="Palatino Linotype"/>
          <w:color w:val="000000"/>
          <w:sz w:val="22"/>
          <w:szCs w:val="22"/>
        </w:rPr>
        <w:t xml:space="preserve"> and </w:t>
      </w:r>
      <w:r w:rsidR="00AE5764" w:rsidRPr="00E77D10">
        <w:rPr>
          <w:rFonts w:ascii="Palatino Linotype" w:hAnsi="Palatino Linotype"/>
          <w:color w:val="000000"/>
          <w:sz w:val="22"/>
          <w:szCs w:val="22"/>
        </w:rPr>
        <w:t xml:space="preserve">fund </w:t>
      </w:r>
      <w:r w:rsidRPr="00E77D10">
        <w:rPr>
          <w:rFonts w:ascii="Palatino Linotype" w:hAnsi="Palatino Linotype"/>
          <w:color w:val="000000"/>
          <w:sz w:val="22"/>
          <w:szCs w:val="22"/>
        </w:rPr>
        <w:t>the validation, but will later recover some or all the costs from the emission reduction payments.</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Letter of Approval (</w:t>
      </w:r>
      <w:proofErr w:type="spellStart"/>
      <w:r w:rsidRPr="00E77D10">
        <w:rPr>
          <w:rFonts w:ascii="Palatino Linotype" w:hAnsi="Palatino Linotype"/>
          <w:b/>
          <w:color w:val="000000"/>
          <w:sz w:val="22"/>
          <w:szCs w:val="22"/>
        </w:rPr>
        <w:t>LoA</w:t>
      </w:r>
      <w:proofErr w:type="spellEnd"/>
      <w:r w:rsidRPr="00E77D10">
        <w:rPr>
          <w:rFonts w:ascii="Palatino Linotype" w:hAnsi="Palatino Linotype"/>
          <w:b/>
          <w:color w:val="000000"/>
          <w:sz w:val="22"/>
          <w:szCs w:val="22"/>
        </w:rPr>
        <w:t>)</w:t>
      </w:r>
      <w:r w:rsidR="00AE5764" w:rsidRPr="00E77D10">
        <w:rPr>
          <w:rFonts w:ascii="Palatino Linotype" w:hAnsi="Palatino Linotype"/>
          <w:b/>
          <w:color w:val="000000"/>
          <w:sz w:val="22"/>
          <w:szCs w:val="22"/>
        </w:rPr>
        <w:t xml:space="preserve">. </w:t>
      </w:r>
      <w:r w:rsidR="00AE5764" w:rsidRPr="00E77D10">
        <w:rPr>
          <w:rFonts w:ascii="Palatino Linotype" w:hAnsi="Palatino Linotype"/>
          <w:color w:val="000000"/>
          <w:sz w:val="22"/>
          <w:szCs w:val="22"/>
        </w:rPr>
        <w:t xml:space="preserve">The host country will apply for and issue </w:t>
      </w:r>
      <w:r w:rsidRPr="00E77D10">
        <w:rPr>
          <w:rFonts w:ascii="Palatino Linotype" w:hAnsi="Palatino Linotype"/>
          <w:color w:val="000000"/>
          <w:sz w:val="22"/>
          <w:szCs w:val="22"/>
        </w:rPr>
        <w:t>a Letter of Approval</w:t>
      </w:r>
      <w:r w:rsidR="00AE5764" w:rsidRPr="00E77D10">
        <w:rPr>
          <w:rFonts w:ascii="Palatino Linotype" w:hAnsi="Palatino Linotype"/>
          <w:color w:val="000000"/>
          <w:sz w:val="22"/>
          <w:szCs w:val="22"/>
        </w:rPr>
        <w:t xml:space="preserve">, which signals </w:t>
      </w:r>
      <w:r w:rsidRPr="00E77D10">
        <w:rPr>
          <w:rFonts w:ascii="Palatino Linotype" w:hAnsi="Palatino Linotype"/>
          <w:color w:val="000000"/>
          <w:sz w:val="22"/>
          <w:szCs w:val="22"/>
        </w:rPr>
        <w:t>formal approv</w:t>
      </w:r>
      <w:r w:rsidR="00AE5764" w:rsidRPr="00E77D10">
        <w:rPr>
          <w:rFonts w:ascii="Palatino Linotype" w:hAnsi="Palatino Linotype"/>
          <w:color w:val="000000"/>
          <w:sz w:val="22"/>
          <w:szCs w:val="22"/>
        </w:rPr>
        <w:t xml:space="preserve">al for </w:t>
      </w:r>
      <w:r w:rsidRPr="00E77D10">
        <w:rPr>
          <w:rFonts w:ascii="Palatino Linotype" w:hAnsi="Palatino Linotype"/>
          <w:color w:val="000000"/>
          <w:sz w:val="22"/>
          <w:szCs w:val="22"/>
        </w:rPr>
        <w:t xml:space="preserve">the project for the purposes of Article 6 or 12 of the Kyoto Protocol, and confirms that the project assists the </w:t>
      </w:r>
      <w:r w:rsidR="00AE5764" w:rsidRPr="00E77D10">
        <w:rPr>
          <w:rFonts w:ascii="Palatino Linotype" w:hAnsi="Palatino Linotype"/>
          <w:color w:val="000000"/>
          <w:sz w:val="22"/>
          <w:szCs w:val="22"/>
        </w:rPr>
        <w:t>host country</w:t>
      </w:r>
      <w:r w:rsidRPr="00E77D10">
        <w:rPr>
          <w:rFonts w:ascii="Palatino Linotype" w:hAnsi="Palatino Linotype"/>
          <w:color w:val="000000"/>
          <w:sz w:val="22"/>
          <w:szCs w:val="22"/>
        </w:rPr>
        <w:t xml:space="preserve"> in achieving sustainable development. A Letter of Approval is require</w:t>
      </w:r>
      <w:r w:rsidR="00AE5764" w:rsidRPr="00E77D10">
        <w:rPr>
          <w:rFonts w:ascii="Palatino Linotype" w:hAnsi="Palatino Linotype"/>
          <w:color w:val="000000"/>
          <w:sz w:val="22"/>
          <w:szCs w:val="22"/>
        </w:rPr>
        <w:t xml:space="preserve">d </w:t>
      </w:r>
      <w:r w:rsidRPr="00E77D10">
        <w:rPr>
          <w:rFonts w:ascii="Palatino Linotype" w:hAnsi="Palatino Linotype"/>
          <w:color w:val="000000"/>
          <w:sz w:val="22"/>
          <w:szCs w:val="22"/>
        </w:rPr>
        <w:t xml:space="preserve">for all CDM activities under the Protocol and is a prerequisite for signing </w:t>
      </w:r>
      <w:r w:rsidR="00AE5764" w:rsidRPr="00E77D10">
        <w:rPr>
          <w:rFonts w:ascii="Palatino Linotype" w:hAnsi="Palatino Linotype"/>
          <w:color w:val="000000"/>
          <w:sz w:val="22"/>
          <w:szCs w:val="22"/>
        </w:rPr>
        <w:t>a</w:t>
      </w:r>
      <w:r w:rsidRPr="00E77D10">
        <w:rPr>
          <w:rFonts w:ascii="Palatino Linotype" w:hAnsi="Palatino Linotype"/>
          <w:color w:val="000000"/>
          <w:sz w:val="22"/>
          <w:szCs w:val="22"/>
        </w:rPr>
        <w:t>n ERPA with the World Bank</w:t>
      </w:r>
      <w:r w:rsidR="0078636A" w:rsidRPr="00E77D10">
        <w:rPr>
          <w:rFonts w:ascii="Palatino Linotype" w:hAnsi="Palatino Linotype"/>
          <w:color w:val="000000"/>
          <w:sz w:val="22"/>
          <w:szCs w:val="22"/>
        </w:rPr>
        <w:t xml:space="preserve">. </w:t>
      </w:r>
      <w:r w:rsidRPr="00E77D10">
        <w:rPr>
          <w:rFonts w:ascii="Palatino Linotype" w:hAnsi="Palatino Linotype"/>
          <w:color w:val="000000"/>
          <w:sz w:val="22"/>
          <w:szCs w:val="22"/>
        </w:rPr>
        <w:t>The project developer makes the application and is supported by the World Bank if needed.</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Emission Reduction Purchase Agreement (ERPA</w:t>
      </w:r>
      <w:r w:rsidRPr="00E77D10">
        <w:rPr>
          <w:rStyle w:val="FootnoteReference"/>
          <w:rFonts w:ascii="Palatino Linotype" w:hAnsi="Palatino Linotype"/>
          <w:b/>
          <w:color w:val="000000"/>
          <w:sz w:val="22"/>
          <w:szCs w:val="22"/>
        </w:rPr>
        <w:footnoteReference w:id="10"/>
      </w:r>
      <w:r w:rsidRPr="00E77D10">
        <w:rPr>
          <w:rFonts w:ascii="Palatino Linotype" w:hAnsi="Palatino Linotype"/>
          <w:b/>
          <w:color w:val="000000"/>
          <w:sz w:val="22"/>
          <w:szCs w:val="22"/>
        </w:rPr>
        <w:t>)</w:t>
      </w:r>
      <w:r w:rsidR="00AE5764" w:rsidRPr="00E77D10">
        <w:rPr>
          <w:rFonts w:ascii="Palatino Linotype" w:hAnsi="Palatino Linotype"/>
          <w:b/>
          <w:color w:val="000000"/>
          <w:sz w:val="22"/>
          <w:szCs w:val="22"/>
        </w:rPr>
        <w:t>.</w:t>
      </w:r>
      <w:r w:rsidRPr="00E77D10">
        <w:rPr>
          <w:rFonts w:ascii="Palatino Linotype" w:hAnsi="Palatino Linotype"/>
          <w:color w:val="000000"/>
          <w:sz w:val="22"/>
          <w:szCs w:val="22"/>
        </w:rPr>
        <w:t xml:space="preserve"> </w:t>
      </w:r>
      <w:r w:rsidR="00631F2B" w:rsidRPr="00E77D10">
        <w:rPr>
          <w:rFonts w:ascii="Palatino Linotype" w:hAnsi="Palatino Linotype"/>
          <w:color w:val="000000"/>
          <w:sz w:val="22"/>
          <w:szCs w:val="22"/>
        </w:rPr>
        <w:t xml:space="preserve">The World Bank </w:t>
      </w:r>
      <w:r w:rsidRPr="00E77D10">
        <w:rPr>
          <w:rFonts w:ascii="Palatino Linotype" w:hAnsi="Palatino Linotype"/>
          <w:color w:val="000000"/>
          <w:sz w:val="22"/>
          <w:szCs w:val="22"/>
        </w:rPr>
        <w:t>draft</w:t>
      </w:r>
      <w:r w:rsidR="00631F2B" w:rsidRPr="00E77D10">
        <w:rPr>
          <w:rFonts w:ascii="Palatino Linotype" w:hAnsi="Palatino Linotype"/>
          <w:color w:val="000000"/>
          <w:sz w:val="22"/>
          <w:szCs w:val="22"/>
        </w:rPr>
        <w:t>s an</w:t>
      </w:r>
      <w:r w:rsidRPr="00E77D10">
        <w:rPr>
          <w:rFonts w:ascii="Palatino Linotype" w:hAnsi="Palatino Linotype"/>
          <w:color w:val="000000"/>
          <w:sz w:val="22"/>
          <w:szCs w:val="22"/>
        </w:rPr>
        <w:t xml:space="preserve"> ERPA for discussion with </w:t>
      </w:r>
      <w:r w:rsidR="00631F2B" w:rsidRPr="00E77D10">
        <w:rPr>
          <w:rFonts w:ascii="Palatino Linotype" w:hAnsi="Palatino Linotype"/>
          <w:color w:val="000000"/>
          <w:sz w:val="22"/>
          <w:szCs w:val="22"/>
        </w:rPr>
        <w:t>p</w:t>
      </w:r>
      <w:r w:rsidR="00C35A03" w:rsidRPr="00E77D10">
        <w:rPr>
          <w:rFonts w:ascii="Palatino Linotype" w:hAnsi="Palatino Linotype"/>
          <w:color w:val="000000"/>
          <w:sz w:val="22"/>
          <w:szCs w:val="22"/>
        </w:rPr>
        <w:t xml:space="preserve">roject </w:t>
      </w:r>
      <w:r w:rsidR="00631F2B" w:rsidRPr="00E77D10">
        <w:rPr>
          <w:rFonts w:ascii="Palatino Linotype" w:hAnsi="Palatino Linotype"/>
          <w:color w:val="000000"/>
          <w:sz w:val="22"/>
          <w:szCs w:val="22"/>
        </w:rPr>
        <w:t>d</w:t>
      </w:r>
      <w:r w:rsidR="00C35A03" w:rsidRPr="00E77D10">
        <w:rPr>
          <w:rFonts w:ascii="Palatino Linotype" w:hAnsi="Palatino Linotype"/>
          <w:color w:val="000000"/>
          <w:sz w:val="22"/>
          <w:szCs w:val="22"/>
        </w:rPr>
        <w:t>eveloper</w:t>
      </w:r>
      <w:r w:rsidRPr="00E77D10">
        <w:rPr>
          <w:rFonts w:ascii="Palatino Linotype" w:hAnsi="Palatino Linotype"/>
          <w:color w:val="000000"/>
          <w:sz w:val="22"/>
          <w:szCs w:val="22"/>
        </w:rPr>
        <w:t xml:space="preserve"> representatives. During</w:t>
      </w:r>
      <w:r w:rsidR="00631F2B" w:rsidRPr="00E77D10">
        <w:rPr>
          <w:rFonts w:ascii="Palatino Linotype" w:hAnsi="Palatino Linotype"/>
          <w:color w:val="000000"/>
          <w:sz w:val="22"/>
          <w:szCs w:val="22"/>
        </w:rPr>
        <w:t xml:space="preserve"> </w:t>
      </w:r>
      <w:r w:rsidRPr="00E77D10">
        <w:rPr>
          <w:rFonts w:ascii="Palatino Linotype" w:hAnsi="Palatino Linotype"/>
          <w:color w:val="000000"/>
          <w:sz w:val="22"/>
          <w:szCs w:val="22"/>
        </w:rPr>
        <w:t>negotiations, the final terms of the ERPA are agreed between the World Bank</w:t>
      </w:r>
      <w:r w:rsidR="00631F2B" w:rsidRPr="00E77D10">
        <w:rPr>
          <w:rFonts w:ascii="Palatino Linotype" w:hAnsi="Palatino Linotype"/>
          <w:color w:val="000000"/>
          <w:sz w:val="22"/>
          <w:szCs w:val="22"/>
        </w:rPr>
        <w:t xml:space="preserve"> </w:t>
      </w:r>
      <w:r w:rsidR="00C35A03" w:rsidRPr="00E77D10">
        <w:rPr>
          <w:rFonts w:ascii="Palatino Linotype" w:hAnsi="Palatino Linotype"/>
          <w:color w:val="000000"/>
          <w:sz w:val="22"/>
          <w:szCs w:val="22"/>
        </w:rPr>
        <w:t xml:space="preserve">and </w:t>
      </w:r>
      <w:r w:rsidRPr="00E77D10">
        <w:rPr>
          <w:rFonts w:ascii="Palatino Linotype" w:hAnsi="Palatino Linotype"/>
          <w:color w:val="000000"/>
          <w:sz w:val="22"/>
          <w:szCs w:val="22"/>
        </w:rPr>
        <w:t>the project developer. The ERPA also lays down detailed requirements, obligations</w:t>
      </w:r>
      <w:r w:rsidR="00AE5764"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and procedures for emission reduction generation, verification</w:t>
      </w:r>
      <w:r w:rsidR="00AE5764"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and delivery.</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Initial Verification</w:t>
      </w:r>
      <w:r w:rsidR="00AE5764" w:rsidRPr="00E77D10">
        <w:rPr>
          <w:rFonts w:ascii="Palatino Linotype" w:hAnsi="Palatino Linotype"/>
          <w:b/>
          <w:color w:val="000000"/>
          <w:sz w:val="22"/>
          <w:szCs w:val="22"/>
        </w:rPr>
        <w:t>.</w:t>
      </w:r>
      <w:r w:rsidRPr="00E77D10">
        <w:rPr>
          <w:rFonts w:ascii="Palatino Linotype" w:hAnsi="Palatino Linotype"/>
          <w:color w:val="000000"/>
          <w:sz w:val="22"/>
          <w:szCs w:val="22"/>
        </w:rPr>
        <w:t xml:space="preserve"> After the project</w:t>
      </w:r>
      <w:r w:rsidR="00AE5764" w:rsidRPr="00E77D10">
        <w:rPr>
          <w:rFonts w:ascii="Palatino Linotype" w:hAnsi="Palatino Linotype"/>
          <w:color w:val="000000"/>
          <w:sz w:val="22"/>
          <w:szCs w:val="22"/>
        </w:rPr>
        <w:t xml:space="preserve"> is c</w:t>
      </w:r>
      <w:r w:rsidRPr="00E77D10">
        <w:rPr>
          <w:rFonts w:ascii="Palatino Linotype" w:hAnsi="Palatino Linotype"/>
          <w:color w:val="000000"/>
          <w:sz w:val="22"/>
          <w:szCs w:val="22"/>
        </w:rPr>
        <w:t>onstruct</w:t>
      </w:r>
      <w:r w:rsidR="00AE5764" w:rsidRPr="00E77D10">
        <w:rPr>
          <w:rFonts w:ascii="Palatino Linotype" w:hAnsi="Palatino Linotype"/>
          <w:color w:val="000000"/>
          <w:sz w:val="22"/>
          <w:szCs w:val="22"/>
        </w:rPr>
        <w:t xml:space="preserve">ed </w:t>
      </w:r>
      <w:r w:rsidRPr="00E77D10">
        <w:rPr>
          <w:rFonts w:ascii="Palatino Linotype" w:hAnsi="Palatino Linotype"/>
          <w:color w:val="000000"/>
          <w:sz w:val="22"/>
          <w:szCs w:val="22"/>
        </w:rPr>
        <w:t>and before it</w:t>
      </w:r>
      <w:r w:rsidR="00AE5764" w:rsidRPr="00E77D10">
        <w:rPr>
          <w:rFonts w:ascii="Palatino Linotype" w:hAnsi="Palatino Linotype"/>
          <w:color w:val="000000"/>
          <w:sz w:val="22"/>
          <w:szCs w:val="22"/>
        </w:rPr>
        <w:t xml:space="preserve"> is</w:t>
      </w:r>
      <w:r w:rsidRPr="00E77D10">
        <w:rPr>
          <w:rFonts w:ascii="Palatino Linotype" w:hAnsi="Palatino Linotype"/>
          <w:color w:val="000000"/>
          <w:sz w:val="22"/>
          <w:szCs w:val="22"/>
        </w:rPr>
        <w:t xml:space="preserve"> commission</w:t>
      </w:r>
      <w:r w:rsidR="00AE5764" w:rsidRPr="00E77D10">
        <w:rPr>
          <w:rFonts w:ascii="Palatino Linotype" w:hAnsi="Palatino Linotype"/>
          <w:color w:val="000000"/>
          <w:sz w:val="22"/>
          <w:szCs w:val="22"/>
        </w:rPr>
        <w:t xml:space="preserve">ed </w:t>
      </w:r>
      <w:r w:rsidRPr="00E77D10">
        <w:rPr>
          <w:rFonts w:ascii="Palatino Linotype" w:hAnsi="Palatino Linotype"/>
          <w:color w:val="000000"/>
          <w:sz w:val="22"/>
          <w:szCs w:val="22"/>
        </w:rPr>
        <w:t xml:space="preserve">to produce emission reductions, the World Bank contracts an </w:t>
      </w:r>
      <w:r w:rsidR="00C35A03" w:rsidRPr="00E77D10">
        <w:rPr>
          <w:rFonts w:ascii="Palatino Linotype" w:hAnsi="Palatino Linotype"/>
          <w:color w:val="000000"/>
          <w:sz w:val="22"/>
          <w:szCs w:val="22"/>
        </w:rPr>
        <w:t>i</w:t>
      </w:r>
      <w:r w:rsidRPr="00E77D10">
        <w:rPr>
          <w:rFonts w:ascii="Palatino Linotype" w:hAnsi="Palatino Linotype"/>
          <w:color w:val="000000"/>
          <w:sz w:val="22"/>
          <w:szCs w:val="22"/>
        </w:rPr>
        <w:t xml:space="preserve">ndependent </w:t>
      </w:r>
      <w:r w:rsidR="00C35A03" w:rsidRPr="00E77D10">
        <w:rPr>
          <w:rFonts w:ascii="Palatino Linotype" w:hAnsi="Palatino Linotype"/>
          <w:color w:val="000000"/>
          <w:sz w:val="22"/>
          <w:szCs w:val="22"/>
        </w:rPr>
        <w:t>auditing company</w:t>
      </w:r>
      <w:r w:rsidRPr="00E77D10">
        <w:rPr>
          <w:rFonts w:ascii="Palatino Linotype" w:hAnsi="Palatino Linotype"/>
          <w:color w:val="000000"/>
          <w:sz w:val="22"/>
          <w:szCs w:val="22"/>
        </w:rPr>
        <w:t xml:space="preserve"> (a </w:t>
      </w:r>
      <w:r w:rsidR="00AE5764" w:rsidRPr="00E77D10">
        <w:rPr>
          <w:rFonts w:ascii="Palatino Linotype" w:hAnsi="Palatino Linotype"/>
          <w:color w:val="000000"/>
          <w:sz w:val="22"/>
          <w:szCs w:val="22"/>
        </w:rPr>
        <w:t>“v</w:t>
      </w:r>
      <w:r w:rsidRPr="00E77D10">
        <w:rPr>
          <w:rFonts w:ascii="Palatino Linotype" w:hAnsi="Palatino Linotype"/>
          <w:color w:val="000000"/>
          <w:sz w:val="22"/>
          <w:szCs w:val="22"/>
        </w:rPr>
        <w:t>erifier</w:t>
      </w:r>
      <w:r w:rsidR="00AE5764"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for the project (different </w:t>
      </w:r>
      <w:proofErr w:type="gramStart"/>
      <w:r w:rsidRPr="00E77D10">
        <w:rPr>
          <w:rFonts w:ascii="Palatino Linotype" w:hAnsi="Palatino Linotype"/>
          <w:color w:val="000000"/>
          <w:sz w:val="22"/>
          <w:szCs w:val="22"/>
        </w:rPr>
        <w:t xml:space="preserve">from </w:t>
      </w:r>
      <w:r w:rsidR="00AE5764" w:rsidRPr="00E77D10">
        <w:rPr>
          <w:rFonts w:ascii="Palatino Linotype" w:hAnsi="Palatino Linotype"/>
          <w:color w:val="000000"/>
          <w:sz w:val="22"/>
          <w:szCs w:val="22"/>
        </w:rPr>
        <w:t>”</w:t>
      </w:r>
      <w:proofErr w:type="spellStart"/>
      <w:proofErr w:type="gramEnd"/>
      <w:r w:rsidR="00AE5764" w:rsidRPr="00E77D10">
        <w:rPr>
          <w:rFonts w:ascii="Palatino Linotype" w:hAnsi="Palatino Linotype"/>
          <w:color w:val="000000"/>
          <w:sz w:val="22"/>
          <w:szCs w:val="22"/>
        </w:rPr>
        <w:t>v</w:t>
      </w:r>
      <w:r w:rsidRPr="00E77D10">
        <w:rPr>
          <w:rFonts w:ascii="Palatino Linotype" w:hAnsi="Palatino Linotype"/>
          <w:color w:val="000000"/>
          <w:sz w:val="22"/>
          <w:szCs w:val="22"/>
        </w:rPr>
        <w:t>alidator</w:t>
      </w:r>
      <w:proofErr w:type="spellEnd"/>
      <w:r w:rsidR="00AE5764"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The </w:t>
      </w:r>
      <w:r w:rsidR="00AE5764" w:rsidRPr="00E77D10">
        <w:rPr>
          <w:rFonts w:ascii="Palatino Linotype" w:hAnsi="Palatino Linotype"/>
          <w:color w:val="000000"/>
          <w:sz w:val="22"/>
          <w:szCs w:val="22"/>
        </w:rPr>
        <w:t>v</w:t>
      </w:r>
      <w:r w:rsidRPr="00E77D10">
        <w:rPr>
          <w:rFonts w:ascii="Palatino Linotype" w:hAnsi="Palatino Linotype"/>
          <w:color w:val="000000"/>
          <w:sz w:val="22"/>
          <w:szCs w:val="22"/>
        </w:rPr>
        <w:t xml:space="preserve">erifier will establish contact with the project developer and undertake an </w:t>
      </w:r>
      <w:r w:rsidR="00631F2B" w:rsidRPr="00E77D10">
        <w:rPr>
          <w:rFonts w:ascii="Palatino Linotype" w:hAnsi="Palatino Linotype"/>
          <w:color w:val="000000"/>
          <w:sz w:val="22"/>
          <w:szCs w:val="22"/>
        </w:rPr>
        <w:t>i</w:t>
      </w:r>
      <w:r w:rsidRPr="00E77D10">
        <w:rPr>
          <w:rFonts w:ascii="Palatino Linotype" w:hAnsi="Palatino Linotype"/>
          <w:color w:val="000000"/>
          <w:sz w:val="22"/>
          <w:szCs w:val="22"/>
        </w:rPr>
        <w:t xml:space="preserve">nitial </w:t>
      </w:r>
      <w:r w:rsidR="00631F2B" w:rsidRPr="00E77D10">
        <w:rPr>
          <w:rFonts w:ascii="Palatino Linotype" w:hAnsi="Palatino Linotype"/>
          <w:color w:val="000000"/>
          <w:sz w:val="22"/>
          <w:szCs w:val="22"/>
        </w:rPr>
        <w:t>v</w:t>
      </w:r>
      <w:r w:rsidRPr="00E77D10">
        <w:rPr>
          <w:rFonts w:ascii="Palatino Linotype" w:hAnsi="Palatino Linotype"/>
          <w:color w:val="000000"/>
          <w:sz w:val="22"/>
          <w:szCs w:val="22"/>
        </w:rPr>
        <w:t>erification, which should confirm that the project is ready to generate verifiable and certifiable emission reductions. This will trigger the World Bank acceptance of emission reductions from the project.</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Monitoring, Verification</w:t>
      </w:r>
      <w:r w:rsidR="00AE5764" w:rsidRPr="00E77D10">
        <w:rPr>
          <w:rFonts w:ascii="Palatino Linotype" w:hAnsi="Palatino Linotype"/>
          <w:b/>
          <w:color w:val="000000"/>
          <w:sz w:val="22"/>
          <w:szCs w:val="22"/>
        </w:rPr>
        <w:t>,</w:t>
      </w:r>
      <w:r w:rsidRPr="00E77D10">
        <w:rPr>
          <w:rFonts w:ascii="Palatino Linotype" w:hAnsi="Palatino Linotype"/>
          <w:b/>
          <w:color w:val="000000"/>
          <w:sz w:val="22"/>
          <w:szCs w:val="22"/>
        </w:rPr>
        <w:t xml:space="preserve"> and Certification</w:t>
      </w:r>
      <w:r w:rsidR="00AE5764" w:rsidRPr="00E77D10">
        <w:rPr>
          <w:rFonts w:ascii="Palatino Linotype" w:hAnsi="Palatino Linotype"/>
          <w:b/>
          <w:color w:val="000000"/>
          <w:sz w:val="22"/>
          <w:szCs w:val="22"/>
        </w:rPr>
        <w:t>.</w:t>
      </w:r>
      <w:r w:rsidRPr="00E77D10">
        <w:rPr>
          <w:rFonts w:ascii="Palatino Linotype" w:hAnsi="Palatino Linotype"/>
          <w:color w:val="000000"/>
          <w:sz w:val="22"/>
          <w:szCs w:val="22"/>
        </w:rPr>
        <w:t xml:space="preserve"> As part of project implementation, the project developer must implement the monitoring plan, which provides a methodology and a tool for measuring and calculating the emission reductions generated by the project. Once the project starts to generate emission reductions, the </w:t>
      </w:r>
      <w:r w:rsidRPr="00E77D10">
        <w:rPr>
          <w:rFonts w:ascii="Palatino Linotype" w:hAnsi="Palatino Linotype"/>
          <w:color w:val="000000"/>
          <w:sz w:val="22"/>
          <w:szCs w:val="22"/>
        </w:rPr>
        <w:lastRenderedPageBreak/>
        <w:t xml:space="preserve">project developer monitors the project in accordance with this plan. Verification and certification of the emission reductions will be undertaken periodically in accordance with the </w:t>
      </w:r>
      <w:r w:rsidR="00631F2B" w:rsidRPr="00E77D10">
        <w:rPr>
          <w:rFonts w:ascii="Palatino Linotype" w:hAnsi="Palatino Linotype"/>
          <w:color w:val="000000"/>
          <w:sz w:val="22"/>
          <w:szCs w:val="22"/>
        </w:rPr>
        <w:t>m</w:t>
      </w:r>
      <w:r w:rsidRPr="00E77D10">
        <w:rPr>
          <w:rFonts w:ascii="Palatino Linotype" w:hAnsi="Palatino Linotype"/>
          <w:color w:val="000000"/>
          <w:sz w:val="22"/>
          <w:szCs w:val="22"/>
        </w:rPr>
        <w:t xml:space="preserve">onitoring </w:t>
      </w:r>
      <w:r w:rsidR="00631F2B" w:rsidRPr="00E77D10">
        <w:rPr>
          <w:rFonts w:ascii="Palatino Linotype" w:hAnsi="Palatino Linotype"/>
          <w:color w:val="000000"/>
          <w:sz w:val="22"/>
          <w:szCs w:val="22"/>
        </w:rPr>
        <w:t>p</w:t>
      </w:r>
      <w:r w:rsidRPr="00E77D10">
        <w:rPr>
          <w:rFonts w:ascii="Palatino Linotype" w:hAnsi="Palatino Linotype"/>
          <w:color w:val="000000"/>
          <w:sz w:val="22"/>
          <w:szCs w:val="22"/>
        </w:rPr>
        <w:t xml:space="preserve">lan and other applicable guidelines by an </w:t>
      </w:r>
      <w:r w:rsidR="00631F2B" w:rsidRPr="00E77D10">
        <w:rPr>
          <w:rFonts w:ascii="Palatino Linotype" w:hAnsi="Palatino Linotype"/>
          <w:color w:val="000000"/>
          <w:sz w:val="22"/>
          <w:szCs w:val="22"/>
        </w:rPr>
        <w:t>i</w:t>
      </w:r>
      <w:r w:rsidRPr="00E77D10">
        <w:rPr>
          <w:rFonts w:ascii="Palatino Linotype" w:hAnsi="Palatino Linotype"/>
          <w:color w:val="000000"/>
          <w:sz w:val="22"/>
          <w:szCs w:val="22"/>
        </w:rPr>
        <w:t xml:space="preserve">ndependent </w:t>
      </w:r>
      <w:r w:rsidR="00631F2B" w:rsidRPr="00E77D10">
        <w:rPr>
          <w:rFonts w:ascii="Palatino Linotype" w:hAnsi="Palatino Linotype"/>
          <w:color w:val="000000"/>
          <w:sz w:val="22"/>
          <w:szCs w:val="22"/>
        </w:rPr>
        <w:t>t</w:t>
      </w:r>
      <w:r w:rsidRPr="00E77D10">
        <w:rPr>
          <w:rFonts w:ascii="Palatino Linotype" w:hAnsi="Palatino Linotype"/>
          <w:color w:val="000000"/>
          <w:sz w:val="22"/>
          <w:szCs w:val="22"/>
        </w:rPr>
        <w:t xml:space="preserve">hird </w:t>
      </w:r>
      <w:r w:rsidR="00631F2B" w:rsidRPr="00E77D10">
        <w:rPr>
          <w:rFonts w:ascii="Palatino Linotype" w:hAnsi="Palatino Linotype"/>
          <w:color w:val="000000"/>
          <w:sz w:val="22"/>
          <w:szCs w:val="22"/>
        </w:rPr>
        <w:t>p</w:t>
      </w:r>
      <w:r w:rsidRPr="00E77D10">
        <w:rPr>
          <w:rFonts w:ascii="Palatino Linotype" w:hAnsi="Palatino Linotype"/>
          <w:color w:val="000000"/>
          <w:sz w:val="22"/>
          <w:szCs w:val="22"/>
        </w:rPr>
        <w:t xml:space="preserve">arty (the </w:t>
      </w:r>
      <w:r w:rsidR="00631F2B" w:rsidRPr="00E77D10">
        <w:rPr>
          <w:rFonts w:ascii="Palatino Linotype" w:hAnsi="Palatino Linotype"/>
          <w:color w:val="000000"/>
          <w:sz w:val="22"/>
          <w:szCs w:val="22"/>
        </w:rPr>
        <w:t>v</w:t>
      </w:r>
      <w:r w:rsidRPr="00E77D10">
        <w:rPr>
          <w:rFonts w:ascii="Palatino Linotype" w:hAnsi="Palatino Linotype"/>
          <w:color w:val="000000"/>
          <w:sz w:val="22"/>
          <w:szCs w:val="22"/>
        </w:rPr>
        <w:t>erifier), who is contracted for the project by the World Bank. The verifier will issue a certificate, which will confirm that the emission reductions have been achieved in the verification period in compliance with applicable CDM.</w:t>
      </w:r>
    </w:p>
    <w:p w:rsidR="006D40AD" w:rsidRPr="00E77D10" w:rsidRDefault="006D40AD" w:rsidP="006D40AD">
      <w:pPr>
        <w:jc w:val="both"/>
        <w:rPr>
          <w:rFonts w:ascii="Palatino Linotype" w:hAnsi="Palatino Linotype"/>
          <w:color w:val="000000"/>
          <w:sz w:val="22"/>
          <w:szCs w:val="22"/>
        </w:rPr>
      </w:pPr>
    </w:p>
    <w:p w:rsidR="006D40AD" w:rsidRPr="00E77D10" w:rsidRDefault="006D40AD" w:rsidP="006D40AD">
      <w:pPr>
        <w:numPr>
          <w:ilvl w:val="0"/>
          <w:numId w:val="14"/>
        </w:numPr>
        <w:jc w:val="both"/>
        <w:rPr>
          <w:rFonts w:ascii="Palatino Linotype" w:hAnsi="Palatino Linotype"/>
          <w:color w:val="000000"/>
          <w:sz w:val="22"/>
          <w:szCs w:val="22"/>
        </w:rPr>
      </w:pPr>
      <w:r w:rsidRPr="00E77D10">
        <w:rPr>
          <w:rFonts w:ascii="Palatino Linotype" w:hAnsi="Palatino Linotype"/>
          <w:b/>
          <w:color w:val="000000"/>
          <w:sz w:val="22"/>
          <w:szCs w:val="22"/>
        </w:rPr>
        <w:t>Payment</w:t>
      </w:r>
      <w:r w:rsidR="00AE5764" w:rsidRPr="00E77D10">
        <w:rPr>
          <w:rFonts w:ascii="Palatino Linotype" w:hAnsi="Palatino Linotype"/>
          <w:b/>
          <w:color w:val="000000"/>
          <w:sz w:val="22"/>
          <w:szCs w:val="22"/>
        </w:rPr>
        <w:t>.</w:t>
      </w:r>
      <w:r w:rsidRPr="00E77D10">
        <w:rPr>
          <w:rFonts w:ascii="Palatino Linotype" w:hAnsi="Palatino Linotype"/>
          <w:color w:val="000000"/>
          <w:sz w:val="22"/>
          <w:szCs w:val="22"/>
        </w:rPr>
        <w:t xml:space="preserve"> Once the emission reductions are certified, the World Bank will pay for the amount of emission reductions as agreed in the ERPA and the emission reductions are transferred to the World Bank’s Carbon Fund Participants in accordance with the ERPA and applicable UNFCCC or other rules</w:t>
      </w:r>
      <w:r w:rsidR="0078636A" w:rsidRPr="00E77D10">
        <w:rPr>
          <w:rFonts w:ascii="Palatino Linotype" w:hAnsi="Palatino Linotype"/>
          <w:color w:val="000000"/>
          <w:sz w:val="22"/>
          <w:szCs w:val="22"/>
        </w:rPr>
        <w:t xml:space="preserve">. </w:t>
      </w:r>
      <w:r w:rsidRPr="00E77D10">
        <w:rPr>
          <w:rFonts w:ascii="Palatino Linotype" w:hAnsi="Palatino Linotype"/>
          <w:sz w:val="22"/>
          <w:szCs w:val="22"/>
        </w:rPr>
        <w:t>Payments for the emission reductions are typically made on annual basis after their independent verification at the beginning of each calendar year following delivery of the emission reductions (e.g.</w:t>
      </w:r>
      <w:r w:rsidR="00AE5764" w:rsidRPr="00E77D10">
        <w:rPr>
          <w:rFonts w:ascii="Palatino Linotype" w:hAnsi="Palatino Linotype"/>
          <w:sz w:val="22"/>
          <w:szCs w:val="22"/>
        </w:rPr>
        <w:t>,</w:t>
      </w:r>
      <w:r w:rsidRPr="00E77D10">
        <w:rPr>
          <w:rFonts w:ascii="Palatino Linotype" w:hAnsi="Palatino Linotype"/>
          <w:sz w:val="22"/>
          <w:szCs w:val="22"/>
        </w:rPr>
        <w:t xml:space="preserve"> 2008 ERs </w:t>
      </w:r>
      <w:r w:rsidR="00AE5764" w:rsidRPr="00E77D10">
        <w:rPr>
          <w:rFonts w:ascii="Palatino Linotype" w:hAnsi="Palatino Linotype"/>
          <w:sz w:val="22"/>
          <w:szCs w:val="22"/>
        </w:rPr>
        <w:t>are</w:t>
      </w:r>
      <w:r w:rsidRPr="00E77D10">
        <w:rPr>
          <w:rFonts w:ascii="Palatino Linotype" w:hAnsi="Palatino Linotype"/>
          <w:sz w:val="22"/>
          <w:szCs w:val="22"/>
        </w:rPr>
        <w:t xml:space="preserve"> paid for in early 2009). Finally, emission reductions are transferred between the </w:t>
      </w:r>
      <w:r w:rsidR="00C35A03" w:rsidRPr="00E77D10">
        <w:rPr>
          <w:rFonts w:ascii="Palatino Linotype" w:hAnsi="Palatino Linotype"/>
          <w:sz w:val="22"/>
          <w:szCs w:val="22"/>
        </w:rPr>
        <w:t>CDM</w:t>
      </w:r>
      <w:r w:rsidRPr="00E77D10">
        <w:rPr>
          <w:rFonts w:ascii="Palatino Linotype" w:hAnsi="Palatino Linotype"/>
          <w:sz w:val="22"/>
          <w:szCs w:val="22"/>
        </w:rPr>
        <w:t xml:space="preserve"> registry and the national registry of </w:t>
      </w:r>
      <w:r w:rsidR="00AE5764" w:rsidRPr="00E77D10">
        <w:rPr>
          <w:rFonts w:ascii="Palatino Linotype" w:hAnsi="Palatino Linotype"/>
          <w:sz w:val="22"/>
          <w:szCs w:val="22"/>
        </w:rPr>
        <w:t xml:space="preserve">purchasing </w:t>
      </w:r>
      <w:r w:rsidRPr="00E77D10">
        <w:rPr>
          <w:rFonts w:ascii="Palatino Linotype" w:hAnsi="Palatino Linotype"/>
          <w:sz w:val="22"/>
          <w:szCs w:val="22"/>
        </w:rPr>
        <w:t xml:space="preserve">country. </w:t>
      </w:r>
    </w:p>
    <w:p w:rsidR="00961BD0" w:rsidRPr="00E77D10" w:rsidRDefault="006D40AD" w:rsidP="00961BD0">
      <w:pPr>
        <w:pStyle w:val="VEFChapterheader"/>
        <w:rPr>
          <w:lang w:val="en-US"/>
        </w:rPr>
      </w:pPr>
      <w:r w:rsidRPr="00E77D10">
        <w:br w:type="page"/>
      </w:r>
      <w:bookmarkStart w:id="22" w:name="_Toc156556641"/>
      <w:r w:rsidR="00961BD0" w:rsidRPr="00E77D10">
        <w:rPr>
          <w:lang w:val="en-US"/>
        </w:rPr>
        <w:lastRenderedPageBreak/>
        <w:t xml:space="preserve">Annex </w:t>
      </w:r>
      <w:r w:rsidR="007D2D39" w:rsidRPr="00E77D10">
        <w:rPr>
          <w:lang w:val="en-US"/>
        </w:rPr>
        <w:t>B</w:t>
      </w:r>
      <w:r w:rsidR="00961BD0" w:rsidRPr="00E77D10">
        <w:rPr>
          <w:lang w:val="en-US"/>
        </w:rPr>
        <w:t>. Project Idea Note (PIN) - Template</w:t>
      </w:r>
      <w:bookmarkEnd w:id="22"/>
    </w:p>
    <w:p w:rsidR="00961BD0" w:rsidRPr="00E77D10" w:rsidRDefault="00961BD0" w:rsidP="00961BD0">
      <w:pPr>
        <w:jc w:val="both"/>
        <w:rPr>
          <w:rFonts w:ascii="Palatino Linotype" w:hAnsi="Palatino Linotype"/>
          <w:sz w:val="22"/>
          <w:szCs w:val="22"/>
        </w:rPr>
      </w:pPr>
    </w:p>
    <w:p w:rsidR="001D3FF8" w:rsidRPr="00E77D10" w:rsidRDefault="001D3FF8" w:rsidP="001D3FF8">
      <w:pPr>
        <w:numPr>
          <w:ilvl w:val="12"/>
          <w:numId w:val="0"/>
        </w:numPr>
        <w:jc w:val="both"/>
        <w:rPr>
          <w:rFonts w:ascii="Palatino Linotype" w:hAnsi="Palatino Linotype" w:cs="Arial"/>
          <w:b/>
          <w:bCs/>
          <w:sz w:val="22"/>
          <w:szCs w:val="22"/>
        </w:rPr>
      </w:pPr>
    </w:p>
    <w:p w:rsidR="001D3FF8" w:rsidRPr="00E77D10" w:rsidRDefault="001D3FF8" w:rsidP="001D3FF8">
      <w:pPr>
        <w:pStyle w:val="p8"/>
        <w:spacing w:line="240" w:lineRule="auto"/>
        <w:ind w:left="0" w:firstLine="0"/>
        <w:rPr>
          <w:rFonts w:ascii="Palatino Linotype" w:hAnsi="Palatino Linotype" w:cs="Arial"/>
          <w:b/>
          <w:iCs/>
          <w:sz w:val="22"/>
          <w:szCs w:val="22"/>
        </w:rPr>
      </w:pPr>
      <w:r w:rsidRPr="00E77D10">
        <w:rPr>
          <w:rFonts w:ascii="Palatino Linotype" w:hAnsi="Palatino Linotype" w:cs="Arial"/>
          <w:b/>
          <w:iCs/>
          <w:sz w:val="22"/>
          <w:szCs w:val="22"/>
        </w:rPr>
        <w:t>Name of Project: ____________________________</w:t>
      </w:r>
    </w:p>
    <w:p w:rsidR="001D3FF8" w:rsidRPr="00E77D10" w:rsidRDefault="001D3FF8" w:rsidP="001D3FF8">
      <w:pPr>
        <w:pStyle w:val="p5"/>
        <w:spacing w:line="240" w:lineRule="auto"/>
        <w:rPr>
          <w:rFonts w:ascii="Palatino Linotype" w:hAnsi="Palatino Linotype" w:cs="Arial"/>
          <w:sz w:val="22"/>
          <w:szCs w:val="22"/>
        </w:rPr>
      </w:pPr>
    </w:p>
    <w:p w:rsidR="001D3FF8" w:rsidRPr="00E77D10" w:rsidRDefault="001D3FF8" w:rsidP="001D3FF8">
      <w:pPr>
        <w:pStyle w:val="p5"/>
        <w:spacing w:line="240" w:lineRule="auto"/>
        <w:rPr>
          <w:rFonts w:ascii="Palatino Linotype" w:hAnsi="Palatino Linotype" w:cs="Arial"/>
          <w:sz w:val="22"/>
          <w:szCs w:val="22"/>
        </w:rPr>
      </w:pPr>
    </w:p>
    <w:p w:rsidR="001D3FF8" w:rsidRPr="00E77D10" w:rsidRDefault="001D3FF8" w:rsidP="001D3FF8">
      <w:pPr>
        <w:numPr>
          <w:ilvl w:val="12"/>
          <w:numId w:val="0"/>
        </w:numPr>
        <w:jc w:val="both"/>
        <w:rPr>
          <w:rFonts w:ascii="Palatino Linotype" w:hAnsi="Palatino Linotype" w:cs="Arial"/>
          <w:b/>
          <w:bCs/>
          <w:sz w:val="22"/>
          <w:szCs w:val="22"/>
        </w:rPr>
      </w:pPr>
      <w:r w:rsidRPr="00E77D10">
        <w:rPr>
          <w:rFonts w:ascii="Palatino Linotype" w:hAnsi="Palatino Linotype" w:cs="Arial"/>
          <w:b/>
          <w:iCs/>
          <w:sz w:val="22"/>
          <w:szCs w:val="22"/>
        </w:rPr>
        <w:t>Date submitted: ____________________________</w:t>
      </w:r>
    </w:p>
    <w:p w:rsidR="001D3FF8" w:rsidRPr="00E77D10" w:rsidRDefault="001D3FF8" w:rsidP="001D3FF8">
      <w:pPr>
        <w:numPr>
          <w:ilvl w:val="12"/>
          <w:numId w:val="0"/>
        </w:numPr>
        <w:jc w:val="both"/>
        <w:rPr>
          <w:rFonts w:ascii="Palatino Linotype" w:hAnsi="Palatino Linotype" w:cs="Arial"/>
          <w:b/>
          <w:bCs/>
          <w:sz w:val="22"/>
          <w:szCs w:val="22"/>
        </w:rPr>
      </w:pPr>
    </w:p>
    <w:p w:rsidR="001D3FF8" w:rsidRPr="00E77D10" w:rsidRDefault="001D3FF8" w:rsidP="001D3FF8">
      <w:pPr>
        <w:pStyle w:val="Heading2"/>
        <w:jc w:val="both"/>
        <w:rPr>
          <w:rFonts w:ascii="Palatino Linotype" w:hAnsi="Palatino Linotype"/>
          <w:sz w:val="22"/>
          <w:szCs w:val="22"/>
        </w:rPr>
      </w:pPr>
      <w:r w:rsidRPr="00E77D10">
        <w:rPr>
          <w:rFonts w:ascii="Palatino Linotype" w:hAnsi="Palatino Linotype"/>
          <w:sz w:val="22"/>
          <w:szCs w:val="22"/>
        </w:rPr>
        <w:t>Description of size and quality expected of a PIN</w:t>
      </w:r>
    </w:p>
    <w:p w:rsidR="001D3FF8" w:rsidRPr="00E77D10" w:rsidRDefault="001D3FF8" w:rsidP="001D3FF8">
      <w:pPr>
        <w:numPr>
          <w:ilvl w:val="12"/>
          <w:numId w:val="0"/>
        </w:numPr>
        <w:jc w:val="both"/>
        <w:rPr>
          <w:rFonts w:ascii="Palatino Linotype" w:hAnsi="Palatino Linotype" w:cs="Arial"/>
          <w:sz w:val="22"/>
          <w:szCs w:val="22"/>
        </w:rPr>
      </w:pPr>
    </w:p>
    <w:p w:rsidR="001D3FF8" w:rsidRPr="00E77D10" w:rsidRDefault="001D3FF8" w:rsidP="001D3FF8">
      <w:pPr>
        <w:numPr>
          <w:ilvl w:val="12"/>
          <w:numId w:val="0"/>
        </w:numPr>
        <w:jc w:val="both"/>
        <w:rPr>
          <w:rFonts w:ascii="Palatino Linotype" w:hAnsi="Palatino Linotype" w:cs="Arial"/>
          <w:sz w:val="22"/>
          <w:szCs w:val="22"/>
          <w:lang w:val="en-GB"/>
        </w:rPr>
      </w:pPr>
      <w:r w:rsidRPr="00E77D10">
        <w:rPr>
          <w:rFonts w:ascii="Palatino Linotype" w:hAnsi="Palatino Linotype" w:cs="Arial"/>
          <w:sz w:val="22"/>
          <w:szCs w:val="22"/>
          <w:lang w:val="en-GB"/>
        </w:rPr>
        <w:t xml:space="preserve">Basically a PIN will consist of approximately 5-10 pages providing </w:t>
      </w:r>
      <w:r w:rsidRPr="00E77D10">
        <w:rPr>
          <w:rFonts w:ascii="Palatino Linotype" w:hAnsi="Palatino Linotype" w:cs="Arial"/>
          <w:sz w:val="22"/>
          <w:szCs w:val="22"/>
          <w:u w:val="single"/>
          <w:lang w:val="en-GB"/>
        </w:rPr>
        <w:t>indicative</w:t>
      </w:r>
      <w:r w:rsidRPr="00E77D10">
        <w:rPr>
          <w:rFonts w:ascii="Palatino Linotype" w:hAnsi="Palatino Linotype" w:cs="Arial"/>
          <w:sz w:val="22"/>
          <w:szCs w:val="22"/>
          <w:lang w:val="en-GB"/>
        </w:rPr>
        <w:t xml:space="preserve"> information on:</w:t>
      </w:r>
    </w:p>
    <w:p w:rsidR="001D3FF8" w:rsidRPr="00E77D10" w:rsidRDefault="001D3FF8" w:rsidP="001D3FF8">
      <w:pPr>
        <w:numPr>
          <w:ilvl w:val="0"/>
          <w:numId w:val="28"/>
        </w:numPr>
        <w:tabs>
          <w:tab w:val="left" w:pos="787"/>
        </w:tabs>
        <w:jc w:val="both"/>
        <w:rPr>
          <w:rFonts w:ascii="Palatino Linotype" w:hAnsi="Palatino Linotype" w:cs="Arial"/>
          <w:b/>
          <w:i/>
          <w:sz w:val="22"/>
          <w:szCs w:val="22"/>
          <w:lang w:val="en-GB"/>
        </w:rPr>
      </w:pPr>
      <w:r w:rsidRPr="00E77D10">
        <w:rPr>
          <w:rFonts w:ascii="Palatino Linotype" w:hAnsi="Palatino Linotype" w:cs="Arial"/>
          <w:sz w:val="22"/>
          <w:szCs w:val="22"/>
          <w:lang w:val="en-GB"/>
        </w:rPr>
        <w:t>the type and size of the project</w:t>
      </w:r>
    </w:p>
    <w:p w:rsidR="001D3FF8" w:rsidRPr="00E77D10" w:rsidRDefault="001D3FF8" w:rsidP="001D3FF8">
      <w:pPr>
        <w:numPr>
          <w:ilvl w:val="0"/>
          <w:numId w:val="28"/>
        </w:numPr>
        <w:tabs>
          <w:tab w:val="left" w:pos="787"/>
        </w:tabs>
        <w:jc w:val="both"/>
        <w:rPr>
          <w:rFonts w:ascii="Palatino Linotype" w:hAnsi="Palatino Linotype" w:cs="Arial"/>
          <w:b/>
          <w:i/>
          <w:sz w:val="22"/>
          <w:szCs w:val="22"/>
          <w:lang w:val="en-GB"/>
        </w:rPr>
      </w:pPr>
      <w:r w:rsidRPr="00E77D10">
        <w:rPr>
          <w:rFonts w:ascii="Palatino Linotype" w:hAnsi="Palatino Linotype" w:cs="Arial"/>
          <w:sz w:val="22"/>
          <w:szCs w:val="22"/>
          <w:lang w:val="en-GB"/>
        </w:rPr>
        <w:t>its location</w:t>
      </w:r>
    </w:p>
    <w:p w:rsidR="001D3FF8" w:rsidRPr="00E77D10" w:rsidRDefault="001D3FF8" w:rsidP="001D3FF8">
      <w:pPr>
        <w:numPr>
          <w:ilvl w:val="0"/>
          <w:numId w:val="28"/>
        </w:numPr>
        <w:tabs>
          <w:tab w:val="left" w:pos="787"/>
        </w:tabs>
        <w:jc w:val="both"/>
        <w:rPr>
          <w:rFonts w:ascii="Palatino Linotype" w:hAnsi="Palatino Linotype" w:cs="Arial"/>
          <w:b/>
          <w:i/>
          <w:sz w:val="22"/>
          <w:szCs w:val="22"/>
          <w:lang w:val="en-GB"/>
        </w:rPr>
      </w:pPr>
      <w:r w:rsidRPr="00E77D10">
        <w:rPr>
          <w:rFonts w:ascii="Palatino Linotype" w:hAnsi="Palatino Linotype" w:cs="Arial"/>
          <w:sz w:val="22"/>
          <w:szCs w:val="22"/>
          <w:lang w:val="en-GB"/>
        </w:rPr>
        <w:t xml:space="preserve">the anticipated total amount of greenhouse gas (GHG) reduction compared to the “business-as-usual” scenario (which will be elaborated in the baseline later on at Project Design Document (PDD) level) </w:t>
      </w:r>
    </w:p>
    <w:p w:rsidR="001D3FF8" w:rsidRPr="00E77D10" w:rsidRDefault="001D3FF8" w:rsidP="001D3FF8">
      <w:pPr>
        <w:numPr>
          <w:ilvl w:val="0"/>
          <w:numId w:val="28"/>
        </w:numPr>
        <w:tabs>
          <w:tab w:val="left" w:pos="787"/>
        </w:tabs>
        <w:jc w:val="both"/>
        <w:rPr>
          <w:rFonts w:ascii="Palatino Linotype" w:hAnsi="Palatino Linotype" w:cs="Arial"/>
          <w:b/>
          <w:i/>
          <w:sz w:val="22"/>
          <w:szCs w:val="22"/>
          <w:lang w:val="en-GB"/>
        </w:rPr>
      </w:pPr>
      <w:r w:rsidRPr="00E77D10">
        <w:rPr>
          <w:rFonts w:ascii="Palatino Linotype" w:hAnsi="Palatino Linotype" w:cs="Arial"/>
          <w:sz w:val="22"/>
          <w:szCs w:val="22"/>
          <w:lang w:val="en-GB"/>
        </w:rPr>
        <w:t>the suggested crediting life time</w:t>
      </w:r>
    </w:p>
    <w:p w:rsidR="001D3FF8" w:rsidRPr="00E77D10" w:rsidRDefault="001D3FF8" w:rsidP="001D3FF8">
      <w:pPr>
        <w:numPr>
          <w:ilvl w:val="0"/>
          <w:numId w:val="28"/>
        </w:numPr>
        <w:tabs>
          <w:tab w:val="left" w:pos="787"/>
        </w:tabs>
        <w:jc w:val="both"/>
        <w:rPr>
          <w:rFonts w:ascii="Palatino Linotype" w:hAnsi="Palatino Linotype" w:cs="Arial"/>
          <w:b/>
          <w:i/>
          <w:sz w:val="22"/>
          <w:szCs w:val="22"/>
          <w:lang w:val="en-GB"/>
        </w:rPr>
      </w:pPr>
      <w:r w:rsidRPr="00E77D10">
        <w:rPr>
          <w:rFonts w:ascii="Palatino Linotype" w:hAnsi="Palatino Linotype" w:cs="Arial"/>
          <w:sz w:val="22"/>
          <w:szCs w:val="22"/>
          <w:lang w:val="en-GB"/>
        </w:rPr>
        <w:t>the suggested Certified Emission Reductions (CERs)/Emission Reduction Units (ERUs)/Verified Emission Reduction (VERs) price in US$ or € /</w:t>
      </w:r>
      <w:r w:rsidR="00323F93" w:rsidRPr="00E77D10">
        <w:rPr>
          <w:rFonts w:ascii="Palatino Linotype" w:hAnsi="Palatino Linotype" w:cs="Arial"/>
          <w:sz w:val="22"/>
          <w:szCs w:val="22"/>
          <w:lang w:val="en-GB"/>
        </w:rPr>
        <w:t>tonne</w:t>
      </w:r>
      <w:r w:rsidRPr="00E77D10">
        <w:rPr>
          <w:rFonts w:ascii="Palatino Linotype" w:hAnsi="Palatino Linotype" w:cs="Arial"/>
          <w:sz w:val="22"/>
          <w:szCs w:val="22"/>
          <w:lang w:val="en-GB"/>
        </w:rPr>
        <w:t xml:space="preserve"> CO</w:t>
      </w:r>
      <w:r w:rsidRPr="00E77D10">
        <w:rPr>
          <w:rFonts w:ascii="Palatino Linotype" w:hAnsi="Palatino Linotype" w:cs="Arial"/>
          <w:sz w:val="22"/>
          <w:szCs w:val="22"/>
          <w:vertAlign w:val="subscript"/>
          <w:lang w:val="en-GB"/>
        </w:rPr>
        <w:t>2</w:t>
      </w:r>
      <w:r w:rsidRPr="00E77D10">
        <w:rPr>
          <w:rFonts w:ascii="Palatino Linotype" w:hAnsi="Palatino Linotype" w:cs="Arial"/>
          <w:sz w:val="22"/>
          <w:szCs w:val="22"/>
          <w:lang w:val="en-GB"/>
        </w:rPr>
        <w:t>e reduced</w:t>
      </w:r>
    </w:p>
    <w:p w:rsidR="001D3FF8" w:rsidRPr="00E77D10" w:rsidRDefault="001D3FF8" w:rsidP="001D3FF8">
      <w:pPr>
        <w:numPr>
          <w:ilvl w:val="0"/>
          <w:numId w:val="28"/>
        </w:numPr>
        <w:tabs>
          <w:tab w:val="left" w:pos="787"/>
        </w:tabs>
        <w:jc w:val="both"/>
        <w:rPr>
          <w:rFonts w:ascii="Palatino Linotype" w:hAnsi="Palatino Linotype" w:cs="Arial"/>
          <w:b/>
          <w:i/>
          <w:sz w:val="22"/>
          <w:szCs w:val="22"/>
          <w:lang w:val="en-GB"/>
        </w:rPr>
      </w:pPr>
      <w:r w:rsidRPr="00E77D10">
        <w:rPr>
          <w:rFonts w:ascii="Palatino Linotype" w:hAnsi="Palatino Linotype" w:cs="Arial"/>
          <w:sz w:val="22"/>
          <w:szCs w:val="22"/>
          <w:lang w:val="en-GB"/>
        </w:rPr>
        <w:t>the financial structuring (indicating which parties are expected to provide the project’s financing)</w:t>
      </w:r>
    </w:p>
    <w:p w:rsidR="001D3FF8" w:rsidRPr="00E77D10" w:rsidRDefault="001D3FF8" w:rsidP="001D3FF8">
      <w:pPr>
        <w:numPr>
          <w:ilvl w:val="0"/>
          <w:numId w:val="28"/>
        </w:numPr>
        <w:tabs>
          <w:tab w:val="left" w:pos="787"/>
        </w:tabs>
        <w:jc w:val="both"/>
        <w:rPr>
          <w:rFonts w:ascii="Palatino Linotype" w:hAnsi="Palatino Linotype" w:cs="Arial"/>
          <w:b/>
          <w:i/>
          <w:sz w:val="22"/>
          <w:szCs w:val="22"/>
          <w:lang w:val="en-GB"/>
        </w:rPr>
      </w:pPr>
      <w:r w:rsidRPr="00E77D10">
        <w:rPr>
          <w:rFonts w:ascii="Palatino Linotype" w:hAnsi="Palatino Linotype" w:cs="Arial"/>
          <w:sz w:val="22"/>
          <w:szCs w:val="22"/>
          <w:lang w:val="en-GB"/>
        </w:rPr>
        <w:t>the project’s other socio-economic or environmental effects/benefits</w:t>
      </w:r>
    </w:p>
    <w:p w:rsidR="001D3FF8" w:rsidRPr="00E77D10" w:rsidRDefault="001D3FF8" w:rsidP="001D3FF8">
      <w:pPr>
        <w:pStyle w:val="p7"/>
        <w:spacing w:line="240" w:lineRule="auto"/>
        <w:ind w:left="0"/>
        <w:jc w:val="both"/>
        <w:rPr>
          <w:rFonts w:ascii="Palatino Linotype" w:hAnsi="Palatino Linotype" w:cs="Arial"/>
          <w:sz w:val="22"/>
          <w:szCs w:val="22"/>
          <w:lang w:val="en-GB"/>
        </w:rPr>
      </w:pPr>
    </w:p>
    <w:p w:rsidR="001D3FF8" w:rsidRPr="00E77D10" w:rsidRDefault="001D3FF8" w:rsidP="001D3FF8">
      <w:pPr>
        <w:pStyle w:val="p7"/>
        <w:spacing w:line="240" w:lineRule="auto"/>
        <w:ind w:left="0"/>
        <w:jc w:val="both"/>
        <w:rPr>
          <w:rFonts w:ascii="Palatino Linotype" w:hAnsi="Palatino Linotype" w:cs="Arial"/>
          <w:b/>
          <w:bCs/>
          <w:sz w:val="22"/>
          <w:szCs w:val="22"/>
          <w:lang w:val="en-GB"/>
        </w:rPr>
      </w:pPr>
      <w:r w:rsidRPr="00E77D10">
        <w:rPr>
          <w:rFonts w:ascii="Palatino Linotype" w:hAnsi="Palatino Linotype" w:cs="Arial"/>
          <w:b/>
          <w:bCs/>
          <w:sz w:val="22"/>
          <w:szCs w:val="22"/>
          <w:lang w:val="en-GB"/>
        </w:rPr>
        <w:t xml:space="preserve">While every effort should be made to provide as complete and extensive information as possible, it is recognised that full information on every item listed in the template will not be available at all times for every project. </w:t>
      </w:r>
    </w:p>
    <w:p w:rsidR="001D3FF8" w:rsidRPr="00E77D10" w:rsidRDefault="001D3FF8" w:rsidP="001D3FF8">
      <w:pPr>
        <w:pStyle w:val="p7"/>
        <w:spacing w:line="240" w:lineRule="auto"/>
        <w:ind w:left="0"/>
        <w:jc w:val="both"/>
        <w:rPr>
          <w:rFonts w:ascii="Palatino Linotype" w:hAnsi="Palatino Linotype" w:cs="Arial"/>
          <w:b/>
          <w:bCs/>
          <w:sz w:val="22"/>
          <w:szCs w:val="22"/>
          <w:lang w:val="en-GB"/>
        </w:rPr>
      </w:pPr>
    </w:p>
    <w:p w:rsidR="001D3FF8" w:rsidRPr="00E77D10" w:rsidRDefault="001D3FF8" w:rsidP="001D3FF8">
      <w:pPr>
        <w:pStyle w:val="p7"/>
        <w:spacing w:line="240" w:lineRule="auto"/>
        <w:ind w:left="0"/>
        <w:jc w:val="both"/>
        <w:rPr>
          <w:rFonts w:ascii="Palatino Linotype" w:hAnsi="Palatino Linotype" w:cs="Arial"/>
          <w:sz w:val="22"/>
          <w:szCs w:val="22"/>
        </w:rPr>
      </w:pPr>
      <w:r w:rsidRPr="00E77D10">
        <w:rPr>
          <w:rFonts w:ascii="Palatino Linotype" w:hAnsi="Palatino Linotype" w:cs="Arial"/>
          <w:b/>
          <w:bCs/>
          <w:sz w:val="22"/>
          <w:szCs w:val="22"/>
          <w:lang w:val="en-GB"/>
        </w:rPr>
        <w:t>NOTE: For forestry projects, please use the PIN Template for LULUCF projects available at www.carbonfinance.org.</w:t>
      </w:r>
    </w:p>
    <w:p w:rsidR="001D3FF8" w:rsidRPr="00E77D10" w:rsidRDefault="001D3FF8" w:rsidP="001D3FF8">
      <w:pPr>
        <w:pStyle w:val="p7"/>
        <w:spacing w:line="240" w:lineRule="auto"/>
        <w:ind w:left="0"/>
        <w:jc w:val="both"/>
        <w:rPr>
          <w:rFonts w:ascii="Palatino Linotype" w:hAnsi="Palatino Linotype" w:cs="Arial"/>
          <w:sz w:val="22"/>
          <w:szCs w:val="22"/>
          <w:lang w:val="en-GB"/>
        </w:rPr>
      </w:pPr>
    </w:p>
    <w:p w:rsidR="001D3FF8" w:rsidRPr="00E77D10" w:rsidRDefault="001D3FF8" w:rsidP="001D3FF8">
      <w:pPr>
        <w:pStyle w:val="p8"/>
        <w:numPr>
          <w:ilvl w:val="0"/>
          <w:numId w:val="27"/>
        </w:numPr>
        <w:spacing w:line="240" w:lineRule="auto"/>
        <w:rPr>
          <w:rFonts w:ascii="Palatino Linotype" w:hAnsi="Palatino Linotype" w:cs="Arial"/>
          <w:b/>
          <w:iCs/>
          <w:sz w:val="22"/>
          <w:szCs w:val="22"/>
        </w:rPr>
      </w:pPr>
      <w:r w:rsidRPr="00E77D10">
        <w:rPr>
          <w:rFonts w:ascii="Palatino Linotype" w:hAnsi="Palatino Linotype" w:cs="Arial"/>
          <w:b/>
          <w:iCs/>
          <w:sz w:val="22"/>
          <w:szCs w:val="22"/>
        </w:rPr>
        <w:t>PROJECT DESCRIPTION, TYPE, LOCATION AND SCHEDULE</w:t>
      </w:r>
    </w:p>
    <w:p w:rsidR="001D3FF8" w:rsidRPr="00E77D10" w:rsidRDefault="001D3FF8" w:rsidP="001D3FF8">
      <w:pPr>
        <w:pStyle w:val="p5"/>
        <w:spacing w:line="240" w:lineRule="auto"/>
        <w:rPr>
          <w:rFonts w:ascii="Palatino Linotype" w:hAnsi="Palatino Linotype" w:cs="Arial"/>
          <w:sz w:val="22"/>
          <w:szCs w:val="22"/>
        </w:rPr>
      </w:pPr>
    </w:p>
    <w:tbl>
      <w:tblPr>
        <w:tblW w:w="8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30"/>
        <w:gridCol w:w="5580"/>
      </w:tblGrid>
      <w:tr w:rsidR="001D3FF8" w:rsidRPr="00E77D10">
        <w:trPr>
          <w:trHeight w:val="250"/>
        </w:trPr>
        <w:tc>
          <w:tcPr>
            <w:tcW w:w="313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t>OBJECTIVE OF THE PROJECT</w:t>
            </w:r>
          </w:p>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i/>
                <w:sz w:val="22"/>
                <w:szCs w:val="22"/>
              </w:rPr>
              <w:t>Describe in not more than 5 lines</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rPr>
                <w:rFonts w:ascii="Palatino Linotype" w:hAnsi="Palatino Linotype" w:cs="Arial"/>
                <w:sz w:val="22"/>
                <w:szCs w:val="22"/>
              </w:rPr>
            </w:pPr>
          </w:p>
        </w:tc>
      </w:tr>
      <w:tr w:rsidR="001D3FF8" w:rsidRPr="00E77D10">
        <w:trPr>
          <w:trHeight w:val="250"/>
        </w:trPr>
        <w:tc>
          <w:tcPr>
            <w:tcW w:w="313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t>PROJECT DESCRIPTION AND PROPOSED ACTIVITIES</w:t>
            </w:r>
          </w:p>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i/>
                <w:sz w:val="22"/>
                <w:szCs w:val="22"/>
              </w:rPr>
              <w:t>About ½ page</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rPr>
                <w:rFonts w:ascii="Palatino Linotype" w:hAnsi="Palatino Linotype" w:cs="Arial"/>
                <w:sz w:val="22"/>
                <w:szCs w:val="22"/>
              </w:rPr>
            </w:pPr>
          </w:p>
        </w:tc>
      </w:tr>
      <w:tr w:rsidR="001D3FF8" w:rsidRPr="00E77D10">
        <w:trPr>
          <w:trHeight w:val="250"/>
        </w:trPr>
        <w:tc>
          <w:tcPr>
            <w:tcW w:w="313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lastRenderedPageBreak/>
              <w:t>TECHNOLOGY TO BE EMPLOYED</w:t>
            </w:r>
            <w:r w:rsidRPr="00E77D10">
              <w:rPr>
                <w:rStyle w:val="FootnoteReference"/>
                <w:rFonts w:ascii="Palatino Linotype" w:hAnsi="Palatino Linotype" w:cs="Arial"/>
                <w:b/>
                <w:sz w:val="22"/>
                <w:szCs w:val="22"/>
              </w:rPr>
              <w:footnoteReference w:id="11"/>
            </w:r>
          </w:p>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i/>
                <w:sz w:val="22"/>
                <w:szCs w:val="22"/>
              </w:rPr>
              <w:t>Describe in not more than 5 lines</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rPr>
                <w:rFonts w:ascii="Palatino Linotype" w:hAnsi="Palatino Linotype" w:cs="Arial"/>
                <w:iCs/>
                <w:sz w:val="22"/>
                <w:szCs w:val="22"/>
              </w:rPr>
            </w:pPr>
          </w:p>
        </w:tc>
      </w:tr>
      <w:tr w:rsidR="001D3FF8" w:rsidRPr="00E77D10">
        <w:trPr>
          <w:trHeight w:val="242"/>
        </w:trPr>
        <w:tc>
          <w:tcPr>
            <w:tcW w:w="8710" w:type="dxa"/>
            <w:gridSpan w:val="2"/>
            <w:tcBorders>
              <w:top w:val="single" w:sz="6" w:space="0" w:color="auto"/>
              <w:left w:val="single" w:sz="4"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i/>
                <w:sz w:val="22"/>
                <w:szCs w:val="22"/>
              </w:rPr>
            </w:pPr>
            <w:r w:rsidRPr="00E77D10">
              <w:rPr>
                <w:rFonts w:ascii="Palatino Linotype" w:hAnsi="Palatino Linotype" w:cs="Arial"/>
                <w:b/>
                <w:sz w:val="22"/>
                <w:szCs w:val="22"/>
              </w:rPr>
              <w:t>TYPE OF PROJECT</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Greenhouse gases targeted</w:t>
            </w:r>
          </w:p>
          <w:p w:rsidR="001D3FF8" w:rsidRPr="00E77D10" w:rsidRDefault="001D3FF8" w:rsidP="00E11797">
            <w:pPr>
              <w:pStyle w:val="p5"/>
              <w:spacing w:line="240" w:lineRule="auto"/>
              <w:rPr>
                <w:rFonts w:ascii="Palatino Linotype" w:hAnsi="Palatino Linotype" w:cs="Arial"/>
                <w:sz w:val="22"/>
                <w:szCs w:val="22"/>
                <w:vertAlign w:val="subscript"/>
                <w:lang w:val="en-GB"/>
              </w:rPr>
            </w:pPr>
            <w:r w:rsidRPr="00E77D10">
              <w:rPr>
                <w:rFonts w:ascii="Palatino Linotype" w:hAnsi="Palatino Linotype" w:cs="Arial"/>
                <w:sz w:val="22"/>
                <w:szCs w:val="22"/>
                <w:lang w:val="en-GB"/>
              </w:rPr>
              <w:t>CO</w:t>
            </w:r>
            <w:r w:rsidRPr="00E77D10">
              <w:rPr>
                <w:rFonts w:ascii="Palatino Linotype" w:hAnsi="Palatino Linotype" w:cs="Arial"/>
                <w:sz w:val="22"/>
                <w:szCs w:val="22"/>
                <w:vertAlign w:val="subscript"/>
                <w:lang w:val="en-GB"/>
              </w:rPr>
              <w:t>2</w:t>
            </w:r>
            <w:r w:rsidRPr="00E77D10">
              <w:rPr>
                <w:rFonts w:ascii="Palatino Linotype" w:hAnsi="Palatino Linotype" w:cs="Arial"/>
                <w:sz w:val="22"/>
                <w:szCs w:val="22"/>
                <w:lang w:val="en-GB"/>
              </w:rPr>
              <w:t>/CH</w:t>
            </w:r>
            <w:r w:rsidRPr="00E77D10">
              <w:rPr>
                <w:rFonts w:ascii="Palatino Linotype" w:hAnsi="Palatino Linotype" w:cs="Arial"/>
                <w:sz w:val="22"/>
                <w:szCs w:val="22"/>
                <w:vertAlign w:val="subscript"/>
                <w:lang w:val="en-GB"/>
              </w:rPr>
              <w:t>4</w:t>
            </w:r>
            <w:r w:rsidRPr="00E77D10">
              <w:rPr>
                <w:rFonts w:ascii="Palatino Linotype" w:hAnsi="Palatino Linotype" w:cs="Arial"/>
                <w:sz w:val="22"/>
                <w:szCs w:val="22"/>
                <w:lang w:val="en-GB"/>
              </w:rPr>
              <w:t>/N</w:t>
            </w:r>
            <w:r w:rsidRPr="00E77D10">
              <w:rPr>
                <w:rFonts w:ascii="Palatino Linotype" w:hAnsi="Palatino Linotype" w:cs="Arial"/>
                <w:sz w:val="22"/>
                <w:szCs w:val="22"/>
                <w:vertAlign w:val="subscript"/>
                <w:lang w:val="en-GB"/>
              </w:rPr>
              <w:t>2</w:t>
            </w:r>
            <w:r w:rsidRPr="00E77D10">
              <w:rPr>
                <w:rFonts w:ascii="Palatino Linotype" w:hAnsi="Palatino Linotype" w:cs="Arial"/>
                <w:sz w:val="22"/>
                <w:szCs w:val="22"/>
                <w:lang w:val="en-GB"/>
              </w:rPr>
              <w:t>O/HFCs/PFCs/SF</w:t>
            </w:r>
            <w:r w:rsidRPr="00E77D10">
              <w:rPr>
                <w:rFonts w:ascii="Palatino Linotype" w:hAnsi="Palatino Linotype" w:cs="Arial"/>
                <w:sz w:val="22"/>
                <w:szCs w:val="22"/>
                <w:vertAlign w:val="subscript"/>
                <w:lang w:val="en-GB"/>
              </w:rPr>
              <w:t>6</w:t>
            </w:r>
          </w:p>
          <w:p w:rsidR="001D3FF8" w:rsidRPr="00E77D10" w:rsidRDefault="001D3FF8" w:rsidP="00E11797">
            <w:pPr>
              <w:pStyle w:val="p5"/>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(mention what is applicable)</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Type of activities</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Abatement/CO</w:t>
            </w:r>
            <w:r w:rsidRPr="00E77D10">
              <w:rPr>
                <w:rFonts w:ascii="Palatino Linotype" w:hAnsi="Palatino Linotype" w:cs="Arial"/>
                <w:sz w:val="22"/>
                <w:szCs w:val="22"/>
                <w:vertAlign w:val="subscript"/>
                <w:lang w:val="en-GB"/>
              </w:rPr>
              <w:t>2</w:t>
            </w:r>
            <w:r w:rsidRPr="00E77D10">
              <w:rPr>
                <w:rFonts w:ascii="Palatino Linotype" w:hAnsi="Palatino Linotype" w:cs="Arial"/>
                <w:sz w:val="22"/>
                <w:szCs w:val="22"/>
                <w:lang w:val="en-GB"/>
              </w:rPr>
              <w:t xml:space="preserve"> sequestration</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696"/>
        </w:trPr>
        <w:tc>
          <w:tcPr>
            <w:tcW w:w="3130" w:type="dxa"/>
            <w:tcBorders>
              <w:top w:val="dashed" w:sz="6" w:space="0" w:color="auto"/>
              <w:left w:val="single" w:sz="6" w:space="0" w:color="auto"/>
              <w:right w:val="single" w:sz="6" w:space="0" w:color="auto"/>
            </w:tcBorders>
          </w:tcPr>
          <w:p w:rsidR="001D3FF8" w:rsidRPr="00E77D10" w:rsidRDefault="001D3FF8" w:rsidP="00E11797">
            <w:pPr>
              <w:pStyle w:val="p5"/>
              <w:tabs>
                <w:tab w:val="clear" w:pos="204"/>
              </w:tabs>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 xml:space="preserve">Field of activities </w:t>
            </w:r>
          </w:p>
          <w:p w:rsidR="001D3FF8" w:rsidRPr="00E77D10" w:rsidRDefault="001D3FF8" w:rsidP="00E11797">
            <w:pPr>
              <w:pStyle w:val="p5"/>
              <w:tabs>
                <w:tab w:val="clear" w:pos="204"/>
              </w:tabs>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(mention what is applicable)</w:t>
            </w:r>
          </w:p>
          <w:p w:rsidR="001D3FF8" w:rsidRPr="00E77D10" w:rsidRDefault="001D3FF8" w:rsidP="00E11797">
            <w:pPr>
              <w:pStyle w:val="p5"/>
              <w:rPr>
                <w:rFonts w:ascii="Palatino Linotype" w:hAnsi="Palatino Linotype" w:cs="Arial"/>
                <w:i/>
                <w:sz w:val="22"/>
                <w:szCs w:val="22"/>
                <w:lang w:val="en-GB"/>
              </w:rPr>
            </w:pPr>
            <w:r w:rsidRPr="00E77D10">
              <w:rPr>
                <w:rFonts w:ascii="Palatino Linotype" w:hAnsi="Palatino Linotype" w:cs="Arial"/>
                <w:i/>
                <w:sz w:val="22"/>
                <w:szCs w:val="22"/>
                <w:lang w:val="en-GB"/>
              </w:rPr>
              <w:t>See attachment 1 for examples</w:t>
            </w:r>
          </w:p>
        </w:tc>
        <w:tc>
          <w:tcPr>
            <w:tcW w:w="5580" w:type="dxa"/>
            <w:tcBorders>
              <w:top w:val="dashed" w:sz="6" w:space="0" w:color="auto"/>
              <w:left w:val="single" w:sz="6" w:space="0" w:color="auto"/>
              <w:right w:val="single" w:sz="6" w:space="0" w:color="auto"/>
            </w:tcBorders>
          </w:tcPr>
          <w:p w:rsidR="001D3FF8" w:rsidRPr="00E77D10" w:rsidRDefault="001D3FF8" w:rsidP="00E11797">
            <w:pPr>
              <w:pStyle w:val="p5"/>
              <w:tabs>
                <w:tab w:val="clear" w:pos="204"/>
              </w:tabs>
              <w:spacing w:line="240" w:lineRule="auto"/>
              <w:rPr>
                <w:rFonts w:ascii="Palatino Linotype" w:hAnsi="Palatino Linotype" w:cs="Arial"/>
                <w:sz w:val="22"/>
                <w:szCs w:val="22"/>
                <w:lang w:val="en-GB"/>
              </w:rPr>
            </w:pPr>
          </w:p>
        </w:tc>
      </w:tr>
      <w:tr w:rsidR="001D3FF8" w:rsidRPr="00E77D10">
        <w:trPr>
          <w:trHeight w:val="242"/>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b/>
                <w:sz w:val="22"/>
                <w:szCs w:val="22"/>
              </w:rPr>
              <w:t>LOCATION OF THE PROJECT</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Country</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City</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Brief description of the location of the project</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i/>
                <w:sz w:val="22"/>
                <w:szCs w:val="22"/>
                <w:lang w:val="en-GB"/>
              </w:rPr>
              <w:t>No more than 3-5 lines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50"/>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rPr>
                <w:rFonts w:ascii="Palatino Linotype" w:hAnsi="Palatino Linotype" w:cs="Arial"/>
                <w:b/>
                <w:sz w:val="22"/>
                <w:szCs w:val="22"/>
              </w:rPr>
            </w:pPr>
            <w:r w:rsidRPr="00E77D10">
              <w:rPr>
                <w:rFonts w:ascii="Palatino Linotype" w:hAnsi="Palatino Linotype" w:cs="Arial"/>
                <w:b/>
                <w:sz w:val="22"/>
                <w:szCs w:val="22"/>
              </w:rPr>
              <w:t xml:space="preserve">PROJECT PARTICIPANT </w:t>
            </w:r>
          </w:p>
        </w:tc>
      </w:tr>
      <w:tr w:rsidR="001D3FF8" w:rsidRPr="00E77D10">
        <w:trPr>
          <w:trHeight w:val="242"/>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Name of the Project Participant</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Role of the Project Participant</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1D3FF8">
            <w:pPr>
              <w:pStyle w:val="p5"/>
              <w:numPr>
                <w:ilvl w:val="0"/>
                <w:numId w:val="32"/>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Project Operator</w:t>
            </w:r>
          </w:p>
          <w:p w:rsidR="001D3FF8" w:rsidRPr="00E77D10" w:rsidRDefault="001D3FF8" w:rsidP="001D3FF8">
            <w:pPr>
              <w:pStyle w:val="p5"/>
              <w:numPr>
                <w:ilvl w:val="0"/>
                <w:numId w:val="32"/>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Owner of the site or project</w:t>
            </w:r>
          </w:p>
          <w:p w:rsidR="001D3FF8" w:rsidRPr="00E77D10" w:rsidRDefault="001D3FF8" w:rsidP="001D3FF8">
            <w:pPr>
              <w:pStyle w:val="p5"/>
              <w:numPr>
                <w:ilvl w:val="0"/>
                <w:numId w:val="32"/>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Owner of the emission reductions</w:t>
            </w:r>
          </w:p>
          <w:p w:rsidR="001D3FF8" w:rsidRPr="00E77D10" w:rsidRDefault="001D3FF8" w:rsidP="001D3FF8">
            <w:pPr>
              <w:pStyle w:val="p5"/>
              <w:numPr>
                <w:ilvl w:val="0"/>
                <w:numId w:val="32"/>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Seller of the emission reductions</w:t>
            </w:r>
          </w:p>
          <w:p w:rsidR="001D3FF8" w:rsidRPr="00E77D10" w:rsidRDefault="001D3FF8" w:rsidP="001D3FF8">
            <w:pPr>
              <w:pStyle w:val="p5"/>
              <w:numPr>
                <w:ilvl w:val="0"/>
                <w:numId w:val="32"/>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Project advisor/consultant</w:t>
            </w:r>
          </w:p>
          <w:p w:rsidR="001D3FF8" w:rsidRPr="00E77D10" w:rsidRDefault="001D3FF8" w:rsidP="001D3FF8">
            <w:pPr>
              <w:pStyle w:val="p5"/>
              <w:numPr>
                <w:ilvl w:val="0"/>
                <w:numId w:val="32"/>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Project investor</w:t>
            </w:r>
          </w:p>
          <w:p w:rsidR="001D3FF8" w:rsidRPr="00E77D10" w:rsidRDefault="001D3FF8" w:rsidP="001D3FF8">
            <w:pPr>
              <w:pStyle w:val="p5"/>
              <w:numPr>
                <w:ilvl w:val="0"/>
                <w:numId w:val="32"/>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Other, please specify:________________</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Organizational category</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1D3FF8">
            <w:pPr>
              <w:pStyle w:val="p5"/>
              <w:numPr>
                <w:ilvl w:val="0"/>
                <w:numId w:val="30"/>
              </w:numPr>
              <w:tabs>
                <w:tab w:val="clear" w:pos="204"/>
                <w:tab w:val="clear" w:pos="720"/>
              </w:tabs>
              <w:spacing w:line="240" w:lineRule="auto"/>
              <w:ind w:left="290"/>
              <w:rPr>
                <w:rFonts w:ascii="Palatino Linotype" w:hAnsi="Palatino Linotype" w:cs="Arial"/>
                <w:sz w:val="22"/>
                <w:szCs w:val="22"/>
                <w:lang w:val="en-GB"/>
              </w:rPr>
            </w:pPr>
            <w:r w:rsidRPr="00E77D10">
              <w:rPr>
                <w:rFonts w:ascii="Palatino Linotype" w:hAnsi="Palatino Linotype" w:cs="Arial"/>
                <w:sz w:val="22"/>
                <w:szCs w:val="22"/>
              </w:rPr>
              <w:t>Government</w:t>
            </w:r>
          </w:p>
          <w:p w:rsidR="001D3FF8" w:rsidRPr="00E77D10" w:rsidRDefault="001D3FF8" w:rsidP="001D3FF8">
            <w:pPr>
              <w:pStyle w:val="p5"/>
              <w:numPr>
                <w:ilvl w:val="0"/>
                <w:numId w:val="30"/>
              </w:numPr>
              <w:tabs>
                <w:tab w:val="clear" w:pos="204"/>
                <w:tab w:val="clear" w:pos="720"/>
              </w:tabs>
              <w:spacing w:line="240" w:lineRule="auto"/>
              <w:ind w:left="290"/>
              <w:rPr>
                <w:rFonts w:ascii="Palatino Linotype" w:hAnsi="Palatino Linotype" w:cs="Arial"/>
                <w:sz w:val="22"/>
                <w:szCs w:val="22"/>
                <w:lang w:val="en-GB"/>
              </w:rPr>
            </w:pPr>
            <w:r w:rsidRPr="00E77D10">
              <w:rPr>
                <w:rFonts w:ascii="Palatino Linotype" w:hAnsi="Palatino Linotype" w:cs="Arial"/>
                <w:sz w:val="22"/>
                <w:szCs w:val="22"/>
              </w:rPr>
              <w:t>Government agency</w:t>
            </w:r>
          </w:p>
          <w:p w:rsidR="001D3FF8" w:rsidRPr="00E77D10" w:rsidRDefault="001D3FF8" w:rsidP="001D3FF8">
            <w:pPr>
              <w:pStyle w:val="p5"/>
              <w:numPr>
                <w:ilvl w:val="0"/>
                <w:numId w:val="30"/>
              </w:numPr>
              <w:tabs>
                <w:tab w:val="clear" w:pos="204"/>
                <w:tab w:val="clear" w:pos="720"/>
              </w:tabs>
              <w:spacing w:line="240" w:lineRule="auto"/>
              <w:ind w:left="290"/>
              <w:rPr>
                <w:rFonts w:ascii="Palatino Linotype" w:hAnsi="Palatino Linotype" w:cs="Arial"/>
                <w:sz w:val="22"/>
                <w:szCs w:val="22"/>
                <w:lang w:val="en-GB"/>
              </w:rPr>
            </w:pPr>
            <w:r w:rsidRPr="00E77D10">
              <w:rPr>
                <w:rFonts w:ascii="Palatino Linotype" w:hAnsi="Palatino Linotype" w:cs="Arial"/>
                <w:sz w:val="22"/>
                <w:szCs w:val="22"/>
              </w:rPr>
              <w:t>Municipality</w:t>
            </w:r>
          </w:p>
          <w:p w:rsidR="001D3FF8" w:rsidRPr="00E77D10" w:rsidRDefault="001D3FF8" w:rsidP="001D3FF8">
            <w:pPr>
              <w:pStyle w:val="p5"/>
              <w:numPr>
                <w:ilvl w:val="0"/>
                <w:numId w:val="30"/>
              </w:numPr>
              <w:tabs>
                <w:tab w:val="clear" w:pos="204"/>
                <w:tab w:val="clear" w:pos="720"/>
              </w:tabs>
              <w:spacing w:line="240" w:lineRule="auto"/>
              <w:ind w:left="290"/>
              <w:rPr>
                <w:rFonts w:ascii="Palatino Linotype" w:hAnsi="Palatino Linotype" w:cs="Arial"/>
                <w:sz w:val="22"/>
                <w:szCs w:val="22"/>
              </w:rPr>
            </w:pPr>
            <w:r w:rsidRPr="00E77D10">
              <w:rPr>
                <w:rFonts w:ascii="Palatino Linotype" w:hAnsi="Palatino Linotype" w:cs="Arial"/>
                <w:sz w:val="22"/>
                <w:szCs w:val="22"/>
              </w:rPr>
              <w:t>Private company</w:t>
            </w:r>
          </w:p>
          <w:p w:rsidR="001D3FF8" w:rsidRPr="00E77D10" w:rsidRDefault="001D3FF8" w:rsidP="001D3FF8">
            <w:pPr>
              <w:pStyle w:val="p5"/>
              <w:numPr>
                <w:ilvl w:val="0"/>
                <w:numId w:val="30"/>
              </w:numPr>
              <w:tabs>
                <w:tab w:val="clear" w:pos="204"/>
                <w:tab w:val="clear" w:pos="720"/>
                <w:tab w:val="num" w:pos="290"/>
              </w:tabs>
              <w:spacing w:line="240" w:lineRule="auto"/>
              <w:ind w:left="290" w:hanging="290"/>
              <w:rPr>
                <w:rFonts w:ascii="Palatino Linotype" w:hAnsi="Palatino Linotype" w:cs="Arial"/>
                <w:sz w:val="22"/>
                <w:szCs w:val="22"/>
              </w:rPr>
            </w:pPr>
            <w:r w:rsidRPr="00E77D10">
              <w:rPr>
                <w:rFonts w:ascii="Palatino Linotype" w:hAnsi="Palatino Linotype" w:cs="Arial"/>
                <w:sz w:val="22"/>
                <w:szCs w:val="22"/>
              </w:rPr>
              <w:t>Non Governmental Organization</w:t>
            </w:r>
          </w:p>
          <w:p w:rsidR="001D3FF8" w:rsidRPr="00E77D10" w:rsidRDefault="001D3FF8" w:rsidP="001D3FF8">
            <w:pPr>
              <w:pStyle w:val="p5"/>
              <w:numPr>
                <w:ilvl w:val="0"/>
                <w:numId w:val="30"/>
              </w:numPr>
              <w:tabs>
                <w:tab w:val="clear" w:pos="204"/>
                <w:tab w:val="clear" w:pos="720"/>
                <w:tab w:val="num" w:pos="290"/>
              </w:tabs>
              <w:spacing w:line="240" w:lineRule="auto"/>
              <w:ind w:left="290" w:hanging="290"/>
              <w:rPr>
                <w:rFonts w:ascii="Palatino Linotype" w:hAnsi="Palatino Linotype" w:cs="Arial"/>
                <w:sz w:val="22"/>
                <w:szCs w:val="22"/>
              </w:rPr>
            </w:pPr>
            <w:r w:rsidRPr="00E77D10">
              <w:rPr>
                <w:rFonts w:ascii="Palatino Linotype" w:hAnsi="Palatino Linotype" w:cs="Arial"/>
                <w:sz w:val="22"/>
                <w:szCs w:val="22"/>
              </w:rPr>
              <w:t>Other, please specify: ________________</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Contact person</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 xml:space="preserve">Address </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Telephone/Fax</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E-mail and web address, if any</w:t>
            </w:r>
          </w:p>
          <w:p w:rsidR="001D3FF8" w:rsidRPr="00E77D10" w:rsidRDefault="001D3FF8" w:rsidP="00E11797">
            <w:pPr>
              <w:pStyle w:val="p5"/>
              <w:spacing w:line="240" w:lineRule="auto"/>
              <w:rPr>
                <w:rFonts w:ascii="Palatino Linotype" w:hAnsi="Palatino Linotype" w:cs="Arial"/>
                <w:sz w:val="22"/>
                <w:szCs w:val="22"/>
              </w:rPr>
            </w:pP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lastRenderedPageBreak/>
              <w:t>Main activities</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i/>
                <w:sz w:val="22"/>
                <w:szCs w:val="22"/>
              </w:rPr>
              <w:t>Describe in not more than 5 lines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4"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Summary of the financials</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i/>
                <w:iCs/>
                <w:sz w:val="22"/>
                <w:szCs w:val="22"/>
                <w:lang w:val="en-GB"/>
              </w:rPr>
              <w:t>Summarize the financials (total assets, revenues, profit, etc.) in not more than 5 lines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iCs/>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Summary of the relevant experience of the Project Participant</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i/>
                <w:sz w:val="22"/>
                <w:szCs w:val="22"/>
              </w:rPr>
              <w:t>Describe in not more than 5 lines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6"/>
        </w:trPr>
        <w:tc>
          <w:tcPr>
            <w:tcW w:w="8710" w:type="dxa"/>
            <w:gridSpan w:val="2"/>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rPr>
                <w:rFonts w:ascii="Palatino Linotype" w:hAnsi="Palatino Linotype" w:cs="Arial"/>
                <w:i/>
                <w:sz w:val="22"/>
                <w:szCs w:val="22"/>
              </w:rPr>
            </w:pPr>
            <w:r w:rsidRPr="00E77D10">
              <w:rPr>
                <w:rFonts w:ascii="Palatino Linotype" w:hAnsi="Palatino Linotype" w:cs="Arial"/>
                <w:b/>
                <w:sz w:val="22"/>
                <w:szCs w:val="22"/>
              </w:rPr>
              <w:t>PROJECT PARTICIPANT</w:t>
            </w:r>
          </w:p>
        </w:tc>
      </w:tr>
      <w:tr w:rsidR="001D3FF8" w:rsidRPr="00E77D10">
        <w:trPr>
          <w:trHeight w:val="242"/>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Name of the Project Participant</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Role of the Project Participant</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1D3FF8">
            <w:pPr>
              <w:pStyle w:val="p5"/>
              <w:numPr>
                <w:ilvl w:val="0"/>
                <w:numId w:val="33"/>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Project Operator</w:t>
            </w:r>
          </w:p>
          <w:p w:rsidR="001D3FF8" w:rsidRPr="00E77D10" w:rsidRDefault="001D3FF8" w:rsidP="001D3FF8">
            <w:pPr>
              <w:pStyle w:val="p5"/>
              <w:numPr>
                <w:ilvl w:val="0"/>
                <w:numId w:val="33"/>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Owner of the site or project</w:t>
            </w:r>
          </w:p>
          <w:p w:rsidR="001D3FF8" w:rsidRPr="00E77D10" w:rsidRDefault="001D3FF8" w:rsidP="001D3FF8">
            <w:pPr>
              <w:pStyle w:val="p5"/>
              <w:numPr>
                <w:ilvl w:val="0"/>
                <w:numId w:val="33"/>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Owner of the emission reductions</w:t>
            </w:r>
          </w:p>
          <w:p w:rsidR="001D3FF8" w:rsidRPr="00E77D10" w:rsidRDefault="001D3FF8" w:rsidP="001D3FF8">
            <w:pPr>
              <w:pStyle w:val="p5"/>
              <w:numPr>
                <w:ilvl w:val="0"/>
                <w:numId w:val="33"/>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Seller of the emission reductions</w:t>
            </w:r>
          </w:p>
          <w:p w:rsidR="001D3FF8" w:rsidRPr="00E77D10" w:rsidRDefault="001D3FF8" w:rsidP="001D3FF8">
            <w:pPr>
              <w:pStyle w:val="p5"/>
              <w:numPr>
                <w:ilvl w:val="0"/>
                <w:numId w:val="33"/>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Project advisor/consultant</w:t>
            </w:r>
          </w:p>
          <w:p w:rsidR="001D3FF8" w:rsidRPr="00E77D10" w:rsidRDefault="001D3FF8" w:rsidP="001D3FF8">
            <w:pPr>
              <w:pStyle w:val="p5"/>
              <w:numPr>
                <w:ilvl w:val="0"/>
                <w:numId w:val="33"/>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Project investor</w:t>
            </w:r>
          </w:p>
          <w:p w:rsidR="001D3FF8" w:rsidRPr="00E77D10" w:rsidRDefault="001D3FF8" w:rsidP="001D3FF8">
            <w:pPr>
              <w:pStyle w:val="p5"/>
              <w:numPr>
                <w:ilvl w:val="0"/>
                <w:numId w:val="33"/>
              </w:numPr>
              <w:tabs>
                <w:tab w:val="clear" w:pos="204"/>
                <w:tab w:val="left" w:pos="290"/>
              </w:tabs>
              <w:spacing w:line="240" w:lineRule="auto"/>
              <w:ind w:hanging="720"/>
              <w:rPr>
                <w:rFonts w:ascii="Palatino Linotype" w:hAnsi="Palatino Linotype" w:cs="Arial"/>
                <w:sz w:val="22"/>
                <w:szCs w:val="22"/>
              </w:rPr>
            </w:pPr>
            <w:r w:rsidRPr="00E77D10">
              <w:rPr>
                <w:rFonts w:ascii="Palatino Linotype" w:hAnsi="Palatino Linotype" w:cs="Arial"/>
                <w:sz w:val="22"/>
                <w:szCs w:val="22"/>
              </w:rPr>
              <w:t>Other, please specify: ________________</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Organizational category</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1D3FF8">
            <w:pPr>
              <w:pStyle w:val="p5"/>
              <w:numPr>
                <w:ilvl w:val="0"/>
                <w:numId w:val="31"/>
              </w:numPr>
              <w:tabs>
                <w:tab w:val="clear" w:pos="204"/>
                <w:tab w:val="clear" w:pos="362"/>
                <w:tab w:val="num" w:pos="291"/>
              </w:tabs>
              <w:spacing w:line="240" w:lineRule="auto"/>
              <w:rPr>
                <w:rFonts w:ascii="Palatino Linotype" w:hAnsi="Palatino Linotype" w:cs="Arial"/>
                <w:sz w:val="22"/>
                <w:szCs w:val="22"/>
                <w:lang w:val="en-GB"/>
              </w:rPr>
            </w:pPr>
            <w:r w:rsidRPr="00E77D10">
              <w:rPr>
                <w:rFonts w:ascii="Palatino Linotype" w:hAnsi="Palatino Linotype" w:cs="Arial"/>
                <w:sz w:val="22"/>
                <w:szCs w:val="22"/>
              </w:rPr>
              <w:t>Government</w:t>
            </w:r>
          </w:p>
          <w:p w:rsidR="001D3FF8" w:rsidRPr="00E77D10" w:rsidRDefault="001D3FF8" w:rsidP="001D3FF8">
            <w:pPr>
              <w:pStyle w:val="p5"/>
              <w:numPr>
                <w:ilvl w:val="0"/>
                <w:numId w:val="31"/>
              </w:numPr>
              <w:tabs>
                <w:tab w:val="clear" w:pos="204"/>
                <w:tab w:val="clear" w:pos="362"/>
                <w:tab w:val="num" w:pos="291"/>
              </w:tabs>
              <w:spacing w:line="240" w:lineRule="auto"/>
              <w:rPr>
                <w:rFonts w:ascii="Palatino Linotype" w:hAnsi="Palatino Linotype" w:cs="Arial"/>
                <w:sz w:val="22"/>
                <w:szCs w:val="22"/>
                <w:lang w:val="en-GB"/>
              </w:rPr>
            </w:pPr>
            <w:r w:rsidRPr="00E77D10">
              <w:rPr>
                <w:rFonts w:ascii="Palatino Linotype" w:hAnsi="Palatino Linotype" w:cs="Arial"/>
                <w:sz w:val="22"/>
                <w:szCs w:val="22"/>
              </w:rPr>
              <w:t>Government agency</w:t>
            </w:r>
          </w:p>
          <w:p w:rsidR="001D3FF8" w:rsidRPr="00E77D10" w:rsidRDefault="001D3FF8" w:rsidP="001D3FF8">
            <w:pPr>
              <w:pStyle w:val="p5"/>
              <w:numPr>
                <w:ilvl w:val="0"/>
                <w:numId w:val="31"/>
              </w:numPr>
              <w:tabs>
                <w:tab w:val="clear" w:pos="204"/>
                <w:tab w:val="clear" w:pos="362"/>
                <w:tab w:val="num" w:pos="291"/>
              </w:tabs>
              <w:spacing w:line="240" w:lineRule="auto"/>
              <w:rPr>
                <w:rFonts w:ascii="Palatino Linotype" w:hAnsi="Palatino Linotype" w:cs="Arial"/>
                <w:sz w:val="22"/>
                <w:szCs w:val="22"/>
                <w:lang w:val="en-GB"/>
              </w:rPr>
            </w:pPr>
            <w:r w:rsidRPr="00E77D10">
              <w:rPr>
                <w:rFonts w:ascii="Palatino Linotype" w:hAnsi="Palatino Linotype" w:cs="Arial"/>
                <w:sz w:val="22"/>
                <w:szCs w:val="22"/>
              </w:rPr>
              <w:t>Municipality</w:t>
            </w:r>
          </w:p>
          <w:p w:rsidR="001D3FF8" w:rsidRPr="00E77D10" w:rsidRDefault="001D3FF8" w:rsidP="001D3FF8">
            <w:pPr>
              <w:pStyle w:val="p5"/>
              <w:numPr>
                <w:ilvl w:val="0"/>
                <w:numId w:val="31"/>
              </w:numPr>
              <w:tabs>
                <w:tab w:val="clear" w:pos="204"/>
                <w:tab w:val="clear" w:pos="362"/>
                <w:tab w:val="num" w:pos="291"/>
              </w:tabs>
              <w:spacing w:line="240" w:lineRule="auto"/>
              <w:rPr>
                <w:rFonts w:ascii="Palatino Linotype" w:hAnsi="Palatino Linotype" w:cs="Arial"/>
                <w:sz w:val="22"/>
                <w:szCs w:val="22"/>
                <w:lang w:val="en-GB"/>
              </w:rPr>
            </w:pPr>
            <w:r w:rsidRPr="00E77D10">
              <w:rPr>
                <w:rFonts w:ascii="Palatino Linotype" w:hAnsi="Palatino Linotype" w:cs="Arial"/>
                <w:sz w:val="22"/>
                <w:szCs w:val="22"/>
              </w:rPr>
              <w:t>Private company</w:t>
            </w:r>
          </w:p>
          <w:p w:rsidR="001D3FF8" w:rsidRPr="00E77D10" w:rsidRDefault="001D3FF8" w:rsidP="001D3FF8">
            <w:pPr>
              <w:pStyle w:val="p5"/>
              <w:numPr>
                <w:ilvl w:val="0"/>
                <w:numId w:val="31"/>
              </w:numPr>
              <w:tabs>
                <w:tab w:val="clear" w:pos="204"/>
                <w:tab w:val="clear" w:pos="362"/>
                <w:tab w:val="num" w:pos="291"/>
              </w:tabs>
              <w:spacing w:line="240" w:lineRule="auto"/>
              <w:rPr>
                <w:rFonts w:ascii="Palatino Linotype" w:hAnsi="Palatino Linotype" w:cs="Arial"/>
                <w:sz w:val="22"/>
                <w:szCs w:val="22"/>
                <w:lang w:val="en-GB"/>
              </w:rPr>
            </w:pPr>
            <w:r w:rsidRPr="00E77D10">
              <w:rPr>
                <w:rFonts w:ascii="Palatino Linotype" w:hAnsi="Palatino Linotype" w:cs="Arial"/>
                <w:sz w:val="22"/>
                <w:szCs w:val="22"/>
              </w:rPr>
              <w:t>Non Governmental Organization</w:t>
            </w:r>
          </w:p>
          <w:p w:rsidR="001D3FF8" w:rsidRPr="00E77D10" w:rsidRDefault="001D3FF8" w:rsidP="001D3FF8">
            <w:pPr>
              <w:pStyle w:val="p5"/>
              <w:numPr>
                <w:ilvl w:val="0"/>
                <w:numId w:val="31"/>
              </w:numPr>
              <w:tabs>
                <w:tab w:val="clear" w:pos="204"/>
                <w:tab w:val="clear" w:pos="362"/>
                <w:tab w:val="num" w:pos="291"/>
              </w:tabs>
              <w:spacing w:line="240" w:lineRule="auto"/>
              <w:rPr>
                <w:rFonts w:ascii="Palatino Linotype" w:hAnsi="Palatino Linotype" w:cs="Arial"/>
                <w:sz w:val="22"/>
                <w:szCs w:val="22"/>
              </w:rPr>
            </w:pPr>
            <w:r w:rsidRPr="00E77D10">
              <w:rPr>
                <w:rFonts w:ascii="Palatino Linotype" w:hAnsi="Palatino Linotype" w:cs="Arial"/>
                <w:sz w:val="22"/>
                <w:szCs w:val="22"/>
              </w:rPr>
              <w:t>Other, please specify: ________________</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Contact person</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Address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Telephone/Fax</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E-mail and web address, if any</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Main activities</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i/>
                <w:sz w:val="22"/>
                <w:szCs w:val="22"/>
              </w:rPr>
              <w:t>Describe in not more than 5 lines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3130" w:type="dxa"/>
            <w:tcBorders>
              <w:top w:val="dashed" w:sz="6" w:space="0" w:color="auto"/>
              <w:left w:val="single" w:sz="4"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Summary of the financials</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i/>
                <w:iCs/>
                <w:sz w:val="22"/>
                <w:szCs w:val="22"/>
                <w:lang w:val="en-GB"/>
              </w:rPr>
              <w:t>Summarize the financials (total assets, revenues, profit, etc.) in not more than 5 lines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iCs/>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Summary of the relevant experience of the Project Participant</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i/>
                <w:sz w:val="22"/>
                <w:szCs w:val="22"/>
              </w:rPr>
              <w:t>Describe in not more than 5 lines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p>
        </w:tc>
      </w:tr>
      <w:tr w:rsidR="001D3FF8" w:rsidRPr="00E77D10">
        <w:trPr>
          <w:trHeight w:val="242"/>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jc w:val="center"/>
              <w:rPr>
                <w:rFonts w:ascii="Palatino Linotype" w:hAnsi="Palatino Linotype" w:cs="Arial"/>
                <w:i/>
                <w:sz w:val="22"/>
                <w:szCs w:val="22"/>
              </w:rPr>
            </w:pPr>
            <w:r w:rsidRPr="00E77D10">
              <w:rPr>
                <w:rFonts w:ascii="Palatino Linotype" w:hAnsi="Palatino Linotype" w:cs="Arial"/>
                <w:i/>
                <w:sz w:val="22"/>
                <w:szCs w:val="22"/>
              </w:rPr>
              <w:t>Please insert information for additional Project Participants as necessary.</w:t>
            </w:r>
          </w:p>
        </w:tc>
      </w:tr>
      <w:tr w:rsidR="001D3FF8" w:rsidRPr="00E77D10">
        <w:trPr>
          <w:trHeight w:val="242"/>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b/>
                <w:sz w:val="22"/>
                <w:szCs w:val="22"/>
              </w:rPr>
              <w:lastRenderedPageBreak/>
              <w:t>EXPECTED SCHEDULE</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Earliest project start date</w:t>
            </w:r>
          </w:p>
          <w:p w:rsidR="001D3FF8" w:rsidRPr="00E77D10" w:rsidRDefault="001D3FF8" w:rsidP="00E11797">
            <w:pPr>
              <w:pStyle w:val="p5"/>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Year in which the plant/project activity will be operational</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 xml:space="preserve">Estimate of time required before becoming operational after approval of the PIN </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Time required for financial commitments: __ months</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Time required for legal matters: __ months</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Time required for construction: __ months</w:t>
            </w: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Expected first year of CER/ERU/VERs delivery</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Project lifetime</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i/>
                <w:sz w:val="22"/>
                <w:szCs w:val="22"/>
                <w:lang w:val="en-GB"/>
              </w:rPr>
              <w:t>Number of years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 xml:space="preserve">For CDM projects: </w:t>
            </w: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Expected Crediting Period</w:t>
            </w:r>
          </w:p>
          <w:p w:rsidR="001D3FF8" w:rsidRPr="00E77D10" w:rsidRDefault="001D3FF8" w:rsidP="00E11797">
            <w:pPr>
              <w:pStyle w:val="p5"/>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7 years twice renewable or 10 years fixed</w:t>
            </w:r>
          </w:p>
          <w:p w:rsidR="001D3FF8" w:rsidRPr="00E77D10" w:rsidRDefault="001D3FF8" w:rsidP="00E11797">
            <w:pPr>
              <w:pStyle w:val="p5"/>
              <w:spacing w:line="240" w:lineRule="auto"/>
              <w:rPr>
                <w:rFonts w:ascii="Palatino Linotype" w:hAnsi="Palatino Linotype" w:cs="Arial"/>
                <w:sz w:val="22"/>
                <w:szCs w:val="22"/>
                <w:lang w:val="en-GB"/>
              </w:rPr>
            </w:pP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For JI projects:</w:t>
            </w:r>
          </w:p>
          <w:p w:rsidR="001D3FF8" w:rsidRPr="00E77D10" w:rsidRDefault="001D3FF8" w:rsidP="00E11797">
            <w:pPr>
              <w:pStyle w:val="p5"/>
              <w:spacing w:line="240" w:lineRule="auto"/>
              <w:rPr>
                <w:rFonts w:ascii="Palatino Linotype" w:hAnsi="Palatino Linotype" w:cs="Arial"/>
                <w:i/>
                <w:iCs/>
                <w:color w:val="000000"/>
                <w:sz w:val="22"/>
                <w:szCs w:val="22"/>
              </w:rPr>
            </w:pPr>
            <w:r w:rsidRPr="00E77D10">
              <w:rPr>
                <w:rFonts w:ascii="Palatino Linotype" w:hAnsi="Palatino Linotype" w:cs="Arial"/>
                <w:iCs/>
                <w:color w:val="000000"/>
                <w:sz w:val="22"/>
                <w:szCs w:val="22"/>
              </w:rPr>
              <w:t>Period within which ERUs are to be earned</w:t>
            </w:r>
            <w:r w:rsidRPr="00E77D10">
              <w:rPr>
                <w:rFonts w:ascii="Palatino Linotype" w:hAnsi="Palatino Linotype" w:cs="Arial"/>
                <w:i/>
                <w:iCs/>
                <w:color w:val="000000"/>
                <w:sz w:val="22"/>
                <w:szCs w:val="22"/>
              </w:rPr>
              <w:t xml:space="preserve"> (up to and including 2012)</w:t>
            </w:r>
          </w:p>
          <w:p w:rsidR="001D3FF8" w:rsidRPr="00E77D10" w:rsidRDefault="001D3FF8" w:rsidP="00E11797">
            <w:pPr>
              <w:pStyle w:val="p5"/>
              <w:spacing w:line="240" w:lineRule="auto"/>
              <w:rPr>
                <w:rFonts w:ascii="Palatino Linotype" w:hAnsi="Palatino Linotype" w:cs="Arial"/>
                <w:i/>
                <w:sz w:val="22"/>
                <w:szCs w:val="22"/>
                <w:lang w:val="en-GB"/>
              </w:rPr>
            </w:pP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Current status or phase of the project</w:t>
            </w:r>
          </w:p>
          <w:p w:rsidR="001D3FF8" w:rsidRPr="00E77D10" w:rsidRDefault="001D3FF8" w:rsidP="00E11797">
            <w:pPr>
              <w:pStyle w:val="p5"/>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Identification and pre-selection phase/opportunity study finished/pre-feasibility study finished/feasibility study finished/negotiations phase/contracting phase etc.</w:t>
            </w:r>
          </w:p>
          <w:p w:rsidR="001D3FF8" w:rsidRPr="00E77D10" w:rsidRDefault="001D3FF8" w:rsidP="00E11797">
            <w:pPr>
              <w:pStyle w:val="p5"/>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(mention what is applicable and indicate the documentation)</w:t>
            </w:r>
          </w:p>
          <w:p w:rsidR="001D3FF8" w:rsidRPr="00E77D10" w:rsidRDefault="001D3FF8" w:rsidP="00E11797">
            <w:pPr>
              <w:pStyle w:val="p5"/>
              <w:spacing w:line="240" w:lineRule="auto"/>
              <w:rPr>
                <w:rFonts w:ascii="Palatino Linotype" w:hAnsi="Palatino Linotype" w:cs="Arial"/>
                <w:i/>
                <w:sz w:val="22"/>
                <w:szCs w:val="22"/>
                <w:lang w:val="en-GB"/>
              </w:rPr>
            </w:pP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397"/>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 xml:space="preserve">Current status of acceptance of the </w:t>
            </w:r>
            <w:r w:rsidR="00AE5764" w:rsidRPr="00E77D10">
              <w:rPr>
                <w:rFonts w:ascii="Palatino Linotype" w:hAnsi="Palatino Linotype" w:cs="Arial"/>
                <w:sz w:val="22"/>
                <w:szCs w:val="22"/>
                <w:lang w:val="en-GB"/>
              </w:rPr>
              <w:t xml:space="preserve">Host country </w:t>
            </w:r>
          </w:p>
          <w:p w:rsidR="001D3FF8" w:rsidRPr="00E77D10" w:rsidRDefault="001D3FF8" w:rsidP="00E11797">
            <w:pPr>
              <w:pStyle w:val="p5"/>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Letter of No Objection/Endorsement is available; Letter of No Objection/Endorsement is under discussion or available; Letter of Approval is under discussion or available</w:t>
            </w:r>
            <w:r w:rsidRPr="00E77D10" w:rsidDel="000746F3">
              <w:rPr>
                <w:rFonts w:ascii="Palatino Linotype" w:hAnsi="Palatino Linotype" w:cs="Arial"/>
                <w:i/>
                <w:sz w:val="22"/>
                <w:szCs w:val="22"/>
                <w:lang w:val="en-GB"/>
              </w:rPr>
              <w:t xml:space="preserve"> </w:t>
            </w:r>
          </w:p>
          <w:p w:rsidR="001D3FF8" w:rsidRPr="00E77D10" w:rsidRDefault="001D3FF8" w:rsidP="00E11797">
            <w:pPr>
              <w:pStyle w:val="p5"/>
              <w:spacing w:line="240" w:lineRule="auto"/>
              <w:rPr>
                <w:rFonts w:ascii="Palatino Linotype" w:hAnsi="Palatino Linotype" w:cs="Arial"/>
                <w:i/>
                <w:sz w:val="22"/>
                <w:szCs w:val="22"/>
                <w:lang w:val="en-GB"/>
              </w:rPr>
            </w:pPr>
            <w:r w:rsidRPr="00E77D10">
              <w:rPr>
                <w:rFonts w:ascii="Palatino Linotype" w:hAnsi="Palatino Linotype" w:cs="Arial"/>
                <w:i/>
                <w:sz w:val="22"/>
                <w:szCs w:val="22"/>
                <w:lang w:val="en-GB"/>
              </w:rPr>
              <w:t>(mention what is applicable)</w:t>
            </w:r>
          </w:p>
          <w:p w:rsidR="001D3FF8" w:rsidRPr="00E77D10" w:rsidRDefault="001D3FF8" w:rsidP="00E11797">
            <w:pPr>
              <w:pStyle w:val="p5"/>
              <w:spacing w:line="240" w:lineRule="auto"/>
              <w:rPr>
                <w:rFonts w:ascii="Palatino Linotype" w:hAnsi="Palatino Linotype" w:cs="Arial"/>
                <w:sz w:val="22"/>
                <w:szCs w:val="22"/>
                <w:lang w:val="en-GB"/>
              </w:rPr>
            </w:pPr>
          </w:p>
        </w:tc>
        <w:tc>
          <w:tcPr>
            <w:tcW w:w="5580" w:type="dxa"/>
            <w:tcBorders>
              <w:top w:val="dashed" w:sz="6" w:space="0" w:color="auto"/>
              <w:left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p>
        </w:tc>
      </w:tr>
      <w:tr w:rsidR="001D3FF8" w:rsidRPr="00E77D10">
        <w:trPr>
          <w:trHeight w:val="242"/>
        </w:trPr>
        <w:tc>
          <w:tcPr>
            <w:tcW w:w="3130" w:type="dxa"/>
            <w:tcBorders>
              <w:top w:val="dashed"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rPr>
              <w:lastRenderedPageBreak/>
              <w:t xml:space="preserve">The position of the </w:t>
            </w:r>
            <w:r w:rsidR="00AE5764" w:rsidRPr="00E77D10">
              <w:rPr>
                <w:rFonts w:ascii="Palatino Linotype" w:hAnsi="Palatino Linotype" w:cs="Arial"/>
                <w:sz w:val="22"/>
                <w:szCs w:val="22"/>
              </w:rPr>
              <w:t xml:space="preserve">Host country </w:t>
            </w:r>
            <w:r w:rsidRPr="00E77D10">
              <w:rPr>
                <w:rFonts w:ascii="Palatino Linotype" w:hAnsi="Palatino Linotype" w:cs="Arial"/>
                <w:sz w:val="22"/>
                <w:szCs w:val="22"/>
              </w:rPr>
              <w:t xml:space="preserve"> with regard to the Kyoto Protocol</w:t>
            </w:r>
          </w:p>
        </w:tc>
        <w:tc>
          <w:tcPr>
            <w:tcW w:w="5580" w:type="dxa"/>
            <w:tcBorders>
              <w:top w:val="dashed" w:sz="6" w:space="0" w:color="auto"/>
              <w:left w:val="single" w:sz="6" w:space="0" w:color="auto"/>
              <w:bottom w:val="single" w:sz="6" w:space="0" w:color="auto"/>
              <w:right w:val="single" w:sz="6" w:space="0" w:color="auto"/>
            </w:tcBorders>
          </w:tcPr>
          <w:p w:rsidR="001D3FF8" w:rsidRPr="00E77D10" w:rsidRDefault="001D3FF8" w:rsidP="00E11797">
            <w:pPr>
              <w:pStyle w:val="p5"/>
              <w:tabs>
                <w:tab w:val="clear" w:pos="204"/>
                <w:tab w:val="left" w:pos="0"/>
              </w:tabs>
              <w:spacing w:line="240" w:lineRule="auto"/>
              <w:rPr>
                <w:rFonts w:ascii="Palatino Linotype" w:hAnsi="Palatino Linotype" w:cs="Arial"/>
                <w:sz w:val="22"/>
                <w:szCs w:val="22"/>
              </w:rPr>
            </w:pPr>
            <w:r w:rsidRPr="00E77D10">
              <w:rPr>
                <w:rFonts w:ascii="Palatino Linotype" w:hAnsi="Palatino Linotype" w:cs="Arial"/>
                <w:sz w:val="22"/>
                <w:szCs w:val="22"/>
              </w:rPr>
              <w:t xml:space="preserve">Has the </w:t>
            </w:r>
            <w:r w:rsidR="00AE5764" w:rsidRPr="00E77D10">
              <w:rPr>
                <w:rFonts w:ascii="Palatino Linotype" w:hAnsi="Palatino Linotype" w:cs="Arial"/>
                <w:sz w:val="22"/>
                <w:szCs w:val="22"/>
              </w:rPr>
              <w:t xml:space="preserve">Host </w:t>
            </w:r>
            <w:proofErr w:type="gramStart"/>
            <w:r w:rsidR="00AE5764" w:rsidRPr="00E77D10">
              <w:rPr>
                <w:rFonts w:ascii="Palatino Linotype" w:hAnsi="Palatino Linotype" w:cs="Arial"/>
                <w:sz w:val="22"/>
                <w:szCs w:val="22"/>
              </w:rPr>
              <w:t xml:space="preserve">country </w:t>
            </w:r>
            <w:r w:rsidRPr="00E77D10">
              <w:rPr>
                <w:rFonts w:ascii="Palatino Linotype" w:hAnsi="Palatino Linotype" w:cs="Arial"/>
                <w:sz w:val="22"/>
                <w:szCs w:val="22"/>
              </w:rPr>
              <w:t xml:space="preserve"> ratified</w:t>
            </w:r>
            <w:proofErr w:type="gramEnd"/>
            <w:r w:rsidRPr="00E77D10">
              <w:rPr>
                <w:rFonts w:ascii="Palatino Linotype" w:hAnsi="Palatino Linotype" w:cs="Arial"/>
                <w:sz w:val="22"/>
                <w:szCs w:val="22"/>
              </w:rPr>
              <w:t xml:space="preserve">/acceded to the Kyoto Protocol?  </w:t>
            </w:r>
          </w:p>
          <w:p w:rsidR="001D3FF8" w:rsidRPr="00E77D10" w:rsidRDefault="001D3FF8" w:rsidP="00E11797">
            <w:pPr>
              <w:pStyle w:val="p5"/>
              <w:tabs>
                <w:tab w:val="clear" w:pos="204"/>
                <w:tab w:val="left" w:pos="0"/>
              </w:tabs>
              <w:spacing w:line="240" w:lineRule="auto"/>
              <w:rPr>
                <w:rFonts w:ascii="Palatino Linotype" w:hAnsi="Palatino Linotype" w:cs="Arial"/>
                <w:sz w:val="22"/>
                <w:szCs w:val="22"/>
              </w:rPr>
            </w:pPr>
            <w:r w:rsidRPr="00E77D10">
              <w:rPr>
                <w:rFonts w:ascii="Palatino Linotype" w:hAnsi="Palatino Linotype" w:cs="Arial"/>
                <w:sz w:val="22"/>
                <w:szCs w:val="22"/>
              </w:rPr>
              <w:t xml:space="preserve">                     __________</w:t>
            </w:r>
            <w:r w:rsidRPr="00E77D10">
              <w:rPr>
                <w:rFonts w:ascii="Palatino Linotype" w:hAnsi="Palatino Linotype" w:cs="Arial"/>
                <w:sz w:val="22"/>
                <w:szCs w:val="22"/>
                <w:u w:val="single"/>
              </w:rPr>
              <w:t>NO / YES, YEAR</w:t>
            </w:r>
            <w:r w:rsidRPr="00E77D10">
              <w:rPr>
                <w:rFonts w:ascii="Palatino Linotype" w:hAnsi="Palatino Linotype" w:cs="Arial"/>
                <w:sz w:val="22"/>
                <w:szCs w:val="22"/>
              </w:rPr>
              <w:t>_______</w:t>
            </w:r>
          </w:p>
          <w:p w:rsidR="001D3FF8" w:rsidRPr="00E77D10" w:rsidRDefault="001D3FF8" w:rsidP="00E11797">
            <w:pPr>
              <w:pStyle w:val="p5"/>
              <w:tabs>
                <w:tab w:val="clear" w:pos="204"/>
                <w:tab w:val="left" w:pos="0"/>
              </w:tabs>
              <w:spacing w:line="240" w:lineRule="auto"/>
              <w:rPr>
                <w:rFonts w:ascii="Palatino Linotype" w:hAnsi="Palatino Linotype" w:cs="Arial"/>
                <w:sz w:val="22"/>
                <w:szCs w:val="22"/>
              </w:rPr>
            </w:pPr>
          </w:p>
          <w:p w:rsidR="001D3FF8" w:rsidRPr="00E77D10" w:rsidRDefault="001D3FF8" w:rsidP="00E11797">
            <w:pPr>
              <w:pStyle w:val="p5"/>
              <w:tabs>
                <w:tab w:val="clear" w:pos="204"/>
                <w:tab w:val="left" w:pos="0"/>
              </w:tabs>
              <w:spacing w:line="240" w:lineRule="auto"/>
              <w:rPr>
                <w:rFonts w:ascii="Palatino Linotype" w:hAnsi="Palatino Linotype" w:cs="Arial"/>
                <w:sz w:val="22"/>
                <w:szCs w:val="22"/>
              </w:rPr>
            </w:pPr>
            <w:r w:rsidRPr="00E77D10">
              <w:rPr>
                <w:rFonts w:ascii="Palatino Linotype" w:hAnsi="Palatino Linotype" w:cs="Arial"/>
                <w:sz w:val="22"/>
                <w:szCs w:val="22"/>
              </w:rPr>
              <w:t xml:space="preserve">Has the </w:t>
            </w:r>
            <w:r w:rsidR="00AE5764" w:rsidRPr="00E77D10">
              <w:rPr>
                <w:rFonts w:ascii="Palatino Linotype" w:hAnsi="Palatino Linotype" w:cs="Arial"/>
                <w:sz w:val="22"/>
                <w:szCs w:val="22"/>
              </w:rPr>
              <w:t xml:space="preserve">Host </w:t>
            </w:r>
            <w:proofErr w:type="gramStart"/>
            <w:r w:rsidR="00AE5764" w:rsidRPr="00E77D10">
              <w:rPr>
                <w:rFonts w:ascii="Palatino Linotype" w:hAnsi="Palatino Linotype" w:cs="Arial"/>
                <w:sz w:val="22"/>
                <w:szCs w:val="22"/>
              </w:rPr>
              <w:t xml:space="preserve">country </w:t>
            </w:r>
            <w:r w:rsidRPr="00E77D10">
              <w:rPr>
                <w:rFonts w:ascii="Palatino Linotype" w:hAnsi="Palatino Linotype" w:cs="Arial"/>
                <w:sz w:val="22"/>
                <w:szCs w:val="22"/>
              </w:rPr>
              <w:t xml:space="preserve"> established</w:t>
            </w:r>
            <w:proofErr w:type="gramEnd"/>
            <w:r w:rsidRPr="00E77D10">
              <w:rPr>
                <w:rFonts w:ascii="Palatino Linotype" w:hAnsi="Palatino Linotype" w:cs="Arial"/>
                <w:sz w:val="22"/>
                <w:szCs w:val="22"/>
              </w:rPr>
              <w:t xml:space="preserve"> a CDM Designated National Authority / JI Designated Focal Point?</w:t>
            </w:r>
          </w:p>
          <w:p w:rsidR="001D3FF8" w:rsidRPr="00E77D10" w:rsidRDefault="001D3FF8" w:rsidP="00E11797">
            <w:pPr>
              <w:pStyle w:val="p5"/>
              <w:tabs>
                <w:tab w:val="clear" w:pos="204"/>
                <w:tab w:val="left" w:pos="0"/>
              </w:tabs>
              <w:spacing w:line="240" w:lineRule="auto"/>
              <w:rPr>
                <w:rFonts w:ascii="Palatino Linotype" w:hAnsi="Palatino Linotype" w:cs="Arial"/>
                <w:sz w:val="22"/>
                <w:szCs w:val="22"/>
              </w:rPr>
            </w:pPr>
          </w:p>
          <w:p w:rsidR="001D3FF8" w:rsidRPr="00E77D10" w:rsidRDefault="001D3FF8" w:rsidP="00E11797">
            <w:pPr>
              <w:pStyle w:val="p5"/>
              <w:tabs>
                <w:tab w:val="clear" w:pos="204"/>
                <w:tab w:val="left" w:pos="0"/>
              </w:tabs>
              <w:spacing w:line="240" w:lineRule="auto"/>
              <w:rPr>
                <w:rFonts w:ascii="Palatino Linotype" w:hAnsi="Palatino Linotype" w:cs="Arial"/>
                <w:sz w:val="22"/>
                <w:szCs w:val="22"/>
              </w:rPr>
            </w:pPr>
            <w:r w:rsidRPr="00E77D10">
              <w:rPr>
                <w:rFonts w:ascii="Palatino Linotype" w:hAnsi="Palatino Linotype" w:cs="Arial"/>
                <w:sz w:val="22"/>
                <w:szCs w:val="22"/>
              </w:rPr>
              <w:t xml:space="preserve">                     __________</w:t>
            </w:r>
            <w:r w:rsidRPr="00E77D10">
              <w:rPr>
                <w:rFonts w:ascii="Palatino Linotype" w:hAnsi="Palatino Linotype" w:cs="Arial"/>
                <w:sz w:val="22"/>
                <w:szCs w:val="22"/>
                <w:u w:val="single"/>
              </w:rPr>
              <w:t>NO / YES, YEAR</w:t>
            </w:r>
            <w:r w:rsidRPr="00E77D10">
              <w:rPr>
                <w:rFonts w:ascii="Palatino Linotype" w:hAnsi="Palatino Linotype" w:cs="Arial"/>
                <w:sz w:val="22"/>
                <w:szCs w:val="22"/>
              </w:rPr>
              <w:t>_______</w:t>
            </w:r>
          </w:p>
          <w:p w:rsidR="001D3FF8" w:rsidRPr="00E77D10" w:rsidRDefault="001D3FF8" w:rsidP="00E11797">
            <w:pPr>
              <w:pStyle w:val="p5"/>
              <w:tabs>
                <w:tab w:val="clear" w:pos="204"/>
                <w:tab w:val="left" w:pos="0"/>
              </w:tabs>
              <w:spacing w:line="240" w:lineRule="auto"/>
              <w:rPr>
                <w:rFonts w:ascii="Palatino Linotype" w:hAnsi="Palatino Linotype" w:cs="Arial"/>
                <w:sz w:val="22"/>
                <w:szCs w:val="22"/>
              </w:rPr>
            </w:pPr>
          </w:p>
        </w:tc>
      </w:tr>
    </w:tbl>
    <w:p w:rsidR="001D3FF8" w:rsidRPr="00E77D10" w:rsidRDefault="001D3FF8" w:rsidP="001D3FF8">
      <w:pPr>
        <w:pStyle w:val="p5"/>
        <w:spacing w:line="240" w:lineRule="auto"/>
        <w:rPr>
          <w:rFonts w:ascii="Palatino Linotype" w:hAnsi="Palatino Linotype" w:cs="Arial"/>
          <w:b/>
          <w:sz w:val="22"/>
          <w:szCs w:val="22"/>
          <w:lang w:val="en-GB"/>
        </w:rPr>
      </w:pPr>
    </w:p>
    <w:p w:rsidR="001D3FF8" w:rsidRPr="00E77D10" w:rsidRDefault="001D3FF8" w:rsidP="001D3FF8">
      <w:pPr>
        <w:pStyle w:val="p8"/>
        <w:numPr>
          <w:ilvl w:val="0"/>
          <w:numId w:val="27"/>
        </w:numPr>
        <w:spacing w:line="240" w:lineRule="auto"/>
        <w:rPr>
          <w:rFonts w:ascii="Palatino Linotype" w:hAnsi="Palatino Linotype" w:cs="Arial"/>
          <w:b/>
          <w:iCs/>
          <w:sz w:val="22"/>
          <w:szCs w:val="22"/>
        </w:rPr>
      </w:pPr>
      <w:r w:rsidRPr="00E77D10">
        <w:rPr>
          <w:rFonts w:ascii="Palatino Linotype" w:hAnsi="Palatino Linotype" w:cs="Arial"/>
          <w:b/>
          <w:iCs/>
          <w:caps/>
          <w:sz w:val="22"/>
          <w:szCs w:val="22"/>
        </w:rPr>
        <w:t>Methodology and additionality</w:t>
      </w:r>
      <w:r w:rsidRPr="00E77D10">
        <w:rPr>
          <w:rFonts w:ascii="Palatino Linotype" w:hAnsi="Palatino Linotype" w:cs="Arial"/>
          <w:b/>
          <w:iCs/>
          <w:sz w:val="22"/>
          <w:szCs w:val="22"/>
        </w:rPr>
        <w:t xml:space="preserve"> </w:t>
      </w:r>
    </w:p>
    <w:p w:rsidR="001D3FF8" w:rsidRPr="00E77D10" w:rsidRDefault="001D3FF8" w:rsidP="001D3FF8">
      <w:pPr>
        <w:pStyle w:val="p5"/>
        <w:spacing w:line="240" w:lineRule="auto"/>
        <w:rPr>
          <w:rFonts w:ascii="Palatino Linotype" w:hAnsi="Palatino Linotype" w:cs="Arial"/>
          <w:iCs/>
          <w:sz w:val="22"/>
          <w:szCs w:val="22"/>
        </w:rPr>
      </w:pPr>
    </w:p>
    <w:tbl>
      <w:tblPr>
        <w:tblW w:w="8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30"/>
        <w:gridCol w:w="5580"/>
      </w:tblGrid>
      <w:tr w:rsidR="001D3FF8" w:rsidRPr="00E77D10">
        <w:trPr>
          <w:trHeight w:val="250"/>
        </w:trPr>
        <w:tc>
          <w:tcPr>
            <w:tcW w:w="313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t>ESTIMATE OF GREENHOUSE GASES ABATED/</w:t>
            </w:r>
          </w:p>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t>CO</w:t>
            </w:r>
            <w:r w:rsidRPr="00E77D10">
              <w:rPr>
                <w:rFonts w:ascii="Palatino Linotype" w:hAnsi="Palatino Linotype" w:cs="Arial"/>
                <w:b/>
                <w:sz w:val="22"/>
                <w:szCs w:val="22"/>
                <w:vertAlign w:val="subscript"/>
              </w:rPr>
              <w:t>2</w:t>
            </w:r>
            <w:r w:rsidRPr="00E77D10">
              <w:rPr>
                <w:rFonts w:ascii="Palatino Linotype" w:hAnsi="Palatino Linotype" w:cs="Arial"/>
                <w:b/>
                <w:sz w:val="22"/>
                <w:szCs w:val="22"/>
              </w:rPr>
              <w:t xml:space="preserve"> SEQUESTERED</w:t>
            </w:r>
          </w:p>
          <w:p w:rsidR="001D3FF8" w:rsidRPr="00E77D10" w:rsidRDefault="001D3FF8" w:rsidP="00E11797">
            <w:pPr>
              <w:pStyle w:val="p5"/>
              <w:spacing w:line="240" w:lineRule="auto"/>
              <w:rPr>
                <w:rFonts w:ascii="Palatino Linotype" w:hAnsi="Palatino Linotype" w:cs="Arial"/>
                <w:i/>
                <w:sz w:val="22"/>
                <w:szCs w:val="22"/>
              </w:rPr>
            </w:pPr>
            <w:r w:rsidRPr="00E77D10">
              <w:rPr>
                <w:rFonts w:ascii="Palatino Linotype" w:hAnsi="Palatino Linotype" w:cs="Arial"/>
                <w:i/>
                <w:sz w:val="22"/>
                <w:szCs w:val="22"/>
              </w:rPr>
              <w:t xml:space="preserve">In metric </w:t>
            </w:r>
            <w:proofErr w:type="spellStart"/>
            <w:r w:rsidR="00323F93" w:rsidRPr="00E77D10">
              <w:rPr>
                <w:rFonts w:ascii="Palatino Linotype" w:hAnsi="Palatino Linotype" w:cs="Arial"/>
                <w:i/>
                <w:sz w:val="22"/>
                <w:szCs w:val="22"/>
              </w:rPr>
              <w:t>tonne</w:t>
            </w:r>
            <w:r w:rsidRPr="00E77D10">
              <w:rPr>
                <w:rFonts w:ascii="Palatino Linotype" w:hAnsi="Palatino Linotype" w:cs="Arial"/>
                <w:i/>
                <w:sz w:val="22"/>
                <w:szCs w:val="22"/>
              </w:rPr>
              <w:t>s</w:t>
            </w:r>
            <w:proofErr w:type="spellEnd"/>
            <w:r w:rsidRPr="00E77D10">
              <w:rPr>
                <w:rFonts w:ascii="Palatino Linotype" w:hAnsi="Palatino Linotype" w:cs="Arial"/>
                <w:i/>
                <w:sz w:val="22"/>
                <w:szCs w:val="22"/>
              </w:rPr>
              <w:t xml:space="preserve"> of CO</w:t>
            </w:r>
            <w:r w:rsidRPr="00E77D10">
              <w:rPr>
                <w:rFonts w:ascii="Palatino Linotype" w:hAnsi="Palatino Linotype" w:cs="Arial"/>
                <w:i/>
                <w:sz w:val="22"/>
                <w:szCs w:val="22"/>
                <w:vertAlign w:val="subscript"/>
              </w:rPr>
              <w:t>2</w:t>
            </w:r>
            <w:r w:rsidRPr="00E77D10">
              <w:rPr>
                <w:rFonts w:ascii="Palatino Linotype" w:hAnsi="Palatino Linotype" w:cs="Arial"/>
                <w:i/>
                <w:sz w:val="22"/>
                <w:szCs w:val="22"/>
              </w:rPr>
              <w:t>-equivalent, please attach calculations</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Annual (if varies annually, provide schedule): ___ tCO</w:t>
            </w:r>
            <w:r w:rsidRPr="00E77D10">
              <w:rPr>
                <w:rFonts w:ascii="Palatino Linotype" w:hAnsi="Palatino Linotype" w:cs="Arial"/>
                <w:sz w:val="22"/>
                <w:szCs w:val="22"/>
                <w:vertAlign w:val="subscript"/>
              </w:rPr>
              <w:t>2</w:t>
            </w:r>
            <w:r w:rsidRPr="00E77D10">
              <w:rPr>
                <w:rFonts w:ascii="Palatino Linotype" w:hAnsi="Palatino Linotype" w:cs="Arial"/>
                <w:sz w:val="22"/>
                <w:szCs w:val="22"/>
              </w:rPr>
              <w:t>-equivalent</w:t>
            </w:r>
          </w:p>
          <w:p w:rsidR="001D3FF8" w:rsidRPr="00E77D10" w:rsidRDefault="001D3FF8" w:rsidP="00E11797">
            <w:pPr>
              <w:pStyle w:val="p5"/>
              <w:rPr>
                <w:rFonts w:ascii="Palatino Linotype" w:hAnsi="Palatino Linotype" w:cs="Arial"/>
                <w:sz w:val="22"/>
                <w:szCs w:val="22"/>
              </w:rPr>
            </w:pPr>
            <w:r w:rsidRPr="00E77D10">
              <w:rPr>
                <w:rFonts w:ascii="Palatino Linotype" w:hAnsi="Palatino Linotype" w:cs="Arial"/>
                <w:sz w:val="22"/>
                <w:szCs w:val="22"/>
              </w:rPr>
              <w:t>Up to and including 2012: ___ tCO</w:t>
            </w:r>
            <w:r w:rsidRPr="00E77D10">
              <w:rPr>
                <w:rFonts w:ascii="Palatino Linotype" w:hAnsi="Palatino Linotype" w:cs="Arial"/>
                <w:sz w:val="22"/>
                <w:szCs w:val="22"/>
                <w:vertAlign w:val="subscript"/>
              </w:rPr>
              <w:t>2</w:t>
            </w:r>
            <w:r w:rsidRPr="00E77D10">
              <w:rPr>
                <w:rFonts w:ascii="Palatino Linotype" w:hAnsi="Palatino Linotype" w:cs="Arial"/>
                <w:sz w:val="22"/>
                <w:szCs w:val="22"/>
              </w:rPr>
              <w:t>-equivalent</w:t>
            </w:r>
          </w:p>
          <w:p w:rsidR="001D3FF8" w:rsidRPr="00E77D10" w:rsidRDefault="001D3FF8" w:rsidP="00E11797">
            <w:pPr>
              <w:pStyle w:val="p5"/>
              <w:rPr>
                <w:rFonts w:ascii="Palatino Linotype" w:hAnsi="Palatino Linotype" w:cs="Arial"/>
                <w:sz w:val="22"/>
                <w:szCs w:val="22"/>
              </w:rPr>
            </w:pPr>
            <w:r w:rsidRPr="00E77D10">
              <w:rPr>
                <w:rFonts w:ascii="Palatino Linotype" w:hAnsi="Palatino Linotype" w:cs="Arial"/>
                <w:sz w:val="22"/>
                <w:szCs w:val="22"/>
              </w:rPr>
              <w:t>Up to a period of 10 years: ___ tCO</w:t>
            </w:r>
            <w:r w:rsidRPr="00E77D10">
              <w:rPr>
                <w:rFonts w:ascii="Palatino Linotype" w:hAnsi="Palatino Linotype" w:cs="Arial"/>
                <w:sz w:val="22"/>
                <w:szCs w:val="22"/>
                <w:vertAlign w:val="subscript"/>
              </w:rPr>
              <w:t>2</w:t>
            </w:r>
            <w:r w:rsidRPr="00E77D10">
              <w:rPr>
                <w:rFonts w:ascii="Palatino Linotype" w:hAnsi="Palatino Linotype" w:cs="Arial"/>
                <w:sz w:val="22"/>
                <w:szCs w:val="22"/>
              </w:rPr>
              <w:t>-equivalent</w:t>
            </w:r>
          </w:p>
          <w:p w:rsidR="001D3FF8" w:rsidRPr="00E77D10" w:rsidRDefault="001D3FF8" w:rsidP="00E11797">
            <w:pPr>
              <w:pStyle w:val="p5"/>
              <w:rPr>
                <w:rFonts w:ascii="Palatino Linotype" w:hAnsi="Palatino Linotype" w:cs="Arial"/>
                <w:sz w:val="22"/>
                <w:szCs w:val="22"/>
              </w:rPr>
            </w:pPr>
            <w:r w:rsidRPr="00E77D10">
              <w:rPr>
                <w:rFonts w:ascii="Palatino Linotype" w:hAnsi="Palatino Linotype" w:cs="Arial"/>
                <w:sz w:val="22"/>
                <w:szCs w:val="22"/>
              </w:rPr>
              <w:t>Up to a period of 7 years: ___ tCO</w:t>
            </w:r>
            <w:r w:rsidRPr="00E77D10">
              <w:rPr>
                <w:rFonts w:ascii="Palatino Linotype" w:hAnsi="Palatino Linotype" w:cs="Arial"/>
                <w:sz w:val="22"/>
                <w:szCs w:val="22"/>
                <w:vertAlign w:val="subscript"/>
              </w:rPr>
              <w:t>2</w:t>
            </w:r>
            <w:r w:rsidRPr="00E77D10">
              <w:rPr>
                <w:rFonts w:ascii="Palatino Linotype" w:hAnsi="Palatino Linotype" w:cs="Arial"/>
                <w:sz w:val="22"/>
                <w:szCs w:val="22"/>
              </w:rPr>
              <w:t>-equivalent</w:t>
            </w:r>
          </w:p>
          <w:p w:rsidR="001D3FF8" w:rsidRPr="00E77D10" w:rsidRDefault="001D3FF8" w:rsidP="00E11797">
            <w:pPr>
              <w:pStyle w:val="p5"/>
              <w:rPr>
                <w:rFonts w:ascii="Palatino Linotype" w:hAnsi="Palatino Linotype" w:cs="Arial"/>
                <w:sz w:val="22"/>
                <w:szCs w:val="22"/>
              </w:rPr>
            </w:pPr>
          </w:p>
        </w:tc>
      </w:tr>
      <w:tr w:rsidR="001D3FF8" w:rsidRPr="00E77D10">
        <w:trPr>
          <w:trHeight w:val="250"/>
        </w:trPr>
        <w:tc>
          <w:tcPr>
            <w:tcW w:w="313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t>BASELINE SCENARIO</w:t>
            </w:r>
          </w:p>
          <w:p w:rsidR="001D3FF8" w:rsidRPr="00E77D10" w:rsidRDefault="001D3FF8" w:rsidP="00E11797">
            <w:pPr>
              <w:pStyle w:val="p5"/>
              <w:rPr>
                <w:rFonts w:ascii="Palatino Linotype" w:hAnsi="Palatino Linotype" w:cs="Arial"/>
                <w:sz w:val="22"/>
                <w:szCs w:val="22"/>
              </w:rPr>
            </w:pPr>
            <w:r w:rsidRPr="00E77D10">
              <w:rPr>
                <w:rFonts w:ascii="Palatino Linotype" w:hAnsi="Palatino Linotype" w:cs="Arial"/>
                <w:sz w:val="22"/>
                <w:szCs w:val="22"/>
              </w:rPr>
              <w:t xml:space="preserve">CDM/JI projects must result in GHG emissions being lower than “business-as-usual” in the </w:t>
            </w:r>
            <w:r w:rsidR="00AE5764" w:rsidRPr="00E77D10">
              <w:rPr>
                <w:rFonts w:ascii="Palatino Linotype" w:hAnsi="Palatino Linotype" w:cs="Arial"/>
                <w:sz w:val="22"/>
                <w:szCs w:val="22"/>
              </w:rPr>
              <w:t xml:space="preserve">Host </w:t>
            </w:r>
            <w:proofErr w:type="gramStart"/>
            <w:r w:rsidR="00AE5764" w:rsidRPr="00E77D10">
              <w:rPr>
                <w:rFonts w:ascii="Palatino Linotype" w:hAnsi="Palatino Linotype" w:cs="Arial"/>
                <w:sz w:val="22"/>
                <w:szCs w:val="22"/>
              </w:rPr>
              <w:t xml:space="preserve">country </w:t>
            </w:r>
            <w:r w:rsidRPr="00E77D10">
              <w:rPr>
                <w:rFonts w:ascii="Palatino Linotype" w:hAnsi="Palatino Linotype" w:cs="Arial"/>
                <w:sz w:val="22"/>
                <w:szCs w:val="22"/>
              </w:rPr>
              <w:t>.</w:t>
            </w:r>
            <w:proofErr w:type="gramEnd"/>
            <w:r w:rsidRPr="00E77D10">
              <w:rPr>
                <w:rFonts w:ascii="Palatino Linotype" w:hAnsi="Palatino Linotype" w:cs="Arial"/>
                <w:sz w:val="22"/>
                <w:szCs w:val="22"/>
              </w:rPr>
              <w:t xml:space="preserve"> At the PIN stage questions to be answered are at least:</w:t>
            </w:r>
          </w:p>
          <w:p w:rsidR="001D3FF8" w:rsidRPr="00E77D10" w:rsidRDefault="001D3FF8" w:rsidP="00E11797">
            <w:pPr>
              <w:pStyle w:val="p5"/>
              <w:numPr>
                <w:ilvl w:val="0"/>
                <w:numId w:val="29"/>
              </w:numPr>
              <w:rPr>
                <w:rFonts w:ascii="Palatino Linotype" w:hAnsi="Palatino Linotype" w:cs="Arial"/>
                <w:sz w:val="22"/>
                <w:szCs w:val="22"/>
              </w:rPr>
            </w:pPr>
            <w:r w:rsidRPr="00E77D10">
              <w:rPr>
                <w:rFonts w:ascii="Palatino Linotype" w:hAnsi="Palatino Linotype" w:cs="Arial"/>
                <w:sz w:val="22"/>
                <w:szCs w:val="22"/>
              </w:rPr>
              <w:t>Which emissions are being reduced by the proposed CDM/JI project?</w:t>
            </w:r>
          </w:p>
          <w:p w:rsidR="001D3FF8" w:rsidRPr="00E77D10" w:rsidRDefault="001D3FF8" w:rsidP="00E11797">
            <w:pPr>
              <w:pStyle w:val="p5"/>
              <w:numPr>
                <w:ilvl w:val="0"/>
                <w:numId w:val="29"/>
              </w:numPr>
              <w:rPr>
                <w:rFonts w:ascii="Palatino Linotype" w:hAnsi="Palatino Linotype" w:cs="Arial"/>
                <w:sz w:val="22"/>
                <w:szCs w:val="22"/>
              </w:rPr>
            </w:pPr>
            <w:r w:rsidRPr="00E77D10">
              <w:rPr>
                <w:rFonts w:ascii="Palatino Linotype" w:hAnsi="Palatino Linotype" w:cs="Arial"/>
                <w:sz w:val="22"/>
                <w:szCs w:val="22"/>
              </w:rPr>
              <w:t>What would the future look like without the proposed CDM/JI project?</w:t>
            </w:r>
          </w:p>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i/>
                <w:sz w:val="22"/>
                <w:szCs w:val="22"/>
              </w:rPr>
              <w:t>About ¼ - ½ page</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rPr>
                <w:rFonts w:ascii="Palatino Linotype" w:hAnsi="Palatino Linotype" w:cs="Arial"/>
                <w:b/>
                <w:caps/>
                <w:sz w:val="22"/>
                <w:szCs w:val="22"/>
              </w:rPr>
            </w:pPr>
            <w:r w:rsidRPr="00E77D10">
              <w:rPr>
                <w:rFonts w:ascii="Palatino Linotype" w:hAnsi="Palatino Linotype" w:cs="Arial"/>
                <w:b/>
                <w:caps/>
                <w:sz w:val="22"/>
                <w:szCs w:val="22"/>
              </w:rPr>
              <w:t>Additionality</w:t>
            </w:r>
          </w:p>
          <w:p w:rsidR="001D3FF8" w:rsidRPr="00E77D10" w:rsidRDefault="001D3FF8" w:rsidP="00E11797">
            <w:pPr>
              <w:rPr>
                <w:rFonts w:ascii="Palatino Linotype" w:hAnsi="Palatino Linotype" w:cs="Arial"/>
                <w:sz w:val="22"/>
                <w:szCs w:val="22"/>
              </w:rPr>
            </w:pPr>
            <w:r w:rsidRPr="00E77D10">
              <w:rPr>
                <w:rFonts w:ascii="Palatino Linotype" w:hAnsi="Palatino Linotype" w:cs="Arial"/>
                <w:sz w:val="22"/>
                <w:szCs w:val="22"/>
              </w:rPr>
              <w:t xml:space="preserve">Please explain which </w:t>
            </w:r>
            <w:proofErr w:type="spellStart"/>
            <w:r w:rsidRPr="00E77D10">
              <w:rPr>
                <w:rFonts w:ascii="Palatino Linotype" w:hAnsi="Palatino Linotype" w:cs="Arial"/>
                <w:sz w:val="22"/>
                <w:szCs w:val="22"/>
              </w:rPr>
              <w:t>additionality</w:t>
            </w:r>
            <w:proofErr w:type="spellEnd"/>
            <w:r w:rsidRPr="00E77D10">
              <w:rPr>
                <w:rFonts w:ascii="Palatino Linotype" w:hAnsi="Palatino Linotype" w:cs="Arial"/>
                <w:sz w:val="22"/>
                <w:szCs w:val="22"/>
              </w:rPr>
              <w:t xml:space="preserve"> arguments apply to the project:</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w:t>
            </w:r>
            <w:proofErr w:type="spellStart"/>
            <w:r w:rsidRPr="00E77D10">
              <w:rPr>
                <w:rFonts w:ascii="Palatino Linotype" w:hAnsi="Palatino Linotype" w:cs="Arial"/>
                <w:sz w:val="22"/>
                <w:szCs w:val="22"/>
              </w:rPr>
              <w:t>i</w:t>
            </w:r>
            <w:proofErr w:type="spellEnd"/>
            <w:r w:rsidRPr="00E77D10">
              <w:rPr>
                <w:rFonts w:ascii="Palatino Linotype" w:hAnsi="Palatino Linotype" w:cs="Arial"/>
                <w:sz w:val="22"/>
                <w:szCs w:val="22"/>
              </w:rPr>
              <w:t>) there is no regulation or incentive scheme in place covering the project</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 xml:space="preserve">(ii) the project is financially </w:t>
            </w:r>
            <w:r w:rsidRPr="00E77D10">
              <w:rPr>
                <w:rFonts w:ascii="Palatino Linotype" w:hAnsi="Palatino Linotype" w:cs="Arial"/>
                <w:sz w:val="22"/>
                <w:szCs w:val="22"/>
              </w:rPr>
              <w:lastRenderedPageBreak/>
              <w:t xml:space="preserve">weak or not the least cost option </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 xml:space="preserve">(iii) country risk, new technology for country, other barriers                                                                                                                                                   </w:t>
            </w:r>
          </w:p>
          <w:p w:rsidR="001D3FF8" w:rsidRPr="00E77D10" w:rsidRDefault="001D3FF8" w:rsidP="00E11797">
            <w:pPr>
              <w:pStyle w:val="p5"/>
              <w:spacing w:line="240" w:lineRule="auto"/>
              <w:rPr>
                <w:rFonts w:ascii="Palatino Linotype" w:hAnsi="Palatino Linotype" w:cs="Arial"/>
                <w:b/>
                <w:sz w:val="22"/>
                <w:szCs w:val="22"/>
                <w:lang w:val="en-GB"/>
              </w:rPr>
            </w:pPr>
            <w:r w:rsidRPr="00E77D10">
              <w:rPr>
                <w:rFonts w:ascii="Palatino Linotype" w:hAnsi="Palatino Linotype" w:cs="Arial"/>
                <w:sz w:val="22"/>
                <w:szCs w:val="22"/>
              </w:rPr>
              <w:t>(iv) other</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lastRenderedPageBreak/>
              <w:t xml:space="preserve">SECTOR BACKGROUND </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 xml:space="preserve">Please describe the laws, regulations, policies and strategies of the </w:t>
            </w:r>
            <w:r w:rsidR="00AE5764" w:rsidRPr="00E77D10">
              <w:rPr>
                <w:rFonts w:ascii="Palatino Linotype" w:hAnsi="Palatino Linotype" w:cs="Arial"/>
                <w:sz w:val="22"/>
                <w:szCs w:val="22"/>
              </w:rPr>
              <w:t xml:space="preserve">Host </w:t>
            </w:r>
            <w:proofErr w:type="gramStart"/>
            <w:r w:rsidR="00AE5764" w:rsidRPr="00E77D10">
              <w:rPr>
                <w:rFonts w:ascii="Palatino Linotype" w:hAnsi="Palatino Linotype" w:cs="Arial"/>
                <w:sz w:val="22"/>
                <w:szCs w:val="22"/>
              </w:rPr>
              <w:t xml:space="preserve">country </w:t>
            </w:r>
            <w:r w:rsidRPr="00E77D10">
              <w:rPr>
                <w:rFonts w:ascii="Palatino Linotype" w:hAnsi="Palatino Linotype" w:cs="Arial"/>
                <w:sz w:val="22"/>
                <w:szCs w:val="22"/>
              </w:rPr>
              <w:t xml:space="preserve"> that</w:t>
            </w:r>
            <w:proofErr w:type="gramEnd"/>
            <w:r w:rsidRPr="00E77D10">
              <w:rPr>
                <w:rFonts w:ascii="Palatino Linotype" w:hAnsi="Palatino Linotype" w:cs="Arial"/>
                <w:sz w:val="22"/>
                <w:szCs w:val="22"/>
              </w:rPr>
              <w:t xml:space="preserve"> are of central relevance to the proposed project, as well as any other major trends in the relevant sector.</w:t>
            </w:r>
          </w:p>
          <w:p w:rsidR="001D3FF8" w:rsidRPr="00E77D10" w:rsidRDefault="001D3FF8" w:rsidP="00E11797">
            <w:pPr>
              <w:pStyle w:val="p5"/>
              <w:spacing w:line="240" w:lineRule="auto"/>
              <w:rPr>
                <w:rFonts w:ascii="Palatino Linotype" w:hAnsi="Palatino Linotype" w:cs="Arial"/>
                <w:b/>
                <w:sz w:val="22"/>
                <w:szCs w:val="22"/>
              </w:rPr>
            </w:pP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Please in particular explain if the project is running under a public incentive scheme (e.g. preferential tariffs, grants, Official Development Assistance) or is required by law. If the project is already in operation, please describe if CDM/JI revenues were considered in project planning.</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caps/>
                <w:sz w:val="22"/>
                <w:szCs w:val="22"/>
              </w:rPr>
            </w:pPr>
            <w:r w:rsidRPr="00E77D10">
              <w:rPr>
                <w:rFonts w:ascii="Palatino Linotype" w:hAnsi="Palatino Linotype" w:cs="Arial"/>
                <w:b/>
                <w:caps/>
                <w:sz w:val="22"/>
                <w:szCs w:val="22"/>
              </w:rPr>
              <w:t>Methodology</w:t>
            </w:r>
          </w:p>
          <w:p w:rsidR="001D3FF8" w:rsidRPr="00E77D10" w:rsidRDefault="001D3FF8" w:rsidP="00E11797">
            <w:pPr>
              <w:pStyle w:val="p5"/>
              <w:spacing w:line="240" w:lineRule="auto"/>
              <w:rPr>
                <w:rFonts w:ascii="Palatino Linotype" w:hAnsi="Palatino Linotype" w:cs="Arial"/>
                <w:b/>
                <w:caps/>
                <w:sz w:val="22"/>
                <w:szCs w:val="22"/>
              </w:rPr>
            </w:pPr>
            <w:r w:rsidRPr="00E77D10">
              <w:rPr>
                <w:rFonts w:ascii="Palatino Linotype" w:hAnsi="Palatino Linotype" w:cs="Arial"/>
                <w:sz w:val="22"/>
                <w:szCs w:val="22"/>
              </w:rPr>
              <w:t>Please choose from the following options:</w:t>
            </w:r>
            <w:r w:rsidRPr="00E77D10">
              <w:rPr>
                <w:rFonts w:ascii="Palatino Linotype" w:hAnsi="Palatino Linotype" w:cs="Arial"/>
                <w:b/>
                <w:caps/>
                <w:sz w:val="22"/>
                <w:szCs w:val="22"/>
              </w:rPr>
              <w:t xml:space="preserve"> </w:t>
            </w:r>
          </w:p>
          <w:p w:rsidR="001D3FF8" w:rsidRPr="00E77D10" w:rsidRDefault="001D3FF8" w:rsidP="00E11797">
            <w:pPr>
              <w:pStyle w:val="p5"/>
              <w:spacing w:line="240" w:lineRule="auto"/>
              <w:rPr>
                <w:rFonts w:ascii="Palatino Linotype" w:hAnsi="Palatino Linotype" w:cs="Arial"/>
                <w:b/>
                <w:caps/>
                <w:sz w:val="22"/>
                <w:szCs w:val="22"/>
              </w:rPr>
            </w:pP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For CDM projects:</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w:t>
            </w:r>
            <w:proofErr w:type="spellStart"/>
            <w:r w:rsidRPr="00E77D10">
              <w:rPr>
                <w:rFonts w:ascii="Palatino Linotype" w:hAnsi="Palatino Linotype" w:cs="Arial"/>
                <w:sz w:val="22"/>
                <w:szCs w:val="22"/>
              </w:rPr>
              <w:t>i</w:t>
            </w:r>
            <w:proofErr w:type="spellEnd"/>
            <w:r w:rsidRPr="00E77D10">
              <w:rPr>
                <w:rFonts w:ascii="Palatino Linotype" w:hAnsi="Palatino Linotype" w:cs="Arial"/>
                <w:sz w:val="22"/>
                <w:szCs w:val="22"/>
              </w:rPr>
              <w:t>) project is covered by an existing Approved CDM Methodology or Approved CDM Small-Scale Methodology</w:t>
            </w:r>
            <w:r w:rsidRPr="00E77D10" w:rsidDel="008C51F9">
              <w:rPr>
                <w:rFonts w:ascii="Palatino Linotype" w:hAnsi="Palatino Linotype" w:cs="Arial"/>
                <w:sz w:val="22"/>
                <w:szCs w:val="22"/>
              </w:rPr>
              <w:t xml:space="preserve"> </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(ii) project needs a new methodology</w:t>
            </w:r>
          </w:p>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sz w:val="22"/>
                <w:szCs w:val="22"/>
              </w:rPr>
              <w:t>(iii) projects needs modification of existing Approved CDM Methodology</w:t>
            </w:r>
          </w:p>
          <w:p w:rsidR="001D3FF8" w:rsidRPr="00E77D10" w:rsidRDefault="001D3FF8" w:rsidP="00E11797">
            <w:pPr>
              <w:pStyle w:val="p5"/>
              <w:numPr>
                <w:ilvl w:val="12"/>
                <w:numId w:val="0"/>
              </w:numPr>
              <w:spacing w:line="240" w:lineRule="auto"/>
              <w:rPr>
                <w:rFonts w:ascii="Palatino Linotype" w:hAnsi="Palatino Linotype" w:cs="Arial"/>
                <w:sz w:val="22"/>
                <w:szCs w:val="22"/>
              </w:rPr>
            </w:pPr>
          </w:p>
          <w:p w:rsidR="001D3FF8" w:rsidRPr="00E77D10" w:rsidRDefault="001D3FF8" w:rsidP="00E11797">
            <w:pPr>
              <w:pStyle w:val="p5"/>
              <w:spacing w:line="240" w:lineRule="auto"/>
              <w:rPr>
                <w:rFonts w:ascii="Palatino Linotype" w:hAnsi="Palatino Linotype" w:cs="Arial"/>
                <w:sz w:val="22"/>
                <w:szCs w:val="22"/>
                <w:lang w:val="en-GB"/>
              </w:rPr>
            </w:pPr>
            <w:r w:rsidRPr="00E77D10">
              <w:rPr>
                <w:rFonts w:ascii="Palatino Linotype" w:hAnsi="Palatino Linotype" w:cs="Arial"/>
                <w:sz w:val="22"/>
                <w:szCs w:val="22"/>
                <w:lang w:val="en-GB"/>
              </w:rPr>
              <w:t>For JI projects:</w:t>
            </w:r>
          </w:p>
          <w:p w:rsidR="001D3FF8" w:rsidRPr="00E77D10" w:rsidRDefault="001D3FF8" w:rsidP="00E11797">
            <w:pPr>
              <w:autoSpaceDE w:val="0"/>
              <w:autoSpaceDN w:val="0"/>
              <w:adjustRightInd w:val="0"/>
              <w:spacing w:line="240" w:lineRule="atLeast"/>
              <w:rPr>
                <w:rFonts w:ascii="Palatino Linotype" w:hAnsi="Palatino Linotype" w:cs="Arial"/>
                <w:color w:val="000000"/>
                <w:sz w:val="22"/>
                <w:szCs w:val="22"/>
              </w:rPr>
            </w:pPr>
            <w:r w:rsidRPr="00E77D10">
              <w:rPr>
                <w:rFonts w:ascii="Palatino Linotype" w:hAnsi="Palatino Linotype" w:cs="Arial"/>
                <w:color w:val="000000"/>
                <w:sz w:val="22"/>
                <w:szCs w:val="22"/>
              </w:rPr>
              <w:lastRenderedPageBreak/>
              <w:t xml:space="preserve">(iv) project will use a baseline and monitoring plan in accordance with Appendix B of the JI Guidelines and further JISC guidance </w:t>
            </w:r>
          </w:p>
          <w:p w:rsidR="001D3FF8" w:rsidRPr="00E77D10" w:rsidRDefault="001D3FF8" w:rsidP="00E11797">
            <w:pPr>
              <w:autoSpaceDE w:val="0"/>
              <w:autoSpaceDN w:val="0"/>
              <w:adjustRightInd w:val="0"/>
              <w:spacing w:line="240" w:lineRule="atLeast"/>
              <w:rPr>
                <w:rFonts w:ascii="Palatino Linotype" w:hAnsi="Palatino Linotype" w:cs="Arial"/>
                <w:color w:val="000000"/>
                <w:sz w:val="22"/>
                <w:szCs w:val="22"/>
              </w:rPr>
            </w:pPr>
            <w:r w:rsidRPr="00E77D10">
              <w:rPr>
                <w:rFonts w:ascii="Palatino Linotype" w:hAnsi="Palatino Linotype" w:cs="Arial"/>
                <w:color w:val="000000"/>
                <w:sz w:val="22"/>
                <w:szCs w:val="22"/>
              </w:rPr>
              <w:t>(V) project will use Approved CDM or CDM Small-Scale Methodology</w:t>
            </w:r>
          </w:p>
          <w:p w:rsidR="001D3FF8" w:rsidRPr="00E77D10" w:rsidRDefault="001D3FF8" w:rsidP="00E11797">
            <w:pPr>
              <w:pStyle w:val="p5"/>
              <w:numPr>
                <w:ilvl w:val="12"/>
                <w:numId w:val="0"/>
              </w:numPr>
              <w:spacing w:line="240" w:lineRule="auto"/>
              <w:rPr>
                <w:rFonts w:ascii="Palatino Linotype" w:hAnsi="Palatino Linotype" w:cs="Arial"/>
                <w:b/>
                <w:sz w:val="22"/>
                <w:szCs w:val="22"/>
              </w:rPr>
            </w:pP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8710" w:type="dxa"/>
            <w:gridSpan w:val="2"/>
            <w:tcBorders>
              <w:top w:val="single" w:sz="6" w:space="0" w:color="auto"/>
              <w:left w:val="nil"/>
              <w:bottom w:val="single" w:sz="6" w:space="0" w:color="auto"/>
              <w:right w:val="nil"/>
            </w:tcBorders>
          </w:tcPr>
          <w:p w:rsidR="001D3FF8" w:rsidRPr="00E77D10" w:rsidRDefault="001D3FF8" w:rsidP="00E11797">
            <w:pPr>
              <w:pStyle w:val="p5"/>
              <w:spacing w:line="240" w:lineRule="auto"/>
              <w:rPr>
                <w:rFonts w:ascii="Palatino Linotype" w:hAnsi="Palatino Linotype" w:cs="Arial"/>
                <w:sz w:val="22"/>
                <w:szCs w:val="22"/>
              </w:rPr>
            </w:pPr>
          </w:p>
          <w:p w:rsidR="001D3FF8" w:rsidRPr="00E77D10" w:rsidRDefault="001D3FF8" w:rsidP="001D3FF8">
            <w:pPr>
              <w:pStyle w:val="p8"/>
              <w:numPr>
                <w:ilvl w:val="0"/>
                <w:numId w:val="27"/>
              </w:numPr>
              <w:tabs>
                <w:tab w:val="clear" w:pos="323"/>
                <w:tab w:val="left" w:pos="360"/>
              </w:tabs>
              <w:spacing w:line="240" w:lineRule="auto"/>
              <w:rPr>
                <w:rFonts w:ascii="Palatino Linotype" w:hAnsi="Palatino Linotype" w:cs="Arial"/>
                <w:b/>
                <w:iCs/>
                <w:sz w:val="22"/>
                <w:szCs w:val="22"/>
              </w:rPr>
            </w:pPr>
            <w:r w:rsidRPr="00E77D10">
              <w:rPr>
                <w:rFonts w:ascii="Palatino Linotype" w:hAnsi="Palatino Linotype" w:cs="Arial"/>
                <w:b/>
                <w:iCs/>
                <w:sz w:val="22"/>
                <w:szCs w:val="22"/>
              </w:rPr>
              <w:t>FINANCE</w:t>
            </w:r>
          </w:p>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b/>
                <w:sz w:val="22"/>
                <w:szCs w:val="22"/>
              </w:rPr>
              <w:t>TOTAL CAPITAL COST ESTIMATE (PRE-OPERATIONAL)</w:t>
            </w:r>
          </w:p>
        </w:tc>
      </w:tr>
      <w:tr w:rsidR="001D3FF8" w:rsidRPr="00E77D10">
        <w:trPr>
          <w:trHeight w:val="250"/>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Development costs</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million (Feasibility studies, resource studies, etc.)</w:t>
            </w: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Installed costs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million (Property plant, equipment, etc.)</w:t>
            </w: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 xml:space="preserve">Land </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xml:space="preserve">$ million </w:t>
            </w:r>
          </w:p>
        </w:tc>
      </w:tr>
      <w:tr w:rsidR="001D3FF8" w:rsidRPr="00E77D10">
        <w:trPr>
          <w:trHeight w:val="250"/>
        </w:trPr>
        <w:tc>
          <w:tcPr>
            <w:tcW w:w="3130" w:type="dxa"/>
            <w:tcBorders>
              <w:top w:val="dashed"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Other costs (please specify)</w:t>
            </w:r>
          </w:p>
        </w:tc>
        <w:tc>
          <w:tcPr>
            <w:tcW w:w="5580" w:type="dxa"/>
            <w:tcBorders>
              <w:top w:val="dashed"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million (Legal, consulting, etc.)</w:t>
            </w:r>
          </w:p>
        </w:tc>
      </w:tr>
      <w:tr w:rsidR="001D3FF8" w:rsidRPr="00E77D10">
        <w:trPr>
          <w:trHeight w:val="250"/>
        </w:trPr>
        <w:tc>
          <w:tcPr>
            <w:tcW w:w="3130" w:type="dxa"/>
            <w:tcBorders>
              <w:top w:val="dashed"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Total project costs</w:t>
            </w:r>
          </w:p>
        </w:tc>
        <w:tc>
          <w:tcPr>
            <w:tcW w:w="5580" w:type="dxa"/>
            <w:tcBorders>
              <w:top w:val="dashed"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million</w:t>
            </w:r>
          </w:p>
        </w:tc>
      </w:tr>
      <w:tr w:rsidR="001D3FF8" w:rsidRPr="00E77D10">
        <w:trPr>
          <w:trHeight w:val="250"/>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b/>
                <w:sz w:val="22"/>
                <w:szCs w:val="22"/>
              </w:rPr>
              <w:t>SOURCES OF FINANCE TO BE SOUGHT OR ALREADY IDENTIFIED</w:t>
            </w:r>
          </w:p>
        </w:tc>
      </w:tr>
      <w:tr w:rsidR="001D3FF8" w:rsidRPr="00E77D10">
        <w:trPr>
          <w:trHeight w:val="250"/>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pBdr>
                <w:left w:val="single" w:sz="6" w:space="4" w:color="auto"/>
              </w:pBdr>
              <w:spacing w:line="240" w:lineRule="auto"/>
              <w:rPr>
                <w:rFonts w:ascii="Palatino Linotype" w:hAnsi="Palatino Linotype" w:cs="Arial"/>
                <w:sz w:val="22"/>
                <w:szCs w:val="22"/>
              </w:rPr>
            </w:pPr>
            <w:r w:rsidRPr="00E77D10">
              <w:rPr>
                <w:rFonts w:ascii="Palatino Linotype" w:hAnsi="Palatino Linotype" w:cs="Arial"/>
                <w:sz w:val="22"/>
                <w:szCs w:val="22"/>
              </w:rPr>
              <w:t>Equity</w:t>
            </w:r>
          </w:p>
          <w:p w:rsidR="001D3FF8" w:rsidRPr="00E77D10" w:rsidRDefault="001D3FF8" w:rsidP="00E11797">
            <w:pPr>
              <w:pStyle w:val="p5"/>
              <w:pBdr>
                <w:left w:val="single" w:sz="6" w:space="4" w:color="auto"/>
              </w:pBdr>
              <w:spacing w:line="240" w:lineRule="auto"/>
              <w:rPr>
                <w:rFonts w:ascii="Palatino Linotype" w:hAnsi="Palatino Linotype" w:cs="Arial"/>
                <w:sz w:val="22"/>
                <w:szCs w:val="22"/>
              </w:rPr>
            </w:pPr>
            <w:r w:rsidRPr="00E77D10">
              <w:rPr>
                <w:rFonts w:ascii="Palatino Linotype" w:hAnsi="Palatino Linotype" w:cs="Arial"/>
                <w:sz w:val="22"/>
                <w:szCs w:val="22"/>
              </w:rPr>
              <w:t>Name of the organizations, status of financing agreements and finance (in US$ million)</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Debt – Long-term</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Name of the organizations, status of financing agreements and finance (in US$ million)</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Debt – Short term</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Name of the organizations, status of financing agreements and finance (in US$ million)</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dashed" w:sz="6" w:space="0" w:color="auto"/>
              <w:left w:val="single" w:sz="6" w:space="0" w:color="auto"/>
              <w:bottom w:val="single" w:sz="4" w:space="0" w:color="auto"/>
              <w:right w:val="single" w:sz="6" w:space="0" w:color="auto"/>
            </w:tcBorders>
          </w:tcPr>
          <w:p w:rsidR="001D3FF8" w:rsidRPr="00E77D10" w:rsidRDefault="001D3FF8" w:rsidP="00E11797">
            <w:pPr>
              <w:autoSpaceDE w:val="0"/>
              <w:autoSpaceDN w:val="0"/>
              <w:adjustRightInd w:val="0"/>
              <w:spacing w:line="240" w:lineRule="atLeast"/>
              <w:rPr>
                <w:rFonts w:ascii="Palatino Linotype" w:hAnsi="Palatino Linotype" w:cs="Arial"/>
                <w:sz w:val="22"/>
                <w:szCs w:val="22"/>
              </w:rPr>
            </w:pPr>
            <w:r w:rsidRPr="00E77D10">
              <w:rPr>
                <w:rFonts w:ascii="Palatino Linotype" w:hAnsi="Palatino Linotype" w:cs="Arial"/>
                <w:sz w:val="22"/>
                <w:szCs w:val="22"/>
              </w:rPr>
              <w:t>Carbon finance advance payments</w:t>
            </w:r>
            <w:r w:rsidRPr="00E77D10">
              <w:rPr>
                <w:rStyle w:val="FootnoteReference"/>
                <w:rFonts w:ascii="Palatino Linotype" w:hAnsi="Palatino Linotype" w:cs="Arial"/>
                <w:sz w:val="22"/>
                <w:szCs w:val="22"/>
              </w:rPr>
              <w:footnoteReference w:id="12"/>
            </w:r>
            <w:r w:rsidRPr="00E77D10">
              <w:rPr>
                <w:rFonts w:ascii="Palatino Linotype" w:hAnsi="Palatino Linotype" w:cs="Arial"/>
                <w:sz w:val="22"/>
                <w:szCs w:val="22"/>
              </w:rPr>
              <w:t xml:space="preserve"> sought from the World Bank carbon funds.</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(US$ million and a brief clarification, not more than 5 lines)</w:t>
            </w:r>
          </w:p>
        </w:tc>
        <w:tc>
          <w:tcPr>
            <w:tcW w:w="5580" w:type="dxa"/>
            <w:tcBorders>
              <w:top w:val="dashed" w:sz="6" w:space="0" w:color="auto"/>
              <w:left w:val="single" w:sz="6" w:space="0" w:color="auto"/>
              <w:bottom w:val="single" w:sz="4"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dashed" w:sz="6" w:space="0" w:color="auto"/>
              <w:left w:val="single" w:sz="6" w:space="0" w:color="auto"/>
              <w:bottom w:val="single" w:sz="4"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t xml:space="preserve">SOURCES OF CARBON FINANCE </w:t>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 xml:space="preserve">Name of carbon financiers </w:t>
            </w:r>
            <w:r w:rsidRPr="00E77D10">
              <w:rPr>
                <w:rFonts w:ascii="Palatino Linotype" w:hAnsi="Palatino Linotype" w:cs="Arial"/>
                <w:sz w:val="22"/>
                <w:szCs w:val="22"/>
              </w:rPr>
              <w:lastRenderedPageBreak/>
              <w:t>other than any of the World Bank carbon funds that your are contacting (if any)</w:t>
            </w:r>
          </w:p>
        </w:tc>
        <w:tc>
          <w:tcPr>
            <w:tcW w:w="5580" w:type="dxa"/>
            <w:tcBorders>
              <w:top w:val="dashed" w:sz="6" w:space="0" w:color="auto"/>
              <w:left w:val="single" w:sz="6" w:space="0" w:color="auto"/>
              <w:bottom w:val="single" w:sz="4"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single" w:sz="4"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lang w:val="it-IT"/>
              </w:rPr>
            </w:pPr>
            <w:r w:rsidRPr="00E77D10">
              <w:rPr>
                <w:rFonts w:ascii="Palatino Linotype" w:hAnsi="Palatino Linotype" w:cs="Arial"/>
                <w:b/>
                <w:sz w:val="22"/>
                <w:szCs w:val="22"/>
                <w:lang w:val="it-IT"/>
              </w:rPr>
              <w:lastRenderedPageBreak/>
              <w:t>INDICATIVE CER/ERU/VER PRICE PER tCO</w:t>
            </w:r>
            <w:r w:rsidRPr="00E77D10">
              <w:rPr>
                <w:rFonts w:ascii="Palatino Linotype" w:hAnsi="Palatino Linotype" w:cs="Arial"/>
                <w:b/>
                <w:sz w:val="22"/>
                <w:szCs w:val="22"/>
                <w:vertAlign w:val="subscript"/>
                <w:lang w:val="it-IT"/>
              </w:rPr>
              <w:t>2</w:t>
            </w:r>
            <w:r w:rsidRPr="00E77D10">
              <w:rPr>
                <w:rFonts w:ascii="Palatino Linotype" w:hAnsi="Palatino Linotype" w:cs="Arial"/>
                <w:b/>
                <w:sz w:val="22"/>
                <w:szCs w:val="22"/>
                <w:lang w:val="it-IT"/>
              </w:rPr>
              <w:t>e</w:t>
            </w:r>
            <w:r w:rsidRPr="00E77D10">
              <w:rPr>
                <w:rStyle w:val="FootnoteReference"/>
                <w:rFonts w:ascii="Palatino Linotype" w:hAnsi="Palatino Linotype" w:cs="Arial"/>
                <w:b/>
                <w:sz w:val="22"/>
                <w:szCs w:val="22"/>
                <w:lang w:val="it-IT"/>
              </w:rPr>
              <w:footnoteReference w:id="13"/>
            </w:r>
          </w:p>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i/>
                <w:sz w:val="22"/>
                <w:szCs w:val="22"/>
              </w:rPr>
              <w:t>Price is subject to negotiation. Please indicate VER or CER preference if known.</w:t>
            </w:r>
            <w:r w:rsidRPr="00E77D10">
              <w:rPr>
                <w:rStyle w:val="FootnoteReference"/>
                <w:rFonts w:ascii="Palatino Linotype" w:hAnsi="Palatino Linotype" w:cs="Arial"/>
                <w:i/>
                <w:sz w:val="22"/>
                <w:szCs w:val="22"/>
              </w:rPr>
              <w:footnoteReference w:id="14"/>
            </w:r>
          </w:p>
        </w:tc>
        <w:tc>
          <w:tcPr>
            <w:tcW w:w="5580" w:type="dxa"/>
            <w:tcBorders>
              <w:top w:val="single" w:sz="4"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b/>
                <w:bCs/>
                <w:sz w:val="22"/>
                <w:szCs w:val="22"/>
                <w:lang w:val="en-GB"/>
              </w:rPr>
              <w:t>TOTAL EMISSION REDUCTION PURCHASE AGREEMENT (ERPA) VALUE</w:t>
            </w:r>
          </w:p>
        </w:tc>
      </w:tr>
      <w:tr w:rsidR="001D3FF8" w:rsidRPr="00E77D10">
        <w:trPr>
          <w:trHeight w:val="250"/>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lang w:val="en-GB"/>
              </w:rPr>
              <w:t>A</w:t>
            </w:r>
            <w:r w:rsidRPr="00E77D10">
              <w:rPr>
                <w:rFonts w:ascii="Palatino Linotype" w:hAnsi="Palatino Linotype" w:cs="Arial"/>
                <w:sz w:val="22"/>
                <w:szCs w:val="22"/>
              </w:rPr>
              <w:t xml:space="preserve"> period until 2012 (end of the first commitment period)</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 €</w:t>
            </w: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A period of 10 years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 €</w:t>
            </w: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spacing w:line="240" w:lineRule="auto"/>
              <w:rPr>
                <w:rFonts w:ascii="Palatino Linotype" w:hAnsi="Palatino Linotype" w:cs="Arial"/>
                <w:sz w:val="22"/>
                <w:szCs w:val="22"/>
              </w:rPr>
            </w:pPr>
            <w:r w:rsidRPr="00E77D10">
              <w:rPr>
                <w:rFonts w:ascii="Palatino Linotype" w:hAnsi="Palatino Linotype" w:cs="Arial"/>
                <w:sz w:val="22"/>
                <w:szCs w:val="22"/>
              </w:rPr>
              <w:t>A period of 7 years</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rPr>
              <w:t xml:space="preserve">___ </w:t>
            </w:r>
            <w:smartTag w:uri="urn:schemas-microsoft-com:office:smarttags" w:element="place">
              <w:smartTag w:uri="urn:schemas-microsoft-com:office:smarttags" w:element="country-region">
                <w:r w:rsidRPr="00E77D10">
                  <w:rPr>
                    <w:rFonts w:ascii="Palatino Linotype" w:hAnsi="Palatino Linotype" w:cs="Arial"/>
                    <w:sz w:val="22"/>
                    <w:szCs w:val="22"/>
                  </w:rPr>
                  <w:t>US</w:t>
                </w:r>
              </w:smartTag>
            </w:smartTag>
            <w:r w:rsidRPr="00E77D10">
              <w:rPr>
                <w:rFonts w:ascii="Palatino Linotype" w:hAnsi="Palatino Linotype" w:cs="Arial"/>
                <w:sz w:val="22"/>
                <w:szCs w:val="22"/>
              </w:rPr>
              <w:t>$ / €</w:t>
            </w:r>
          </w:p>
        </w:tc>
      </w:tr>
      <w:tr w:rsidR="001D3FF8" w:rsidRPr="00E77D10">
        <w:trPr>
          <w:trHeight w:val="1839"/>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BodyText"/>
              <w:spacing w:before="120" w:after="120"/>
              <w:rPr>
                <w:rFonts w:ascii="Palatino Linotype" w:hAnsi="Palatino Linotype" w:cs="Arial"/>
                <w:bCs/>
                <w:sz w:val="22"/>
                <w:szCs w:val="22"/>
              </w:rPr>
            </w:pPr>
            <w:r w:rsidRPr="00E77D10">
              <w:rPr>
                <w:rFonts w:ascii="Palatino Linotype" w:hAnsi="Palatino Linotype" w:cs="Arial"/>
                <w:sz w:val="22"/>
                <w:szCs w:val="22"/>
                <w:lang w:val="en-GB"/>
              </w:rPr>
              <w:t xml:space="preserve">Please provide a financial analysis for the proposed CDM/JI activity, including the forecast financial internal rate of return for the project with and without the Emission Reduction revenues. Provide the financial rate of return at the Emission Reduction price indicated in section “Indicative CER/ERU/VER Price”. </w:t>
            </w:r>
            <w:r w:rsidRPr="00E77D10">
              <w:rPr>
                <w:rFonts w:ascii="Palatino Linotype" w:hAnsi="Palatino Linotype" w:cs="Arial"/>
                <w:snapToGrid w:val="0"/>
                <w:sz w:val="22"/>
                <w:szCs w:val="22"/>
              </w:rPr>
              <w:t>DO NOT assume any up-front payment from the Carbon Finance Unit at the World Bank in the financial analysis that includes World Bank carbon revenue stream.</w:t>
            </w:r>
          </w:p>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sz w:val="22"/>
                <w:szCs w:val="22"/>
                <w:lang w:val="en-GB"/>
              </w:rPr>
              <w:t xml:space="preserve">Provide a spreadsheet to support these calculations. The </w:t>
            </w:r>
            <w:hyperlink r:id="rId24" w:history="1">
              <w:r w:rsidRPr="00E77D10">
                <w:rPr>
                  <w:rStyle w:val="Hyperlink"/>
                  <w:rFonts w:ascii="Palatino Linotype" w:hAnsi="Palatino Linotype" w:cs="Arial"/>
                  <w:sz w:val="22"/>
                  <w:szCs w:val="22"/>
                  <w:lang w:val="en-GB"/>
                </w:rPr>
                <w:t>PIN Financial Analysis Model</w:t>
              </w:r>
            </w:hyperlink>
            <w:r w:rsidRPr="00E77D10">
              <w:rPr>
                <w:rFonts w:ascii="Palatino Linotype" w:hAnsi="Palatino Linotype" w:cs="Arial"/>
                <w:sz w:val="22"/>
                <w:szCs w:val="22"/>
                <w:lang w:val="en-GB"/>
              </w:rPr>
              <w:t xml:space="preserve"> available at </w:t>
            </w:r>
            <w:hyperlink r:id="rId25" w:history="1">
              <w:r w:rsidRPr="00E77D10">
                <w:rPr>
                  <w:rStyle w:val="Hyperlink"/>
                  <w:rFonts w:ascii="Palatino Linotype" w:hAnsi="Palatino Linotype" w:cs="Arial"/>
                  <w:sz w:val="22"/>
                  <w:szCs w:val="22"/>
                  <w:lang w:val="en-GB"/>
                </w:rPr>
                <w:t>www.carbonfinance.org</w:t>
              </w:r>
            </w:hyperlink>
            <w:r w:rsidRPr="00E77D10">
              <w:rPr>
                <w:rFonts w:ascii="Palatino Linotype" w:hAnsi="Palatino Linotype" w:cs="Arial"/>
                <w:sz w:val="22"/>
                <w:szCs w:val="22"/>
                <w:lang w:val="en-GB"/>
              </w:rPr>
              <w:t xml:space="preserve"> is recommended. </w:t>
            </w:r>
          </w:p>
        </w:tc>
      </w:tr>
      <w:tr w:rsidR="001D3FF8" w:rsidRPr="00E77D10">
        <w:trPr>
          <w:trHeight w:val="250"/>
        </w:trPr>
        <w:tc>
          <w:tcPr>
            <w:tcW w:w="8710" w:type="dxa"/>
            <w:gridSpan w:val="2"/>
            <w:tcBorders>
              <w:top w:val="single" w:sz="6" w:space="0" w:color="auto"/>
              <w:left w:val="nil"/>
              <w:bottom w:val="single" w:sz="6" w:space="0" w:color="auto"/>
              <w:right w:val="nil"/>
            </w:tcBorders>
          </w:tcPr>
          <w:p w:rsidR="001D3FF8" w:rsidRPr="00E77D10" w:rsidRDefault="001D3FF8" w:rsidP="00E11797">
            <w:pPr>
              <w:pStyle w:val="p5"/>
              <w:numPr>
                <w:ilvl w:val="12"/>
                <w:numId w:val="0"/>
              </w:numPr>
              <w:rPr>
                <w:rFonts w:ascii="Palatino Linotype" w:hAnsi="Palatino Linotype" w:cs="Arial"/>
                <w:b/>
                <w:iCs/>
                <w:sz w:val="22"/>
                <w:szCs w:val="22"/>
                <w:lang w:val="en-GB"/>
              </w:rPr>
            </w:pPr>
          </w:p>
          <w:p w:rsidR="001D3FF8" w:rsidRPr="00E77D10" w:rsidRDefault="001D3FF8" w:rsidP="001D3FF8">
            <w:pPr>
              <w:pStyle w:val="p5"/>
              <w:numPr>
                <w:ilvl w:val="0"/>
                <w:numId w:val="27"/>
              </w:numPr>
              <w:tabs>
                <w:tab w:val="clear" w:pos="204"/>
                <w:tab w:val="left" w:pos="360"/>
              </w:tabs>
              <w:rPr>
                <w:rFonts w:ascii="Palatino Linotype" w:hAnsi="Palatino Linotype" w:cs="Arial"/>
                <w:b/>
                <w:sz w:val="22"/>
                <w:szCs w:val="22"/>
              </w:rPr>
            </w:pPr>
            <w:r w:rsidRPr="00E77D10">
              <w:rPr>
                <w:rFonts w:ascii="Palatino Linotype" w:hAnsi="Palatino Linotype" w:cs="Arial"/>
                <w:b/>
                <w:iCs/>
                <w:sz w:val="22"/>
                <w:szCs w:val="22"/>
              </w:rPr>
              <w:t>EXPECTED ENVIRONMENTAL AND SOCIAL BENEFITS</w:t>
            </w:r>
          </w:p>
          <w:p w:rsidR="001D3FF8" w:rsidRPr="00E77D10" w:rsidRDefault="001D3FF8" w:rsidP="00E11797">
            <w:pPr>
              <w:pStyle w:val="p5"/>
              <w:ind w:left="360"/>
              <w:rPr>
                <w:rFonts w:ascii="Palatino Linotype" w:hAnsi="Palatino Linotype" w:cs="Arial"/>
                <w:i/>
                <w:sz w:val="22"/>
                <w:szCs w:val="22"/>
              </w:rPr>
            </w:pPr>
          </w:p>
        </w:tc>
      </w:tr>
      <w:tr w:rsidR="001D3FF8" w:rsidRPr="00E77D10">
        <w:trPr>
          <w:trHeight w:val="250"/>
        </w:trPr>
        <w:tc>
          <w:tcPr>
            <w:tcW w:w="3130" w:type="dxa"/>
            <w:tcBorders>
              <w:top w:val="single" w:sz="6" w:space="0" w:color="auto"/>
              <w:left w:val="single" w:sz="6" w:space="0" w:color="auto"/>
              <w:bottom w:val="single" w:sz="4" w:space="0" w:color="auto"/>
              <w:right w:val="single" w:sz="6" w:space="0" w:color="auto"/>
            </w:tcBorders>
          </w:tcPr>
          <w:p w:rsidR="001D3FF8" w:rsidRPr="00E77D10" w:rsidRDefault="001D3FF8" w:rsidP="00E11797">
            <w:pPr>
              <w:pStyle w:val="p5"/>
              <w:numPr>
                <w:ilvl w:val="12"/>
                <w:numId w:val="0"/>
              </w:numPr>
              <w:spacing w:line="240" w:lineRule="auto"/>
              <w:rPr>
                <w:rFonts w:ascii="Palatino Linotype" w:hAnsi="Palatino Linotype" w:cs="Arial"/>
                <w:b/>
                <w:sz w:val="22"/>
                <w:szCs w:val="22"/>
              </w:rPr>
            </w:pPr>
            <w:r w:rsidRPr="00E77D10">
              <w:rPr>
                <w:rFonts w:ascii="Palatino Linotype" w:hAnsi="Palatino Linotype" w:cs="Arial"/>
                <w:b/>
                <w:sz w:val="22"/>
                <w:szCs w:val="22"/>
              </w:rPr>
              <w:t>LOCAL BENEFITS</w:t>
            </w:r>
          </w:p>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sz w:val="22"/>
                <w:szCs w:val="22"/>
              </w:rPr>
              <w:t>E.g. impacts on local air, water and other pollution.</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65"/>
        </w:trPr>
        <w:tc>
          <w:tcPr>
            <w:tcW w:w="3130" w:type="dxa"/>
            <w:tcBorders>
              <w:top w:val="single" w:sz="4"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spacing w:line="240" w:lineRule="auto"/>
              <w:rPr>
                <w:rFonts w:ascii="Palatino Linotype" w:hAnsi="Palatino Linotype" w:cs="Arial"/>
                <w:b/>
                <w:sz w:val="22"/>
                <w:szCs w:val="22"/>
              </w:rPr>
            </w:pPr>
            <w:r w:rsidRPr="00E77D10">
              <w:rPr>
                <w:rFonts w:ascii="Palatino Linotype" w:hAnsi="Palatino Linotype" w:cs="Arial"/>
                <w:b/>
                <w:sz w:val="22"/>
                <w:szCs w:val="22"/>
              </w:rPr>
              <w:t>GLOBAL BENEFITS</w:t>
            </w:r>
          </w:p>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sz w:val="22"/>
                <w:szCs w:val="22"/>
              </w:rPr>
              <w:t xml:space="preserve">Describe if other global benefits than greenhouse gas emission reductions can be </w:t>
            </w:r>
            <w:r w:rsidRPr="00E77D10">
              <w:rPr>
                <w:rFonts w:ascii="Palatino Linotype" w:hAnsi="Palatino Linotype" w:cs="Arial"/>
                <w:sz w:val="22"/>
                <w:szCs w:val="22"/>
              </w:rPr>
              <w:lastRenderedPageBreak/>
              <w:t>attributed to the project.</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65"/>
        </w:trPr>
        <w:tc>
          <w:tcPr>
            <w:tcW w:w="8710" w:type="dxa"/>
            <w:gridSpan w:val="2"/>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r w:rsidRPr="00E77D10">
              <w:rPr>
                <w:rFonts w:ascii="Palatino Linotype" w:hAnsi="Palatino Linotype" w:cs="Arial"/>
                <w:b/>
                <w:sz w:val="22"/>
                <w:szCs w:val="22"/>
              </w:rPr>
              <w:lastRenderedPageBreak/>
              <w:t>SOCIO-ECONOMIC ASPECTS</w:t>
            </w:r>
          </w:p>
        </w:tc>
      </w:tr>
      <w:tr w:rsidR="001D3FF8" w:rsidRPr="00E77D10">
        <w:trPr>
          <w:trHeight w:val="250"/>
        </w:trPr>
        <w:tc>
          <w:tcPr>
            <w:tcW w:w="313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sz w:val="22"/>
                <w:szCs w:val="22"/>
              </w:rPr>
              <w:t>What social and economic effects can be attributed to the project and which would not have occurred in a comparable situation without that project?</w:t>
            </w:r>
          </w:p>
          <w:p w:rsidR="001D3FF8" w:rsidRPr="00E77D10" w:rsidRDefault="001D3FF8" w:rsidP="00E11797">
            <w:pPr>
              <w:pStyle w:val="p5"/>
              <w:numPr>
                <w:ilvl w:val="12"/>
                <w:numId w:val="0"/>
              </w:numPr>
              <w:rPr>
                <w:rFonts w:ascii="Palatino Linotype" w:hAnsi="Palatino Linotype" w:cs="Arial"/>
                <w:i/>
                <w:color w:val="000000"/>
                <w:sz w:val="22"/>
                <w:szCs w:val="22"/>
              </w:rPr>
            </w:pPr>
            <w:r w:rsidRPr="00E77D10">
              <w:rPr>
                <w:rFonts w:ascii="Palatino Linotype" w:hAnsi="Palatino Linotype" w:cs="Arial"/>
                <w:color w:val="000000"/>
                <w:sz w:val="22"/>
                <w:szCs w:val="22"/>
              </w:rPr>
              <w:t>Indicate the communities and the number of people that will benefit from this project.</w:t>
            </w:r>
          </w:p>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i/>
                <w:sz w:val="22"/>
                <w:szCs w:val="22"/>
              </w:rPr>
              <w:t>About ¼ page</w:t>
            </w:r>
          </w:p>
        </w:tc>
        <w:tc>
          <w:tcPr>
            <w:tcW w:w="5580" w:type="dxa"/>
            <w:tcBorders>
              <w:top w:val="single"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sz w:val="22"/>
                <w:szCs w:val="22"/>
              </w:rPr>
              <w:t xml:space="preserve">What are the possible direct effects (e.g. employment creation, provision of capital required, </w:t>
            </w:r>
            <w:proofErr w:type="gramStart"/>
            <w:r w:rsidRPr="00E77D10">
              <w:rPr>
                <w:rFonts w:ascii="Palatino Linotype" w:hAnsi="Palatino Linotype" w:cs="Arial"/>
                <w:sz w:val="22"/>
                <w:szCs w:val="22"/>
              </w:rPr>
              <w:t>foreign</w:t>
            </w:r>
            <w:proofErr w:type="gramEnd"/>
            <w:r w:rsidRPr="00E77D10">
              <w:rPr>
                <w:rFonts w:ascii="Palatino Linotype" w:hAnsi="Palatino Linotype" w:cs="Arial"/>
                <w:sz w:val="22"/>
                <w:szCs w:val="22"/>
              </w:rPr>
              <w:t xml:space="preserve"> exchange effects)?</w:t>
            </w:r>
          </w:p>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i/>
                <w:sz w:val="22"/>
                <w:szCs w:val="22"/>
              </w:rPr>
              <w:t>About ¼ page</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numPr>
                <w:ilvl w:val="12"/>
                <w:numId w:val="0"/>
              </w:numPr>
              <w:rPr>
                <w:rFonts w:ascii="Palatino Linotype" w:hAnsi="Palatino Linotype" w:cs="Arial"/>
                <w:sz w:val="22"/>
                <w:szCs w:val="22"/>
              </w:rPr>
            </w:pPr>
          </w:p>
        </w:tc>
      </w:tr>
      <w:tr w:rsidR="001D3FF8" w:rsidRPr="00E77D10">
        <w:trPr>
          <w:trHeight w:val="250"/>
        </w:trPr>
        <w:tc>
          <w:tcPr>
            <w:tcW w:w="313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tabs>
                <w:tab w:val="clear" w:pos="204"/>
                <w:tab w:val="left" w:pos="720"/>
              </w:tabs>
              <w:spacing w:line="240" w:lineRule="auto"/>
              <w:rPr>
                <w:rFonts w:ascii="Palatino Linotype" w:hAnsi="Palatino Linotype" w:cs="Arial"/>
                <w:iCs/>
                <w:sz w:val="22"/>
                <w:szCs w:val="22"/>
              </w:rPr>
            </w:pPr>
            <w:r w:rsidRPr="00E77D10">
              <w:rPr>
                <w:rFonts w:ascii="Palatino Linotype" w:hAnsi="Palatino Linotype" w:cs="Arial"/>
                <w:sz w:val="22"/>
                <w:szCs w:val="22"/>
              </w:rPr>
              <w:t xml:space="preserve">What are the possible other effects (e.g. </w:t>
            </w:r>
            <w:r w:rsidRPr="00E77D10">
              <w:rPr>
                <w:rFonts w:ascii="Palatino Linotype" w:hAnsi="Palatino Linotype" w:cs="Arial"/>
                <w:iCs/>
                <w:sz w:val="22"/>
                <w:szCs w:val="22"/>
              </w:rPr>
              <w:t>training/education associated with the introduction of new processes, technologies and products and/or</w:t>
            </w:r>
          </w:p>
          <w:p w:rsidR="001D3FF8" w:rsidRPr="00E77D10" w:rsidRDefault="001D3FF8" w:rsidP="00E11797">
            <w:pPr>
              <w:pStyle w:val="p5"/>
              <w:numPr>
                <w:ilvl w:val="12"/>
                <w:numId w:val="0"/>
              </w:numPr>
              <w:spacing w:line="240" w:lineRule="auto"/>
              <w:rPr>
                <w:rFonts w:ascii="Palatino Linotype" w:hAnsi="Palatino Linotype" w:cs="Arial"/>
                <w:iCs/>
                <w:sz w:val="22"/>
                <w:szCs w:val="22"/>
              </w:rPr>
            </w:pPr>
            <w:proofErr w:type="gramStart"/>
            <w:r w:rsidRPr="00E77D10">
              <w:rPr>
                <w:rFonts w:ascii="Palatino Linotype" w:hAnsi="Palatino Linotype" w:cs="Arial"/>
                <w:iCs/>
                <w:sz w:val="22"/>
                <w:szCs w:val="22"/>
              </w:rPr>
              <w:t>the</w:t>
            </w:r>
            <w:proofErr w:type="gramEnd"/>
            <w:r w:rsidRPr="00E77D10">
              <w:rPr>
                <w:rFonts w:ascii="Palatino Linotype" w:hAnsi="Palatino Linotype" w:cs="Arial"/>
                <w:iCs/>
                <w:sz w:val="22"/>
                <w:szCs w:val="22"/>
              </w:rPr>
              <w:t xml:space="preserve"> effects of a project on other industries)?</w:t>
            </w:r>
          </w:p>
          <w:p w:rsidR="001D3FF8" w:rsidRPr="00E77D10" w:rsidRDefault="001D3FF8" w:rsidP="00E11797">
            <w:pPr>
              <w:pStyle w:val="p5"/>
              <w:numPr>
                <w:ilvl w:val="12"/>
                <w:numId w:val="0"/>
              </w:numPr>
              <w:spacing w:line="240" w:lineRule="auto"/>
              <w:rPr>
                <w:rFonts w:ascii="Palatino Linotype" w:hAnsi="Palatino Linotype" w:cs="Arial"/>
                <w:sz w:val="22"/>
                <w:szCs w:val="22"/>
              </w:rPr>
            </w:pPr>
            <w:r w:rsidRPr="00E77D10">
              <w:rPr>
                <w:rFonts w:ascii="Palatino Linotype" w:hAnsi="Palatino Linotype" w:cs="Arial"/>
                <w:i/>
                <w:sz w:val="22"/>
                <w:szCs w:val="22"/>
              </w:rPr>
              <w:t>About ¼ page</w:t>
            </w:r>
          </w:p>
        </w:tc>
        <w:tc>
          <w:tcPr>
            <w:tcW w:w="5580" w:type="dxa"/>
            <w:tcBorders>
              <w:top w:val="dashed" w:sz="6" w:space="0" w:color="auto"/>
              <w:left w:val="single" w:sz="6" w:space="0" w:color="auto"/>
              <w:bottom w:val="dashed" w:sz="6" w:space="0" w:color="auto"/>
              <w:right w:val="single" w:sz="6" w:space="0" w:color="auto"/>
            </w:tcBorders>
          </w:tcPr>
          <w:p w:rsidR="001D3FF8" w:rsidRPr="00E77D10" w:rsidRDefault="001D3FF8" w:rsidP="00E11797">
            <w:pPr>
              <w:pStyle w:val="p5"/>
              <w:rPr>
                <w:rFonts w:ascii="Palatino Linotype" w:hAnsi="Palatino Linotype" w:cs="Arial"/>
                <w:sz w:val="22"/>
                <w:szCs w:val="22"/>
              </w:rPr>
            </w:pPr>
          </w:p>
        </w:tc>
      </w:tr>
      <w:tr w:rsidR="001D3FF8" w:rsidRPr="00E77D10">
        <w:trPr>
          <w:trHeight w:val="250"/>
        </w:trPr>
        <w:tc>
          <w:tcPr>
            <w:tcW w:w="313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b/>
                <w:sz w:val="22"/>
                <w:szCs w:val="22"/>
              </w:rPr>
              <w:t xml:space="preserve">ENVIRONMENTAL STRATEGY/ PRIORITIES OF THE </w:t>
            </w:r>
            <w:r w:rsidR="00AE5764" w:rsidRPr="00E77D10">
              <w:rPr>
                <w:rFonts w:ascii="Palatino Linotype" w:hAnsi="Palatino Linotype" w:cs="Arial"/>
                <w:b/>
                <w:sz w:val="22"/>
                <w:szCs w:val="22"/>
              </w:rPr>
              <w:t xml:space="preserve">HOST COUNTRY </w:t>
            </w:r>
          </w:p>
          <w:p w:rsidR="001D3FF8" w:rsidRPr="00E77D10" w:rsidRDefault="001D3FF8" w:rsidP="00E11797">
            <w:pPr>
              <w:pStyle w:val="p5"/>
              <w:rPr>
                <w:rFonts w:ascii="Palatino Linotype" w:hAnsi="Palatino Linotype" w:cs="Arial"/>
                <w:sz w:val="22"/>
                <w:szCs w:val="22"/>
              </w:rPr>
            </w:pPr>
            <w:r w:rsidRPr="00E77D10">
              <w:rPr>
                <w:rFonts w:ascii="Palatino Linotype" w:hAnsi="Palatino Linotype" w:cs="Arial"/>
                <w:sz w:val="22"/>
                <w:szCs w:val="22"/>
              </w:rPr>
              <w:t xml:space="preserve">A brief description of the project’s consistency with the environmental strategy and priorities of the </w:t>
            </w:r>
            <w:r w:rsidR="00AE5764" w:rsidRPr="00E77D10">
              <w:rPr>
                <w:rFonts w:ascii="Palatino Linotype" w:hAnsi="Palatino Linotype" w:cs="Arial"/>
                <w:sz w:val="22"/>
                <w:szCs w:val="22"/>
              </w:rPr>
              <w:t xml:space="preserve">Host country </w:t>
            </w:r>
          </w:p>
          <w:p w:rsidR="001D3FF8" w:rsidRPr="00E77D10" w:rsidRDefault="001D3FF8" w:rsidP="00E11797">
            <w:pPr>
              <w:pStyle w:val="p5"/>
              <w:spacing w:line="240" w:lineRule="auto"/>
              <w:rPr>
                <w:rFonts w:ascii="Palatino Linotype" w:hAnsi="Palatino Linotype" w:cs="Arial"/>
                <w:b/>
                <w:sz w:val="22"/>
                <w:szCs w:val="22"/>
              </w:rPr>
            </w:pPr>
            <w:r w:rsidRPr="00E77D10">
              <w:rPr>
                <w:rFonts w:ascii="Palatino Linotype" w:hAnsi="Palatino Linotype" w:cs="Arial"/>
                <w:i/>
                <w:sz w:val="22"/>
                <w:szCs w:val="22"/>
              </w:rPr>
              <w:t>About ¼ page</w:t>
            </w:r>
          </w:p>
        </w:tc>
        <w:tc>
          <w:tcPr>
            <w:tcW w:w="5580" w:type="dxa"/>
            <w:tcBorders>
              <w:top w:val="single" w:sz="6" w:space="0" w:color="auto"/>
              <w:left w:val="single" w:sz="6" w:space="0" w:color="auto"/>
              <w:bottom w:val="single" w:sz="6" w:space="0" w:color="auto"/>
              <w:right w:val="single" w:sz="6" w:space="0" w:color="auto"/>
            </w:tcBorders>
          </w:tcPr>
          <w:p w:rsidR="001D3FF8" w:rsidRPr="00E77D10" w:rsidRDefault="001D3FF8" w:rsidP="00E11797">
            <w:pPr>
              <w:pStyle w:val="p5"/>
              <w:rPr>
                <w:rFonts w:ascii="Palatino Linotype" w:hAnsi="Palatino Linotype" w:cs="Arial"/>
                <w:sz w:val="22"/>
                <w:szCs w:val="22"/>
              </w:rPr>
            </w:pPr>
          </w:p>
        </w:tc>
      </w:tr>
    </w:tbl>
    <w:p w:rsidR="001D3FF8" w:rsidRPr="00E77D10" w:rsidRDefault="001D3FF8" w:rsidP="001D3FF8">
      <w:pPr>
        <w:pStyle w:val="p5"/>
        <w:rPr>
          <w:rFonts w:ascii="Palatino Linotype" w:hAnsi="Palatino Linotype"/>
          <w:sz w:val="22"/>
          <w:szCs w:val="22"/>
        </w:rPr>
      </w:pPr>
      <w:r w:rsidRPr="00E77D10">
        <w:rPr>
          <w:rFonts w:ascii="Palatino Linotype" w:hAnsi="Palatino Linotype" w:cs="Arial"/>
          <w:sz w:val="22"/>
          <w:szCs w:val="22"/>
        </w:rPr>
        <w:br w:type="page"/>
      </w:r>
      <w:r w:rsidRPr="00E77D10">
        <w:rPr>
          <w:rFonts w:ascii="Palatino Linotype" w:hAnsi="Palatino Linotype"/>
          <w:sz w:val="22"/>
          <w:szCs w:val="22"/>
        </w:rPr>
        <w:lastRenderedPageBreak/>
        <w:t>ATTACHMENT 1 - Technologies</w:t>
      </w:r>
    </w:p>
    <w:p w:rsidR="001D3FF8" w:rsidRPr="00E77D10" w:rsidRDefault="001D3FF8" w:rsidP="001D3FF8">
      <w:pPr>
        <w:pStyle w:val="p7"/>
        <w:spacing w:line="240" w:lineRule="auto"/>
        <w:ind w:left="0"/>
        <w:rPr>
          <w:rFonts w:ascii="Palatino Linotype" w:hAnsi="Palatino Linotype" w:cs="Arial"/>
          <w:sz w:val="22"/>
          <w:szCs w:val="22"/>
          <w:lang w:val="en-GB"/>
        </w:rPr>
      </w:pP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1. </w:t>
      </w:r>
      <w:proofErr w:type="spellStart"/>
      <w:r w:rsidRPr="00E77D10">
        <w:rPr>
          <w:rFonts w:ascii="Palatino Linotype" w:hAnsi="Palatino Linotype"/>
          <w:sz w:val="22"/>
          <w:szCs w:val="22"/>
        </w:rPr>
        <w:t>Renewables</w:t>
      </w:r>
      <w:proofErr w:type="spellEnd"/>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1a Biomass</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1b. Biogas</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1c. </w:t>
      </w:r>
      <w:proofErr w:type="spellStart"/>
      <w:r w:rsidRPr="00E77D10">
        <w:rPr>
          <w:rFonts w:ascii="Palatino Linotype" w:hAnsi="Palatino Linotype"/>
          <w:sz w:val="22"/>
          <w:szCs w:val="22"/>
        </w:rPr>
        <w:t>Bagasse</w:t>
      </w:r>
      <w:proofErr w:type="spellEnd"/>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1d. Wind</w:t>
      </w:r>
    </w:p>
    <w:p w:rsidR="001D3FF8" w:rsidRPr="00E77D10" w:rsidRDefault="001D3FF8" w:rsidP="001D3FF8">
      <w:pPr>
        <w:rPr>
          <w:rFonts w:ascii="Palatino Linotype" w:hAnsi="Palatino Linotype"/>
          <w:sz w:val="22"/>
          <w:szCs w:val="22"/>
          <w:lang w:val="it-IT"/>
        </w:rPr>
      </w:pPr>
      <w:r w:rsidRPr="00E77D10">
        <w:rPr>
          <w:rFonts w:ascii="Palatino Linotype" w:hAnsi="Palatino Linotype"/>
          <w:sz w:val="22"/>
          <w:szCs w:val="22"/>
        </w:rPr>
        <w:t xml:space="preserve">    </w:t>
      </w:r>
      <w:r w:rsidRPr="00E77D10">
        <w:rPr>
          <w:rFonts w:ascii="Palatino Linotype" w:hAnsi="Palatino Linotype"/>
          <w:sz w:val="22"/>
          <w:szCs w:val="22"/>
          <w:lang w:val="it-IT"/>
        </w:rPr>
        <w:t>1e. Hydro</w:t>
      </w:r>
    </w:p>
    <w:p w:rsidR="001D3FF8" w:rsidRPr="00E77D10" w:rsidRDefault="001D3FF8" w:rsidP="001D3FF8">
      <w:pPr>
        <w:rPr>
          <w:rFonts w:ascii="Palatino Linotype" w:hAnsi="Palatino Linotype"/>
          <w:sz w:val="22"/>
          <w:szCs w:val="22"/>
          <w:lang w:val="it-IT"/>
        </w:rPr>
      </w:pPr>
      <w:r w:rsidRPr="00E77D10">
        <w:rPr>
          <w:rFonts w:ascii="Palatino Linotype" w:hAnsi="Palatino Linotype"/>
          <w:sz w:val="22"/>
          <w:szCs w:val="22"/>
          <w:lang w:val="it-IT"/>
        </w:rPr>
        <w:t xml:space="preserve">    1f. Geothermal</w:t>
      </w:r>
    </w:p>
    <w:p w:rsidR="001D3FF8" w:rsidRPr="00E77D10" w:rsidRDefault="001D3FF8" w:rsidP="001D3FF8">
      <w:pPr>
        <w:rPr>
          <w:rFonts w:ascii="Palatino Linotype" w:hAnsi="Palatino Linotype"/>
          <w:sz w:val="22"/>
          <w:szCs w:val="22"/>
          <w:lang w:val="it-IT"/>
        </w:rPr>
      </w:pPr>
      <w:r w:rsidRPr="00E77D10">
        <w:rPr>
          <w:rFonts w:ascii="Palatino Linotype" w:hAnsi="Palatino Linotype"/>
          <w:sz w:val="22"/>
          <w:szCs w:val="22"/>
          <w:lang w:val="it-IT"/>
        </w:rPr>
        <w:t xml:space="preserve">    1g. Photovoltaic</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lang w:val="it-IT"/>
        </w:rPr>
        <w:t xml:space="preserve">    </w:t>
      </w:r>
      <w:r w:rsidRPr="00E77D10">
        <w:rPr>
          <w:rFonts w:ascii="Palatino Linotype" w:hAnsi="Palatino Linotype"/>
          <w:sz w:val="22"/>
          <w:szCs w:val="22"/>
        </w:rPr>
        <w:t>1h. Solar Thermal</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2. Fossil Fuel Switch</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3. Energy Efficiency</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3a. Cement Efficiency Improvement</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3b. Construction material</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3c. District heating</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3d. Steel Gas Recovery</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3e. Other Energy Efficiency</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4. Waste Management</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4a. Landfill Gas recovery/utilization</w:t>
      </w:r>
    </w:p>
    <w:p w:rsidR="001D3FF8" w:rsidRPr="00E77D10" w:rsidRDefault="001D3FF8" w:rsidP="001D3FF8">
      <w:pPr>
        <w:rPr>
          <w:rFonts w:ascii="Palatino Linotype" w:hAnsi="Palatino Linotype"/>
          <w:sz w:val="22"/>
          <w:szCs w:val="22"/>
          <w:lang w:val="nl-NL"/>
        </w:rPr>
      </w:pPr>
      <w:r w:rsidRPr="00E77D10">
        <w:rPr>
          <w:rFonts w:ascii="Palatino Linotype" w:hAnsi="Palatino Linotype"/>
          <w:sz w:val="22"/>
          <w:szCs w:val="22"/>
        </w:rPr>
        <w:t xml:space="preserve">    </w:t>
      </w:r>
      <w:r w:rsidRPr="00E77D10">
        <w:rPr>
          <w:rFonts w:ascii="Palatino Linotype" w:hAnsi="Palatino Linotype"/>
          <w:sz w:val="22"/>
          <w:szCs w:val="22"/>
          <w:lang w:val="nl-NL"/>
        </w:rPr>
        <w:t>4b. Composting</w:t>
      </w:r>
    </w:p>
    <w:p w:rsidR="001D3FF8" w:rsidRPr="00E77D10" w:rsidRDefault="001D3FF8" w:rsidP="001D3FF8">
      <w:pPr>
        <w:rPr>
          <w:rFonts w:ascii="Palatino Linotype" w:hAnsi="Palatino Linotype"/>
          <w:sz w:val="22"/>
          <w:szCs w:val="22"/>
          <w:lang w:val="nl-NL"/>
        </w:rPr>
      </w:pPr>
      <w:r w:rsidRPr="00E77D10">
        <w:rPr>
          <w:rFonts w:ascii="Palatino Linotype" w:hAnsi="Palatino Linotype"/>
          <w:sz w:val="22"/>
          <w:szCs w:val="22"/>
          <w:lang w:val="nl-NL"/>
        </w:rPr>
        <w:t xml:space="preserve">    4c. Recycling</w:t>
      </w:r>
    </w:p>
    <w:p w:rsidR="001D3FF8" w:rsidRPr="00E77D10" w:rsidRDefault="001D3FF8" w:rsidP="001D3FF8">
      <w:pPr>
        <w:rPr>
          <w:rFonts w:ascii="Palatino Linotype" w:hAnsi="Palatino Linotype"/>
          <w:sz w:val="22"/>
          <w:szCs w:val="22"/>
          <w:lang w:val="nl-NL"/>
        </w:rPr>
      </w:pPr>
      <w:r w:rsidRPr="00E77D10">
        <w:rPr>
          <w:rFonts w:ascii="Palatino Linotype" w:hAnsi="Palatino Linotype"/>
          <w:sz w:val="22"/>
          <w:szCs w:val="22"/>
          <w:lang w:val="nl-NL"/>
        </w:rPr>
        <w:t xml:space="preserve">    4d. Biodigestor</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lang w:val="nl-NL"/>
        </w:rPr>
        <w:t xml:space="preserve">    </w:t>
      </w:r>
      <w:r w:rsidRPr="00E77D10">
        <w:rPr>
          <w:rFonts w:ascii="Palatino Linotype" w:hAnsi="Palatino Linotype"/>
          <w:sz w:val="22"/>
          <w:szCs w:val="22"/>
        </w:rPr>
        <w:t>4e. Wastewater Management</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5. Coalmine/</w:t>
      </w:r>
      <w:proofErr w:type="spellStart"/>
      <w:r w:rsidRPr="00E77D10">
        <w:rPr>
          <w:rFonts w:ascii="Palatino Linotype" w:hAnsi="Palatino Linotype"/>
          <w:sz w:val="22"/>
          <w:szCs w:val="22"/>
        </w:rPr>
        <w:t>Coalbed</w:t>
      </w:r>
      <w:proofErr w:type="spellEnd"/>
      <w:r w:rsidRPr="00E77D10">
        <w:rPr>
          <w:rFonts w:ascii="Palatino Linotype" w:hAnsi="Palatino Linotype"/>
          <w:sz w:val="22"/>
          <w:szCs w:val="22"/>
        </w:rPr>
        <w:t xml:space="preserve"> Methane</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6. Oil and Gas Sector</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6a. Flared Gas Reduction</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6b. Reduction of technical losses in distribution system</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7. N</w:t>
      </w:r>
      <w:r w:rsidRPr="00E77D10">
        <w:rPr>
          <w:rFonts w:ascii="Palatino Linotype" w:hAnsi="Palatino Linotype"/>
          <w:sz w:val="22"/>
          <w:szCs w:val="22"/>
          <w:vertAlign w:val="subscript"/>
        </w:rPr>
        <w:t>2</w:t>
      </w:r>
      <w:r w:rsidRPr="00E77D10">
        <w:rPr>
          <w:rFonts w:ascii="Palatino Linotype" w:hAnsi="Palatino Linotype"/>
          <w:sz w:val="22"/>
          <w:szCs w:val="22"/>
        </w:rPr>
        <w:t>O removal</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8. HFC23 Destruction</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9. SF6 Recovery </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10. Transportation</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9a. Fuel switch</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 xml:space="preserve">    9b. Modal switch</w:t>
      </w:r>
    </w:p>
    <w:p w:rsidR="001D3FF8" w:rsidRPr="00E77D10" w:rsidRDefault="001D3FF8" w:rsidP="001D3FF8">
      <w:pPr>
        <w:rPr>
          <w:rFonts w:ascii="Palatino Linotype" w:hAnsi="Palatino Linotype"/>
          <w:sz w:val="22"/>
          <w:szCs w:val="22"/>
        </w:rPr>
      </w:pPr>
      <w:r w:rsidRPr="00E77D10">
        <w:rPr>
          <w:rFonts w:ascii="Palatino Linotype" w:hAnsi="Palatino Linotype"/>
          <w:sz w:val="22"/>
          <w:szCs w:val="22"/>
        </w:rPr>
        <w:t>11. Others</w:t>
      </w:r>
    </w:p>
    <w:p w:rsidR="006D40AD" w:rsidRPr="00E77D10" w:rsidRDefault="009B0660" w:rsidP="006D40AD">
      <w:pPr>
        <w:pStyle w:val="VEFChapterheader"/>
        <w:rPr>
          <w:lang w:val="en-US"/>
        </w:rPr>
      </w:pPr>
      <w:r w:rsidRPr="00E77D10">
        <w:br w:type="page"/>
      </w:r>
      <w:bookmarkStart w:id="23" w:name="_Toc156556642"/>
      <w:r w:rsidR="006D40AD" w:rsidRPr="00E77D10">
        <w:rPr>
          <w:lang w:val="en-US"/>
        </w:rPr>
        <w:lastRenderedPageBreak/>
        <w:t xml:space="preserve">Annex </w:t>
      </w:r>
      <w:r w:rsidR="007D2D39" w:rsidRPr="00E77D10">
        <w:rPr>
          <w:lang w:val="en-US"/>
        </w:rPr>
        <w:t>C</w:t>
      </w:r>
      <w:r w:rsidR="006D40AD" w:rsidRPr="00E77D10">
        <w:rPr>
          <w:lang w:val="en-US"/>
        </w:rPr>
        <w:t>. Overview of Existing Methodologies</w:t>
      </w:r>
      <w:bookmarkEnd w:id="23"/>
    </w:p>
    <w:p w:rsidR="006D40AD" w:rsidRPr="00E77D10" w:rsidRDefault="006D40AD" w:rsidP="006D40AD">
      <w:pPr>
        <w:jc w:val="both"/>
        <w:rPr>
          <w:rFonts w:ascii="Palatino Linotype" w:hAnsi="Palatino Linotype"/>
          <w:sz w:val="22"/>
          <w:szCs w:val="22"/>
        </w:rPr>
      </w:pPr>
    </w:p>
    <w:p w:rsidR="006D40AD" w:rsidRPr="00E77D10" w:rsidRDefault="006D40AD" w:rsidP="006D40AD">
      <w:pPr>
        <w:jc w:val="both"/>
        <w:rPr>
          <w:rFonts w:ascii="Palatino Linotype" w:hAnsi="Palatino Linotype"/>
          <w:sz w:val="22"/>
          <w:szCs w:val="22"/>
          <w:u w:val="single"/>
        </w:rPr>
      </w:pPr>
      <w:r w:rsidRPr="00E77D10">
        <w:rPr>
          <w:rFonts w:ascii="Palatino Linotype" w:hAnsi="Palatino Linotype"/>
          <w:sz w:val="22"/>
          <w:szCs w:val="22"/>
        </w:rPr>
        <w:t>Approved methodologies are listed below and have been organized by sector categories relevant to Uzbekistan</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A complete listing </w:t>
      </w:r>
      <w:r w:rsidR="00C50FB9" w:rsidRPr="00E77D10">
        <w:rPr>
          <w:rFonts w:ascii="Palatino Linotype" w:hAnsi="Palatino Linotype"/>
          <w:sz w:val="22"/>
          <w:szCs w:val="22"/>
        </w:rPr>
        <w:t xml:space="preserve">of </w:t>
      </w:r>
      <w:r w:rsidRPr="00E77D10">
        <w:rPr>
          <w:rFonts w:ascii="Palatino Linotype" w:hAnsi="Palatino Linotype"/>
          <w:sz w:val="22"/>
          <w:szCs w:val="22"/>
        </w:rPr>
        <w:t>approved methodologies and progress on methodologies under review can be found on the UNFCCC website</w:t>
      </w:r>
      <w:r w:rsidR="00C50FB9" w:rsidRPr="00E77D10">
        <w:rPr>
          <w:rFonts w:ascii="Palatino Linotype" w:hAnsi="Palatino Linotype"/>
          <w:sz w:val="22"/>
          <w:szCs w:val="22"/>
        </w:rPr>
        <w:t>.</w:t>
      </w:r>
      <w:r w:rsidRPr="00E77D10">
        <w:rPr>
          <w:rStyle w:val="FootnoteReference"/>
          <w:rFonts w:ascii="Palatino Linotype" w:hAnsi="Palatino Linotype"/>
          <w:sz w:val="22"/>
          <w:szCs w:val="22"/>
        </w:rPr>
        <w:footnoteReference w:id="15"/>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Additional information on the methodology is provided on the World Bank’s methodology website: </w:t>
      </w:r>
      <w:r w:rsidR="00127586" w:rsidRPr="00E77D10">
        <w:rPr>
          <w:rFonts w:ascii="Palatino Linotype" w:hAnsi="Palatino Linotype" w:cs="Helv"/>
          <w:color w:val="000000"/>
          <w:sz w:val="22"/>
          <w:szCs w:val="22"/>
          <w:u w:val="single"/>
        </w:rPr>
        <w:t>http://carbonfinance.org/Router.cfm?Page=Methodology&amp;mt=List</w:t>
      </w:r>
    </w:p>
    <w:p w:rsidR="006D40AD" w:rsidRPr="00E77D10" w:rsidRDefault="006D40AD" w:rsidP="006D40AD">
      <w:pPr>
        <w:jc w:val="both"/>
        <w:rPr>
          <w:rFonts w:ascii="Palatino Linotype" w:hAnsi="Palatino Linotype"/>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856"/>
      </w:tblGrid>
      <w:tr w:rsidR="008A6FC5" w:rsidRPr="00E77D10" w:rsidTr="008A6FC5">
        <w:trPr>
          <w:trHeight w:val="306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 xml:space="preserve">Agriculture </w:t>
            </w:r>
          </w:p>
          <w:p w:rsidR="008A6FC5" w:rsidRPr="00E77D10" w:rsidRDefault="008A6FC5" w:rsidP="008A6FC5">
            <w:pPr>
              <w:numPr>
                <w:ilvl w:val="0"/>
                <w:numId w:val="35"/>
              </w:numPr>
              <w:jc w:val="both"/>
              <w:rPr>
                <w:rFonts w:ascii="Palatino Linotype" w:hAnsi="Palatino Linotype"/>
                <w:sz w:val="22"/>
                <w:szCs w:val="22"/>
              </w:rPr>
            </w:pPr>
            <w:r w:rsidRPr="00E77D10">
              <w:rPr>
                <w:rFonts w:ascii="Palatino Linotype" w:hAnsi="Palatino Linotype"/>
                <w:sz w:val="22"/>
                <w:szCs w:val="22"/>
              </w:rPr>
              <w:t>Fuel switch from fossil fuels to biomass residues in boilers for heat generation (AM0036)</w:t>
            </w:r>
          </w:p>
          <w:p w:rsidR="008A6FC5" w:rsidRPr="00E77D10" w:rsidRDefault="008A6FC5" w:rsidP="008A6FC5">
            <w:pPr>
              <w:numPr>
                <w:ilvl w:val="0"/>
                <w:numId w:val="35"/>
              </w:numPr>
              <w:jc w:val="both"/>
              <w:rPr>
                <w:rFonts w:ascii="Palatino Linotype" w:hAnsi="Palatino Linotype"/>
                <w:sz w:val="22"/>
                <w:szCs w:val="22"/>
              </w:rPr>
            </w:pPr>
            <w:r w:rsidRPr="00E77D10">
              <w:rPr>
                <w:rFonts w:ascii="Palatino Linotype" w:hAnsi="Palatino Linotype"/>
                <w:sz w:val="22"/>
                <w:szCs w:val="22"/>
              </w:rPr>
              <w:t>Grid connected electricity generation using biomass from newly developed dedicated plantations (AM0042)</w:t>
            </w:r>
          </w:p>
          <w:p w:rsidR="008A6FC5" w:rsidRPr="00E77D10" w:rsidRDefault="008A6FC5" w:rsidP="008A6FC5">
            <w:pPr>
              <w:numPr>
                <w:ilvl w:val="0"/>
                <w:numId w:val="35"/>
              </w:numPr>
              <w:jc w:val="both"/>
              <w:rPr>
                <w:rFonts w:ascii="Palatino Linotype" w:hAnsi="Palatino Linotype"/>
                <w:sz w:val="22"/>
                <w:szCs w:val="22"/>
              </w:rPr>
            </w:pPr>
            <w:r w:rsidRPr="00E77D10">
              <w:rPr>
                <w:rFonts w:ascii="Palatino Linotype" w:hAnsi="Palatino Linotype"/>
                <w:sz w:val="22"/>
                <w:szCs w:val="22"/>
              </w:rPr>
              <w:t>Mitigation of methane emissions in the wood carbonization activity for charcoal production (AM0041)</w:t>
            </w:r>
          </w:p>
          <w:p w:rsidR="008A6FC5" w:rsidRPr="00E77D10" w:rsidRDefault="008A6FC5" w:rsidP="008A6FC5">
            <w:pPr>
              <w:numPr>
                <w:ilvl w:val="0"/>
                <w:numId w:val="35"/>
              </w:numPr>
              <w:jc w:val="both"/>
              <w:rPr>
                <w:rFonts w:ascii="Palatino Linotype" w:hAnsi="Palatino Linotype"/>
                <w:sz w:val="22"/>
                <w:szCs w:val="22"/>
              </w:rPr>
            </w:pPr>
            <w:r w:rsidRPr="00E77D10">
              <w:rPr>
                <w:rFonts w:ascii="Palatino Linotype" w:hAnsi="Palatino Linotype"/>
                <w:sz w:val="22"/>
                <w:szCs w:val="22"/>
              </w:rPr>
              <w:t>Grid-connected electricity generation from biomass residues (ACM0006)</w:t>
            </w:r>
          </w:p>
          <w:p w:rsidR="008A6FC5" w:rsidRPr="00E77D10" w:rsidRDefault="008A6FC5" w:rsidP="008A6FC5">
            <w:pPr>
              <w:numPr>
                <w:ilvl w:val="0"/>
                <w:numId w:val="35"/>
              </w:numPr>
              <w:tabs>
                <w:tab w:val="num" w:pos="360"/>
              </w:tabs>
              <w:jc w:val="both"/>
              <w:rPr>
                <w:rFonts w:ascii="Palatino Linotype" w:hAnsi="Palatino Linotype"/>
                <w:b/>
                <w:i/>
                <w:sz w:val="22"/>
                <w:szCs w:val="22"/>
              </w:rPr>
            </w:pPr>
            <w:r w:rsidRPr="00E77D10">
              <w:rPr>
                <w:rFonts w:ascii="Palatino Linotype" w:hAnsi="Palatino Linotype"/>
                <w:sz w:val="22"/>
                <w:szCs w:val="22"/>
              </w:rPr>
              <w:t>GHG emission reduction from manure management systems (ACM0010)</w:t>
            </w:r>
          </w:p>
        </w:tc>
      </w:tr>
      <w:tr w:rsidR="008A6FC5" w:rsidRPr="00E77D10" w:rsidTr="008A6FC5">
        <w:trPr>
          <w:trHeight w:val="306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Cement Industry</w:t>
            </w:r>
          </w:p>
          <w:p w:rsidR="008A6FC5" w:rsidRPr="00E77D10" w:rsidRDefault="008A6FC5" w:rsidP="008A6FC5">
            <w:pPr>
              <w:numPr>
                <w:ilvl w:val="0"/>
                <w:numId w:val="36"/>
              </w:numPr>
              <w:jc w:val="both"/>
              <w:rPr>
                <w:rFonts w:ascii="Palatino Linotype" w:hAnsi="Palatino Linotype"/>
                <w:sz w:val="22"/>
                <w:szCs w:val="22"/>
              </w:rPr>
            </w:pPr>
            <w:r w:rsidRPr="00E77D10">
              <w:rPr>
                <w:rFonts w:ascii="Palatino Linotype" w:hAnsi="Palatino Linotype"/>
                <w:sz w:val="22"/>
                <w:szCs w:val="22"/>
              </w:rPr>
              <w:t>Waste heat recovery and utilization for power generation at cement plants (AM0024)</w:t>
            </w:r>
          </w:p>
          <w:p w:rsidR="008A6FC5" w:rsidRPr="00E77D10" w:rsidRDefault="008A6FC5" w:rsidP="008A6FC5">
            <w:pPr>
              <w:numPr>
                <w:ilvl w:val="0"/>
                <w:numId w:val="36"/>
              </w:numPr>
              <w:jc w:val="both"/>
              <w:rPr>
                <w:rFonts w:ascii="Palatino Linotype" w:hAnsi="Palatino Linotype"/>
                <w:sz w:val="22"/>
                <w:szCs w:val="22"/>
              </w:rPr>
            </w:pPr>
            <w:r w:rsidRPr="00E77D10">
              <w:rPr>
                <w:rFonts w:ascii="Palatino Linotype" w:hAnsi="Palatino Linotype"/>
                <w:sz w:val="22"/>
                <w:szCs w:val="22"/>
              </w:rPr>
              <w:t>Use of non-carbonated calcium sources in the raw mix for cement processing (AM0033)</w:t>
            </w:r>
          </w:p>
          <w:p w:rsidR="008A6FC5" w:rsidRPr="00E77D10" w:rsidRDefault="008A6FC5" w:rsidP="008A6FC5">
            <w:pPr>
              <w:numPr>
                <w:ilvl w:val="0"/>
                <w:numId w:val="36"/>
              </w:numPr>
              <w:jc w:val="both"/>
              <w:rPr>
                <w:rFonts w:ascii="Palatino Linotype" w:hAnsi="Palatino Linotype"/>
                <w:sz w:val="22"/>
                <w:szCs w:val="22"/>
              </w:rPr>
            </w:pPr>
            <w:r w:rsidRPr="00E77D10">
              <w:rPr>
                <w:rFonts w:ascii="Palatino Linotype" w:hAnsi="Palatino Linotype"/>
                <w:sz w:val="22"/>
                <w:szCs w:val="22"/>
              </w:rPr>
              <w:t>Production activities using alternative raw materials that contain carbonates in clinker manufacturing in cement kilns (AM0040)</w:t>
            </w:r>
          </w:p>
          <w:p w:rsidR="008A6FC5" w:rsidRPr="00E77D10" w:rsidRDefault="008A6FC5" w:rsidP="008A6FC5">
            <w:pPr>
              <w:numPr>
                <w:ilvl w:val="0"/>
                <w:numId w:val="36"/>
              </w:numPr>
              <w:jc w:val="both"/>
              <w:rPr>
                <w:rFonts w:ascii="Palatino Linotype" w:hAnsi="Palatino Linotype"/>
                <w:sz w:val="22"/>
                <w:szCs w:val="22"/>
              </w:rPr>
            </w:pPr>
            <w:r w:rsidRPr="00E77D10">
              <w:rPr>
                <w:rFonts w:ascii="Palatino Linotype" w:hAnsi="Palatino Linotype"/>
                <w:sz w:val="22"/>
                <w:szCs w:val="22"/>
              </w:rPr>
              <w:t>Emission reductions through partial substitution of fossil fuels with alternative fuels in cement manufacturing (ACM0003)</w:t>
            </w:r>
          </w:p>
          <w:p w:rsidR="008A6FC5" w:rsidRPr="00E77D10" w:rsidRDefault="008A6FC5" w:rsidP="008A6FC5">
            <w:pPr>
              <w:numPr>
                <w:ilvl w:val="0"/>
                <w:numId w:val="36"/>
              </w:numPr>
              <w:tabs>
                <w:tab w:val="num" w:pos="360"/>
              </w:tabs>
              <w:jc w:val="both"/>
              <w:rPr>
                <w:rFonts w:ascii="Palatino Linotype" w:hAnsi="Palatino Linotype"/>
                <w:b/>
                <w:i/>
                <w:sz w:val="22"/>
                <w:szCs w:val="22"/>
              </w:rPr>
            </w:pPr>
            <w:r w:rsidRPr="00E77D10">
              <w:rPr>
                <w:rFonts w:ascii="Palatino Linotype" w:hAnsi="Palatino Linotype"/>
                <w:sz w:val="22"/>
                <w:szCs w:val="22"/>
              </w:rPr>
              <w:t>Increasing the blend in cement production (ACM0005)</w:t>
            </w:r>
          </w:p>
        </w:tc>
      </w:tr>
      <w:tr w:rsidR="008A6FC5" w:rsidRPr="00E77D10" w:rsidTr="008A6FC5">
        <w:trPr>
          <w:trHeight w:val="123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Chemical Industry</w:t>
            </w:r>
          </w:p>
          <w:p w:rsidR="008A6FC5" w:rsidRPr="00E77D10" w:rsidRDefault="008A6FC5" w:rsidP="008A6FC5">
            <w:pPr>
              <w:numPr>
                <w:ilvl w:val="0"/>
                <w:numId w:val="37"/>
              </w:numPr>
              <w:jc w:val="both"/>
              <w:rPr>
                <w:rFonts w:ascii="Palatino Linotype" w:hAnsi="Palatino Linotype"/>
                <w:sz w:val="22"/>
                <w:szCs w:val="22"/>
              </w:rPr>
            </w:pPr>
            <w:r w:rsidRPr="00E77D10">
              <w:rPr>
                <w:rFonts w:ascii="Palatino Linotype" w:hAnsi="Palatino Linotype"/>
                <w:sz w:val="22"/>
                <w:szCs w:val="22"/>
              </w:rPr>
              <w:t xml:space="preserve">Decomposition of N20 from existing </w:t>
            </w:r>
            <w:proofErr w:type="spellStart"/>
            <w:r w:rsidRPr="00E77D10">
              <w:rPr>
                <w:rFonts w:ascii="Palatino Linotype" w:hAnsi="Palatino Linotype"/>
                <w:sz w:val="22"/>
                <w:szCs w:val="22"/>
              </w:rPr>
              <w:t>adipic</w:t>
            </w:r>
            <w:proofErr w:type="spellEnd"/>
            <w:r w:rsidRPr="00E77D10">
              <w:rPr>
                <w:rFonts w:ascii="Palatino Linotype" w:hAnsi="Palatino Linotype"/>
                <w:sz w:val="22"/>
                <w:szCs w:val="22"/>
              </w:rPr>
              <w:t xml:space="preserve"> acid production plants (AM0021)</w:t>
            </w:r>
          </w:p>
          <w:p w:rsidR="008A6FC5" w:rsidRPr="00E77D10" w:rsidRDefault="008A6FC5" w:rsidP="008A6FC5">
            <w:pPr>
              <w:numPr>
                <w:ilvl w:val="0"/>
                <w:numId w:val="37"/>
              </w:numPr>
              <w:tabs>
                <w:tab w:val="num" w:pos="360"/>
              </w:tabs>
              <w:jc w:val="both"/>
              <w:rPr>
                <w:rFonts w:ascii="Palatino Linotype" w:hAnsi="Palatino Linotype"/>
                <w:b/>
                <w:i/>
                <w:sz w:val="22"/>
                <w:szCs w:val="22"/>
              </w:rPr>
            </w:pPr>
            <w:r w:rsidRPr="00E77D10">
              <w:rPr>
                <w:rFonts w:ascii="Palatino Linotype" w:hAnsi="Palatino Linotype"/>
                <w:sz w:val="22"/>
                <w:szCs w:val="22"/>
              </w:rPr>
              <w:t>Catalytic reduction of N20 inside the ammonia burner of nitric acid plants (AM0034)</w:t>
            </w:r>
          </w:p>
        </w:tc>
      </w:tr>
      <w:tr w:rsidR="008A6FC5" w:rsidRPr="00E77D10" w:rsidTr="008A6FC5">
        <w:trPr>
          <w:trHeight w:val="122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 xml:space="preserve">Coal Mining </w:t>
            </w:r>
          </w:p>
          <w:p w:rsidR="008A6FC5" w:rsidRPr="00E77D10" w:rsidRDefault="008A6FC5" w:rsidP="008A6FC5">
            <w:pPr>
              <w:numPr>
                <w:ilvl w:val="0"/>
                <w:numId w:val="38"/>
              </w:numPr>
              <w:tabs>
                <w:tab w:val="num" w:pos="360"/>
              </w:tabs>
              <w:jc w:val="both"/>
              <w:rPr>
                <w:rFonts w:ascii="Palatino Linotype" w:hAnsi="Palatino Linotype"/>
                <w:b/>
                <w:i/>
                <w:sz w:val="22"/>
                <w:szCs w:val="22"/>
              </w:rPr>
            </w:pPr>
            <w:r w:rsidRPr="00E77D10">
              <w:rPr>
                <w:rFonts w:ascii="Palatino Linotype" w:hAnsi="Palatino Linotype"/>
                <w:sz w:val="22"/>
                <w:szCs w:val="22"/>
              </w:rPr>
              <w:t xml:space="preserve">Coal bed methane and coal mine methane capture and use for power (electrical or motive) and heat and/or destruction by flaring (ACM0008) </w:t>
            </w:r>
          </w:p>
        </w:tc>
      </w:tr>
      <w:tr w:rsidR="008A6FC5" w:rsidRPr="00E77D10" w:rsidTr="008A6FC5">
        <w:trPr>
          <w:trHeight w:val="152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lastRenderedPageBreak/>
              <w:t xml:space="preserve">Energy Efficiency </w:t>
            </w:r>
          </w:p>
          <w:p w:rsidR="008A6FC5" w:rsidRPr="00E77D10" w:rsidRDefault="008A6FC5" w:rsidP="008A6FC5">
            <w:pPr>
              <w:numPr>
                <w:ilvl w:val="0"/>
                <w:numId w:val="38"/>
              </w:numPr>
              <w:jc w:val="both"/>
              <w:rPr>
                <w:rFonts w:ascii="Palatino Linotype" w:hAnsi="Palatino Linotype"/>
                <w:sz w:val="22"/>
                <w:szCs w:val="22"/>
              </w:rPr>
            </w:pPr>
            <w:r w:rsidRPr="00E77D10">
              <w:rPr>
                <w:rFonts w:ascii="Palatino Linotype" w:hAnsi="Palatino Linotype"/>
                <w:sz w:val="22"/>
                <w:szCs w:val="22"/>
              </w:rPr>
              <w:t>Methodology for improved electrical energy efficiency of an existing submerged electric arc furnace (AM0038)</w:t>
            </w:r>
          </w:p>
          <w:p w:rsidR="008A6FC5" w:rsidRPr="00E77D10" w:rsidRDefault="008A6FC5" w:rsidP="008A6FC5">
            <w:pPr>
              <w:numPr>
                <w:ilvl w:val="0"/>
                <w:numId w:val="38"/>
              </w:numPr>
              <w:tabs>
                <w:tab w:val="num" w:pos="360"/>
              </w:tabs>
              <w:jc w:val="both"/>
              <w:rPr>
                <w:rFonts w:ascii="Palatino Linotype" w:hAnsi="Palatino Linotype"/>
                <w:b/>
                <w:i/>
                <w:sz w:val="22"/>
                <w:szCs w:val="22"/>
              </w:rPr>
            </w:pPr>
            <w:r w:rsidRPr="00E77D10">
              <w:rPr>
                <w:rFonts w:ascii="Palatino Linotype" w:hAnsi="Palatino Linotype"/>
                <w:sz w:val="22"/>
                <w:szCs w:val="22"/>
              </w:rPr>
              <w:t>Energy efficiency improvements projects: boiler rehab or replacement in industrial and district heating sectors (AM0044)</w:t>
            </w:r>
          </w:p>
        </w:tc>
      </w:tr>
      <w:tr w:rsidR="008A6FC5" w:rsidRPr="00E77D10" w:rsidTr="008A6FC5">
        <w:trPr>
          <w:trHeight w:val="247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Energy Production</w:t>
            </w:r>
          </w:p>
          <w:p w:rsidR="008A6FC5" w:rsidRPr="00E77D10" w:rsidRDefault="008A6FC5" w:rsidP="008A6FC5">
            <w:pPr>
              <w:numPr>
                <w:ilvl w:val="0"/>
                <w:numId w:val="39"/>
              </w:numPr>
              <w:jc w:val="both"/>
              <w:rPr>
                <w:rFonts w:ascii="Palatino Linotype" w:hAnsi="Palatino Linotype"/>
                <w:sz w:val="22"/>
                <w:szCs w:val="22"/>
              </w:rPr>
            </w:pPr>
            <w:r w:rsidRPr="00E77D10">
              <w:rPr>
                <w:rFonts w:ascii="Palatino Linotype" w:hAnsi="Palatino Linotype"/>
                <w:sz w:val="22"/>
                <w:szCs w:val="22"/>
              </w:rPr>
              <w:t>Natural gas based package cogeneration (AM0014)</w:t>
            </w:r>
          </w:p>
          <w:p w:rsidR="008A6FC5" w:rsidRPr="00E77D10" w:rsidRDefault="008A6FC5" w:rsidP="008A6FC5">
            <w:pPr>
              <w:numPr>
                <w:ilvl w:val="0"/>
                <w:numId w:val="39"/>
              </w:numPr>
              <w:jc w:val="both"/>
              <w:rPr>
                <w:rFonts w:ascii="Palatino Linotype" w:hAnsi="Palatino Linotype"/>
                <w:sz w:val="22"/>
                <w:szCs w:val="22"/>
              </w:rPr>
            </w:pPr>
            <w:r w:rsidRPr="00E77D10">
              <w:rPr>
                <w:rFonts w:ascii="Palatino Linotype" w:hAnsi="Palatino Linotype"/>
                <w:sz w:val="22"/>
                <w:szCs w:val="22"/>
              </w:rPr>
              <w:t>Grid connected electricity generation plants using natural gas (AM0029)</w:t>
            </w:r>
          </w:p>
          <w:p w:rsidR="008A6FC5" w:rsidRPr="00E77D10" w:rsidRDefault="008A6FC5" w:rsidP="008A6FC5">
            <w:pPr>
              <w:numPr>
                <w:ilvl w:val="0"/>
                <w:numId w:val="39"/>
              </w:numPr>
              <w:jc w:val="both"/>
              <w:rPr>
                <w:rFonts w:ascii="Palatino Linotype" w:hAnsi="Palatino Linotype"/>
                <w:sz w:val="22"/>
                <w:szCs w:val="22"/>
              </w:rPr>
            </w:pPr>
            <w:r w:rsidRPr="00E77D10">
              <w:rPr>
                <w:rFonts w:ascii="Palatino Linotype" w:hAnsi="Palatino Linotype"/>
                <w:sz w:val="22"/>
                <w:szCs w:val="22"/>
              </w:rPr>
              <w:t>Waste gas or waste heat cogeneration (AM0032)</w:t>
            </w:r>
          </w:p>
          <w:p w:rsidR="008A6FC5" w:rsidRPr="00E77D10" w:rsidRDefault="008A6FC5" w:rsidP="008A6FC5">
            <w:pPr>
              <w:numPr>
                <w:ilvl w:val="0"/>
                <w:numId w:val="39"/>
              </w:numPr>
              <w:jc w:val="both"/>
              <w:rPr>
                <w:rFonts w:ascii="Palatino Linotype" w:hAnsi="Palatino Linotype"/>
                <w:sz w:val="22"/>
                <w:szCs w:val="22"/>
              </w:rPr>
            </w:pPr>
            <w:r w:rsidRPr="00E77D10">
              <w:rPr>
                <w:rFonts w:ascii="Palatino Linotype" w:hAnsi="Palatino Linotype"/>
                <w:sz w:val="22"/>
                <w:szCs w:val="22"/>
              </w:rPr>
              <w:t>Grid connection of isolate electricity systems (AM0044)</w:t>
            </w:r>
          </w:p>
          <w:p w:rsidR="008A6FC5" w:rsidRPr="00E77D10" w:rsidRDefault="008A6FC5" w:rsidP="008A6FC5">
            <w:pPr>
              <w:numPr>
                <w:ilvl w:val="0"/>
                <w:numId w:val="39"/>
              </w:numPr>
              <w:tabs>
                <w:tab w:val="num" w:pos="360"/>
              </w:tabs>
              <w:jc w:val="both"/>
              <w:rPr>
                <w:rFonts w:ascii="Palatino Linotype" w:hAnsi="Palatino Linotype"/>
                <w:b/>
                <w:i/>
                <w:sz w:val="22"/>
                <w:szCs w:val="22"/>
              </w:rPr>
            </w:pPr>
            <w:r w:rsidRPr="00E77D10">
              <w:rPr>
                <w:rFonts w:ascii="Palatino Linotype" w:hAnsi="Palatino Linotype"/>
                <w:sz w:val="22"/>
                <w:szCs w:val="22"/>
              </w:rPr>
              <w:t>Methodology for conversion from single cycle to combined cycle power generation (ACM 0007)</w:t>
            </w:r>
          </w:p>
        </w:tc>
      </w:tr>
      <w:tr w:rsidR="008A6FC5" w:rsidRPr="00E77D10" w:rsidTr="008A6FC5">
        <w:trPr>
          <w:trHeight w:val="92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Energy Transmission</w:t>
            </w:r>
          </w:p>
          <w:p w:rsidR="008A6FC5" w:rsidRPr="00E77D10" w:rsidRDefault="008A6FC5" w:rsidP="008A6FC5">
            <w:pPr>
              <w:numPr>
                <w:ilvl w:val="0"/>
                <w:numId w:val="40"/>
              </w:numPr>
              <w:tabs>
                <w:tab w:val="num" w:pos="360"/>
              </w:tabs>
              <w:jc w:val="both"/>
              <w:rPr>
                <w:rFonts w:ascii="Palatino Linotype" w:hAnsi="Palatino Linotype"/>
                <w:b/>
                <w:i/>
                <w:sz w:val="22"/>
                <w:szCs w:val="22"/>
              </w:rPr>
            </w:pPr>
            <w:r w:rsidRPr="00E77D10">
              <w:rPr>
                <w:rFonts w:ascii="Palatino Linotype" w:hAnsi="Palatino Linotype"/>
                <w:sz w:val="22"/>
                <w:szCs w:val="22"/>
              </w:rPr>
              <w:t>SF6 emission reduction in electrical grids (AM0035)</w:t>
            </w:r>
          </w:p>
        </w:tc>
      </w:tr>
      <w:tr w:rsidR="008A6FC5" w:rsidRPr="00E77D10" w:rsidTr="008A6FC5">
        <w:trPr>
          <w:trHeight w:val="153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Oil and Gas Production</w:t>
            </w:r>
          </w:p>
          <w:p w:rsidR="008A6FC5" w:rsidRPr="00E77D10" w:rsidRDefault="008A6FC5" w:rsidP="008A6FC5">
            <w:pPr>
              <w:numPr>
                <w:ilvl w:val="0"/>
                <w:numId w:val="40"/>
              </w:numPr>
              <w:jc w:val="both"/>
              <w:rPr>
                <w:rFonts w:ascii="Palatino Linotype" w:hAnsi="Palatino Linotype"/>
                <w:sz w:val="22"/>
                <w:szCs w:val="22"/>
              </w:rPr>
            </w:pPr>
            <w:r w:rsidRPr="00E77D10">
              <w:rPr>
                <w:rFonts w:ascii="Palatino Linotype" w:hAnsi="Palatino Linotype"/>
                <w:sz w:val="22"/>
                <w:szCs w:val="22"/>
              </w:rPr>
              <w:t>Recovery and utilization of gas from oil wells that would otherwise be flared (AM009)</w:t>
            </w:r>
          </w:p>
          <w:p w:rsidR="008A6FC5" w:rsidRPr="00E77D10" w:rsidRDefault="008A6FC5" w:rsidP="008A6FC5">
            <w:pPr>
              <w:numPr>
                <w:ilvl w:val="0"/>
                <w:numId w:val="40"/>
              </w:numPr>
              <w:tabs>
                <w:tab w:val="num" w:pos="360"/>
              </w:tabs>
              <w:jc w:val="both"/>
              <w:rPr>
                <w:rFonts w:ascii="Palatino Linotype" w:hAnsi="Palatino Linotype"/>
                <w:b/>
                <w:i/>
                <w:sz w:val="22"/>
                <w:szCs w:val="22"/>
              </w:rPr>
            </w:pPr>
            <w:r w:rsidRPr="00E77D10">
              <w:rPr>
                <w:rFonts w:ascii="Palatino Linotype" w:hAnsi="Palatino Linotype"/>
                <w:sz w:val="22"/>
                <w:szCs w:val="22"/>
              </w:rPr>
              <w:t>Flare reduction and gas utilization at oil and gas processing facilities (AM0037)</w:t>
            </w:r>
          </w:p>
        </w:tc>
      </w:tr>
      <w:tr w:rsidR="008A6FC5" w:rsidRPr="00E77D10" w:rsidTr="008A6FC5">
        <w:trPr>
          <w:trHeight w:val="153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Oil and Gas Transportation</w:t>
            </w:r>
          </w:p>
          <w:p w:rsidR="008A6FC5" w:rsidRPr="00E77D10" w:rsidRDefault="008A6FC5" w:rsidP="008A6FC5">
            <w:pPr>
              <w:numPr>
                <w:ilvl w:val="0"/>
                <w:numId w:val="41"/>
              </w:numPr>
              <w:jc w:val="both"/>
              <w:rPr>
                <w:rFonts w:ascii="Palatino Linotype" w:hAnsi="Palatino Linotype"/>
                <w:sz w:val="22"/>
                <w:szCs w:val="22"/>
              </w:rPr>
            </w:pPr>
            <w:r w:rsidRPr="00E77D10">
              <w:rPr>
                <w:rFonts w:ascii="Palatino Linotype" w:hAnsi="Palatino Linotype"/>
                <w:sz w:val="22"/>
                <w:szCs w:val="22"/>
              </w:rPr>
              <w:t>Leak reduction from natural gas pipeline compressor or gate stations (AM0023)</w:t>
            </w:r>
          </w:p>
          <w:p w:rsidR="008A6FC5" w:rsidRPr="00E77D10" w:rsidRDefault="008A6FC5" w:rsidP="008A6FC5">
            <w:pPr>
              <w:numPr>
                <w:ilvl w:val="0"/>
                <w:numId w:val="41"/>
              </w:numPr>
              <w:tabs>
                <w:tab w:val="num" w:pos="360"/>
              </w:tabs>
              <w:jc w:val="both"/>
              <w:rPr>
                <w:rFonts w:ascii="Palatino Linotype" w:hAnsi="Palatino Linotype"/>
                <w:b/>
                <w:i/>
                <w:sz w:val="22"/>
                <w:szCs w:val="22"/>
              </w:rPr>
            </w:pPr>
            <w:r w:rsidRPr="00E77D10">
              <w:rPr>
                <w:rFonts w:ascii="Palatino Linotype" w:hAnsi="Palatino Linotype"/>
                <w:sz w:val="22"/>
                <w:szCs w:val="22"/>
              </w:rPr>
              <w:t>Leak reduction from a natural gas distribution grid by replacing old cast iron pipes with polyethylene pipes (AM0043)</w:t>
            </w:r>
          </w:p>
        </w:tc>
      </w:tr>
      <w:tr w:rsidR="008A6FC5" w:rsidRPr="00E77D10" w:rsidTr="008A6FC5">
        <w:trPr>
          <w:trHeight w:val="337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Other Industry</w:t>
            </w:r>
          </w:p>
          <w:p w:rsidR="008A6FC5" w:rsidRPr="00E77D10" w:rsidRDefault="008A6FC5" w:rsidP="008A6FC5">
            <w:pPr>
              <w:numPr>
                <w:ilvl w:val="0"/>
                <w:numId w:val="42"/>
              </w:numPr>
              <w:jc w:val="both"/>
              <w:rPr>
                <w:rFonts w:ascii="Palatino Linotype" w:hAnsi="Palatino Linotype"/>
                <w:sz w:val="22"/>
                <w:szCs w:val="22"/>
              </w:rPr>
            </w:pPr>
            <w:r w:rsidRPr="00E77D10">
              <w:rPr>
                <w:rFonts w:ascii="Palatino Linotype" w:hAnsi="Palatino Linotype"/>
                <w:sz w:val="22"/>
                <w:szCs w:val="22"/>
              </w:rPr>
              <w:t xml:space="preserve">Incineration of HFC 23 waste streams (AM001) </w:t>
            </w:r>
          </w:p>
          <w:p w:rsidR="008A6FC5" w:rsidRPr="00E77D10" w:rsidRDefault="008A6FC5" w:rsidP="008A6FC5">
            <w:pPr>
              <w:numPr>
                <w:ilvl w:val="0"/>
                <w:numId w:val="42"/>
              </w:numPr>
              <w:jc w:val="both"/>
              <w:rPr>
                <w:rFonts w:ascii="Palatino Linotype" w:hAnsi="Palatino Linotype"/>
                <w:sz w:val="22"/>
                <w:szCs w:val="22"/>
              </w:rPr>
            </w:pPr>
            <w:r w:rsidRPr="00E77D10">
              <w:rPr>
                <w:rFonts w:ascii="Palatino Linotype" w:hAnsi="Palatino Linotype"/>
                <w:sz w:val="22"/>
                <w:szCs w:val="22"/>
              </w:rPr>
              <w:t>Avoided wastewater and energy efficiency in the industrial sector (AM0022)</w:t>
            </w:r>
          </w:p>
          <w:p w:rsidR="008A6FC5" w:rsidRPr="00E77D10" w:rsidRDefault="008A6FC5" w:rsidP="008A6FC5">
            <w:pPr>
              <w:numPr>
                <w:ilvl w:val="0"/>
                <w:numId w:val="42"/>
              </w:numPr>
              <w:jc w:val="both"/>
              <w:rPr>
                <w:rFonts w:ascii="Palatino Linotype" w:hAnsi="Palatino Linotype"/>
                <w:sz w:val="22"/>
                <w:szCs w:val="22"/>
              </w:rPr>
            </w:pPr>
            <w:r w:rsidRPr="00E77D10">
              <w:rPr>
                <w:rFonts w:ascii="Palatino Linotype" w:hAnsi="Palatino Linotype"/>
                <w:sz w:val="22"/>
                <w:szCs w:val="22"/>
              </w:rPr>
              <w:t>Substitution of CO2 from fossil or mineral origin by CO2 from renewable sources in production of inorganic compounds (AM0027)</w:t>
            </w:r>
          </w:p>
          <w:p w:rsidR="008A6FC5" w:rsidRPr="00E77D10" w:rsidRDefault="008A6FC5" w:rsidP="008A6FC5">
            <w:pPr>
              <w:numPr>
                <w:ilvl w:val="0"/>
                <w:numId w:val="42"/>
              </w:numPr>
              <w:jc w:val="both"/>
              <w:rPr>
                <w:rFonts w:ascii="Palatino Linotype" w:hAnsi="Palatino Linotype"/>
                <w:sz w:val="22"/>
                <w:szCs w:val="22"/>
              </w:rPr>
            </w:pPr>
            <w:r w:rsidRPr="00E77D10">
              <w:rPr>
                <w:rFonts w:ascii="Palatino Linotype" w:hAnsi="Palatino Linotype"/>
                <w:sz w:val="22"/>
                <w:szCs w:val="22"/>
              </w:rPr>
              <w:t xml:space="preserve">Catalytic N20 destruction in tail gas of nitric acid or </w:t>
            </w:r>
            <w:proofErr w:type="spellStart"/>
            <w:r w:rsidRPr="00E77D10">
              <w:rPr>
                <w:rFonts w:ascii="Palatino Linotype" w:hAnsi="Palatino Linotype"/>
                <w:sz w:val="22"/>
                <w:szCs w:val="22"/>
              </w:rPr>
              <w:t>caprolactam</w:t>
            </w:r>
            <w:proofErr w:type="spellEnd"/>
            <w:r w:rsidRPr="00E77D10">
              <w:rPr>
                <w:rFonts w:ascii="Palatino Linotype" w:hAnsi="Palatino Linotype"/>
                <w:sz w:val="22"/>
                <w:szCs w:val="22"/>
              </w:rPr>
              <w:t xml:space="preserve"> production plants (AM0028)</w:t>
            </w:r>
          </w:p>
          <w:p w:rsidR="008A6FC5" w:rsidRPr="00E77D10" w:rsidRDefault="008A6FC5" w:rsidP="008A6FC5">
            <w:pPr>
              <w:numPr>
                <w:ilvl w:val="0"/>
                <w:numId w:val="42"/>
              </w:numPr>
              <w:jc w:val="both"/>
              <w:rPr>
                <w:rFonts w:ascii="Palatino Linotype" w:hAnsi="Palatino Linotype"/>
                <w:sz w:val="22"/>
                <w:szCs w:val="22"/>
              </w:rPr>
            </w:pPr>
            <w:r w:rsidRPr="00E77D10">
              <w:rPr>
                <w:rFonts w:ascii="Palatino Linotype" w:hAnsi="Palatino Linotype"/>
                <w:sz w:val="22"/>
                <w:szCs w:val="22"/>
              </w:rPr>
              <w:t xml:space="preserve">PFC emission reductions from anode effect mitigation at primary aluminum </w:t>
            </w:r>
            <w:proofErr w:type="spellStart"/>
            <w:r w:rsidRPr="00E77D10">
              <w:rPr>
                <w:rFonts w:ascii="Palatino Linotype" w:hAnsi="Palatino Linotype"/>
                <w:sz w:val="22"/>
                <w:szCs w:val="22"/>
              </w:rPr>
              <w:t>smeltering</w:t>
            </w:r>
            <w:proofErr w:type="spellEnd"/>
            <w:r w:rsidRPr="00E77D10">
              <w:rPr>
                <w:rFonts w:ascii="Palatino Linotype" w:hAnsi="Palatino Linotype"/>
                <w:sz w:val="22"/>
                <w:szCs w:val="22"/>
              </w:rPr>
              <w:t xml:space="preserve"> facilities (AM0030)</w:t>
            </w:r>
          </w:p>
          <w:p w:rsidR="008A6FC5" w:rsidRPr="00E77D10" w:rsidRDefault="008A6FC5" w:rsidP="008A6FC5">
            <w:pPr>
              <w:numPr>
                <w:ilvl w:val="0"/>
                <w:numId w:val="42"/>
              </w:numPr>
              <w:tabs>
                <w:tab w:val="num" w:pos="360"/>
              </w:tabs>
              <w:jc w:val="both"/>
              <w:rPr>
                <w:rFonts w:ascii="Palatino Linotype" w:hAnsi="Palatino Linotype"/>
                <w:b/>
                <w:i/>
                <w:sz w:val="22"/>
                <w:szCs w:val="22"/>
              </w:rPr>
            </w:pPr>
            <w:r w:rsidRPr="00E77D10">
              <w:rPr>
                <w:rFonts w:ascii="Palatino Linotype" w:hAnsi="Palatino Linotype"/>
                <w:sz w:val="22"/>
                <w:szCs w:val="22"/>
              </w:rPr>
              <w:t xml:space="preserve">Industrial fuel switching </w:t>
            </w:r>
            <w:proofErr w:type="spellStart"/>
            <w:r w:rsidRPr="00E77D10">
              <w:rPr>
                <w:rFonts w:ascii="Palatino Linotype" w:hAnsi="Palatino Linotype"/>
                <w:sz w:val="22"/>
                <w:szCs w:val="22"/>
              </w:rPr>
              <w:t>form</w:t>
            </w:r>
            <w:proofErr w:type="spellEnd"/>
            <w:r w:rsidRPr="00E77D10">
              <w:rPr>
                <w:rFonts w:ascii="Palatino Linotype" w:hAnsi="Palatino Linotype"/>
                <w:sz w:val="22"/>
                <w:szCs w:val="22"/>
              </w:rPr>
              <w:t xml:space="preserve"> coal or petroleum fuels to natural gas (ACM0009)</w:t>
            </w:r>
          </w:p>
        </w:tc>
      </w:tr>
      <w:tr w:rsidR="008A6FC5" w:rsidRPr="00E77D10" w:rsidTr="008A6FC5">
        <w:trPr>
          <w:trHeight w:val="244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lastRenderedPageBreak/>
              <w:t>Renewable Energy</w:t>
            </w:r>
          </w:p>
          <w:p w:rsidR="008A6FC5" w:rsidRPr="00E77D10" w:rsidRDefault="008A6FC5" w:rsidP="008A6FC5">
            <w:pPr>
              <w:numPr>
                <w:ilvl w:val="0"/>
                <w:numId w:val="43"/>
              </w:numPr>
              <w:jc w:val="both"/>
              <w:rPr>
                <w:rFonts w:ascii="Palatino Linotype" w:hAnsi="Palatino Linotype"/>
                <w:sz w:val="22"/>
                <w:szCs w:val="22"/>
              </w:rPr>
            </w:pPr>
            <w:r w:rsidRPr="00E77D10">
              <w:rPr>
                <w:rFonts w:ascii="Palatino Linotype" w:hAnsi="Palatino Linotype"/>
                <w:sz w:val="22"/>
                <w:szCs w:val="22"/>
              </w:rPr>
              <w:t>Renewable energy project activities replacing part of the electricity production of one single fossil-fuel fired power plant that stands alone or supplies electricity to a grid, (AM0019)</w:t>
            </w:r>
          </w:p>
          <w:p w:rsidR="008A6FC5" w:rsidRPr="00E77D10" w:rsidRDefault="008A6FC5" w:rsidP="008A6FC5">
            <w:pPr>
              <w:numPr>
                <w:ilvl w:val="0"/>
                <w:numId w:val="43"/>
              </w:numPr>
              <w:jc w:val="both"/>
              <w:rPr>
                <w:rFonts w:ascii="Palatino Linotype" w:hAnsi="Palatino Linotype"/>
                <w:sz w:val="22"/>
                <w:szCs w:val="22"/>
              </w:rPr>
            </w:pPr>
            <w:r w:rsidRPr="00E77D10">
              <w:rPr>
                <w:rFonts w:ascii="Palatino Linotype" w:hAnsi="Palatino Linotype"/>
                <w:sz w:val="22"/>
                <w:szCs w:val="22"/>
              </w:rPr>
              <w:t>Zero-emissions grid connected electricity generation from renewable sources in Chile or in countries with merit order based dispatch grid (AM0026)</w:t>
            </w:r>
          </w:p>
          <w:p w:rsidR="008A6FC5" w:rsidRPr="00E77D10" w:rsidRDefault="008A6FC5" w:rsidP="008A6FC5">
            <w:pPr>
              <w:numPr>
                <w:ilvl w:val="0"/>
                <w:numId w:val="43"/>
              </w:numPr>
              <w:tabs>
                <w:tab w:val="num" w:pos="360"/>
              </w:tabs>
              <w:jc w:val="both"/>
              <w:rPr>
                <w:rFonts w:ascii="Palatino Linotype" w:hAnsi="Palatino Linotype"/>
                <w:b/>
                <w:i/>
                <w:sz w:val="22"/>
                <w:szCs w:val="22"/>
              </w:rPr>
            </w:pPr>
            <w:r w:rsidRPr="00E77D10">
              <w:rPr>
                <w:rFonts w:ascii="Palatino Linotype" w:hAnsi="Palatino Linotype"/>
                <w:sz w:val="22"/>
                <w:szCs w:val="22"/>
              </w:rPr>
              <w:t>Grid-connected electricity generation from renewable sources (ACM0002)</w:t>
            </w:r>
          </w:p>
        </w:tc>
      </w:tr>
      <w:tr w:rsidR="008A6FC5" w:rsidRPr="00E77D10" w:rsidTr="008A6FC5">
        <w:trPr>
          <w:trHeight w:val="246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Solid Waste Management</w:t>
            </w:r>
          </w:p>
          <w:p w:rsidR="008A6FC5" w:rsidRPr="00E77D10" w:rsidRDefault="008A6FC5" w:rsidP="008A6FC5">
            <w:pPr>
              <w:numPr>
                <w:ilvl w:val="0"/>
                <w:numId w:val="44"/>
              </w:numPr>
              <w:jc w:val="both"/>
              <w:rPr>
                <w:rFonts w:ascii="Palatino Linotype" w:hAnsi="Palatino Linotype"/>
                <w:sz w:val="22"/>
                <w:szCs w:val="22"/>
              </w:rPr>
            </w:pPr>
            <w:r w:rsidRPr="00E77D10">
              <w:rPr>
                <w:rFonts w:ascii="Palatino Linotype" w:hAnsi="Palatino Linotype"/>
                <w:sz w:val="22"/>
                <w:szCs w:val="22"/>
              </w:rPr>
              <w:t>Landfill gas capture and flaring (AM0002, AM0003, ACM001)</w:t>
            </w:r>
          </w:p>
          <w:p w:rsidR="008A6FC5" w:rsidRPr="00E77D10" w:rsidRDefault="008A6FC5" w:rsidP="008A6FC5">
            <w:pPr>
              <w:numPr>
                <w:ilvl w:val="0"/>
                <w:numId w:val="44"/>
              </w:numPr>
              <w:jc w:val="both"/>
              <w:rPr>
                <w:rFonts w:ascii="Palatino Linotype" w:hAnsi="Palatino Linotype"/>
                <w:sz w:val="22"/>
                <w:szCs w:val="22"/>
              </w:rPr>
            </w:pPr>
            <w:r w:rsidRPr="00E77D10">
              <w:rPr>
                <w:rFonts w:ascii="Palatino Linotype" w:hAnsi="Palatino Linotype"/>
                <w:sz w:val="22"/>
                <w:szCs w:val="22"/>
              </w:rPr>
              <w:t>Biomass cogeneration (AM007)</w:t>
            </w:r>
          </w:p>
          <w:p w:rsidR="008A6FC5" w:rsidRPr="00E77D10" w:rsidRDefault="008A6FC5" w:rsidP="008A6FC5">
            <w:pPr>
              <w:numPr>
                <w:ilvl w:val="0"/>
                <w:numId w:val="44"/>
              </w:numPr>
              <w:jc w:val="both"/>
              <w:rPr>
                <w:rFonts w:ascii="Palatino Linotype" w:hAnsi="Palatino Linotype"/>
                <w:sz w:val="22"/>
                <w:szCs w:val="22"/>
              </w:rPr>
            </w:pPr>
            <w:r w:rsidRPr="00E77D10">
              <w:rPr>
                <w:rFonts w:ascii="Palatino Linotype" w:hAnsi="Palatino Linotype"/>
                <w:sz w:val="22"/>
                <w:szCs w:val="22"/>
              </w:rPr>
              <w:t>Landfill gas capture and electricity generation (AM0010, AM0011)</w:t>
            </w:r>
          </w:p>
          <w:p w:rsidR="008A6FC5" w:rsidRPr="00E77D10" w:rsidRDefault="008A6FC5" w:rsidP="008A6FC5">
            <w:pPr>
              <w:numPr>
                <w:ilvl w:val="0"/>
                <w:numId w:val="44"/>
              </w:numPr>
              <w:jc w:val="both"/>
              <w:rPr>
                <w:rFonts w:ascii="Palatino Linotype" w:hAnsi="Palatino Linotype"/>
                <w:sz w:val="22"/>
                <w:szCs w:val="22"/>
              </w:rPr>
            </w:pPr>
            <w:r w:rsidRPr="00E77D10">
              <w:rPr>
                <w:rFonts w:ascii="Palatino Linotype" w:hAnsi="Palatino Linotype"/>
                <w:sz w:val="22"/>
                <w:szCs w:val="22"/>
              </w:rPr>
              <w:t>Avoided emissions from organic waste treatment through alternative process (AM0025)</w:t>
            </w:r>
          </w:p>
          <w:p w:rsidR="008A6FC5" w:rsidRPr="00E77D10" w:rsidRDefault="008A6FC5" w:rsidP="008A6FC5">
            <w:pPr>
              <w:numPr>
                <w:ilvl w:val="0"/>
                <w:numId w:val="44"/>
              </w:numPr>
              <w:tabs>
                <w:tab w:val="num" w:pos="360"/>
              </w:tabs>
              <w:jc w:val="both"/>
              <w:rPr>
                <w:rFonts w:ascii="Palatino Linotype" w:hAnsi="Palatino Linotype"/>
                <w:b/>
                <w:i/>
                <w:sz w:val="22"/>
                <w:szCs w:val="22"/>
              </w:rPr>
            </w:pPr>
            <w:r w:rsidRPr="00E77D10">
              <w:rPr>
                <w:rFonts w:ascii="Palatino Linotype" w:hAnsi="Palatino Linotype"/>
                <w:sz w:val="22"/>
                <w:szCs w:val="22"/>
              </w:rPr>
              <w:t>Waste gas and/or heat power generation (ACM0004)</w:t>
            </w:r>
          </w:p>
        </w:tc>
      </w:tr>
      <w:tr w:rsidR="008A6FC5" w:rsidRPr="00E77D10" w:rsidTr="008A6FC5">
        <w:trPr>
          <w:trHeight w:val="93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Transport</w:t>
            </w:r>
          </w:p>
          <w:p w:rsidR="008A6FC5" w:rsidRPr="00E77D10" w:rsidRDefault="008A6FC5" w:rsidP="008A6FC5">
            <w:pPr>
              <w:numPr>
                <w:ilvl w:val="0"/>
                <w:numId w:val="45"/>
              </w:numPr>
              <w:tabs>
                <w:tab w:val="num" w:pos="360"/>
              </w:tabs>
              <w:jc w:val="both"/>
              <w:rPr>
                <w:rFonts w:ascii="Palatino Linotype" w:hAnsi="Palatino Linotype"/>
                <w:b/>
                <w:i/>
                <w:sz w:val="22"/>
                <w:szCs w:val="22"/>
              </w:rPr>
            </w:pPr>
            <w:r w:rsidRPr="00E77D10">
              <w:rPr>
                <w:rFonts w:ascii="Palatino Linotype" w:hAnsi="Palatino Linotype"/>
                <w:sz w:val="22"/>
                <w:szCs w:val="22"/>
              </w:rPr>
              <w:t>Bus rapid transit projects (AM0031)</w:t>
            </w:r>
          </w:p>
        </w:tc>
      </w:tr>
      <w:tr w:rsidR="008A6FC5" w:rsidRPr="00E77D10" w:rsidTr="008A6FC5">
        <w:trPr>
          <w:trHeight w:val="153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Waste-Water Management</w:t>
            </w:r>
          </w:p>
          <w:p w:rsidR="008A6FC5" w:rsidRPr="00E77D10" w:rsidRDefault="008A6FC5" w:rsidP="008A6FC5">
            <w:pPr>
              <w:numPr>
                <w:ilvl w:val="0"/>
                <w:numId w:val="45"/>
              </w:numPr>
              <w:jc w:val="both"/>
              <w:rPr>
                <w:rFonts w:ascii="Palatino Linotype" w:hAnsi="Palatino Linotype"/>
                <w:sz w:val="22"/>
                <w:szCs w:val="22"/>
              </w:rPr>
            </w:pPr>
            <w:r w:rsidRPr="00E77D10">
              <w:rPr>
                <w:rFonts w:ascii="Palatino Linotype" w:hAnsi="Palatino Linotype"/>
                <w:sz w:val="22"/>
                <w:szCs w:val="22"/>
              </w:rPr>
              <w:t>Avoided methane emissions from organic waste-water treatment (AM0013)</w:t>
            </w:r>
          </w:p>
          <w:p w:rsidR="008A6FC5" w:rsidRPr="00E77D10" w:rsidRDefault="008A6FC5" w:rsidP="008A6FC5">
            <w:pPr>
              <w:numPr>
                <w:ilvl w:val="0"/>
                <w:numId w:val="45"/>
              </w:numPr>
              <w:tabs>
                <w:tab w:val="num" w:pos="360"/>
              </w:tabs>
              <w:jc w:val="both"/>
              <w:rPr>
                <w:rFonts w:ascii="Palatino Linotype" w:hAnsi="Palatino Linotype"/>
                <w:b/>
                <w:i/>
                <w:sz w:val="22"/>
                <w:szCs w:val="22"/>
              </w:rPr>
            </w:pPr>
            <w:r w:rsidRPr="00E77D10">
              <w:rPr>
                <w:rFonts w:ascii="Palatino Linotype" w:hAnsi="Palatino Linotype"/>
                <w:sz w:val="22"/>
                <w:szCs w:val="22"/>
              </w:rPr>
              <w:t>Methane emission reduction from organic waste water and bioorganic solid waste using co-composting (AM0039)</w:t>
            </w:r>
          </w:p>
        </w:tc>
      </w:tr>
      <w:tr w:rsidR="008A6FC5" w:rsidRPr="00E77D10" w:rsidTr="008A6FC5">
        <w:trPr>
          <w:trHeight w:val="920"/>
        </w:trPr>
        <w:tc>
          <w:tcPr>
            <w:tcW w:w="8856" w:type="dxa"/>
          </w:tcPr>
          <w:p w:rsidR="008A6FC5" w:rsidRPr="00E77D10" w:rsidRDefault="008A6FC5" w:rsidP="008A6FC5">
            <w:pPr>
              <w:jc w:val="both"/>
              <w:rPr>
                <w:rFonts w:ascii="Palatino Linotype" w:hAnsi="Palatino Linotype"/>
                <w:b/>
                <w:i/>
                <w:sz w:val="22"/>
                <w:szCs w:val="22"/>
              </w:rPr>
            </w:pPr>
            <w:r w:rsidRPr="00E77D10">
              <w:rPr>
                <w:rFonts w:ascii="Palatino Linotype" w:hAnsi="Palatino Linotype"/>
                <w:b/>
                <w:i/>
                <w:sz w:val="22"/>
                <w:szCs w:val="22"/>
              </w:rPr>
              <w:t>Water Supply</w:t>
            </w:r>
          </w:p>
          <w:p w:rsidR="008A6FC5" w:rsidRPr="00E77D10" w:rsidRDefault="008A6FC5" w:rsidP="008A6FC5">
            <w:pPr>
              <w:numPr>
                <w:ilvl w:val="0"/>
                <w:numId w:val="46"/>
              </w:numPr>
              <w:tabs>
                <w:tab w:val="num" w:pos="360"/>
              </w:tabs>
              <w:jc w:val="both"/>
              <w:rPr>
                <w:rFonts w:ascii="Palatino Linotype" w:hAnsi="Palatino Linotype"/>
                <w:b/>
                <w:i/>
                <w:sz w:val="22"/>
                <w:szCs w:val="22"/>
              </w:rPr>
            </w:pPr>
            <w:r w:rsidRPr="00E77D10">
              <w:rPr>
                <w:rFonts w:ascii="Palatino Linotype" w:hAnsi="Palatino Linotype"/>
                <w:sz w:val="22"/>
                <w:szCs w:val="22"/>
              </w:rPr>
              <w:t>Water pumping efficiency improvements (AM0020)</w:t>
            </w:r>
          </w:p>
        </w:tc>
      </w:tr>
    </w:tbl>
    <w:p w:rsidR="006D40AD" w:rsidRPr="00E77D10" w:rsidRDefault="006D40AD" w:rsidP="006D40AD">
      <w:pPr>
        <w:jc w:val="both"/>
        <w:rPr>
          <w:rFonts w:ascii="Palatino Linotype" w:hAnsi="Palatino Linotype"/>
          <w:sz w:val="22"/>
          <w:szCs w:val="22"/>
        </w:rPr>
      </w:pPr>
    </w:p>
    <w:p w:rsidR="00121984" w:rsidRPr="00E77D10" w:rsidRDefault="006D40AD" w:rsidP="00FE00C2">
      <w:pPr>
        <w:jc w:val="both"/>
      </w:pPr>
      <w:r w:rsidRPr="00E77D10">
        <w:rPr>
          <w:rFonts w:ascii="Palatino Linotype" w:hAnsi="Palatino Linotype"/>
          <w:sz w:val="22"/>
          <w:szCs w:val="22"/>
        </w:rPr>
        <w:t>In addition to the above</w:t>
      </w:r>
      <w:r w:rsidR="00C50FB9" w:rsidRPr="00E77D10">
        <w:rPr>
          <w:rFonts w:ascii="Palatino Linotype" w:hAnsi="Palatino Linotype"/>
          <w:sz w:val="22"/>
          <w:szCs w:val="22"/>
        </w:rPr>
        <w:t>-</w:t>
      </w:r>
      <w:r w:rsidRPr="00E77D10">
        <w:rPr>
          <w:rFonts w:ascii="Palatino Linotype" w:hAnsi="Palatino Linotype"/>
          <w:sz w:val="22"/>
          <w:szCs w:val="22"/>
        </w:rPr>
        <w:t>mentioned methodologies there are specific guidelines and approaches that can be used for small</w:t>
      </w:r>
      <w:r w:rsidR="00C50FB9" w:rsidRPr="00E77D10">
        <w:rPr>
          <w:rFonts w:ascii="Palatino Linotype" w:hAnsi="Palatino Linotype"/>
          <w:sz w:val="22"/>
          <w:szCs w:val="22"/>
        </w:rPr>
        <w:t>-</w:t>
      </w:r>
      <w:r w:rsidRPr="00E77D10">
        <w:rPr>
          <w:rFonts w:ascii="Palatino Linotype" w:hAnsi="Palatino Linotype"/>
          <w:sz w:val="22"/>
          <w:szCs w:val="22"/>
        </w:rPr>
        <w:t>scale projects</w:t>
      </w:r>
      <w:r w:rsidR="0078636A" w:rsidRPr="00E77D10">
        <w:rPr>
          <w:rFonts w:ascii="Palatino Linotype" w:hAnsi="Palatino Linotype"/>
          <w:sz w:val="22"/>
          <w:szCs w:val="22"/>
        </w:rPr>
        <w:t xml:space="preserve">. </w:t>
      </w:r>
      <w:r w:rsidRPr="00E77D10">
        <w:rPr>
          <w:rFonts w:ascii="Palatino Linotype" w:hAnsi="Palatino Linotype"/>
          <w:sz w:val="22"/>
          <w:szCs w:val="22"/>
        </w:rPr>
        <w:t>Eligible small</w:t>
      </w:r>
      <w:r w:rsidR="00C50FB9" w:rsidRPr="00E77D10">
        <w:rPr>
          <w:rFonts w:ascii="Palatino Linotype" w:hAnsi="Palatino Linotype"/>
          <w:sz w:val="22"/>
          <w:szCs w:val="22"/>
        </w:rPr>
        <w:t>-</w:t>
      </w:r>
      <w:r w:rsidRPr="00E77D10">
        <w:rPr>
          <w:rFonts w:ascii="Palatino Linotype" w:hAnsi="Palatino Linotype"/>
          <w:sz w:val="22"/>
          <w:szCs w:val="22"/>
        </w:rPr>
        <w:t xml:space="preserve">scale projects can </w:t>
      </w:r>
      <w:r w:rsidR="00C50FB9" w:rsidRPr="00E77D10">
        <w:rPr>
          <w:rFonts w:ascii="Palatino Linotype" w:hAnsi="Palatino Linotype"/>
          <w:sz w:val="22"/>
          <w:szCs w:val="22"/>
        </w:rPr>
        <w:t xml:space="preserve">be categorized </w:t>
      </w:r>
      <w:r w:rsidRPr="00E77D10">
        <w:rPr>
          <w:rFonts w:ascii="Palatino Linotype" w:hAnsi="Palatino Linotype"/>
          <w:sz w:val="22"/>
          <w:szCs w:val="22"/>
        </w:rPr>
        <w:t>roughly as: (</w:t>
      </w:r>
      <w:proofErr w:type="spellStart"/>
      <w:r w:rsidRPr="00E77D10">
        <w:rPr>
          <w:rFonts w:ascii="Palatino Linotype" w:hAnsi="Palatino Linotype"/>
          <w:sz w:val="22"/>
          <w:szCs w:val="22"/>
        </w:rPr>
        <w:t>i</w:t>
      </w:r>
      <w:proofErr w:type="spellEnd"/>
      <w:r w:rsidRPr="00E77D10">
        <w:rPr>
          <w:rFonts w:ascii="Palatino Linotype" w:hAnsi="Palatino Linotype"/>
          <w:sz w:val="22"/>
          <w:szCs w:val="22"/>
        </w:rPr>
        <w:t>) renewable energy projects (ii) energy efficiency improvement projects and (iii) agricultural and waste management projects</w:t>
      </w:r>
      <w:r w:rsidR="0078636A" w:rsidRPr="00E77D10">
        <w:rPr>
          <w:rFonts w:ascii="Palatino Linotype" w:hAnsi="Palatino Linotype"/>
          <w:sz w:val="22"/>
          <w:szCs w:val="22"/>
        </w:rPr>
        <w:t xml:space="preserve">. </w:t>
      </w:r>
      <w:r w:rsidR="00C50FB9" w:rsidRPr="00E77D10">
        <w:rPr>
          <w:rFonts w:ascii="Palatino Linotype" w:hAnsi="Palatino Linotype"/>
          <w:sz w:val="22"/>
          <w:szCs w:val="22"/>
        </w:rPr>
        <w:t xml:space="preserve">Most </w:t>
      </w:r>
      <w:r w:rsidRPr="00E77D10">
        <w:rPr>
          <w:rFonts w:ascii="Palatino Linotype" w:hAnsi="Palatino Linotype"/>
          <w:sz w:val="22"/>
          <w:szCs w:val="22"/>
        </w:rPr>
        <w:t>small</w:t>
      </w:r>
      <w:r w:rsidR="00C50FB9" w:rsidRPr="00E77D10">
        <w:rPr>
          <w:rFonts w:ascii="Palatino Linotype" w:hAnsi="Palatino Linotype"/>
          <w:sz w:val="22"/>
          <w:szCs w:val="22"/>
        </w:rPr>
        <w:t>-s</w:t>
      </w:r>
      <w:r w:rsidRPr="00E77D10">
        <w:rPr>
          <w:rFonts w:ascii="Palatino Linotype" w:hAnsi="Palatino Linotype"/>
          <w:sz w:val="22"/>
          <w:szCs w:val="22"/>
        </w:rPr>
        <w:t>cale projects have focused on develop</w:t>
      </w:r>
      <w:r w:rsidR="00C50FB9" w:rsidRPr="00E77D10">
        <w:rPr>
          <w:rFonts w:ascii="Palatino Linotype" w:hAnsi="Palatino Linotype"/>
          <w:sz w:val="22"/>
          <w:szCs w:val="22"/>
        </w:rPr>
        <w:t xml:space="preserve">ing </w:t>
      </w:r>
      <w:r w:rsidRPr="00E77D10">
        <w:rPr>
          <w:rFonts w:ascii="Palatino Linotype" w:hAnsi="Palatino Linotype"/>
          <w:sz w:val="22"/>
          <w:szCs w:val="22"/>
        </w:rPr>
        <w:t>renewable electricity for a grid</w:t>
      </w:r>
      <w:r w:rsidR="0078636A" w:rsidRPr="00E77D10">
        <w:rPr>
          <w:rFonts w:ascii="Palatino Linotype" w:hAnsi="Palatino Linotype"/>
          <w:sz w:val="22"/>
          <w:szCs w:val="22"/>
        </w:rPr>
        <w:t xml:space="preserve">. </w:t>
      </w:r>
      <w:r w:rsidRPr="00E77D10">
        <w:rPr>
          <w:rFonts w:ascii="Palatino Linotype" w:hAnsi="Palatino Linotype"/>
          <w:sz w:val="22"/>
          <w:szCs w:val="22"/>
        </w:rPr>
        <w:t>Other common small-scale projects include activities supporting energy efficiency in industrial facilities and methane recovery at agricultural and waste sites</w:t>
      </w:r>
      <w:r w:rsidR="002C2F36" w:rsidRPr="00E77D10">
        <w:rPr>
          <w:rFonts w:ascii="Palatino Linotype" w:hAnsi="Palatino Linotype"/>
          <w:sz w:val="22"/>
          <w:szCs w:val="22"/>
        </w:rPr>
        <w:t xml:space="preserve">. </w:t>
      </w:r>
    </w:p>
    <w:p w:rsidR="006D40AD" w:rsidRPr="00E77D10" w:rsidRDefault="006D40AD" w:rsidP="006D40AD">
      <w:pPr>
        <w:pStyle w:val="VEFChapterheader"/>
        <w:rPr>
          <w:lang w:val="en-US"/>
        </w:rPr>
      </w:pPr>
      <w:r w:rsidRPr="00E77D10">
        <w:br w:type="page"/>
      </w:r>
      <w:bookmarkStart w:id="24" w:name="_Toc156556643"/>
      <w:r w:rsidRPr="00E77D10">
        <w:rPr>
          <w:lang w:val="en-US"/>
        </w:rPr>
        <w:lastRenderedPageBreak/>
        <w:t xml:space="preserve">Annex </w:t>
      </w:r>
      <w:r w:rsidR="007D2D39" w:rsidRPr="00E77D10">
        <w:rPr>
          <w:lang w:val="en-US"/>
        </w:rPr>
        <w:t>D</w:t>
      </w:r>
      <w:r w:rsidRPr="00E77D10">
        <w:rPr>
          <w:lang w:val="en-US"/>
        </w:rPr>
        <w:t xml:space="preserve">. Selected </w:t>
      </w:r>
      <w:r w:rsidR="00836851" w:rsidRPr="00E77D10">
        <w:rPr>
          <w:lang w:val="en-US"/>
        </w:rPr>
        <w:t xml:space="preserve">World Bank </w:t>
      </w:r>
      <w:r w:rsidRPr="00E77D10">
        <w:rPr>
          <w:lang w:val="en-US"/>
        </w:rPr>
        <w:t xml:space="preserve">Case Studies </w:t>
      </w:r>
      <w:bookmarkEnd w:id="24"/>
    </w:p>
    <w:p w:rsidR="006D40AD" w:rsidRPr="00E77D10" w:rsidRDefault="006D40AD" w:rsidP="006D40AD">
      <w:pPr>
        <w:pStyle w:val="VEFNormal"/>
        <w:rPr>
          <w:lang w:val="en-US"/>
        </w:rPr>
      </w:pP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This Annex presents case studies from carbon projects under stages of development in World Bank carbon project portfolio.</w:t>
      </w:r>
    </w:p>
    <w:p w:rsidR="009B0660" w:rsidRPr="00E77D10" w:rsidRDefault="009B0660" w:rsidP="009B0660">
      <w:pPr>
        <w:jc w:val="both"/>
        <w:rPr>
          <w:rFonts w:ascii="Palatino Linotype" w:hAnsi="Palatino Linotype"/>
          <w:b/>
          <w:smallCaps/>
        </w:rPr>
      </w:pPr>
    </w:p>
    <w:p w:rsidR="009B0660" w:rsidRPr="00E77D10" w:rsidRDefault="009B0660" w:rsidP="009B0660">
      <w:pPr>
        <w:jc w:val="both"/>
        <w:rPr>
          <w:rFonts w:ascii="Palatino Linotype" w:hAnsi="Palatino Linotype"/>
          <w:b/>
          <w:smallCaps/>
        </w:rPr>
      </w:pPr>
      <w:smartTag w:uri="urn:schemas-microsoft-com:office:smarttags" w:element="country-region">
        <w:r w:rsidRPr="00E77D10">
          <w:rPr>
            <w:rFonts w:ascii="Palatino Linotype" w:hAnsi="Palatino Linotype"/>
            <w:b/>
            <w:smallCaps/>
          </w:rPr>
          <w:t>UZBEKISTAN</w:t>
        </w:r>
      </w:smartTag>
      <w:r w:rsidRPr="00E77D10">
        <w:rPr>
          <w:rFonts w:ascii="Palatino Linotype" w:hAnsi="Palatino Linotype"/>
          <w:b/>
          <w:smallCaps/>
        </w:rPr>
        <w:t xml:space="preserve">: </w:t>
      </w:r>
      <w:smartTag w:uri="urn:schemas-microsoft-com:office:smarttags" w:element="City">
        <w:smartTag w:uri="urn:schemas-microsoft-com:office:smarttags" w:element="place">
          <w:r w:rsidRPr="00E77D10">
            <w:rPr>
              <w:rFonts w:ascii="Palatino Linotype" w:hAnsi="Palatino Linotype"/>
              <w:b/>
              <w:smallCaps/>
            </w:rPr>
            <w:t>Tashkent</w:t>
          </w:r>
        </w:smartTag>
      </w:smartTag>
      <w:r w:rsidRPr="00E77D10">
        <w:rPr>
          <w:rFonts w:ascii="Palatino Linotype" w:hAnsi="Palatino Linotype"/>
          <w:b/>
          <w:smallCaps/>
        </w:rPr>
        <w:t xml:space="preserve"> Solid Waste Composting Project</w:t>
      </w:r>
    </w:p>
    <w:p w:rsidR="009B0660" w:rsidRPr="00E77D10" w:rsidRDefault="009B0660" w:rsidP="009B0660">
      <w:pPr>
        <w:jc w:val="both"/>
        <w:rPr>
          <w:rFonts w:ascii="Palatino Linotype" w:hAnsi="Palatino Linotype"/>
          <w:sz w:val="22"/>
          <w:szCs w:val="22"/>
        </w:rPr>
      </w:pPr>
      <w:r w:rsidRPr="00E77D10">
        <w:rPr>
          <w:rFonts w:ascii="Palatino Linotype" w:hAnsi="Palatino Linotype"/>
          <w:sz w:val="22"/>
          <w:szCs w:val="22"/>
        </w:rPr>
        <w:t>(World Bank - Community Development Carbon Fund)</w:t>
      </w:r>
    </w:p>
    <w:p w:rsidR="009B0660" w:rsidRPr="00E77D10" w:rsidRDefault="009B0660" w:rsidP="009B0660">
      <w:pPr>
        <w:jc w:val="both"/>
        <w:rPr>
          <w:rFonts w:ascii="Palatino Linotype" w:hAnsi="Palatino Linotype"/>
          <w:sz w:val="22"/>
          <w:szCs w:val="22"/>
        </w:rPr>
      </w:pPr>
    </w:p>
    <w:p w:rsidR="009B0660" w:rsidRPr="00E77D10" w:rsidRDefault="00BE3546" w:rsidP="009B0660">
      <w:pPr>
        <w:jc w:val="both"/>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56192" behindDoc="1" locked="0" layoutInCell="1" allowOverlap="1">
            <wp:simplePos x="0" y="0"/>
            <wp:positionH relativeFrom="column">
              <wp:align>right</wp:align>
            </wp:positionH>
            <wp:positionV relativeFrom="paragraph">
              <wp:posOffset>0</wp:posOffset>
            </wp:positionV>
            <wp:extent cx="2743200" cy="2057400"/>
            <wp:effectExtent l="19050" t="0" r="0" b="0"/>
            <wp:wrapTight wrapText="bothSides">
              <wp:wrapPolygon edited="0">
                <wp:start x="-150" y="0"/>
                <wp:lineTo x="-150" y="21400"/>
                <wp:lineTo x="21600" y="21400"/>
                <wp:lineTo x="21600" y="0"/>
                <wp:lineTo x="-150" y="0"/>
              </wp:wrapPolygon>
            </wp:wrapTight>
            <wp:docPr id="463" name="Picture 463" descr="CompostingS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ompostingSite1"/>
                    <pic:cNvPicPr>
                      <a:picLocks noChangeAspect="1" noChangeArrowheads="1"/>
                    </pic:cNvPicPr>
                  </pic:nvPicPr>
                  <pic:blipFill>
                    <a:blip r:embed="rId26" cstate="print"/>
                    <a:srcRect/>
                    <a:stretch>
                      <a:fillRect/>
                    </a:stretch>
                  </pic:blipFill>
                  <pic:spPr bwMode="auto">
                    <a:xfrm>
                      <a:off x="0" y="0"/>
                      <a:ext cx="2743200" cy="2057400"/>
                    </a:xfrm>
                    <a:prstGeom prst="rect">
                      <a:avLst/>
                    </a:prstGeom>
                    <a:noFill/>
                  </pic:spPr>
                </pic:pic>
              </a:graphicData>
            </a:graphic>
          </wp:anchor>
        </w:drawing>
      </w:r>
      <w:r w:rsidR="009B0660" w:rsidRPr="00E77D10">
        <w:rPr>
          <w:rFonts w:ascii="Palatino Linotype" w:hAnsi="Palatino Linotype"/>
          <w:sz w:val="22"/>
          <w:szCs w:val="22"/>
        </w:rPr>
        <w:t xml:space="preserve">The Community Development Carbon Fund’s Tashkent Solid Waste Composting project is being developed by </w:t>
      </w:r>
      <w:proofErr w:type="spellStart"/>
      <w:r w:rsidR="009B0660" w:rsidRPr="00E77D10">
        <w:rPr>
          <w:rFonts w:ascii="Palatino Linotype" w:hAnsi="Palatino Linotype"/>
          <w:sz w:val="22"/>
          <w:szCs w:val="22"/>
        </w:rPr>
        <w:t>Mahsustrans</w:t>
      </w:r>
      <w:proofErr w:type="spellEnd"/>
      <w:r w:rsidR="009B0660" w:rsidRPr="00E77D10">
        <w:rPr>
          <w:rFonts w:ascii="Palatino Linotype" w:hAnsi="Palatino Linotype"/>
          <w:sz w:val="22"/>
          <w:szCs w:val="22"/>
        </w:rPr>
        <w:t>, the city’s public solid waste company. It builds on the successful World Bank</w:t>
      </w:r>
      <w:r w:rsidR="00836851" w:rsidRPr="00E77D10">
        <w:rPr>
          <w:rFonts w:ascii="Palatino Linotype" w:hAnsi="Palatino Linotype"/>
          <w:sz w:val="22"/>
          <w:szCs w:val="22"/>
        </w:rPr>
        <w:t xml:space="preserve">- </w:t>
      </w:r>
      <w:r w:rsidR="009B0660" w:rsidRPr="00E77D10">
        <w:rPr>
          <w:rFonts w:ascii="Palatino Linotype" w:hAnsi="Palatino Linotype"/>
          <w:sz w:val="22"/>
          <w:szCs w:val="22"/>
        </w:rPr>
        <w:t>and EBRD</w:t>
      </w:r>
      <w:r w:rsidR="00836851" w:rsidRPr="00E77D10">
        <w:rPr>
          <w:rFonts w:ascii="Palatino Linotype" w:hAnsi="Palatino Linotype"/>
          <w:sz w:val="22"/>
          <w:szCs w:val="22"/>
        </w:rPr>
        <w:t>-</w:t>
      </w:r>
      <w:r w:rsidR="009B0660" w:rsidRPr="00E77D10">
        <w:rPr>
          <w:rFonts w:ascii="Palatino Linotype" w:hAnsi="Palatino Linotype"/>
          <w:sz w:val="22"/>
          <w:szCs w:val="22"/>
        </w:rPr>
        <w:t>financed Tashkent Solid Waste Management Project</w:t>
      </w:r>
      <w:r w:rsidR="00836851" w:rsidRPr="00E77D10">
        <w:rPr>
          <w:rFonts w:ascii="Palatino Linotype" w:hAnsi="Palatino Linotype"/>
          <w:sz w:val="22"/>
          <w:szCs w:val="22"/>
        </w:rPr>
        <w:t>,</w:t>
      </w:r>
      <w:r w:rsidR="009B0660" w:rsidRPr="00E77D10">
        <w:rPr>
          <w:rFonts w:ascii="Palatino Linotype" w:hAnsi="Palatino Linotype"/>
          <w:sz w:val="22"/>
          <w:szCs w:val="22"/>
        </w:rPr>
        <w:t xml:space="preserve"> which provided support to the city </w:t>
      </w:r>
      <w:r w:rsidR="00836851" w:rsidRPr="00E77D10">
        <w:rPr>
          <w:rFonts w:ascii="Palatino Linotype" w:hAnsi="Palatino Linotype"/>
          <w:sz w:val="22"/>
          <w:szCs w:val="22"/>
        </w:rPr>
        <w:t xml:space="preserve">to </w:t>
      </w:r>
      <w:r w:rsidR="009B0660" w:rsidRPr="00E77D10">
        <w:rPr>
          <w:rFonts w:ascii="Palatino Linotype" w:hAnsi="Palatino Linotype"/>
          <w:sz w:val="22"/>
          <w:szCs w:val="22"/>
        </w:rPr>
        <w:t>financ</w:t>
      </w:r>
      <w:r w:rsidR="00836851" w:rsidRPr="00E77D10">
        <w:rPr>
          <w:rFonts w:ascii="Palatino Linotype" w:hAnsi="Palatino Linotype"/>
          <w:sz w:val="22"/>
          <w:szCs w:val="22"/>
        </w:rPr>
        <w:t>e</w:t>
      </w:r>
      <w:r w:rsidR="009B0660" w:rsidRPr="00E77D10">
        <w:rPr>
          <w:rFonts w:ascii="Palatino Linotype" w:hAnsi="Palatino Linotype"/>
          <w:sz w:val="22"/>
          <w:szCs w:val="22"/>
        </w:rPr>
        <w:t xml:space="preserve"> solid waste collection equipment, construct three transfer stations, and upgrad</w:t>
      </w:r>
      <w:r w:rsidR="00836851" w:rsidRPr="00E77D10">
        <w:rPr>
          <w:rFonts w:ascii="Palatino Linotype" w:hAnsi="Palatino Linotype"/>
          <w:sz w:val="22"/>
          <w:szCs w:val="22"/>
        </w:rPr>
        <w:t>e</w:t>
      </w:r>
      <w:r w:rsidR="009B0660" w:rsidRPr="00E77D10">
        <w:rPr>
          <w:rFonts w:ascii="Palatino Linotype" w:hAnsi="Palatino Linotype"/>
          <w:sz w:val="22"/>
          <w:szCs w:val="22"/>
        </w:rPr>
        <w:t xml:space="preserve"> utility management and landfill operations. </w:t>
      </w:r>
    </w:p>
    <w:p w:rsidR="009B0660" w:rsidRPr="00E77D10" w:rsidRDefault="009B0660" w:rsidP="009B0660">
      <w:pPr>
        <w:jc w:val="both"/>
        <w:rPr>
          <w:rFonts w:ascii="Palatino Linotype" w:hAnsi="Palatino Linotype"/>
          <w:sz w:val="22"/>
          <w:szCs w:val="22"/>
        </w:rPr>
      </w:pPr>
    </w:p>
    <w:p w:rsidR="009B0660" w:rsidRPr="00E77D10" w:rsidRDefault="009B0660" w:rsidP="009B0660">
      <w:pPr>
        <w:jc w:val="both"/>
        <w:rPr>
          <w:rFonts w:ascii="Palatino Linotype" w:hAnsi="Palatino Linotype"/>
          <w:sz w:val="22"/>
          <w:szCs w:val="22"/>
        </w:rPr>
      </w:pPr>
      <w:r w:rsidRPr="00E77D10">
        <w:rPr>
          <w:rFonts w:ascii="Palatino Linotype" w:hAnsi="Palatino Linotype"/>
          <w:sz w:val="22"/>
          <w:szCs w:val="22"/>
        </w:rPr>
        <w:t xml:space="preserve">The objective of the proposed Tashkent Solid Waste Composting Project is to introduce solid waste composting into </w:t>
      </w:r>
      <w:smartTag w:uri="urn:schemas-microsoft-com:office:smarttags" w:element="City">
        <w:smartTag w:uri="urn:schemas-microsoft-com:office:smarttags" w:element="place">
          <w:r w:rsidRPr="00E77D10">
            <w:rPr>
              <w:rFonts w:ascii="Palatino Linotype" w:hAnsi="Palatino Linotype"/>
              <w:sz w:val="22"/>
              <w:szCs w:val="22"/>
            </w:rPr>
            <w:t>Tashkent</w:t>
          </w:r>
        </w:smartTag>
      </w:smartTag>
      <w:r w:rsidRPr="00E77D10">
        <w:rPr>
          <w:rFonts w:ascii="Palatino Linotype" w:hAnsi="Palatino Linotype"/>
          <w:sz w:val="22"/>
          <w:szCs w:val="22"/>
        </w:rPr>
        <w:t xml:space="preserve">’s formal solid waste management to reduce </w:t>
      </w:r>
      <w:r w:rsidR="00441358" w:rsidRPr="00E77D10">
        <w:rPr>
          <w:rFonts w:ascii="Palatino Linotype" w:hAnsi="Palatino Linotype"/>
          <w:sz w:val="22"/>
          <w:szCs w:val="22"/>
        </w:rPr>
        <w:t xml:space="preserve">methane gas </w:t>
      </w:r>
      <w:r w:rsidRPr="00E77D10">
        <w:rPr>
          <w:rFonts w:ascii="Palatino Linotype" w:hAnsi="Palatino Linotype"/>
          <w:sz w:val="22"/>
          <w:szCs w:val="22"/>
        </w:rPr>
        <w:t xml:space="preserve">production and allow the city to qualify for greenhouse gas offsets that would be paid by the World Bank Carbon Finance Program. The value of the payments will depend on the amount of methane reduced, which must be validated annually. </w:t>
      </w:r>
    </w:p>
    <w:p w:rsidR="009B0660" w:rsidRPr="00E77D10" w:rsidRDefault="009B0660" w:rsidP="009B0660">
      <w:pPr>
        <w:jc w:val="both"/>
        <w:rPr>
          <w:rFonts w:ascii="Palatino Linotype" w:hAnsi="Palatino Linotype"/>
          <w:sz w:val="22"/>
          <w:szCs w:val="22"/>
        </w:rPr>
      </w:pPr>
    </w:p>
    <w:p w:rsidR="009B0660" w:rsidRPr="00E77D10" w:rsidRDefault="009B0660" w:rsidP="009B0660">
      <w:pPr>
        <w:jc w:val="both"/>
        <w:rPr>
          <w:rFonts w:ascii="Palatino Linotype" w:hAnsi="Palatino Linotype"/>
          <w:sz w:val="22"/>
          <w:szCs w:val="22"/>
        </w:rPr>
      </w:pPr>
      <w:r w:rsidRPr="00E77D10">
        <w:rPr>
          <w:rFonts w:ascii="Palatino Linotype" w:hAnsi="Palatino Linotype"/>
          <w:sz w:val="22"/>
          <w:szCs w:val="22"/>
        </w:rPr>
        <w:t>The proposed carbon finance project responds to the city’s need to ensure the financial sustainability of its solid waste management system. The project will use a low</w:t>
      </w:r>
      <w:r w:rsidR="00836851" w:rsidRPr="00E77D10">
        <w:rPr>
          <w:rFonts w:ascii="Palatino Linotype" w:hAnsi="Palatino Linotype"/>
          <w:sz w:val="22"/>
          <w:szCs w:val="22"/>
        </w:rPr>
        <w:t>-</w:t>
      </w:r>
      <w:r w:rsidRPr="00E77D10">
        <w:rPr>
          <w:rFonts w:ascii="Palatino Linotype" w:hAnsi="Palatino Linotype"/>
          <w:sz w:val="22"/>
          <w:szCs w:val="22"/>
        </w:rPr>
        <w:t xml:space="preserve">cost technology to implement a composting project on a 4.9 hectare site at the city’s main </w:t>
      </w:r>
      <w:proofErr w:type="spellStart"/>
      <w:r w:rsidRPr="00E77D10">
        <w:rPr>
          <w:rFonts w:ascii="Palatino Linotype" w:hAnsi="Palatino Linotype"/>
          <w:sz w:val="22"/>
          <w:szCs w:val="22"/>
        </w:rPr>
        <w:t>Aghangaran</w:t>
      </w:r>
      <w:proofErr w:type="spellEnd"/>
      <w:r w:rsidRPr="00E77D10">
        <w:rPr>
          <w:rFonts w:ascii="Palatino Linotype" w:hAnsi="Palatino Linotype"/>
          <w:sz w:val="22"/>
          <w:szCs w:val="22"/>
        </w:rPr>
        <w:t xml:space="preserve"> landfill</w:t>
      </w:r>
      <w:r w:rsidR="002C2F36" w:rsidRPr="00E77D10">
        <w:rPr>
          <w:rFonts w:ascii="Palatino Linotype" w:hAnsi="Palatino Linotype"/>
          <w:sz w:val="22"/>
          <w:szCs w:val="22"/>
        </w:rPr>
        <w:t xml:space="preserve">. </w:t>
      </w:r>
      <w:r w:rsidRPr="00E77D10">
        <w:rPr>
          <w:rFonts w:ascii="Palatino Linotype" w:hAnsi="Palatino Linotype"/>
          <w:sz w:val="22"/>
          <w:szCs w:val="22"/>
        </w:rPr>
        <w:t xml:space="preserve">Aerobic processing will convert organic municipal solid waste to a safe form with carbon dioxide rather than methane as the main gaseous emission. The compost will be used as a landfill cover. </w:t>
      </w:r>
    </w:p>
    <w:p w:rsidR="009B0660" w:rsidRPr="00E77D10" w:rsidRDefault="009B0660" w:rsidP="009B0660">
      <w:pPr>
        <w:jc w:val="both"/>
        <w:rPr>
          <w:rFonts w:ascii="Palatino Linotype" w:hAnsi="Palatino Linotype"/>
          <w:sz w:val="22"/>
          <w:szCs w:val="22"/>
        </w:rPr>
      </w:pPr>
    </w:p>
    <w:p w:rsidR="009B0660" w:rsidRPr="00E77D10" w:rsidRDefault="009B0660" w:rsidP="009B0660">
      <w:pPr>
        <w:jc w:val="both"/>
        <w:rPr>
          <w:rFonts w:ascii="Palatino Linotype" w:hAnsi="Palatino Linotype"/>
          <w:sz w:val="22"/>
          <w:szCs w:val="22"/>
        </w:rPr>
      </w:pPr>
      <w:r w:rsidRPr="00E77D10">
        <w:rPr>
          <w:rFonts w:ascii="Palatino Linotype" w:hAnsi="Palatino Linotype"/>
          <w:sz w:val="22"/>
          <w:szCs w:val="22"/>
        </w:rPr>
        <w:t xml:space="preserve">Carbon revenues from the sale of around 728,000 </w:t>
      </w:r>
      <w:proofErr w:type="spellStart"/>
      <w:r w:rsidRPr="00E77D10">
        <w:rPr>
          <w:rFonts w:ascii="Palatino Linotype" w:hAnsi="Palatino Linotype"/>
          <w:sz w:val="22"/>
          <w:szCs w:val="22"/>
        </w:rPr>
        <w:t>tonnes</w:t>
      </w:r>
      <w:proofErr w:type="spellEnd"/>
      <w:r w:rsidRPr="00E77D10">
        <w:rPr>
          <w:rFonts w:ascii="Palatino Linotype" w:hAnsi="Palatino Linotype"/>
          <w:sz w:val="22"/>
          <w:szCs w:val="22"/>
        </w:rPr>
        <w:t xml:space="preserve"> of emission reductions over an 8</w:t>
      </w:r>
      <w:r w:rsidR="00836851" w:rsidRPr="00E77D10">
        <w:rPr>
          <w:rFonts w:ascii="Palatino Linotype" w:hAnsi="Palatino Linotype"/>
          <w:sz w:val="22"/>
          <w:szCs w:val="22"/>
        </w:rPr>
        <w:t>-</w:t>
      </w:r>
      <w:r w:rsidRPr="00E77D10">
        <w:rPr>
          <w:rFonts w:ascii="Palatino Linotype" w:hAnsi="Palatino Linotype"/>
          <w:sz w:val="22"/>
          <w:szCs w:val="22"/>
        </w:rPr>
        <w:t xml:space="preserve">year period will help finance operating and capital expenditures thus reducing financial pressure on </w:t>
      </w:r>
      <w:r w:rsidR="00836851" w:rsidRPr="00E77D10">
        <w:rPr>
          <w:rFonts w:ascii="Palatino Linotype" w:hAnsi="Palatino Linotype"/>
          <w:sz w:val="22"/>
          <w:szCs w:val="22"/>
        </w:rPr>
        <w:t xml:space="preserve">the municipal </w:t>
      </w:r>
      <w:r w:rsidRPr="00E77D10">
        <w:rPr>
          <w:rFonts w:ascii="Palatino Linotype" w:hAnsi="Palatino Linotype"/>
          <w:sz w:val="22"/>
          <w:szCs w:val="22"/>
        </w:rPr>
        <w:t>government to subsidize the solid waste company’s operations. Further benefits will be provided to the city’s waste pickers through the World Bank’s Community Development Carbon Fund (CDCF). The CDCF is designed to purchase emission reductions from small</w:t>
      </w:r>
      <w:r w:rsidR="00836851" w:rsidRPr="00E77D10">
        <w:rPr>
          <w:rFonts w:ascii="Palatino Linotype" w:hAnsi="Palatino Linotype"/>
          <w:sz w:val="22"/>
          <w:szCs w:val="22"/>
        </w:rPr>
        <w:t>-</w:t>
      </w:r>
      <w:r w:rsidRPr="00E77D10">
        <w:rPr>
          <w:rFonts w:ascii="Palatino Linotype" w:hAnsi="Palatino Linotype"/>
          <w:sz w:val="22"/>
          <w:szCs w:val="22"/>
        </w:rPr>
        <w:t xml:space="preserve">scale projects with environmental and social benefits, and allocates an additional payment of up to US$1 per </w:t>
      </w:r>
      <w:proofErr w:type="spellStart"/>
      <w:r w:rsidR="00323F93" w:rsidRPr="00E77D10">
        <w:rPr>
          <w:rFonts w:ascii="Palatino Linotype" w:hAnsi="Palatino Linotype"/>
          <w:sz w:val="22"/>
          <w:szCs w:val="22"/>
        </w:rPr>
        <w:t>tonne</w:t>
      </w:r>
      <w:proofErr w:type="spellEnd"/>
      <w:r w:rsidRPr="00E77D10">
        <w:rPr>
          <w:rFonts w:ascii="Palatino Linotype" w:hAnsi="Palatino Linotype"/>
          <w:sz w:val="22"/>
          <w:szCs w:val="22"/>
        </w:rPr>
        <w:t xml:space="preserve"> of emission reductions. Stakeholder assessments have been conducted to ensure consensus on the </w:t>
      </w:r>
      <w:r w:rsidRPr="00E77D10">
        <w:rPr>
          <w:rFonts w:ascii="Palatino Linotype" w:hAnsi="Palatino Linotype"/>
          <w:sz w:val="22"/>
          <w:szCs w:val="22"/>
        </w:rPr>
        <w:lastRenderedPageBreak/>
        <w:t xml:space="preserve">community benefit plan for this project and monitoring indicators and participatory procedures have been developed. </w:t>
      </w:r>
    </w:p>
    <w:p w:rsidR="009B0660" w:rsidRPr="00E77D10" w:rsidRDefault="009B0660" w:rsidP="009B0660">
      <w:pPr>
        <w:jc w:val="both"/>
        <w:rPr>
          <w:rFonts w:ascii="Palatino Linotype" w:hAnsi="Palatino Linotype"/>
          <w:sz w:val="22"/>
          <w:szCs w:val="22"/>
        </w:rPr>
      </w:pPr>
    </w:p>
    <w:p w:rsidR="009B0660" w:rsidRPr="00E77D10" w:rsidRDefault="009B0660" w:rsidP="009B0660">
      <w:pPr>
        <w:jc w:val="both"/>
        <w:rPr>
          <w:rFonts w:ascii="Palatino Linotype" w:hAnsi="Palatino Linotype"/>
          <w:b/>
          <w:sz w:val="22"/>
          <w:szCs w:val="22"/>
        </w:rPr>
      </w:pPr>
      <w:r w:rsidRPr="00E77D10">
        <w:rPr>
          <w:rFonts w:ascii="Palatino Linotype" w:hAnsi="Palatino Linotype"/>
          <w:b/>
          <w:sz w:val="22"/>
          <w:szCs w:val="22"/>
        </w:rPr>
        <w:t>Financial Impact (8</w:t>
      </w:r>
      <w:r w:rsidR="00836851" w:rsidRPr="00E77D10">
        <w:rPr>
          <w:rFonts w:ascii="Palatino Linotype" w:hAnsi="Palatino Linotype"/>
          <w:b/>
          <w:sz w:val="22"/>
          <w:szCs w:val="22"/>
        </w:rPr>
        <w:t>-</w:t>
      </w:r>
      <w:r w:rsidRPr="00E77D10">
        <w:rPr>
          <w:rFonts w:ascii="Palatino Linotype" w:hAnsi="Palatino Linotype"/>
          <w:b/>
          <w:sz w:val="22"/>
          <w:szCs w:val="22"/>
        </w:rPr>
        <w:t>year horizon)</w:t>
      </w:r>
    </w:p>
    <w:tbl>
      <w:tblPr>
        <w:tblStyle w:val="TableGrid"/>
        <w:tblW w:w="0" w:type="auto"/>
        <w:tblLayout w:type="fixed"/>
        <w:tblLook w:val="01E0"/>
      </w:tblPr>
      <w:tblGrid>
        <w:gridCol w:w="6588"/>
        <w:gridCol w:w="2160"/>
      </w:tblGrid>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Capital Expenditure</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US$ 312,800</w:t>
            </w:r>
          </w:p>
        </w:tc>
      </w:tr>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Annual Operating Expenditure</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US$ 157,885</w:t>
            </w:r>
          </w:p>
        </w:tc>
      </w:tr>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Carbon Revenues (8 years) – excluding waste picker benefit</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US$ 4,369,050</w:t>
            </w:r>
          </w:p>
        </w:tc>
      </w:tr>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Waste picker benefit</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Up to US$ 400,000</w:t>
            </w:r>
          </w:p>
        </w:tc>
      </w:tr>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Net Present Value (without carbon revenues, discount rate 10 percent)</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US$ 46,921</w:t>
            </w:r>
          </w:p>
        </w:tc>
      </w:tr>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NPV (with carbon revenues)</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US$ 824,179</w:t>
            </w:r>
          </w:p>
        </w:tc>
      </w:tr>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Internal Rate of Return (without carbon revenues)</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13.5 percent</w:t>
            </w:r>
          </w:p>
        </w:tc>
      </w:tr>
      <w:tr w:rsidR="009B0660" w:rsidRPr="00E77D10">
        <w:tc>
          <w:tcPr>
            <w:tcW w:w="6588"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Internal Rate of Return (with carbon revenues)</w:t>
            </w:r>
          </w:p>
        </w:tc>
        <w:tc>
          <w:tcPr>
            <w:tcW w:w="2160" w:type="dxa"/>
          </w:tcPr>
          <w:p w:rsidR="009B0660" w:rsidRPr="00E77D10" w:rsidRDefault="009B0660" w:rsidP="00C45B86">
            <w:pPr>
              <w:jc w:val="both"/>
              <w:rPr>
                <w:rFonts w:ascii="Palatino Linotype" w:hAnsi="Palatino Linotype"/>
                <w:sz w:val="22"/>
                <w:szCs w:val="22"/>
              </w:rPr>
            </w:pPr>
            <w:r w:rsidRPr="00E77D10">
              <w:rPr>
                <w:rFonts w:ascii="Palatino Linotype" w:hAnsi="Palatino Linotype"/>
                <w:sz w:val="22"/>
                <w:szCs w:val="22"/>
              </w:rPr>
              <w:t>28.3 percent</w:t>
            </w:r>
          </w:p>
        </w:tc>
      </w:tr>
    </w:tbl>
    <w:p w:rsidR="009B0660" w:rsidRPr="00E77D10" w:rsidRDefault="009B0660" w:rsidP="009B0660">
      <w:pPr>
        <w:jc w:val="both"/>
        <w:rPr>
          <w:rFonts w:ascii="Palatino Linotype" w:hAnsi="Palatino Linotype"/>
          <w:sz w:val="22"/>
          <w:szCs w:val="22"/>
        </w:rPr>
      </w:pPr>
    </w:p>
    <w:p w:rsidR="009B0660" w:rsidRPr="00E77D10" w:rsidRDefault="009B0660" w:rsidP="009B0660">
      <w:pPr>
        <w:ind w:firstLine="720"/>
        <w:jc w:val="both"/>
        <w:rPr>
          <w:rFonts w:ascii="Palatino Linotype" w:hAnsi="Palatino Linotype"/>
          <w:sz w:val="22"/>
          <w:szCs w:val="22"/>
        </w:rPr>
      </w:pPr>
    </w:p>
    <w:p w:rsidR="000303CA" w:rsidRPr="00E77D10" w:rsidRDefault="000303CA" w:rsidP="000303CA">
      <w:pPr>
        <w:jc w:val="both"/>
        <w:rPr>
          <w:rFonts w:ascii="Palatino Linotype" w:hAnsi="Palatino Linotype"/>
          <w:b/>
          <w:smallCaps/>
        </w:rPr>
      </w:pPr>
      <w:r w:rsidRPr="00E77D10">
        <w:rPr>
          <w:rFonts w:ascii="Palatino Linotype" w:hAnsi="Palatino Linotype"/>
          <w:b/>
          <w:smallCaps/>
        </w:rPr>
        <w:t>GEORGIA</w:t>
      </w:r>
      <w:r w:rsidR="00836851" w:rsidRPr="00E77D10">
        <w:rPr>
          <w:rFonts w:ascii="Palatino Linotype" w:hAnsi="Palatino Linotype"/>
          <w:b/>
          <w:smallCaps/>
        </w:rPr>
        <w:t>—</w:t>
      </w:r>
      <w:r w:rsidRPr="00E77D10">
        <w:rPr>
          <w:rFonts w:ascii="Palatino Linotype" w:hAnsi="Palatino Linotype"/>
          <w:b/>
          <w:smallCaps/>
        </w:rPr>
        <w:t xml:space="preserve">Gas Transmission System Rehabilitation </w:t>
      </w:r>
    </w:p>
    <w:p w:rsidR="000303CA" w:rsidRPr="00E77D10" w:rsidRDefault="000303CA" w:rsidP="000303CA">
      <w:pPr>
        <w:jc w:val="both"/>
        <w:rPr>
          <w:rFonts w:ascii="Palatino Linotype" w:hAnsi="Palatino Linotype"/>
          <w:b/>
          <w:sz w:val="22"/>
          <w:szCs w:val="22"/>
        </w:rPr>
      </w:pPr>
      <w:r w:rsidRPr="00E77D10">
        <w:rPr>
          <w:rFonts w:ascii="Palatino Linotype" w:hAnsi="Palatino Linotype"/>
          <w:color w:val="000000"/>
          <w:sz w:val="22"/>
          <w:szCs w:val="22"/>
        </w:rPr>
        <w:t>(World Bank</w:t>
      </w:r>
      <w:r w:rsidR="00836851" w:rsidRPr="00E77D10">
        <w:rPr>
          <w:rFonts w:ascii="Palatino Linotype" w:hAnsi="Palatino Linotype"/>
          <w:color w:val="000000"/>
          <w:sz w:val="22"/>
          <w:szCs w:val="22"/>
        </w:rPr>
        <w:t>-</w:t>
      </w:r>
      <w:r w:rsidRPr="00E77D10">
        <w:rPr>
          <w:rFonts w:ascii="Palatino Linotype" w:hAnsi="Palatino Linotype"/>
          <w:color w:val="000000"/>
          <w:sz w:val="22"/>
          <w:szCs w:val="22"/>
        </w:rPr>
        <w:t>Danish Carbon Fund, Italian Carbon Fund, Spanish Carbon Fund)</w:t>
      </w:r>
    </w:p>
    <w:p w:rsidR="000303CA" w:rsidRPr="00E77D10" w:rsidRDefault="000303CA" w:rsidP="000303CA">
      <w:pPr>
        <w:autoSpaceDE w:val="0"/>
        <w:autoSpaceDN w:val="0"/>
        <w:adjustRightInd w:val="0"/>
        <w:jc w:val="both"/>
        <w:rPr>
          <w:rFonts w:ascii="Palatino Linotype" w:hAnsi="Palatino Linotype"/>
          <w:b/>
          <w:sz w:val="22"/>
          <w:szCs w:val="22"/>
        </w:rPr>
      </w:pPr>
    </w:p>
    <w:p w:rsidR="000303CA" w:rsidRPr="00E77D10" w:rsidRDefault="000303CA" w:rsidP="000303CA">
      <w:pPr>
        <w:autoSpaceDE w:val="0"/>
        <w:autoSpaceDN w:val="0"/>
        <w:adjustRightInd w:val="0"/>
        <w:jc w:val="both"/>
        <w:rPr>
          <w:rFonts w:ascii="Palatino Linotype" w:hAnsi="Palatino Linotype"/>
          <w:sz w:val="22"/>
          <w:szCs w:val="22"/>
        </w:rPr>
      </w:pPr>
      <w:r w:rsidRPr="00E77D10">
        <w:rPr>
          <w:rFonts w:ascii="Palatino Linotype" w:hAnsi="Palatino Linotype"/>
          <w:sz w:val="22"/>
          <w:szCs w:val="22"/>
        </w:rPr>
        <w:t>The World Bank has been working with the Georgian Oil and Gas Corporation (GOGC) since 2005 to prepare a carbon finance project under the Clean Development Mechanism (CDM) of the Kyoto Protocol</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This project will reduce technical losses in </w:t>
      </w:r>
      <w:smartTag w:uri="urn:schemas-microsoft-com:office:smarttags" w:element="country-region">
        <w:smartTag w:uri="urn:schemas-microsoft-com:office:smarttags" w:element="place">
          <w:r w:rsidRPr="00E77D10">
            <w:rPr>
              <w:rFonts w:ascii="Palatino Linotype" w:hAnsi="Palatino Linotype"/>
              <w:sz w:val="22"/>
              <w:szCs w:val="22"/>
            </w:rPr>
            <w:t>Georgia</w:t>
          </w:r>
        </w:smartTag>
      </w:smartTag>
      <w:r w:rsidRPr="00E77D10">
        <w:rPr>
          <w:rFonts w:ascii="Palatino Linotype" w:hAnsi="Palatino Linotype"/>
          <w:sz w:val="22"/>
          <w:szCs w:val="22"/>
        </w:rPr>
        <w:t>’s major gas transmission pipeline network, thus reducing wast</w:t>
      </w:r>
      <w:r w:rsidR="00836851" w:rsidRPr="00E77D10">
        <w:rPr>
          <w:rFonts w:ascii="Palatino Linotype" w:hAnsi="Palatino Linotype"/>
          <w:sz w:val="22"/>
          <w:szCs w:val="22"/>
        </w:rPr>
        <w:t xml:space="preserve">e </w:t>
      </w:r>
      <w:r w:rsidRPr="00E77D10">
        <w:rPr>
          <w:rFonts w:ascii="Palatino Linotype" w:hAnsi="Palatino Linotype"/>
          <w:sz w:val="22"/>
          <w:szCs w:val="22"/>
        </w:rPr>
        <w:t>of a valuable natural resource while reducing greenhouse gas emissions that contribute to climate change</w:t>
      </w:r>
      <w:r w:rsidR="0078636A" w:rsidRPr="00E77D10">
        <w:rPr>
          <w:rFonts w:ascii="Palatino Linotype" w:hAnsi="Palatino Linotype"/>
          <w:sz w:val="22"/>
          <w:szCs w:val="22"/>
        </w:rPr>
        <w:t xml:space="preserve">. </w:t>
      </w:r>
    </w:p>
    <w:p w:rsidR="000303CA" w:rsidRPr="00E77D10" w:rsidRDefault="00BE3546" w:rsidP="000303CA">
      <w:pPr>
        <w:autoSpaceDE w:val="0"/>
        <w:autoSpaceDN w:val="0"/>
        <w:adjustRightInd w:val="0"/>
        <w:jc w:val="both"/>
        <w:rPr>
          <w:rFonts w:ascii="Palatino Linotype" w:hAnsi="Palatino Linotype"/>
          <w:sz w:val="22"/>
          <w:szCs w:val="22"/>
        </w:rPr>
      </w:pPr>
      <w:r>
        <w:rPr>
          <w:noProof/>
        </w:rPr>
        <w:drawing>
          <wp:anchor distT="0" distB="0" distL="114300" distR="114300" simplePos="0" relativeHeight="251651072" behindDoc="1" locked="0" layoutInCell="1" allowOverlap="0">
            <wp:simplePos x="0" y="0"/>
            <wp:positionH relativeFrom="column">
              <wp:align>right</wp:align>
            </wp:positionH>
            <wp:positionV relativeFrom="paragraph">
              <wp:posOffset>0</wp:posOffset>
            </wp:positionV>
            <wp:extent cx="2476500" cy="2578100"/>
            <wp:effectExtent l="19050" t="0" r="0" b="0"/>
            <wp:wrapTight wrapText="bothSides">
              <wp:wrapPolygon edited="0">
                <wp:start x="-166" y="0"/>
                <wp:lineTo x="-166" y="21387"/>
                <wp:lineTo x="21600" y="21387"/>
                <wp:lineTo x="21600" y="0"/>
                <wp:lineTo x="-166" y="0"/>
              </wp:wrapPolygon>
            </wp:wrapTight>
            <wp:docPr id="452" name="Picture 452" descr="IMG_26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IMG_2608a"/>
                    <pic:cNvPicPr>
                      <a:picLocks noChangeAspect="1" noChangeArrowheads="1"/>
                    </pic:cNvPicPr>
                  </pic:nvPicPr>
                  <pic:blipFill>
                    <a:blip r:embed="rId27" cstate="print"/>
                    <a:srcRect/>
                    <a:stretch>
                      <a:fillRect/>
                    </a:stretch>
                  </pic:blipFill>
                  <pic:spPr bwMode="auto">
                    <a:xfrm>
                      <a:off x="0" y="0"/>
                      <a:ext cx="2476500" cy="2578100"/>
                    </a:xfrm>
                    <a:prstGeom prst="rect">
                      <a:avLst/>
                    </a:prstGeom>
                    <a:noFill/>
                  </pic:spPr>
                </pic:pic>
              </a:graphicData>
            </a:graphic>
          </wp:anchor>
        </w:drawing>
      </w:r>
    </w:p>
    <w:p w:rsidR="000303CA" w:rsidRPr="00E77D10" w:rsidRDefault="000303CA" w:rsidP="000303CA">
      <w:pPr>
        <w:pStyle w:val="p5"/>
        <w:numPr>
          <w:ilvl w:val="12"/>
          <w:numId w:val="0"/>
        </w:numPr>
        <w:tabs>
          <w:tab w:val="left" w:pos="7200"/>
        </w:tabs>
        <w:jc w:val="both"/>
        <w:rPr>
          <w:rFonts w:ascii="Palatino Linotype" w:hAnsi="Palatino Linotype"/>
          <w:sz w:val="22"/>
          <w:szCs w:val="22"/>
        </w:rPr>
      </w:pPr>
      <w:proofErr w:type="gramStart"/>
      <w:r w:rsidRPr="00E77D10">
        <w:rPr>
          <w:rFonts w:ascii="Palatino Linotype" w:hAnsi="Palatino Linotype"/>
          <w:b/>
          <w:sz w:val="22"/>
          <w:szCs w:val="22"/>
        </w:rPr>
        <w:t>Background</w:t>
      </w:r>
      <w:r w:rsidR="00836851" w:rsidRPr="00E77D10">
        <w:rPr>
          <w:rFonts w:ascii="Palatino Linotype" w:hAnsi="Palatino Linotype"/>
          <w:b/>
          <w:sz w:val="22"/>
          <w:szCs w:val="22"/>
        </w:rPr>
        <w:t>.</w:t>
      </w:r>
      <w:proofErr w:type="gramEnd"/>
      <w:r w:rsidR="00836851" w:rsidRPr="00E77D10">
        <w:rPr>
          <w:rFonts w:ascii="Palatino Linotype" w:hAnsi="Palatino Linotype"/>
          <w:b/>
          <w:sz w:val="22"/>
          <w:szCs w:val="22"/>
        </w:rPr>
        <w:t xml:space="preserve"> </w:t>
      </w:r>
      <w:smartTag w:uri="urn:schemas-microsoft-com:office:smarttags" w:element="country-region">
        <w:smartTag w:uri="urn:schemas-microsoft-com:office:smarttags" w:element="place">
          <w:r w:rsidRPr="00E77D10">
            <w:rPr>
              <w:rFonts w:ascii="Palatino Linotype" w:hAnsi="Palatino Linotype"/>
              <w:sz w:val="22"/>
              <w:szCs w:val="22"/>
            </w:rPr>
            <w:t>Georgia</w:t>
          </w:r>
        </w:smartTag>
      </w:smartTag>
      <w:r w:rsidRPr="00E77D10">
        <w:rPr>
          <w:rFonts w:ascii="Palatino Linotype" w:hAnsi="Palatino Linotype"/>
          <w:sz w:val="22"/>
          <w:szCs w:val="22"/>
        </w:rPr>
        <w:t xml:space="preserve">’s gas transmission network </w:t>
      </w:r>
      <w:r w:rsidR="00836851" w:rsidRPr="00E77D10">
        <w:rPr>
          <w:rFonts w:ascii="Palatino Linotype" w:hAnsi="Palatino Linotype"/>
          <w:sz w:val="22"/>
          <w:szCs w:val="22"/>
        </w:rPr>
        <w:t xml:space="preserve">is </w:t>
      </w:r>
      <w:r w:rsidRPr="00E77D10">
        <w:rPr>
          <w:rFonts w:ascii="Palatino Linotype" w:hAnsi="Palatino Linotype"/>
          <w:sz w:val="22"/>
          <w:szCs w:val="22"/>
        </w:rPr>
        <w:t xml:space="preserve">nearly 2000 km </w:t>
      </w:r>
      <w:r w:rsidR="00836851" w:rsidRPr="00E77D10">
        <w:rPr>
          <w:rFonts w:ascii="Palatino Linotype" w:hAnsi="Palatino Linotype"/>
          <w:sz w:val="22"/>
          <w:szCs w:val="22"/>
        </w:rPr>
        <w:t xml:space="preserve">long </w:t>
      </w:r>
      <w:r w:rsidRPr="00E77D10">
        <w:rPr>
          <w:rFonts w:ascii="Palatino Linotype" w:hAnsi="Palatino Linotype"/>
          <w:sz w:val="22"/>
          <w:szCs w:val="22"/>
        </w:rPr>
        <w:t xml:space="preserve">and </w:t>
      </w:r>
      <w:r w:rsidR="00836851" w:rsidRPr="00E77D10">
        <w:rPr>
          <w:rFonts w:ascii="Palatino Linotype" w:hAnsi="Palatino Linotype"/>
          <w:sz w:val="22"/>
          <w:szCs w:val="22"/>
        </w:rPr>
        <w:t xml:space="preserve">consists of </w:t>
      </w:r>
      <w:r w:rsidRPr="00E77D10">
        <w:rPr>
          <w:rFonts w:ascii="Palatino Linotype" w:hAnsi="Palatino Linotype"/>
          <w:sz w:val="22"/>
          <w:szCs w:val="22"/>
        </w:rPr>
        <w:t>high</w:t>
      </w:r>
      <w:r w:rsidR="00836851" w:rsidRPr="00E77D10">
        <w:rPr>
          <w:rFonts w:ascii="Palatino Linotype" w:hAnsi="Palatino Linotype"/>
          <w:sz w:val="22"/>
          <w:szCs w:val="22"/>
        </w:rPr>
        <w:t>-</w:t>
      </w:r>
      <w:r w:rsidRPr="00E77D10">
        <w:rPr>
          <w:rFonts w:ascii="Palatino Linotype" w:hAnsi="Palatino Linotype"/>
          <w:sz w:val="22"/>
          <w:szCs w:val="22"/>
        </w:rPr>
        <w:t>pressure pipe sizes ranging from 1200 mm down to 300 mm in diameter</w:t>
      </w:r>
      <w:r w:rsidR="0078636A" w:rsidRPr="00E77D10">
        <w:rPr>
          <w:rFonts w:ascii="Palatino Linotype" w:hAnsi="Palatino Linotype"/>
          <w:sz w:val="22"/>
          <w:szCs w:val="22"/>
        </w:rPr>
        <w:t xml:space="preserve">. </w:t>
      </w:r>
      <w:r w:rsidRPr="00E77D10">
        <w:rPr>
          <w:rFonts w:ascii="Palatino Linotype" w:hAnsi="Palatino Linotype"/>
          <w:sz w:val="22"/>
          <w:szCs w:val="22"/>
        </w:rPr>
        <w:t>Natural gas</w:t>
      </w:r>
      <w:r w:rsidR="00836851" w:rsidRPr="00E77D10">
        <w:rPr>
          <w:rFonts w:ascii="Palatino Linotype" w:hAnsi="Palatino Linotype"/>
          <w:sz w:val="22"/>
          <w:szCs w:val="22"/>
        </w:rPr>
        <w:t xml:space="preserve">, </w:t>
      </w:r>
      <w:r w:rsidRPr="00E77D10">
        <w:rPr>
          <w:rFonts w:ascii="Palatino Linotype" w:hAnsi="Palatino Linotype"/>
          <w:sz w:val="22"/>
          <w:szCs w:val="22"/>
        </w:rPr>
        <w:t>of which the main constituent is methane</w:t>
      </w:r>
      <w:r w:rsidR="00836851" w:rsidRPr="00E77D10">
        <w:rPr>
          <w:rFonts w:ascii="Palatino Linotype" w:hAnsi="Palatino Linotype"/>
          <w:sz w:val="22"/>
          <w:szCs w:val="22"/>
        </w:rPr>
        <w:t>,</w:t>
      </w:r>
      <w:r w:rsidRPr="00E77D10">
        <w:rPr>
          <w:rFonts w:ascii="Palatino Linotype" w:hAnsi="Palatino Linotype"/>
          <w:sz w:val="22"/>
          <w:szCs w:val="22"/>
        </w:rPr>
        <w:t xml:space="preserve"> currently leaks into the atmosphere; technical losses were estimated at above 7</w:t>
      </w:r>
      <w:r w:rsidR="00836851" w:rsidRPr="00E77D10">
        <w:rPr>
          <w:rFonts w:ascii="Palatino Linotype" w:hAnsi="Palatino Linotype"/>
          <w:sz w:val="22"/>
          <w:szCs w:val="22"/>
        </w:rPr>
        <w:t>.0</w:t>
      </w:r>
      <w:r w:rsidR="00DF094A" w:rsidRPr="00E77D10">
        <w:rPr>
          <w:rFonts w:ascii="Palatino Linotype" w:hAnsi="Palatino Linotype"/>
          <w:sz w:val="22"/>
          <w:szCs w:val="22"/>
        </w:rPr>
        <w:t xml:space="preserve"> percent</w:t>
      </w:r>
      <w:r w:rsidRPr="00E77D10">
        <w:rPr>
          <w:rFonts w:ascii="Palatino Linotype" w:hAnsi="Palatino Linotype"/>
          <w:sz w:val="22"/>
          <w:szCs w:val="22"/>
        </w:rPr>
        <w:t xml:space="preserve"> prior to the start of the project</w:t>
      </w:r>
      <w:r w:rsidR="0078636A" w:rsidRPr="00E77D10">
        <w:rPr>
          <w:rFonts w:ascii="Palatino Linotype" w:hAnsi="Palatino Linotype"/>
          <w:sz w:val="22"/>
          <w:szCs w:val="22"/>
        </w:rPr>
        <w:t xml:space="preserve">. </w:t>
      </w:r>
    </w:p>
    <w:p w:rsidR="000303CA" w:rsidRPr="00E77D10" w:rsidRDefault="000303CA" w:rsidP="000303CA">
      <w:pPr>
        <w:pStyle w:val="p5"/>
        <w:numPr>
          <w:ilvl w:val="12"/>
          <w:numId w:val="0"/>
        </w:numPr>
        <w:jc w:val="both"/>
        <w:rPr>
          <w:rFonts w:ascii="Palatino Linotype" w:hAnsi="Palatino Linotype"/>
          <w:sz w:val="22"/>
          <w:szCs w:val="22"/>
        </w:rPr>
      </w:pPr>
    </w:p>
    <w:p w:rsidR="000303CA" w:rsidRPr="00E77D10" w:rsidRDefault="000303CA" w:rsidP="000303CA">
      <w:pPr>
        <w:autoSpaceDE w:val="0"/>
        <w:autoSpaceDN w:val="0"/>
        <w:adjustRightInd w:val="0"/>
        <w:jc w:val="both"/>
        <w:rPr>
          <w:rFonts w:ascii="Palatino Linotype" w:hAnsi="Palatino Linotype"/>
          <w:sz w:val="22"/>
          <w:szCs w:val="22"/>
        </w:rPr>
      </w:pPr>
      <w:r w:rsidRPr="00E77D10">
        <w:rPr>
          <w:rFonts w:ascii="Palatino Linotype" w:hAnsi="Palatino Linotype"/>
          <w:sz w:val="22"/>
          <w:szCs w:val="22"/>
        </w:rPr>
        <w:t>Gas leakage and the sources of leakage are often difficult to detect and, like many gas pipeline operators in the region and in other developing countries, the GOGC has lacked the resources and skills required to identify and repair leaks throughout the system</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Significant elements of the pipeline system are located in areas that are difficult to access and subject to landslips and washouts that can </w:t>
      </w:r>
      <w:r w:rsidR="00441358" w:rsidRPr="00E77D10">
        <w:rPr>
          <w:rFonts w:ascii="Palatino Linotype" w:hAnsi="Palatino Linotype"/>
          <w:sz w:val="22"/>
          <w:szCs w:val="22"/>
        </w:rPr>
        <w:t>damage</w:t>
      </w:r>
      <w:r w:rsidR="00441358" w:rsidRPr="00E77D10" w:rsidDel="00441358">
        <w:rPr>
          <w:rFonts w:ascii="Palatino Linotype" w:hAnsi="Palatino Linotype"/>
          <w:sz w:val="22"/>
          <w:szCs w:val="22"/>
        </w:rPr>
        <w:t xml:space="preserve"> </w:t>
      </w:r>
      <w:r w:rsidR="00441358" w:rsidRPr="00E77D10">
        <w:rPr>
          <w:rFonts w:ascii="Palatino Linotype" w:hAnsi="Palatino Linotype"/>
          <w:sz w:val="22"/>
          <w:szCs w:val="22"/>
        </w:rPr>
        <w:t xml:space="preserve">the </w:t>
      </w:r>
      <w:r w:rsidRPr="00E77D10">
        <w:rPr>
          <w:rFonts w:ascii="Palatino Linotype" w:hAnsi="Palatino Linotype"/>
          <w:sz w:val="22"/>
          <w:szCs w:val="22"/>
        </w:rPr>
        <w:t>pipeline</w:t>
      </w:r>
      <w:r w:rsidR="0078636A" w:rsidRPr="00E77D10">
        <w:rPr>
          <w:rFonts w:ascii="Palatino Linotype" w:hAnsi="Palatino Linotype"/>
          <w:sz w:val="22"/>
          <w:szCs w:val="22"/>
        </w:rPr>
        <w:t xml:space="preserve">. </w:t>
      </w:r>
      <w:r w:rsidRPr="00E77D10">
        <w:rPr>
          <w:rFonts w:ascii="Palatino Linotype" w:hAnsi="Palatino Linotype"/>
          <w:sz w:val="22"/>
          <w:szCs w:val="22"/>
        </w:rPr>
        <w:t>Corrosive forces in some areas have lead to thinning and perforation of pipe walls</w:t>
      </w:r>
      <w:r w:rsidR="0078636A" w:rsidRPr="00E77D10">
        <w:rPr>
          <w:rFonts w:ascii="Palatino Linotype" w:hAnsi="Palatino Linotype"/>
          <w:sz w:val="22"/>
          <w:szCs w:val="22"/>
        </w:rPr>
        <w:t xml:space="preserve">. </w:t>
      </w:r>
    </w:p>
    <w:p w:rsidR="000303CA" w:rsidRPr="00E77D10" w:rsidRDefault="000303CA" w:rsidP="000303CA">
      <w:pPr>
        <w:autoSpaceDE w:val="0"/>
        <w:autoSpaceDN w:val="0"/>
        <w:adjustRightInd w:val="0"/>
        <w:jc w:val="both"/>
        <w:rPr>
          <w:rFonts w:ascii="Palatino Linotype" w:hAnsi="Palatino Linotype"/>
          <w:sz w:val="22"/>
          <w:szCs w:val="22"/>
        </w:rPr>
      </w:pPr>
    </w:p>
    <w:p w:rsidR="000303CA" w:rsidRPr="00E77D10" w:rsidRDefault="000303CA" w:rsidP="000303CA">
      <w:pPr>
        <w:autoSpaceDE w:val="0"/>
        <w:autoSpaceDN w:val="0"/>
        <w:adjustRightInd w:val="0"/>
        <w:jc w:val="both"/>
        <w:rPr>
          <w:rFonts w:ascii="Palatino Linotype" w:hAnsi="Palatino Linotype"/>
          <w:sz w:val="22"/>
          <w:szCs w:val="22"/>
        </w:rPr>
      </w:pPr>
      <w:r w:rsidRPr="00E77D10">
        <w:rPr>
          <w:rFonts w:ascii="Palatino Linotype" w:hAnsi="Palatino Linotype"/>
          <w:sz w:val="22"/>
          <w:szCs w:val="22"/>
        </w:rPr>
        <w:lastRenderedPageBreak/>
        <w:t xml:space="preserve">Resources that have been </w:t>
      </w:r>
      <w:r w:rsidR="006C3EF3" w:rsidRPr="00E77D10">
        <w:rPr>
          <w:rFonts w:ascii="Palatino Linotype" w:hAnsi="Palatino Linotype"/>
          <w:sz w:val="22"/>
          <w:szCs w:val="22"/>
        </w:rPr>
        <w:t>un</w:t>
      </w:r>
      <w:r w:rsidRPr="00E77D10">
        <w:rPr>
          <w:rFonts w:ascii="Palatino Linotype" w:hAnsi="Palatino Linotype"/>
          <w:sz w:val="22"/>
          <w:szCs w:val="22"/>
        </w:rPr>
        <w:t>available include the sensitive hardware and software technology needed to accurately measure the leak rate</w:t>
      </w:r>
      <w:r w:rsidR="006C3EF3" w:rsidRPr="00E77D10">
        <w:rPr>
          <w:rFonts w:ascii="Palatino Linotype" w:hAnsi="Palatino Linotype"/>
          <w:sz w:val="22"/>
          <w:szCs w:val="22"/>
        </w:rPr>
        <w:t xml:space="preserve">; similarly unavailable has been </w:t>
      </w:r>
      <w:r w:rsidRPr="00E77D10">
        <w:rPr>
          <w:rFonts w:ascii="Palatino Linotype" w:hAnsi="Palatino Linotype"/>
          <w:sz w:val="22"/>
          <w:szCs w:val="22"/>
        </w:rPr>
        <w:t xml:space="preserve">the ability to </w:t>
      </w:r>
      <w:r w:rsidR="006C3EF3" w:rsidRPr="00E77D10">
        <w:rPr>
          <w:rFonts w:ascii="Palatino Linotype" w:hAnsi="Palatino Linotype"/>
          <w:sz w:val="22"/>
          <w:szCs w:val="22"/>
        </w:rPr>
        <w:t xml:space="preserve">undertake </w:t>
      </w:r>
      <w:r w:rsidRPr="00E77D10">
        <w:rPr>
          <w:rFonts w:ascii="Palatino Linotype" w:hAnsi="Palatino Linotype"/>
          <w:sz w:val="22"/>
          <w:szCs w:val="22"/>
        </w:rPr>
        <w:t>repair</w:t>
      </w:r>
      <w:r w:rsidR="006C3EF3" w:rsidRPr="00E77D10">
        <w:rPr>
          <w:rFonts w:ascii="Palatino Linotype" w:hAnsi="Palatino Linotype"/>
          <w:sz w:val="22"/>
          <w:szCs w:val="22"/>
        </w:rPr>
        <w:t>s</w:t>
      </w:r>
      <w:r w:rsidRPr="00E77D10">
        <w:rPr>
          <w:rFonts w:ascii="Palatino Linotype" w:hAnsi="Palatino Linotype"/>
          <w:sz w:val="22"/>
          <w:szCs w:val="22"/>
        </w:rPr>
        <w:t xml:space="preserve"> in less accessible areas</w:t>
      </w:r>
      <w:r w:rsidR="0078636A" w:rsidRPr="00E77D10">
        <w:rPr>
          <w:rFonts w:ascii="Palatino Linotype" w:hAnsi="Palatino Linotype"/>
          <w:sz w:val="22"/>
          <w:szCs w:val="22"/>
        </w:rPr>
        <w:t xml:space="preserve">. </w:t>
      </w:r>
      <w:r w:rsidRPr="00E77D10">
        <w:rPr>
          <w:rFonts w:ascii="Palatino Linotype" w:hAnsi="Palatino Linotype"/>
          <w:sz w:val="22"/>
          <w:szCs w:val="22"/>
        </w:rPr>
        <w:t>In addition, as is often the case in developing countries, GOGC, as the responsible gas transporter has been unable to raise the funds necessary to cover investment costs of rehabilitating the gas transmission network</w:t>
      </w:r>
      <w:r w:rsidR="0078636A" w:rsidRPr="00E77D10">
        <w:rPr>
          <w:rFonts w:ascii="Palatino Linotype" w:hAnsi="Palatino Linotype"/>
          <w:sz w:val="22"/>
          <w:szCs w:val="22"/>
        </w:rPr>
        <w:t xml:space="preserve">. </w:t>
      </w:r>
      <w:r w:rsidR="006C3EF3" w:rsidRPr="00E77D10">
        <w:rPr>
          <w:rFonts w:ascii="Palatino Linotype" w:hAnsi="Palatino Linotype"/>
          <w:sz w:val="22"/>
          <w:szCs w:val="22"/>
        </w:rPr>
        <w:t xml:space="preserve">The </w:t>
      </w:r>
      <w:r w:rsidRPr="00E77D10">
        <w:rPr>
          <w:rFonts w:ascii="Palatino Linotype" w:hAnsi="Palatino Linotype"/>
          <w:sz w:val="22"/>
          <w:szCs w:val="22"/>
        </w:rPr>
        <w:t xml:space="preserve">GOGC, in spite of </w:t>
      </w:r>
      <w:r w:rsidR="006C3EF3" w:rsidRPr="00E77D10">
        <w:rPr>
          <w:rFonts w:ascii="Palatino Linotype" w:hAnsi="Palatino Linotype"/>
          <w:sz w:val="22"/>
          <w:szCs w:val="22"/>
        </w:rPr>
        <w:t xml:space="preserve">their </w:t>
      </w:r>
      <w:r w:rsidRPr="00E77D10">
        <w:rPr>
          <w:rFonts w:ascii="Palatino Linotype" w:hAnsi="Palatino Linotype"/>
          <w:sz w:val="22"/>
          <w:szCs w:val="22"/>
        </w:rPr>
        <w:t xml:space="preserve">best operations and maintenance efforts with </w:t>
      </w:r>
      <w:r w:rsidR="006C3EF3" w:rsidRPr="00E77D10">
        <w:rPr>
          <w:rFonts w:ascii="Palatino Linotype" w:hAnsi="Palatino Linotype"/>
          <w:sz w:val="22"/>
          <w:szCs w:val="22"/>
        </w:rPr>
        <w:t>available</w:t>
      </w:r>
      <w:r w:rsidR="006C3EF3" w:rsidRPr="00E77D10" w:rsidDel="006C3EF3">
        <w:rPr>
          <w:rFonts w:ascii="Palatino Linotype" w:hAnsi="Palatino Linotype"/>
          <w:sz w:val="22"/>
          <w:szCs w:val="22"/>
        </w:rPr>
        <w:t xml:space="preserve"> </w:t>
      </w:r>
      <w:r w:rsidRPr="00E77D10">
        <w:rPr>
          <w:rFonts w:ascii="Palatino Linotype" w:hAnsi="Palatino Linotype"/>
          <w:sz w:val="22"/>
          <w:szCs w:val="22"/>
        </w:rPr>
        <w:t xml:space="preserve">resources and skills, has </w:t>
      </w:r>
      <w:r w:rsidR="006C3EF3" w:rsidRPr="00E77D10">
        <w:rPr>
          <w:rFonts w:ascii="Palatino Linotype" w:hAnsi="Palatino Linotype"/>
          <w:sz w:val="22"/>
          <w:szCs w:val="22"/>
        </w:rPr>
        <w:t xml:space="preserve">been unable to correct pipeline system leaks, which </w:t>
      </w:r>
      <w:r w:rsidRPr="00E77D10">
        <w:rPr>
          <w:rFonts w:ascii="Palatino Linotype" w:hAnsi="Palatino Linotype"/>
          <w:sz w:val="22"/>
          <w:szCs w:val="22"/>
        </w:rPr>
        <w:t>continue</w:t>
      </w:r>
      <w:r w:rsidR="006C3EF3" w:rsidRPr="00E77D10">
        <w:rPr>
          <w:rFonts w:ascii="Palatino Linotype" w:hAnsi="Palatino Linotype"/>
          <w:sz w:val="22"/>
          <w:szCs w:val="22"/>
        </w:rPr>
        <w:t xml:space="preserve"> </w:t>
      </w:r>
      <w:r w:rsidRPr="00E77D10">
        <w:rPr>
          <w:rFonts w:ascii="Palatino Linotype" w:hAnsi="Palatino Linotype"/>
          <w:sz w:val="22"/>
          <w:szCs w:val="22"/>
        </w:rPr>
        <w:t>at ever</w:t>
      </w:r>
      <w:r w:rsidR="006C3EF3" w:rsidRPr="00E77D10">
        <w:rPr>
          <w:rFonts w:ascii="Palatino Linotype" w:hAnsi="Palatino Linotype"/>
          <w:sz w:val="22"/>
          <w:szCs w:val="22"/>
        </w:rPr>
        <w:t>-</w:t>
      </w:r>
      <w:r w:rsidRPr="00E77D10">
        <w:rPr>
          <w:rFonts w:ascii="Palatino Linotype" w:hAnsi="Palatino Linotype"/>
          <w:sz w:val="22"/>
          <w:szCs w:val="22"/>
        </w:rPr>
        <w:t>increasing rates</w:t>
      </w:r>
      <w:r w:rsidR="0078636A" w:rsidRPr="00E77D10">
        <w:rPr>
          <w:rFonts w:ascii="Palatino Linotype" w:hAnsi="Palatino Linotype"/>
          <w:sz w:val="22"/>
          <w:szCs w:val="22"/>
        </w:rPr>
        <w:t xml:space="preserve">. </w:t>
      </w:r>
    </w:p>
    <w:p w:rsidR="000303CA" w:rsidRPr="00E77D10" w:rsidRDefault="000303CA" w:rsidP="000303CA">
      <w:pPr>
        <w:autoSpaceDE w:val="0"/>
        <w:autoSpaceDN w:val="0"/>
        <w:adjustRightInd w:val="0"/>
        <w:jc w:val="both"/>
        <w:rPr>
          <w:rFonts w:ascii="Palatino Linotype" w:hAnsi="Palatino Linotype"/>
          <w:sz w:val="22"/>
          <w:szCs w:val="22"/>
        </w:rPr>
      </w:pPr>
    </w:p>
    <w:p w:rsidR="000303CA" w:rsidRPr="00E77D10" w:rsidRDefault="000303CA" w:rsidP="000303CA">
      <w:pPr>
        <w:pStyle w:val="p5"/>
        <w:numPr>
          <w:ilvl w:val="12"/>
          <w:numId w:val="0"/>
        </w:numPr>
        <w:jc w:val="both"/>
        <w:rPr>
          <w:rFonts w:ascii="Palatino Linotype" w:hAnsi="Palatino Linotype"/>
          <w:sz w:val="22"/>
          <w:szCs w:val="22"/>
        </w:rPr>
      </w:pPr>
      <w:proofErr w:type="gramStart"/>
      <w:r w:rsidRPr="00E77D10">
        <w:rPr>
          <w:rFonts w:ascii="Palatino Linotype" w:hAnsi="Palatino Linotype"/>
          <w:b/>
          <w:sz w:val="22"/>
          <w:szCs w:val="22"/>
        </w:rPr>
        <w:t>The carbon opportunity</w:t>
      </w:r>
      <w:r w:rsidR="006C3EF3" w:rsidRPr="00E77D10">
        <w:rPr>
          <w:rFonts w:ascii="Palatino Linotype" w:hAnsi="Palatino Linotype"/>
          <w:b/>
          <w:sz w:val="22"/>
          <w:szCs w:val="22"/>
        </w:rPr>
        <w:t>.</w:t>
      </w:r>
      <w:proofErr w:type="gramEnd"/>
      <w:r w:rsidR="006C3EF3" w:rsidRPr="00E77D10">
        <w:rPr>
          <w:rFonts w:ascii="Palatino Linotype" w:hAnsi="Palatino Linotype"/>
          <w:sz w:val="22"/>
          <w:szCs w:val="22"/>
        </w:rPr>
        <w:t xml:space="preserve"> </w:t>
      </w:r>
      <w:r w:rsidRPr="00E77D10">
        <w:rPr>
          <w:rFonts w:ascii="Palatino Linotype" w:hAnsi="Palatino Linotype"/>
          <w:sz w:val="22"/>
          <w:szCs w:val="22"/>
        </w:rPr>
        <w:t>Proposed repairs to the transmission system and the subsequent reduction in gas leaks as well as the registration of this activity as a CDM project with the UNFCCC will lead to the generation of emission reductions</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In its capacity as a </w:t>
      </w:r>
      <w:r w:rsidR="00441358" w:rsidRPr="00E77D10">
        <w:rPr>
          <w:rFonts w:ascii="Palatino Linotype" w:hAnsi="Palatino Linotype"/>
          <w:sz w:val="22"/>
          <w:szCs w:val="22"/>
        </w:rPr>
        <w:t>t</w:t>
      </w:r>
      <w:r w:rsidRPr="00E77D10">
        <w:rPr>
          <w:rFonts w:ascii="Palatino Linotype" w:hAnsi="Palatino Linotype"/>
          <w:sz w:val="22"/>
          <w:szCs w:val="22"/>
        </w:rPr>
        <w:t xml:space="preserve">rustee of a number of </w:t>
      </w:r>
      <w:r w:rsidR="00441358" w:rsidRPr="00E77D10">
        <w:rPr>
          <w:rFonts w:ascii="Palatino Linotype" w:hAnsi="Palatino Linotype"/>
          <w:sz w:val="22"/>
          <w:szCs w:val="22"/>
        </w:rPr>
        <w:t>c</w:t>
      </w:r>
      <w:r w:rsidRPr="00E77D10">
        <w:rPr>
          <w:rFonts w:ascii="Palatino Linotype" w:hAnsi="Palatino Linotype"/>
          <w:sz w:val="22"/>
          <w:szCs w:val="22"/>
        </w:rPr>
        <w:t xml:space="preserve">arbon </w:t>
      </w:r>
      <w:r w:rsidR="00441358" w:rsidRPr="00E77D10">
        <w:rPr>
          <w:rFonts w:ascii="Palatino Linotype" w:hAnsi="Palatino Linotype"/>
          <w:sz w:val="22"/>
          <w:szCs w:val="22"/>
        </w:rPr>
        <w:t>f</w:t>
      </w:r>
      <w:r w:rsidRPr="00E77D10">
        <w:rPr>
          <w:rFonts w:ascii="Palatino Linotype" w:hAnsi="Palatino Linotype"/>
          <w:sz w:val="22"/>
          <w:szCs w:val="22"/>
        </w:rPr>
        <w:t>unds, the World Bank has advanced funds and provided technical assistance to register this project at the CDM Executive Board, and is prepared to purchase emission reductions both prior</w:t>
      </w:r>
      <w:r w:rsidR="006C3EF3" w:rsidRPr="00E77D10">
        <w:rPr>
          <w:rFonts w:ascii="Palatino Linotype" w:hAnsi="Palatino Linotype"/>
          <w:sz w:val="22"/>
          <w:szCs w:val="22"/>
        </w:rPr>
        <w:t>-</w:t>
      </w:r>
      <w:r w:rsidRPr="00E77D10">
        <w:rPr>
          <w:rFonts w:ascii="Palatino Linotype" w:hAnsi="Palatino Linotype"/>
          <w:sz w:val="22"/>
          <w:szCs w:val="22"/>
        </w:rPr>
        <w:t xml:space="preserve"> and post</w:t>
      </w:r>
      <w:r w:rsidR="006C3EF3" w:rsidRPr="00E77D10">
        <w:rPr>
          <w:rFonts w:ascii="Palatino Linotype" w:hAnsi="Palatino Linotype"/>
          <w:sz w:val="22"/>
          <w:szCs w:val="22"/>
        </w:rPr>
        <w:t>-</w:t>
      </w:r>
      <w:r w:rsidRPr="00E77D10">
        <w:rPr>
          <w:rFonts w:ascii="Palatino Linotype" w:hAnsi="Palatino Linotype"/>
          <w:sz w:val="22"/>
          <w:szCs w:val="22"/>
        </w:rPr>
        <w:t>registration</w:t>
      </w:r>
      <w:r w:rsidR="002C2F36" w:rsidRPr="00E77D10">
        <w:rPr>
          <w:rFonts w:ascii="Palatino Linotype" w:hAnsi="Palatino Linotype"/>
          <w:sz w:val="22"/>
          <w:szCs w:val="22"/>
        </w:rPr>
        <w:t xml:space="preserve">. </w:t>
      </w:r>
      <w:r w:rsidRPr="00E77D10">
        <w:rPr>
          <w:rFonts w:ascii="Palatino Linotype" w:hAnsi="Palatino Linotype"/>
          <w:sz w:val="22"/>
          <w:szCs w:val="22"/>
        </w:rPr>
        <w:t>In the period up to 2012</w:t>
      </w:r>
      <w:r w:rsidR="006C3EF3" w:rsidRPr="00E77D10">
        <w:rPr>
          <w:rFonts w:ascii="Palatino Linotype" w:hAnsi="Palatino Linotype"/>
          <w:sz w:val="22"/>
          <w:szCs w:val="22"/>
        </w:rPr>
        <w:t>,</w:t>
      </w:r>
      <w:r w:rsidRPr="00E77D10">
        <w:rPr>
          <w:rFonts w:ascii="Palatino Linotype" w:hAnsi="Palatino Linotype"/>
          <w:sz w:val="22"/>
          <w:szCs w:val="22"/>
        </w:rPr>
        <w:t xml:space="preserve"> GOGC estimates that it may generate emission reductions with a potential market value of over </w:t>
      </w:r>
      <w:r w:rsidR="004C6BD9" w:rsidRPr="00E77D10">
        <w:rPr>
          <w:rFonts w:ascii="Palatino Linotype" w:hAnsi="Palatino Linotype"/>
          <w:sz w:val="22"/>
          <w:szCs w:val="22"/>
        </w:rPr>
        <w:t>US$</w:t>
      </w:r>
      <w:r w:rsidRPr="00E77D10">
        <w:rPr>
          <w:rFonts w:ascii="Palatino Linotype" w:hAnsi="Palatino Linotype"/>
          <w:sz w:val="22"/>
          <w:szCs w:val="22"/>
        </w:rPr>
        <w:t xml:space="preserve">120 million. In addition, the carbon asset will be certified for ten years, and thus GOGC will be </w:t>
      </w:r>
      <w:r w:rsidR="00441358" w:rsidRPr="00E77D10">
        <w:rPr>
          <w:rFonts w:ascii="Palatino Linotype" w:hAnsi="Palatino Linotype"/>
          <w:sz w:val="22"/>
          <w:szCs w:val="22"/>
        </w:rPr>
        <w:t xml:space="preserve">able </w:t>
      </w:r>
      <w:r w:rsidRPr="00E77D10">
        <w:rPr>
          <w:rFonts w:ascii="Palatino Linotype" w:hAnsi="Palatino Linotype"/>
          <w:sz w:val="22"/>
          <w:szCs w:val="22"/>
        </w:rPr>
        <w:t xml:space="preserve">to sell emission reductions generated after 2012 under any international greenhouse gas mitigation regime. </w:t>
      </w:r>
    </w:p>
    <w:p w:rsidR="000303CA" w:rsidRPr="00E77D10" w:rsidRDefault="000303CA" w:rsidP="000303CA">
      <w:pPr>
        <w:pStyle w:val="p5"/>
        <w:numPr>
          <w:ilvl w:val="12"/>
          <w:numId w:val="0"/>
        </w:numPr>
        <w:jc w:val="both"/>
        <w:rPr>
          <w:rFonts w:ascii="Palatino Linotype" w:hAnsi="Palatino Linotype"/>
          <w:sz w:val="22"/>
          <w:szCs w:val="22"/>
        </w:rPr>
      </w:pPr>
    </w:p>
    <w:p w:rsidR="000303CA" w:rsidRPr="00E77D10" w:rsidRDefault="000303CA" w:rsidP="000303CA">
      <w:pPr>
        <w:ind w:firstLine="720"/>
        <w:jc w:val="both"/>
        <w:rPr>
          <w:rFonts w:ascii="Palatino Linotype" w:hAnsi="Palatino Linotype"/>
          <w:sz w:val="22"/>
          <w:szCs w:val="22"/>
        </w:rPr>
      </w:pPr>
      <w:r w:rsidRPr="00E77D10">
        <w:rPr>
          <w:rFonts w:ascii="Palatino Linotype" w:hAnsi="Palatino Linotype"/>
          <w:sz w:val="22"/>
          <w:szCs w:val="22"/>
        </w:rPr>
        <w:t>The po</w:t>
      </w:r>
      <w:r w:rsidR="00441358" w:rsidRPr="00E77D10">
        <w:rPr>
          <w:rFonts w:ascii="Palatino Linotype" w:hAnsi="Palatino Linotype"/>
          <w:sz w:val="22"/>
          <w:szCs w:val="22"/>
        </w:rPr>
        <w:t xml:space="preserve">tential for </w:t>
      </w:r>
      <w:r w:rsidRPr="00E77D10">
        <w:rPr>
          <w:rFonts w:ascii="Palatino Linotype" w:hAnsi="Palatino Linotype"/>
          <w:sz w:val="22"/>
          <w:szCs w:val="22"/>
        </w:rPr>
        <w:t xml:space="preserve">carbon revenues </w:t>
      </w:r>
      <w:r w:rsidR="00441358" w:rsidRPr="00E77D10">
        <w:rPr>
          <w:rFonts w:ascii="Palatino Linotype" w:hAnsi="Palatino Linotype"/>
          <w:sz w:val="22"/>
          <w:szCs w:val="22"/>
        </w:rPr>
        <w:t xml:space="preserve">has been </w:t>
      </w:r>
      <w:r w:rsidRPr="00E77D10">
        <w:rPr>
          <w:rFonts w:ascii="Palatino Linotype" w:hAnsi="Palatino Linotype"/>
          <w:sz w:val="22"/>
          <w:szCs w:val="22"/>
        </w:rPr>
        <w:t>a major incentive in the decision to implement the proposed project</w:t>
      </w:r>
      <w:r w:rsidR="00441358" w:rsidRPr="00E77D10">
        <w:rPr>
          <w:rFonts w:ascii="Palatino Linotype" w:hAnsi="Palatino Linotype"/>
          <w:sz w:val="22"/>
          <w:szCs w:val="22"/>
        </w:rPr>
        <w:t>.</w:t>
      </w:r>
      <w:r w:rsidRPr="00E77D10">
        <w:rPr>
          <w:rFonts w:ascii="Palatino Linotype" w:hAnsi="Palatino Linotype"/>
          <w:sz w:val="22"/>
          <w:szCs w:val="22"/>
        </w:rPr>
        <w:t xml:space="preserve"> This project is expected to generate approximately 24.5 million tCO</w:t>
      </w:r>
      <w:r w:rsidRPr="00E77D10">
        <w:rPr>
          <w:rFonts w:ascii="Palatino Linotype" w:hAnsi="Palatino Linotype"/>
          <w:sz w:val="22"/>
          <w:szCs w:val="22"/>
          <w:vertAlign w:val="subscript"/>
        </w:rPr>
        <w:t>2</w:t>
      </w:r>
      <w:r w:rsidRPr="00E77D10">
        <w:rPr>
          <w:rFonts w:ascii="Palatino Linotype" w:hAnsi="Palatino Linotype"/>
          <w:sz w:val="22"/>
          <w:szCs w:val="22"/>
        </w:rPr>
        <w:t xml:space="preserve">e of emission reductions </w:t>
      </w:r>
      <w:r w:rsidR="00441358" w:rsidRPr="00E77D10">
        <w:rPr>
          <w:rFonts w:ascii="Palatino Linotype" w:hAnsi="Palatino Linotype"/>
          <w:sz w:val="22"/>
          <w:szCs w:val="22"/>
        </w:rPr>
        <w:t xml:space="preserve">during </w:t>
      </w:r>
      <w:r w:rsidRPr="00E77D10">
        <w:rPr>
          <w:rFonts w:ascii="Palatino Linotype" w:hAnsi="Palatino Linotype"/>
          <w:sz w:val="22"/>
          <w:szCs w:val="22"/>
        </w:rPr>
        <w:t>2004</w:t>
      </w:r>
      <w:r w:rsidR="006C3EF3" w:rsidRPr="00E77D10">
        <w:rPr>
          <w:rFonts w:ascii="Palatino Linotype" w:hAnsi="Palatino Linotype"/>
          <w:b/>
          <w:sz w:val="22"/>
          <w:szCs w:val="22"/>
        </w:rPr>
        <w:t>-</w:t>
      </w:r>
      <w:r w:rsidRPr="00E77D10">
        <w:rPr>
          <w:rFonts w:ascii="Palatino Linotype" w:hAnsi="Palatino Linotype"/>
          <w:sz w:val="22"/>
          <w:szCs w:val="22"/>
        </w:rPr>
        <w:t xml:space="preserve">13 from key points in the gas transmission infrastructure with a potential </w:t>
      </w:r>
      <w:r w:rsidR="006C3EF3" w:rsidRPr="00E77D10">
        <w:rPr>
          <w:rFonts w:ascii="Palatino Linotype" w:hAnsi="Palatino Linotype"/>
          <w:sz w:val="22"/>
          <w:szCs w:val="22"/>
        </w:rPr>
        <w:t xml:space="preserve">to earn </w:t>
      </w:r>
      <w:r w:rsidRPr="00E77D10">
        <w:rPr>
          <w:rFonts w:ascii="Palatino Linotype" w:hAnsi="Palatino Linotype"/>
          <w:sz w:val="22"/>
          <w:szCs w:val="22"/>
        </w:rPr>
        <w:t xml:space="preserve">over </w:t>
      </w:r>
      <w:r w:rsidR="006C3EF3" w:rsidRPr="00E77D10">
        <w:rPr>
          <w:rFonts w:ascii="Palatino Linotype" w:hAnsi="Palatino Linotype"/>
          <w:sz w:val="22"/>
          <w:szCs w:val="22"/>
        </w:rPr>
        <w:t>US$</w:t>
      </w:r>
      <w:r w:rsidRPr="00E77D10">
        <w:rPr>
          <w:rFonts w:ascii="Palatino Linotype" w:hAnsi="Palatino Linotype"/>
          <w:sz w:val="22"/>
          <w:szCs w:val="22"/>
        </w:rPr>
        <w:t>200 million</w:t>
      </w:r>
      <w:r w:rsidR="006C3EF3" w:rsidRPr="00E77D10">
        <w:rPr>
          <w:rFonts w:ascii="Palatino Linotype" w:hAnsi="Palatino Linotype"/>
          <w:sz w:val="22"/>
          <w:szCs w:val="22"/>
        </w:rPr>
        <w:t xml:space="preserve">. </w:t>
      </w:r>
      <w:r w:rsidRPr="00E77D10">
        <w:rPr>
          <w:rFonts w:ascii="Palatino Linotype" w:hAnsi="Palatino Linotype"/>
          <w:sz w:val="22"/>
          <w:szCs w:val="22"/>
        </w:rPr>
        <w:t>While the rehabilitation project alone is financially and economically viable without carbon revenues, GOGC was effectively bankrupt in 2004 with accumulated deficit in excess of US$19 million</w:t>
      </w:r>
      <w:r w:rsidR="0078636A" w:rsidRPr="00E77D10">
        <w:rPr>
          <w:rFonts w:ascii="Palatino Linotype" w:hAnsi="Palatino Linotype"/>
          <w:sz w:val="22"/>
          <w:szCs w:val="22"/>
        </w:rPr>
        <w:t xml:space="preserve">. </w:t>
      </w:r>
      <w:r w:rsidR="00133790" w:rsidRPr="00E77D10">
        <w:rPr>
          <w:rFonts w:ascii="Palatino Linotype" w:hAnsi="Palatino Linotype"/>
          <w:sz w:val="22"/>
          <w:szCs w:val="22"/>
        </w:rPr>
        <w:t xml:space="preserve">Potential </w:t>
      </w:r>
      <w:r w:rsidRPr="00E77D10">
        <w:rPr>
          <w:rFonts w:ascii="Palatino Linotype" w:hAnsi="Palatino Linotype"/>
          <w:sz w:val="22"/>
          <w:szCs w:val="22"/>
        </w:rPr>
        <w:t>future carbon flows</w:t>
      </w:r>
      <w:r w:rsidR="00133790" w:rsidRPr="00E77D10">
        <w:rPr>
          <w:rFonts w:ascii="Palatino Linotype" w:hAnsi="Palatino Linotype"/>
          <w:sz w:val="22"/>
          <w:szCs w:val="22"/>
        </w:rPr>
        <w:t xml:space="preserve"> have enabled</w:t>
      </w:r>
      <w:r w:rsidRPr="00E77D10">
        <w:rPr>
          <w:rFonts w:ascii="Palatino Linotype" w:hAnsi="Palatino Linotype"/>
          <w:sz w:val="22"/>
          <w:szCs w:val="22"/>
        </w:rPr>
        <w:t xml:space="preserve"> GOGC to mobilize funding from the </w:t>
      </w:r>
      <w:r w:rsidR="00133790" w:rsidRPr="00E77D10">
        <w:rPr>
          <w:rFonts w:ascii="Palatino Linotype" w:hAnsi="Palatino Linotype"/>
          <w:sz w:val="22"/>
          <w:szCs w:val="22"/>
        </w:rPr>
        <w:t xml:space="preserve">United States </w:t>
      </w:r>
      <w:r w:rsidRPr="00E77D10">
        <w:rPr>
          <w:rFonts w:ascii="Palatino Linotype" w:hAnsi="Palatino Linotype"/>
          <w:sz w:val="22"/>
          <w:szCs w:val="22"/>
        </w:rPr>
        <w:t xml:space="preserve">Millennium Challenge Corporation (around </w:t>
      </w:r>
      <w:r w:rsidR="00133790" w:rsidRPr="00E77D10">
        <w:rPr>
          <w:rFonts w:ascii="Palatino Linotype" w:hAnsi="Palatino Linotype"/>
          <w:sz w:val="22"/>
          <w:szCs w:val="22"/>
        </w:rPr>
        <w:t>US$</w:t>
      </w:r>
      <w:r w:rsidRPr="00E77D10">
        <w:rPr>
          <w:rFonts w:ascii="Palatino Linotype" w:hAnsi="Palatino Linotype"/>
          <w:sz w:val="22"/>
          <w:szCs w:val="22"/>
        </w:rPr>
        <w:t>40 million</w:t>
      </w:r>
      <w:r w:rsidR="00133790" w:rsidRPr="00E77D10">
        <w:rPr>
          <w:rFonts w:ascii="Palatino Linotype" w:hAnsi="Palatino Linotype"/>
          <w:sz w:val="22"/>
          <w:szCs w:val="22"/>
        </w:rPr>
        <w:t>)</w:t>
      </w:r>
      <w:r w:rsidRPr="00E77D10">
        <w:rPr>
          <w:rFonts w:ascii="Palatino Linotype" w:hAnsi="Palatino Linotype"/>
          <w:sz w:val="22"/>
          <w:szCs w:val="22"/>
        </w:rPr>
        <w:t xml:space="preserve"> together with a credit line from the State Budget of the Government of Georgia (around </w:t>
      </w:r>
      <w:r w:rsidR="00133790" w:rsidRPr="00E77D10">
        <w:rPr>
          <w:rFonts w:ascii="Palatino Linotype" w:hAnsi="Palatino Linotype"/>
          <w:sz w:val="22"/>
          <w:szCs w:val="22"/>
        </w:rPr>
        <w:t>US$</w:t>
      </w:r>
      <w:r w:rsidRPr="00E77D10">
        <w:rPr>
          <w:rFonts w:ascii="Palatino Linotype" w:hAnsi="Palatino Linotype"/>
          <w:sz w:val="22"/>
          <w:szCs w:val="22"/>
        </w:rPr>
        <w:t xml:space="preserve">26 million) for the repair of the southern section of the transmission pipeline; the latter will be repaid through resulting carbon revenues. </w:t>
      </w:r>
      <w:r w:rsidR="00133790" w:rsidRPr="00E77D10">
        <w:rPr>
          <w:rFonts w:ascii="Palatino Linotype" w:hAnsi="Palatino Linotype"/>
          <w:sz w:val="22"/>
          <w:szCs w:val="22"/>
        </w:rPr>
        <w:t xml:space="preserve">Annual </w:t>
      </w:r>
      <w:r w:rsidRPr="00E77D10">
        <w:rPr>
          <w:rFonts w:ascii="Palatino Linotype" w:hAnsi="Palatino Linotype"/>
          <w:sz w:val="22"/>
          <w:szCs w:val="22"/>
        </w:rPr>
        <w:t>carbon revenues will contribute to critical operational and maintenance budgets to maintain the integrity of the pipeline</w:t>
      </w:r>
      <w:r w:rsidR="0078636A" w:rsidRPr="00E77D10">
        <w:rPr>
          <w:rFonts w:ascii="Palatino Linotype" w:hAnsi="Palatino Linotype"/>
          <w:sz w:val="22"/>
          <w:szCs w:val="22"/>
        </w:rPr>
        <w:t xml:space="preserve">. </w:t>
      </w:r>
      <w:r w:rsidR="00A31D76" w:rsidRPr="00E77D10">
        <w:rPr>
          <w:rFonts w:ascii="Palatino Linotype" w:hAnsi="Palatino Linotype"/>
          <w:sz w:val="22"/>
          <w:szCs w:val="22"/>
        </w:rPr>
        <w:t xml:space="preserve">This carbon project has taken 14 months from PIN to ERPA negotiation. </w:t>
      </w:r>
    </w:p>
    <w:p w:rsidR="000303CA" w:rsidRPr="00E77D10" w:rsidRDefault="009B0660" w:rsidP="000303CA">
      <w:pPr>
        <w:ind w:firstLine="720"/>
        <w:jc w:val="both"/>
        <w:rPr>
          <w:rFonts w:ascii="Palatino Linotype" w:hAnsi="Palatino Linotype"/>
          <w:b/>
          <w:sz w:val="22"/>
          <w:szCs w:val="22"/>
        </w:rPr>
      </w:pPr>
      <w:r w:rsidRPr="00E77D10">
        <w:rPr>
          <w:rFonts w:ascii="Palatino Linotype" w:hAnsi="Palatino Linotype"/>
          <w:b/>
          <w:sz w:val="22"/>
          <w:szCs w:val="22"/>
        </w:rPr>
        <w:br w:type="page"/>
      </w:r>
      <w:r w:rsidR="000303CA" w:rsidRPr="00E77D10">
        <w:rPr>
          <w:rFonts w:ascii="Palatino Linotype" w:hAnsi="Palatino Linotype"/>
          <w:b/>
          <w:sz w:val="22"/>
          <w:szCs w:val="22"/>
        </w:rPr>
        <w:lastRenderedPageBreak/>
        <w:t>Financial and Economic Internal Rates of Returns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1620"/>
        <w:gridCol w:w="1440"/>
      </w:tblGrid>
      <w:tr w:rsidR="000303CA" w:rsidRPr="00E77D10">
        <w:tc>
          <w:tcPr>
            <w:tcW w:w="4680" w:type="dxa"/>
          </w:tcPr>
          <w:p w:rsidR="000303CA" w:rsidRPr="00E77D10" w:rsidRDefault="000303CA" w:rsidP="000303CA">
            <w:pPr>
              <w:jc w:val="both"/>
              <w:rPr>
                <w:rFonts w:ascii="Palatino Linotype" w:hAnsi="Palatino Linotype"/>
                <w:sz w:val="22"/>
                <w:szCs w:val="22"/>
              </w:rPr>
            </w:pPr>
          </w:p>
        </w:tc>
        <w:tc>
          <w:tcPr>
            <w:tcW w:w="1620" w:type="dxa"/>
          </w:tcPr>
          <w:p w:rsidR="000303CA" w:rsidRPr="00E77D10" w:rsidRDefault="000303CA" w:rsidP="000303CA">
            <w:pPr>
              <w:jc w:val="both"/>
              <w:rPr>
                <w:rFonts w:ascii="Palatino Linotype" w:hAnsi="Palatino Linotype"/>
                <w:b/>
                <w:bCs/>
                <w:sz w:val="22"/>
                <w:szCs w:val="22"/>
              </w:rPr>
            </w:pPr>
            <w:r w:rsidRPr="00E77D10">
              <w:rPr>
                <w:rFonts w:ascii="Palatino Linotype" w:hAnsi="Palatino Linotype"/>
                <w:b/>
                <w:bCs/>
                <w:sz w:val="22"/>
                <w:szCs w:val="22"/>
              </w:rPr>
              <w:t>Without ERs</w:t>
            </w:r>
          </w:p>
        </w:tc>
        <w:tc>
          <w:tcPr>
            <w:tcW w:w="1440" w:type="dxa"/>
          </w:tcPr>
          <w:p w:rsidR="000303CA" w:rsidRPr="00E77D10" w:rsidRDefault="000303CA" w:rsidP="000303CA">
            <w:pPr>
              <w:pStyle w:val="Heading1"/>
              <w:jc w:val="both"/>
              <w:rPr>
                <w:rFonts w:ascii="Palatino Linotype" w:hAnsi="Palatino Linotype"/>
              </w:rPr>
            </w:pPr>
            <w:r w:rsidRPr="00E77D10">
              <w:rPr>
                <w:rFonts w:ascii="Palatino Linotype" w:hAnsi="Palatino Linotype"/>
              </w:rPr>
              <w:t>With ERs</w:t>
            </w:r>
          </w:p>
        </w:tc>
      </w:tr>
      <w:tr w:rsidR="000303CA" w:rsidRPr="00E77D10">
        <w:tc>
          <w:tcPr>
            <w:tcW w:w="468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Economic Internal Rate of Return (EIRR)</w:t>
            </w:r>
          </w:p>
        </w:tc>
        <w:tc>
          <w:tcPr>
            <w:tcW w:w="162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158</w:t>
            </w:r>
            <w:r w:rsidR="00441358" w:rsidRPr="00E77D10">
              <w:rPr>
                <w:rFonts w:ascii="Palatino Linotype" w:hAnsi="Palatino Linotype"/>
                <w:sz w:val="22"/>
                <w:szCs w:val="22"/>
              </w:rPr>
              <w:t>%</w:t>
            </w:r>
          </w:p>
        </w:tc>
        <w:tc>
          <w:tcPr>
            <w:tcW w:w="144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504</w:t>
            </w:r>
            <w:r w:rsidR="00441358" w:rsidRPr="00E77D10">
              <w:rPr>
                <w:rFonts w:ascii="Palatino Linotype" w:hAnsi="Palatino Linotype"/>
                <w:sz w:val="22"/>
                <w:szCs w:val="22"/>
              </w:rPr>
              <w:t>%</w:t>
            </w:r>
          </w:p>
        </w:tc>
      </w:tr>
      <w:tr w:rsidR="000303CA" w:rsidRPr="00E77D10">
        <w:tc>
          <w:tcPr>
            <w:tcW w:w="468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Financial Internal Rate of Return (FIRR)</w:t>
            </w:r>
          </w:p>
        </w:tc>
        <w:tc>
          <w:tcPr>
            <w:tcW w:w="162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96</w:t>
            </w:r>
            <w:r w:rsidR="00441358" w:rsidRPr="00E77D10">
              <w:rPr>
                <w:rFonts w:ascii="Palatino Linotype" w:hAnsi="Palatino Linotype"/>
                <w:sz w:val="22"/>
                <w:szCs w:val="22"/>
              </w:rPr>
              <w:t>%</w:t>
            </w:r>
          </w:p>
        </w:tc>
        <w:tc>
          <w:tcPr>
            <w:tcW w:w="144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198</w:t>
            </w:r>
            <w:r w:rsidR="00441358" w:rsidRPr="00E77D10">
              <w:rPr>
                <w:rFonts w:ascii="Palatino Linotype" w:hAnsi="Palatino Linotype"/>
                <w:sz w:val="22"/>
                <w:szCs w:val="22"/>
              </w:rPr>
              <w:t>%</w:t>
            </w:r>
          </w:p>
        </w:tc>
      </w:tr>
      <w:tr w:rsidR="000303CA" w:rsidRPr="00E77D10">
        <w:tc>
          <w:tcPr>
            <w:tcW w:w="468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Net Present Value (NPV) @10</w:t>
            </w:r>
            <w:r w:rsidR="00441358" w:rsidRPr="00E77D10">
              <w:rPr>
                <w:rFonts w:ascii="Palatino Linotype" w:hAnsi="Palatino Linotype"/>
                <w:sz w:val="22"/>
                <w:szCs w:val="22"/>
              </w:rPr>
              <w:t>%</w:t>
            </w:r>
            <w:r w:rsidR="00DF094A" w:rsidRPr="00E77D10">
              <w:rPr>
                <w:rFonts w:ascii="Palatino Linotype" w:hAnsi="Palatino Linotype"/>
                <w:sz w:val="22"/>
                <w:szCs w:val="22"/>
              </w:rPr>
              <w:t xml:space="preserve"> </w:t>
            </w:r>
            <w:r w:rsidRPr="00E77D10">
              <w:rPr>
                <w:rFonts w:ascii="Palatino Linotype" w:hAnsi="Palatino Linotype"/>
                <w:sz w:val="22"/>
                <w:szCs w:val="22"/>
              </w:rPr>
              <w:t xml:space="preserve"> (US$ million)</w:t>
            </w:r>
          </w:p>
        </w:tc>
        <w:tc>
          <w:tcPr>
            <w:tcW w:w="162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US$219</w:t>
            </w:r>
          </w:p>
        </w:tc>
        <w:tc>
          <w:tcPr>
            <w:tcW w:w="1440" w:type="dxa"/>
          </w:tcPr>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US$285</w:t>
            </w:r>
          </w:p>
        </w:tc>
      </w:tr>
    </w:tbl>
    <w:p w:rsidR="000303CA" w:rsidRPr="00E77D10" w:rsidRDefault="000303CA" w:rsidP="000303CA">
      <w:pPr>
        <w:autoSpaceDE w:val="0"/>
        <w:autoSpaceDN w:val="0"/>
        <w:adjustRightInd w:val="0"/>
        <w:jc w:val="both"/>
        <w:rPr>
          <w:rFonts w:ascii="Palatino Linotype" w:hAnsi="Palatino Linotype"/>
          <w:sz w:val="22"/>
          <w:szCs w:val="22"/>
          <w:u w:val="single"/>
        </w:rPr>
      </w:pPr>
    </w:p>
    <w:p w:rsidR="000303CA" w:rsidRPr="00E77D10" w:rsidRDefault="000303CA" w:rsidP="000303CA">
      <w:pPr>
        <w:autoSpaceDE w:val="0"/>
        <w:autoSpaceDN w:val="0"/>
        <w:adjustRightInd w:val="0"/>
        <w:jc w:val="both"/>
        <w:rPr>
          <w:rFonts w:ascii="Palatino Linotype" w:hAnsi="Palatino Linotype"/>
          <w:sz w:val="22"/>
          <w:szCs w:val="22"/>
        </w:rPr>
      </w:pPr>
      <w:proofErr w:type="gramStart"/>
      <w:r w:rsidRPr="00E77D10">
        <w:rPr>
          <w:rFonts w:ascii="Palatino Linotype" w:hAnsi="Palatino Linotype"/>
          <w:b/>
          <w:sz w:val="22"/>
          <w:szCs w:val="22"/>
        </w:rPr>
        <w:t>Methodology</w:t>
      </w:r>
      <w:r w:rsidR="00133790" w:rsidRPr="00E77D10">
        <w:rPr>
          <w:rFonts w:ascii="Palatino Linotype" w:hAnsi="Palatino Linotype"/>
          <w:sz w:val="22"/>
          <w:szCs w:val="22"/>
        </w:rPr>
        <w:t>.</w:t>
      </w:r>
      <w:proofErr w:type="gramEnd"/>
      <w:r w:rsidR="00133790" w:rsidRPr="00E77D10">
        <w:rPr>
          <w:rFonts w:ascii="Palatino Linotype" w:hAnsi="Palatino Linotype"/>
          <w:sz w:val="22"/>
          <w:szCs w:val="22"/>
        </w:rPr>
        <w:t xml:space="preserve"> </w:t>
      </w:r>
      <w:r w:rsidRPr="00E77D10">
        <w:rPr>
          <w:rFonts w:ascii="Palatino Linotype" w:hAnsi="Palatino Linotype"/>
          <w:sz w:val="22"/>
          <w:szCs w:val="22"/>
        </w:rPr>
        <w:t>Under the CDM, a “methodology” defines the procedure and equations to determine (</w:t>
      </w:r>
      <w:proofErr w:type="spellStart"/>
      <w:r w:rsidRPr="00E77D10">
        <w:rPr>
          <w:rFonts w:ascii="Palatino Linotype" w:hAnsi="Palatino Linotype"/>
          <w:sz w:val="22"/>
          <w:szCs w:val="22"/>
        </w:rPr>
        <w:t>i</w:t>
      </w:r>
      <w:proofErr w:type="spellEnd"/>
      <w:r w:rsidRPr="00E77D10">
        <w:rPr>
          <w:rFonts w:ascii="Palatino Linotype" w:hAnsi="Palatino Linotype"/>
          <w:sz w:val="22"/>
          <w:szCs w:val="22"/>
        </w:rPr>
        <w:t>) baseline emissions (i.e.</w:t>
      </w:r>
      <w:r w:rsidR="00133790" w:rsidRPr="00E77D10">
        <w:rPr>
          <w:rFonts w:ascii="Palatino Linotype" w:hAnsi="Palatino Linotype"/>
          <w:sz w:val="22"/>
          <w:szCs w:val="22"/>
        </w:rPr>
        <w:t>,</w:t>
      </w:r>
      <w:r w:rsidRPr="00E77D10">
        <w:rPr>
          <w:rFonts w:ascii="Palatino Linotype" w:hAnsi="Palatino Linotype"/>
          <w:sz w:val="22"/>
          <w:szCs w:val="22"/>
        </w:rPr>
        <w:t xml:space="preserve"> reference scenario); (ii) project emissions; (iii) monitoring; and </w:t>
      </w:r>
      <w:proofErr w:type="gramStart"/>
      <w:r w:rsidRPr="00E77D10">
        <w:rPr>
          <w:rFonts w:ascii="Palatino Linotype" w:hAnsi="Palatino Linotype"/>
          <w:sz w:val="22"/>
          <w:szCs w:val="22"/>
        </w:rPr>
        <w:t>(iv) the</w:t>
      </w:r>
      <w:proofErr w:type="gramEnd"/>
      <w:r w:rsidRPr="00E77D10">
        <w:rPr>
          <w:rFonts w:ascii="Palatino Linotype" w:hAnsi="Palatino Linotype"/>
          <w:sz w:val="22"/>
          <w:szCs w:val="22"/>
        </w:rPr>
        <w:t xml:space="preserve"> </w:t>
      </w:r>
      <w:proofErr w:type="spellStart"/>
      <w:r w:rsidRPr="00E77D10">
        <w:rPr>
          <w:rFonts w:ascii="Palatino Linotype" w:hAnsi="Palatino Linotype"/>
          <w:sz w:val="22"/>
          <w:szCs w:val="22"/>
        </w:rPr>
        <w:t>additionality</w:t>
      </w:r>
      <w:proofErr w:type="spellEnd"/>
      <w:r w:rsidRPr="00E77D10">
        <w:rPr>
          <w:rFonts w:ascii="Palatino Linotype" w:hAnsi="Palatino Linotype"/>
          <w:sz w:val="22"/>
          <w:szCs w:val="22"/>
        </w:rPr>
        <w:t xml:space="preserve"> of the project</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A new CDM methodology has been developed for the </w:t>
      </w:r>
      <w:smartTag w:uri="urn:schemas-microsoft-com:office:smarttags" w:element="place">
        <w:smartTag w:uri="urn:schemas-microsoft-com:office:smarttags" w:element="country-region">
          <w:r w:rsidRPr="00E77D10">
            <w:rPr>
              <w:rFonts w:ascii="Palatino Linotype" w:hAnsi="Palatino Linotype"/>
              <w:sz w:val="22"/>
              <w:szCs w:val="22"/>
            </w:rPr>
            <w:t>Georgia</w:t>
          </w:r>
        </w:smartTag>
      </w:smartTag>
      <w:r w:rsidRPr="00E77D10">
        <w:rPr>
          <w:rFonts w:ascii="Palatino Linotype" w:hAnsi="Palatino Linotype"/>
          <w:sz w:val="22"/>
          <w:szCs w:val="22"/>
        </w:rPr>
        <w:t xml:space="preserve"> pipeline project</w:t>
      </w:r>
      <w:r w:rsidR="002C2F36" w:rsidRPr="00E77D10">
        <w:rPr>
          <w:rFonts w:ascii="Palatino Linotype" w:hAnsi="Palatino Linotype"/>
          <w:sz w:val="22"/>
          <w:szCs w:val="22"/>
        </w:rPr>
        <w:t xml:space="preserve">. </w:t>
      </w:r>
      <w:r w:rsidR="00A31D76" w:rsidRPr="00E77D10">
        <w:rPr>
          <w:rFonts w:ascii="Palatino Linotype" w:hAnsi="Palatino Linotype"/>
          <w:sz w:val="22"/>
          <w:szCs w:val="22"/>
        </w:rPr>
        <w:t>It is presently rated ‘B’.  O</w:t>
      </w:r>
      <w:r w:rsidRPr="00E77D10">
        <w:rPr>
          <w:rFonts w:ascii="Palatino Linotype" w:hAnsi="Palatino Linotype"/>
          <w:sz w:val="22"/>
          <w:szCs w:val="22"/>
        </w:rPr>
        <w:t>nce approved by the CDM Board (i.e.</w:t>
      </w:r>
      <w:r w:rsidR="00133790" w:rsidRPr="00E77D10">
        <w:rPr>
          <w:rFonts w:ascii="Palatino Linotype" w:hAnsi="Palatino Linotype"/>
          <w:sz w:val="22"/>
          <w:szCs w:val="22"/>
        </w:rPr>
        <w:t>,</w:t>
      </w:r>
      <w:r w:rsidRPr="00E77D10">
        <w:rPr>
          <w:rFonts w:ascii="Palatino Linotype" w:hAnsi="Palatino Linotype"/>
          <w:sz w:val="22"/>
          <w:szCs w:val="22"/>
        </w:rPr>
        <w:t xml:space="preserve"> the CDM regulatory body) other similar projects can use it as well. </w:t>
      </w:r>
    </w:p>
    <w:p w:rsidR="000303CA" w:rsidRPr="00E77D10" w:rsidRDefault="000303CA" w:rsidP="000303CA">
      <w:pPr>
        <w:pStyle w:val="p5"/>
        <w:numPr>
          <w:ilvl w:val="12"/>
          <w:numId w:val="0"/>
        </w:numPr>
        <w:tabs>
          <w:tab w:val="left" w:pos="720"/>
        </w:tabs>
        <w:jc w:val="both"/>
        <w:rPr>
          <w:rFonts w:ascii="Palatino Linotype" w:hAnsi="Palatino Linotype"/>
          <w:sz w:val="22"/>
          <w:szCs w:val="22"/>
        </w:rPr>
      </w:pPr>
    </w:p>
    <w:p w:rsidR="000303CA" w:rsidRPr="00E77D10" w:rsidRDefault="000303CA" w:rsidP="000303CA">
      <w:pPr>
        <w:pStyle w:val="p5"/>
        <w:numPr>
          <w:ilvl w:val="12"/>
          <w:numId w:val="0"/>
        </w:numPr>
        <w:jc w:val="both"/>
        <w:rPr>
          <w:rFonts w:ascii="Palatino Linotype" w:hAnsi="Palatino Linotype"/>
          <w:sz w:val="22"/>
          <w:szCs w:val="22"/>
        </w:rPr>
      </w:pPr>
      <w:proofErr w:type="gramStart"/>
      <w:r w:rsidRPr="00E77D10">
        <w:rPr>
          <w:rFonts w:ascii="Palatino Linotype" w:hAnsi="Palatino Linotype"/>
          <w:b/>
          <w:sz w:val="22"/>
          <w:szCs w:val="22"/>
        </w:rPr>
        <w:t>Project benefits</w:t>
      </w:r>
      <w:r w:rsidR="00133790" w:rsidRPr="00E77D10">
        <w:rPr>
          <w:rFonts w:ascii="Palatino Linotype" w:hAnsi="Palatino Linotype"/>
          <w:b/>
          <w:sz w:val="22"/>
          <w:szCs w:val="22"/>
        </w:rPr>
        <w:t>.</w:t>
      </w:r>
      <w:proofErr w:type="gramEnd"/>
      <w:r w:rsidR="00133790" w:rsidRPr="00E77D10">
        <w:rPr>
          <w:rFonts w:ascii="Palatino Linotype" w:hAnsi="Palatino Linotype"/>
          <w:sz w:val="22"/>
          <w:szCs w:val="22"/>
        </w:rPr>
        <w:t xml:space="preserve"> R</w:t>
      </w:r>
      <w:r w:rsidRPr="00E77D10">
        <w:rPr>
          <w:rFonts w:ascii="Palatino Linotype" w:hAnsi="Palatino Linotype"/>
          <w:sz w:val="22"/>
          <w:szCs w:val="22"/>
        </w:rPr>
        <w:t xml:space="preserve">epairing the pipeline system to an acceptable standard will </w:t>
      </w:r>
      <w:r w:rsidR="00133790" w:rsidRPr="00E77D10">
        <w:rPr>
          <w:rFonts w:ascii="Palatino Linotype" w:hAnsi="Palatino Linotype"/>
          <w:sz w:val="22"/>
          <w:szCs w:val="22"/>
        </w:rPr>
        <w:t xml:space="preserve">increase the </w:t>
      </w:r>
      <w:r w:rsidRPr="00E77D10">
        <w:rPr>
          <w:rFonts w:ascii="Palatino Linotype" w:hAnsi="Palatino Linotype"/>
          <w:sz w:val="22"/>
          <w:szCs w:val="22"/>
        </w:rPr>
        <w:t xml:space="preserve">integrity of the system and </w:t>
      </w:r>
      <w:r w:rsidR="00133790" w:rsidRPr="00E77D10">
        <w:rPr>
          <w:rFonts w:ascii="Palatino Linotype" w:hAnsi="Palatino Linotype"/>
          <w:sz w:val="22"/>
          <w:szCs w:val="22"/>
        </w:rPr>
        <w:t xml:space="preserve">provide </w:t>
      </w:r>
      <w:r w:rsidRPr="00E77D10">
        <w:rPr>
          <w:rFonts w:ascii="Palatino Linotype" w:hAnsi="Palatino Linotype"/>
          <w:sz w:val="22"/>
          <w:szCs w:val="22"/>
        </w:rPr>
        <w:t>a more secure supply to Georgian natural gas consumers</w:t>
      </w:r>
      <w:r w:rsidR="00133790" w:rsidRPr="00E77D10">
        <w:rPr>
          <w:rFonts w:ascii="Palatino Linotype" w:hAnsi="Palatino Linotype"/>
          <w:sz w:val="22"/>
          <w:szCs w:val="22"/>
        </w:rPr>
        <w:t>,</w:t>
      </w:r>
      <w:r w:rsidRPr="00E77D10">
        <w:rPr>
          <w:rFonts w:ascii="Palatino Linotype" w:hAnsi="Palatino Linotype"/>
          <w:sz w:val="22"/>
          <w:szCs w:val="22"/>
        </w:rPr>
        <w:t xml:space="preserve"> who currently lack reliable service</w:t>
      </w:r>
      <w:r w:rsidR="0078636A" w:rsidRPr="00E77D10">
        <w:rPr>
          <w:rFonts w:ascii="Palatino Linotype" w:hAnsi="Palatino Linotype"/>
          <w:sz w:val="22"/>
          <w:szCs w:val="22"/>
        </w:rPr>
        <w:t xml:space="preserve">. </w:t>
      </w:r>
      <w:r w:rsidRPr="00E77D10">
        <w:rPr>
          <w:rFonts w:ascii="Palatino Linotype" w:hAnsi="Palatino Linotype"/>
          <w:sz w:val="22"/>
          <w:szCs w:val="22"/>
        </w:rPr>
        <w:t>The project will also improve economic development in the region</w:t>
      </w:r>
      <w:r w:rsidR="0078636A" w:rsidRPr="00E77D10">
        <w:rPr>
          <w:rFonts w:ascii="Palatino Linotype" w:hAnsi="Palatino Linotype"/>
          <w:sz w:val="22"/>
          <w:szCs w:val="22"/>
        </w:rPr>
        <w:t xml:space="preserve">. </w:t>
      </w:r>
      <w:r w:rsidRPr="00E77D10">
        <w:rPr>
          <w:rFonts w:ascii="Palatino Linotype" w:hAnsi="Palatino Linotype"/>
          <w:sz w:val="22"/>
          <w:szCs w:val="22"/>
        </w:rPr>
        <w:t>The gas loss savings will enable GOGC to sell the additional gas, thus improving the company’s financial position</w:t>
      </w:r>
      <w:r w:rsidR="002C2F36" w:rsidRPr="00E77D10">
        <w:rPr>
          <w:rFonts w:ascii="Palatino Linotype" w:hAnsi="Palatino Linotype"/>
          <w:sz w:val="22"/>
          <w:szCs w:val="22"/>
        </w:rPr>
        <w:t xml:space="preserve">. </w:t>
      </w:r>
      <w:r w:rsidRPr="00E77D10">
        <w:rPr>
          <w:rFonts w:ascii="Palatino Linotype" w:hAnsi="Palatino Linotype"/>
          <w:sz w:val="22"/>
          <w:szCs w:val="22"/>
        </w:rPr>
        <w:t>Upgrading the Georgian pipeline system will allow additional transit (and revenues) to occur in this critical gas region of the world</w:t>
      </w:r>
      <w:r w:rsidR="0078636A" w:rsidRPr="00E77D10">
        <w:rPr>
          <w:rFonts w:ascii="Palatino Linotype" w:hAnsi="Palatino Linotype"/>
          <w:sz w:val="22"/>
          <w:szCs w:val="22"/>
        </w:rPr>
        <w:t xml:space="preserve">. </w:t>
      </w:r>
      <w:r w:rsidR="00133790" w:rsidRPr="00E77D10">
        <w:rPr>
          <w:rFonts w:ascii="Palatino Linotype" w:hAnsi="Palatino Linotype"/>
          <w:sz w:val="22"/>
          <w:szCs w:val="22"/>
        </w:rPr>
        <w:t>L</w:t>
      </w:r>
      <w:r w:rsidRPr="00E77D10">
        <w:rPr>
          <w:rFonts w:ascii="Palatino Linotype" w:hAnsi="Palatino Linotype"/>
          <w:sz w:val="22"/>
          <w:szCs w:val="22"/>
        </w:rPr>
        <w:t>ocal business</w:t>
      </w:r>
      <w:r w:rsidR="00133790" w:rsidRPr="00E77D10">
        <w:rPr>
          <w:rFonts w:ascii="Palatino Linotype" w:hAnsi="Palatino Linotype"/>
          <w:sz w:val="22"/>
          <w:szCs w:val="22"/>
        </w:rPr>
        <w:t xml:space="preserve">es can </w:t>
      </w:r>
      <w:r w:rsidRPr="00E77D10">
        <w:rPr>
          <w:rFonts w:ascii="Palatino Linotype" w:hAnsi="Palatino Linotype"/>
          <w:sz w:val="22"/>
          <w:szCs w:val="22"/>
        </w:rPr>
        <w:t>take advantage of the improved reliability of natural gas supply to build additional industrial and commercial capacity</w:t>
      </w:r>
      <w:r w:rsidR="002C2F36" w:rsidRPr="00E77D10">
        <w:rPr>
          <w:rFonts w:ascii="Palatino Linotype" w:hAnsi="Palatino Linotype"/>
          <w:sz w:val="22"/>
          <w:szCs w:val="22"/>
        </w:rPr>
        <w:t xml:space="preserve">. </w:t>
      </w:r>
    </w:p>
    <w:p w:rsidR="00441358" w:rsidRPr="00E77D10" w:rsidRDefault="00441358" w:rsidP="000303CA">
      <w:pPr>
        <w:jc w:val="both"/>
        <w:rPr>
          <w:rFonts w:ascii="Palatino Linotype" w:hAnsi="Palatino Linotype"/>
          <w:sz w:val="22"/>
          <w:szCs w:val="22"/>
        </w:rPr>
      </w:pPr>
    </w:p>
    <w:p w:rsidR="00A31D76" w:rsidRPr="00E77D10" w:rsidRDefault="00A31D76" w:rsidP="000303CA">
      <w:pPr>
        <w:jc w:val="both"/>
        <w:rPr>
          <w:rFonts w:ascii="Palatino Linotype" w:hAnsi="Palatino Linotype"/>
          <w:b/>
          <w:smallCaps/>
        </w:rPr>
      </w:pPr>
    </w:p>
    <w:p w:rsidR="000303CA" w:rsidRPr="00E77D10" w:rsidRDefault="000303CA" w:rsidP="000303CA">
      <w:pPr>
        <w:jc w:val="both"/>
        <w:rPr>
          <w:rFonts w:ascii="Palatino Linotype" w:hAnsi="Palatino Linotype"/>
          <w:b/>
          <w:smallCaps/>
        </w:rPr>
      </w:pPr>
      <w:r w:rsidRPr="00E77D10">
        <w:rPr>
          <w:rFonts w:ascii="Palatino Linotype" w:hAnsi="Palatino Linotype"/>
          <w:b/>
          <w:smallCaps/>
        </w:rPr>
        <w:t>GEORGIA</w:t>
      </w:r>
      <w:r w:rsidR="00133790" w:rsidRPr="00E77D10">
        <w:rPr>
          <w:rFonts w:ascii="Palatino Linotype" w:hAnsi="Palatino Linotype"/>
          <w:b/>
          <w:smallCaps/>
        </w:rPr>
        <w:t>—</w:t>
      </w:r>
      <w:r w:rsidRPr="00E77D10">
        <w:rPr>
          <w:rFonts w:ascii="Palatino Linotype" w:hAnsi="Palatino Linotype"/>
          <w:b/>
          <w:smallCaps/>
        </w:rPr>
        <w:t xml:space="preserve">Small Hydro Rehabilitation Project </w:t>
      </w:r>
    </w:p>
    <w:p w:rsidR="000303CA" w:rsidRPr="00E77D10" w:rsidRDefault="000303CA" w:rsidP="000303CA">
      <w:pPr>
        <w:jc w:val="both"/>
        <w:rPr>
          <w:rFonts w:ascii="Palatino Linotype" w:hAnsi="Palatino Linotype"/>
          <w:b/>
          <w:sz w:val="22"/>
          <w:szCs w:val="22"/>
        </w:rPr>
      </w:pPr>
      <w:r w:rsidRPr="00E77D10">
        <w:rPr>
          <w:rFonts w:ascii="Palatino Linotype" w:hAnsi="Palatino Linotype"/>
          <w:color w:val="000000"/>
          <w:sz w:val="22"/>
          <w:szCs w:val="22"/>
        </w:rPr>
        <w:t>(World Bank – Community Development Carbon Fund)</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smartTag w:uri="urn:schemas-microsoft-com:office:smarttags" w:element="place">
        <w:smartTag w:uri="urn:schemas-microsoft-com:office:smarttags" w:element="country-region">
          <w:r w:rsidRPr="00E77D10">
            <w:rPr>
              <w:rFonts w:ascii="Palatino Linotype" w:hAnsi="Palatino Linotype"/>
              <w:sz w:val="22"/>
              <w:szCs w:val="22"/>
            </w:rPr>
            <w:t>Georgia</w:t>
          </w:r>
        </w:smartTag>
      </w:smartTag>
      <w:r w:rsidRPr="00E77D10">
        <w:rPr>
          <w:rFonts w:ascii="Palatino Linotype" w:hAnsi="Palatino Linotype"/>
          <w:sz w:val="22"/>
          <w:szCs w:val="22"/>
        </w:rPr>
        <w:t xml:space="preserve"> has untapped hydropower resources that can augment the country’s electricity needs</w:t>
      </w:r>
      <w:r w:rsidR="0078636A" w:rsidRPr="00E77D10">
        <w:rPr>
          <w:rFonts w:ascii="Palatino Linotype" w:hAnsi="Palatino Linotype"/>
          <w:sz w:val="22"/>
          <w:szCs w:val="22"/>
        </w:rPr>
        <w:t xml:space="preserve">. </w:t>
      </w:r>
      <w:r w:rsidR="00133790" w:rsidRPr="00E77D10">
        <w:rPr>
          <w:rFonts w:ascii="Palatino Linotype" w:hAnsi="Palatino Linotype"/>
          <w:sz w:val="22"/>
          <w:szCs w:val="22"/>
        </w:rPr>
        <w:t>T</w:t>
      </w:r>
      <w:r w:rsidRPr="00E77D10">
        <w:rPr>
          <w:rFonts w:ascii="Palatino Linotype" w:hAnsi="Palatino Linotype"/>
          <w:sz w:val="22"/>
          <w:szCs w:val="22"/>
        </w:rPr>
        <w:t>he poor technical condition of existing mini</w:t>
      </w:r>
      <w:r w:rsidR="00133790" w:rsidRPr="00E77D10">
        <w:rPr>
          <w:rFonts w:ascii="Palatino Linotype" w:hAnsi="Palatino Linotype"/>
          <w:sz w:val="22"/>
          <w:szCs w:val="22"/>
        </w:rPr>
        <w:t>-</w:t>
      </w:r>
      <w:r w:rsidRPr="00E77D10">
        <w:rPr>
          <w:rFonts w:ascii="Palatino Linotype" w:hAnsi="Palatino Linotype"/>
          <w:sz w:val="22"/>
          <w:szCs w:val="22"/>
        </w:rPr>
        <w:t>hydro power stations</w:t>
      </w:r>
      <w:r w:rsidR="00133790" w:rsidRPr="00E77D10">
        <w:rPr>
          <w:rFonts w:ascii="Palatino Linotype" w:hAnsi="Palatino Linotype"/>
          <w:sz w:val="22"/>
          <w:szCs w:val="22"/>
        </w:rPr>
        <w:t xml:space="preserve"> means that </w:t>
      </w:r>
      <w:r w:rsidRPr="00E77D10">
        <w:rPr>
          <w:rFonts w:ascii="Palatino Linotype" w:hAnsi="Palatino Linotype"/>
          <w:sz w:val="22"/>
          <w:szCs w:val="22"/>
        </w:rPr>
        <w:t>they are generating only a fraction of their design capacity</w:t>
      </w:r>
      <w:r w:rsidR="0078636A" w:rsidRPr="00E77D10">
        <w:rPr>
          <w:rFonts w:ascii="Palatino Linotype" w:hAnsi="Palatino Linotype"/>
          <w:sz w:val="22"/>
          <w:szCs w:val="22"/>
        </w:rPr>
        <w:t xml:space="preserve">. </w:t>
      </w:r>
      <w:r w:rsidRPr="00E77D10">
        <w:rPr>
          <w:rFonts w:ascii="Palatino Linotype" w:hAnsi="Palatino Linotype"/>
          <w:sz w:val="22"/>
          <w:szCs w:val="22"/>
        </w:rPr>
        <w:t>In addition, there are rivers with potential for new hydropower stations</w:t>
      </w:r>
      <w:r w:rsidR="0078636A" w:rsidRPr="00E77D10">
        <w:rPr>
          <w:rFonts w:ascii="Palatino Linotype" w:hAnsi="Palatino Linotype"/>
          <w:sz w:val="22"/>
          <w:szCs w:val="22"/>
        </w:rPr>
        <w:t xml:space="preserve">. </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roofErr w:type="gramStart"/>
      <w:r w:rsidRPr="00E77D10">
        <w:rPr>
          <w:rFonts w:ascii="Palatino Linotype" w:hAnsi="Palatino Linotype"/>
          <w:b/>
          <w:sz w:val="22"/>
          <w:szCs w:val="22"/>
        </w:rPr>
        <w:t>The Project</w:t>
      </w:r>
      <w:r w:rsidR="00133790" w:rsidRPr="00E77D10">
        <w:rPr>
          <w:rFonts w:ascii="Palatino Linotype" w:hAnsi="Palatino Linotype"/>
          <w:b/>
          <w:sz w:val="22"/>
          <w:szCs w:val="22"/>
        </w:rPr>
        <w:t>.</w:t>
      </w:r>
      <w:proofErr w:type="gramEnd"/>
      <w:r w:rsidRPr="00E77D10">
        <w:rPr>
          <w:rFonts w:ascii="Palatino Linotype" w:hAnsi="Palatino Linotype"/>
          <w:b/>
          <w:sz w:val="22"/>
          <w:szCs w:val="22"/>
        </w:rPr>
        <w:t xml:space="preserve"> </w:t>
      </w:r>
      <w:r w:rsidRPr="00E77D10">
        <w:rPr>
          <w:rFonts w:ascii="Palatino Linotype" w:hAnsi="Palatino Linotype"/>
          <w:sz w:val="22"/>
          <w:szCs w:val="22"/>
        </w:rPr>
        <w:t>The United States Agency for International Development’s (USAID) Rural Energy Program has identified 24 potential mini</w:t>
      </w:r>
      <w:r w:rsidR="00133790" w:rsidRPr="00E77D10">
        <w:rPr>
          <w:rFonts w:ascii="Palatino Linotype" w:hAnsi="Palatino Linotype"/>
          <w:sz w:val="22"/>
          <w:szCs w:val="22"/>
        </w:rPr>
        <w:t>-</w:t>
      </w:r>
      <w:r w:rsidRPr="00E77D10">
        <w:rPr>
          <w:rFonts w:ascii="Palatino Linotype" w:hAnsi="Palatino Linotype"/>
          <w:sz w:val="22"/>
          <w:szCs w:val="22"/>
        </w:rPr>
        <w:t>hydro project sites for rehabilitation</w:t>
      </w:r>
      <w:r w:rsidR="0078636A" w:rsidRPr="00E77D10">
        <w:rPr>
          <w:rFonts w:ascii="Palatino Linotype" w:hAnsi="Palatino Linotype"/>
          <w:sz w:val="22"/>
          <w:szCs w:val="22"/>
        </w:rPr>
        <w:t xml:space="preserve">. </w:t>
      </w:r>
      <w:r w:rsidRPr="00E77D10">
        <w:rPr>
          <w:rFonts w:ascii="Palatino Linotype" w:hAnsi="Palatino Linotype"/>
          <w:sz w:val="22"/>
          <w:szCs w:val="22"/>
        </w:rPr>
        <w:t>The identified mini</w:t>
      </w:r>
      <w:r w:rsidR="00133790" w:rsidRPr="00E77D10">
        <w:rPr>
          <w:rFonts w:ascii="Palatino Linotype" w:hAnsi="Palatino Linotype"/>
          <w:sz w:val="22"/>
          <w:szCs w:val="22"/>
        </w:rPr>
        <w:t>-</w:t>
      </w:r>
      <w:r w:rsidRPr="00E77D10">
        <w:rPr>
          <w:rFonts w:ascii="Palatino Linotype" w:hAnsi="Palatino Linotype"/>
          <w:sz w:val="22"/>
          <w:szCs w:val="22"/>
        </w:rPr>
        <w:t xml:space="preserve">hydro power stations are owned and operated by independent power producers </w:t>
      </w:r>
      <w:r w:rsidR="00374E79" w:rsidRPr="00E77D10">
        <w:rPr>
          <w:rFonts w:ascii="Palatino Linotype" w:hAnsi="Palatino Linotype"/>
          <w:sz w:val="22"/>
          <w:szCs w:val="22"/>
        </w:rPr>
        <w:t>(IPPs</w:t>
      </w:r>
      <w:proofErr w:type="gramStart"/>
      <w:r w:rsidR="00374E79" w:rsidRPr="00E77D10">
        <w:rPr>
          <w:rFonts w:ascii="Palatino Linotype" w:hAnsi="Palatino Linotype"/>
          <w:sz w:val="22"/>
          <w:szCs w:val="22"/>
        </w:rPr>
        <w:t>)</w:t>
      </w:r>
      <w:r w:rsidRPr="00E77D10">
        <w:rPr>
          <w:rFonts w:ascii="Palatino Linotype" w:hAnsi="Palatino Linotype"/>
          <w:sz w:val="22"/>
          <w:szCs w:val="22"/>
        </w:rPr>
        <w:t>who</w:t>
      </w:r>
      <w:proofErr w:type="gramEnd"/>
      <w:r w:rsidRPr="00E77D10">
        <w:rPr>
          <w:rFonts w:ascii="Palatino Linotype" w:hAnsi="Palatino Linotype"/>
          <w:sz w:val="22"/>
          <w:szCs w:val="22"/>
        </w:rPr>
        <w:t xml:space="preserve"> supply the </w:t>
      </w:r>
      <w:smartTag w:uri="urn:schemas-microsoft-com:office:smarttags" w:element="place">
        <w:smartTag w:uri="urn:schemas-microsoft-com:office:smarttags" w:element="country-region">
          <w:r w:rsidRPr="00E77D10">
            <w:rPr>
              <w:rFonts w:ascii="Palatino Linotype" w:hAnsi="Palatino Linotype"/>
              <w:sz w:val="22"/>
              <w:szCs w:val="22"/>
            </w:rPr>
            <w:t>Georgia</w:t>
          </w:r>
        </w:smartTag>
      </w:smartTag>
      <w:r w:rsidRPr="00E77D10">
        <w:rPr>
          <w:rFonts w:ascii="Palatino Linotype" w:hAnsi="Palatino Linotype"/>
          <w:sz w:val="22"/>
          <w:szCs w:val="22"/>
        </w:rPr>
        <w:t xml:space="preserve"> power grid and communities in their vicinity</w:t>
      </w:r>
      <w:r w:rsidR="0078636A" w:rsidRPr="00E77D10">
        <w:rPr>
          <w:rFonts w:ascii="Palatino Linotype" w:hAnsi="Palatino Linotype"/>
          <w:sz w:val="22"/>
          <w:szCs w:val="22"/>
        </w:rPr>
        <w:t xml:space="preserve">. </w:t>
      </w:r>
      <w:r w:rsidRPr="00E77D10">
        <w:rPr>
          <w:rFonts w:ascii="Palatino Linotype" w:hAnsi="Palatino Linotype"/>
          <w:sz w:val="22"/>
          <w:szCs w:val="22"/>
        </w:rPr>
        <w:t>The investment project will finance the rehabilitation of these mini</w:t>
      </w:r>
      <w:r w:rsidR="00133790" w:rsidRPr="00E77D10">
        <w:rPr>
          <w:rFonts w:ascii="Palatino Linotype" w:hAnsi="Palatino Linotype"/>
          <w:sz w:val="22"/>
          <w:szCs w:val="22"/>
        </w:rPr>
        <w:t>-</w:t>
      </w:r>
      <w:r w:rsidRPr="00E77D10">
        <w:rPr>
          <w:rFonts w:ascii="Palatino Linotype" w:hAnsi="Palatino Linotype"/>
          <w:sz w:val="22"/>
          <w:szCs w:val="22"/>
        </w:rPr>
        <w:t>hydro power stations, increasing their capacity by at least 15 MW and possibly 23 MW after the projects are completed</w:t>
      </w:r>
      <w:r w:rsidR="0078636A" w:rsidRPr="00E77D10">
        <w:rPr>
          <w:rFonts w:ascii="Palatino Linotype" w:hAnsi="Palatino Linotype"/>
          <w:sz w:val="22"/>
          <w:szCs w:val="22"/>
        </w:rPr>
        <w:t xml:space="preserve">. </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The proposed rehabilitation activities will increase current output by upgrading or replacing key components at the mini</w:t>
      </w:r>
      <w:r w:rsidR="00133790" w:rsidRPr="00E77D10">
        <w:rPr>
          <w:rFonts w:ascii="Palatino Linotype" w:hAnsi="Palatino Linotype"/>
          <w:sz w:val="22"/>
          <w:szCs w:val="22"/>
        </w:rPr>
        <w:t>-</w:t>
      </w:r>
      <w:r w:rsidRPr="00E77D10">
        <w:rPr>
          <w:rFonts w:ascii="Palatino Linotype" w:hAnsi="Palatino Linotype"/>
          <w:sz w:val="22"/>
          <w:szCs w:val="22"/>
        </w:rPr>
        <w:t>hydro stations including: turbines, generators, waterways, lines, transformers, controls</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The planned 3-year rehabilitation program is estimated to cost </w:t>
      </w:r>
      <w:r w:rsidR="00133790" w:rsidRPr="00E77D10">
        <w:rPr>
          <w:rFonts w:ascii="Palatino Linotype" w:hAnsi="Palatino Linotype"/>
          <w:sz w:val="22"/>
          <w:szCs w:val="22"/>
        </w:rPr>
        <w:t>US$</w:t>
      </w:r>
      <w:r w:rsidRPr="00E77D10">
        <w:rPr>
          <w:rFonts w:ascii="Palatino Linotype" w:hAnsi="Palatino Linotype"/>
          <w:sz w:val="22"/>
          <w:szCs w:val="22"/>
        </w:rPr>
        <w:t>15.75 million</w:t>
      </w:r>
      <w:r w:rsidR="0078636A" w:rsidRPr="00E77D10">
        <w:rPr>
          <w:rFonts w:ascii="Palatino Linotype" w:hAnsi="Palatino Linotype"/>
          <w:sz w:val="22"/>
          <w:szCs w:val="22"/>
        </w:rPr>
        <w:t xml:space="preserve">. </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roofErr w:type="gramStart"/>
      <w:r w:rsidRPr="00E77D10">
        <w:rPr>
          <w:rFonts w:ascii="Palatino Linotype" w:hAnsi="Palatino Linotype"/>
          <w:b/>
          <w:sz w:val="22"/>
          <w:szCs w:val="22"/>
        </w:rPr>
        <w:lastRenderedPageBreak/>
        <w:t>Institutional Arrangements</w:t>
      </w:r>
      <w:r w:rsidR="00133790" w:rsidRPr="00E77D10">
        <w:rPr>
          <w:rFonts w:ascii="Palatino Linotype" w:hAnsi="Palatino Linotype"/>
          <w:sz w:val="22"/>
          <w:szCs w:val="22"/>
        </w:rPr>
        <w:t>.</w:t>
      </w:r>
      <w:proofErr w:type="gramEnd"/>
      <w:r w:rsidRPr="00E77D10">
        <w:rPr>
          <w:rFonts w:ascii="Palatino Linotype" w:hAnsi="Palatino Linotype"/>
          <w:sz w:val="22"/>
          <w:szCs w:val="22"/>
        </w:rPr>
        <w:t xml:space="preserve"> The Energy Efficiency Centre (EEC) of </w:t>
      </w:r>
      <w:smartTag w:uri="urn:schemas-microsoft-com:office:smarttags" w:element="country-region">
        <w:smartTag w:uri="urn:schemas-microsoft-com:office:smarttags" w:element="place">
          <w:r w:rsidRPr="00E77D10">
            <w:rPr>
              <w:rFonts w:ascii="Palatino Linotype" w:hAnsi="Palatino Linotype"/>
              <w:sz w:val="22"/>
              <w:szCs w:val="22"/>
            </w:rPr>
            <w:t>Georgia</w:t>
          </w:r>
        </w:smartTag>
      </w:smartTag>
      <w:r w:rsidRPr="00E77D10">
        <w:rPr>
          <w:rFonts w:ascii="Palatino Linotype" w:hAnsi="Palatino Linotype"/>
          <w:sz w:val="22"/>
          <w:szCs w:val="22"/>
        </w:rPr>
        <w:t>, a non-government organization, will manage the carbon project process</w:t>
      </w:r>
      <w:r w:rsidRPr="00E77D10">
        <w:rPr>
          <w:rStyle w:val="FootnoteReference"/>
          <w:rFonts w:ascii="Palatino Linotype" w:hAnsi="Palatino Linotype"/>
          <w:sz w:val="22"/>
          <w:szCs w:val="22"/>
        </w:rPr>
        <w:footnoteReference w:id="16"/>
      </w:r>
      <w:r w:rsidRPr="00E77D10">
        <w:rPr>
          <w:rFonts w:ascii="Palatino Linotype" w:hAnsi="Palatino Linotype"/>
          <w:sz w:val="22"/>
          <w:szCs w:val="22"/>
        </w:rPr>
        <w:t xml:space="preserve"> and liaise with external donors and investors</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A legally binding subsidiary agreement will be signed between the IPPs and EEC authorizing the EEC to sign contracts and agreements on behalf of the IPPs. </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 xml:space="preserve">The EEC will be responsible for the implementation of the community benefit plan linked to the provision of </w:t>
      </w:r>
      <w:proofErr w:type="spellStart"/>
      <w:r w:rsidRPr="00E77D10">
        <w:rPr>
          <w:rFonts w:ascii="Palatino Linotype" w:hAnsi="Palatino Linotype"/>
          <w:sz w:val="22"/>
          <w:szCs w:val="22"/>
        </w:rPr>
        <w:t>caron</w:t>
      </w:r>
      <w:proofErr w:type="spellEnd"/>
      <w:r w:rsidRPr="00E77D10">
        <w:rPr>
          <w:rFonts w:ascii="Palatino Linotype" w:hAnsi="Palatino Linotype"/>
          <w:sz w:val="22"/>
          <w:szCs w:val="22"/>
        </w:rPr>
        <w:t xml:space="preserve"> revenues</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The IPPs will have </w:t>
      </w:r>
      <w:r w:rsidR="00374E79" w:rsidRPr="00E77D10">
        <w:rPr>
          <w:rFonts w:ascii="Palatino Linotype" w:hAnsi="Palatino Linotype"/>
          <w:sz w:val="22"/>
          <w:szCs w:val="22"/>
        </w:rPr>
        <w:t>a</w:t>
      </w:r>
      <w:r w:rsidRPr="00E77D10">
        <w:rPr>
          <w:rFonts w:ascii="Palatino Linotype" w:hAnsi="Palatino Linotype"/>
          <w:sz w:val="22"/>
          <w:szCs w:val="22"/>
        </w:rPr>
        <w:t xml:space="preserve">uthorization </w:t>
      </w:r>
      <w:r w:rsidR="00374E79" w:rsidRPr="00E77D10">
        <w:rPr>
          <w:rFonts w:ascii="Palatino Linotype" w:hAnsi="Palatino Linotype"/>
          <w:sz w:val="22"/>
          <w:szCs w:val="22"/>
        </w:rPr>
        <w:t>a</w:t>
      </w:r>
      <w:r w:rsidRPr="00E77D10">
        <w:rPr>
          <w:rFonts w:ascii="Palatino Linotype" w:hAnsi="Palatino Linotype"/>
          <w:sz w:val="22"/>
          <w:szCs w:val="22"/>
        </w:rPr>
        <w:t>greements with the EEC, transferring the ownership of the emission from the former to the latter, thereby legally assigning their emission rights.</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roofErr w:type="gramStart"/>
      <w:r w:rsidRPr="00E77D10">
        <w:rPr>
          <w:rFonts w:ascii="Palatino Linotype" w:hAnsi="Palatino Linotype"/>
          <w:b/>
          <w:sz w:val="22"/>
          <w:szCs w:val="22"/>
        </w:rPr>
        <w:t>Project Financing and Benefits</w:t>
      </w:r>
      <w:r w:rsidR="00374E79" w:rsidRPr="00E77D10">
        <w:rPr>
          <w:rFonts w:ascii="Palatino Linotype" w:hAnsi="Palatino Linotype"/>
          <w:b/>
          <w:sz w:val="22"/>
          <w:szCs w:val="22"/>
        </w:rPr>
        <w:t>.</w:t>
      </w:r>
      <w:proofErr w:type="gramEnd"/>
      <w:r w:rsidR="00374E79" w:rsidRPr="00E77D10">
        <w:rPr>
          <w:rFonts w:ascii="Palatino Linotype" w:hAnsi="Palatino Linotype"/>
          <w:sz w:val="22"/>
          <w:szCs w:val="22"/>
        </w:rPr>
        <w:t xml:space="preserve"> </w:t>
      </w:r>
      <w:r w:rsidRPr="00E77D10">
        <w:rPr>
          <w:rFonts w:ascii="Palatino Linotype" w:hAnsi="Palatino Linotype"/>
          <w:sz w:val="22"/>
          <w:szCs w:val="22"/>
        </w:rPr>
        <w:t>The owners of the mini</w:t>
      </w:r>
      <w:r w:rsidR="00374E79" w:rsidRPr="00E77D10">
        <w:rPr>
          <w:rFonts w:ascii="Palatino Linotype" w:hAnsi="Palatino Linotype"/>
          <w:sz w:val="22"/>
          <w:szCs w:val="22"/>
        </w:rPr>
        <w:t>-</w:t>
      </w:r>
      <w:r w:rsidRPr="00E77D10">
        <w:rPr>
          <w:rFonts w:ascii="Palatino Linotype" w:hAnsi="Palatino Linotype"/>
          <w:sz w:val="22"/>
          <w:szCs w:val="22"/>
        </w:rPr>
        <w:t>hydro power plants are required to contribute a minimum of 5</w:t>
      </w:r>
      <w:r w:rsidR="00374E79" w:rsidRPr="00E77D10">
        <w:rPr>
          <w:rFonts w:ascii="Palatino Linotype" w:hAnsi="Palatino Linotype"/>
          <w:sz w:val="22"/>
          <w:szCs w:val="22"/>
        </w:rPr>
        <w:t>.0</w:t>
      </w:r>
      <w:r w:rsidR="00DF094A" w:rsidRPr="00E77D10">
        <w:rPr>
          <w:rFonts w:ascii="Palatino Linotype" w:hAnsi="Palatino Linotype"/>
          <w:sz w:val="22"/>
          <w:szCs w:val="22"/>
        </w:rPr>
        <w:t xml:space="preserve"> percent</w:t>
      </w:r>
      <w:r w:rsidRPr="00E77D10">
        <w:rPr>
          <w:rFonts w:ascii="Palatino Linotype" w:hAnsi="Palatino Linotype"/>
          <w:sz w:val="22"/>
          <w:szCs w:val="22"/>
        </w:rPr>
        <w:t xml:space="preserve"> of the rehabilitation cost estimated at US$0.75 million</w:t>
      </w:r>
      <w:r w:rsidR="0078636A" w:rsidRPr="00E77D10">
        <w:rPr>
          <w:rFonts w:ascii="Palatino Linotype" w:hAnsi="Palatino Linotype"/>
          <w:sz w:val="22"/>
          <w:szCs w:val="22"/>
        </w:rPr>
        <w:t xml:space="preserve">. </w:t>
      </w:r>
      <w:r w:rsidRPr="00E77D10">
        <w:rPr>
          <w:rFonts w:ascii="Palatino Linotype" w:hAnsi="Palatino Linotype"/>
          <w:sz w:val="22"/>
          <w:szCs w:val="22"/>
        </w:rPr>
        <w:t>In addition, other financing will be provided by:  USAID (</w:t>
      </w:r>
      <w:r w:rsidR="00374E79" w:rsidRPr="00E77D10">
        <w:rPr>
          <w:rFonts w:ascii="Palatino Linotype" w:hAnsi="Palatino Linotype"/>
          <w:sz w:val="22"/>
          <w:szCs w:val="22"/>
        </w:rPr>
        <w:t>US$</w:t>
      </w:r>
      <w:r w:rsidRPr="00E77D10">
        <w:rPr>
          <w:rFonts w:ascii="Palatino Linotype" w:hAnsi="Palatino Linotype"/>
          <w:sz w:val="22"/>
          <w:szCs w:val="22"/>
        </w:rPr>
        <w:t>4.5 million); EBRD (</w:t>
      </w:r>
      <w:r w:rsidR="00374E79" w:rsidRPr="00E77D10">
        <w:rPr>
          <w:rFonts w:ascii="Palatino Linotype" w:hAnsi="Palatino Linotype"/>
          <w:sz w:val="22"/>
          <w:szCs w:val="22"/>
        </w:rPr>
        <w:t>US$</w:t>
      </w:r>
      <w:r w:rsidRPr="00E77D10">
        <w:rPr>
          <w:rFonts w:ascii="Palatino Linotype" w:hAnsi="Palatino Linotype"/>
          <w:sz w:val="22"/>
          <w:szCs w:val="22"/>
        </w:rPr>
        <w:t>8.5 million</w:t>
      </w:r>
      <w:r w:rsidR="00374E79" w:rsidRPr="00E77D10">
        <w:rPr>
          <w:rFonts w:ascii="Palatino Linotype" w:hAnsi="Palatino Linotype"/>
          <w:sz w:val="22"/>
          <w:szCs w:val="22"/>
        </w:rPr>
        <w:t>,</w:t>
      </w:r>
      <w:r w:rsidRPr="00E77D10">
        <w:rPr>
          <w:rFonts w:ascii="Palatino Linotype" w:hAnsi="Palatino Linotype"/>
          <w:sz w:val="22"/>
          <w:szCs w:val="22"/>
        </w:rPr>
        <w:t xml:space="preserve"> </w:t>
      </w:r>
      <w:r w:rsidR="00374E79" w:rsidRPr="00E77D10">
        <w:rPr>
          <w:rFonts w:ascii="Palatino Linotype" w:hAnsi="Palatino Linotype"/>
          <w:sz w:val="22"/>
          <w:szCs w:val="22"/>
        </w:rPr>
        <w:t xml:space="preserve">of </w:t>
      </w:r>
      <w:r w:rsidRPr="00E77D10">
        <w:rPr>
          <w:rFonts w:ascii="Palatino Linotype" w:hAnsi="Palatino Linotype"/>
          <w:sz w:val="22"/>
          <w:szCs w:val="22"/>
        </w:rPr>
        <w:t xml:space="preserve">which </w:t>
      </w:r>
      <w:r w:rsidR="00374E79" w:rsidRPr="00E77D10">
        <w:rPr>
          <w:rFonts w:ascii="Palatino Linotype" w:hAnsi="Palatino Linotype"/>
          <w:sz w:val="22"/>
          <w:szCs w:val="22"/>
        </w:rPr>
        <w:t>US$</w:t>
      </w:r>
      <w:r w:rsidRPr="00E77D10">
        <w:rPr>
          <w:rFonts w:ascii="Palatino Linotype" w:hAnsi="Palatino Linotype"/>
          <w:sz w:val="22"/>
          <w:szCs w:val="22"/>
        </w:rPr>
        <w:t xml:space="preserve">4.5 million will </w:t>
      </w:r>
      <w:r w:rsidR="00374E79" w:rsidRPr="00E77D10">
        <w:rPr>
          <w:rFonts w:ascii="Palatino Linotype" w:hAnsi="Palatino Linotype"/>
          <w:sz w:val="22"/>
          <w:szCs w:val="22"/>
        </w:rPr>
        <w:t>be</w:t>
      </w:r>
      <w:r w:rsidRPr="00E77D10">
        <w:rPr>
          <w:rFonts w:ascii="Palatino Linotype" w:hAnsi="Palatino Linotype"/>
          <w:sz w:val="22"/>
          <w:szCs w:val="22"/>
        </w:rPr>
        <w:t xml:space="preserve"> channeled through the Bank of Georgia under a Participation Agreement); and UNDP (</w:t>
      </w:r>
      <w:r w:rsidR="00374E79" w:rsidRPr="00E77D10">
        <w:rPr>
          <w:rFonts w:ascii="Palatino Linotype" w:hAnsi="Palatino Linotype"/>
          <w:sz w:val="22"/>
          <w:szCs w:val="22"/>
        </w:rPr>
        <w:t>US$</w:t>
      </w:r>
      <w:r w:rsidRPr="00E77D10">
        <w:rPr>
          <w:rFonts w:ascii="Palatino Linotype" w:hAnsi="Palatino Linotype"/>
          <w:sz w:val="22"/>
          <w:szCs w:val="22"/>
        </w:rPr>
        <w:t>1.0 million).</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Through this project, between 206,000 and 290,000 tCO</w:t>
      </w:r>
      <w:r w:rsidRPr="00E77D10">
        <w:rPr>
          <w:rFonts w:ascii="Palatino Linotype" w:hAnsi="Palatino Linotype"/>
          <w:sz w:val="22"/>
          <w:szCs w:val="22"/>
          <w:vertAlign w:val="subscript"/>
        </w:rPr>
        <w:t>2</w:t>
      </w:r>
      <w:r w:rsidRPr="00E77D10">
        <w:rPr>
          <w:rFonts w:ascii="Palatino Linotype" w:hAnsi="Palatino Linotype"/>
          <w:sz w:val="22"/>
          <w:szCs w:val="22"/>
        </w:rPr>
        <w:t>e of emission reductions will be generated through the substitution of electricity supplies from fossil fuel based sources</w:t>
      </w:r>
      <w:r w:rsidR="0078636A" w:rsidRPr="00E77D10">
        <w:rPr>
          <w:rFonts w:ascii="Palatino Linotype" w:hAnsi="Palatino Linotype"/>
          <w:sz w:val="22"/>
          <w:szCs w:val="22"/>
        </w:rPr>
        <w:t xml:space="preserve">. </w:t>
      </w:r>
      <w:r w:rsidRPr="00E77D10">
        <w:rPr>
          <w:rFonts w:ascii="Palatino Linotype" w:hAnsi="Palatino Linotype"/>
          <w:sz w:val="22"/>
          <w:szCs w:val="22"/>
        </w:rPr>
        <w:t>The World Bank’s Community Development Carbon Fund (CDCF) intends to purchase emission reductions through a contract with EEC that will bundle the emission reductions generated by all of the rehabilitation activities</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Carbon revenues are expected to be up to </w:t>
      </w:r>
      <w:r w:rsidR="003C7055" w:rsidRPr="00E77D10">
        <w:rPr>
          <w:rFonts w:ascii="Palatino Linotype" w:hAnsi="Palatino Linotype"/>
          <w:sz w:val="22"/>
          <w:szCs w:val="22"/>
        </w:rPr>
        <w:t>US$</w:t>
      </w:r>
      <w:r w:rsidRPr="00E77D10">
        <w:rPr>
          <w:rFonts w:ascii="Palatino Linotype" w:hAnsi="Palatino Linotype"/>
          <w:sz w:val="22"/>
          <w:szCs w:val="22"/>
        </w:rPr>
        <w:t>2.6 million</w:t>
      </w:r>
      <w:r w:rsidR="0078636A" w:rsidRPr="00E77D10">
        <w:rPr>
          <w:rFonts w:ascii="Palatino Linotype" w:hAnsi="Palatino Linotype"/>
          <w:sz w:val="22"/>
          <w:szCs w:val="22"/>
        </w:rPr>
        <w:t xml:space="preserve">. </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Style w:val="Strong"/>
          <w:rFonts w:ascii="Palatino Linotype" w:hAnsi="Palatino Linotype"/>
          <w:smallCaps/>
          <w:color w:val="000000"/>
        </w:rPr>
      </w:pPr>
      <w:r w:rsidRPr="00E77D10">
        <w:rPr>
          <w:rStyle w:val="Strong"/>
          <w:rFonts w:ascii="Palatino Linotype" w:hAnsi="Palatino Linotype"/>
          <w:smallCaps/>
          <w:color w:val="000000"/>
        </w:rPr>
        <w:t>INDONESIA</w:t>
      </w:r>
      <w:r w:rsidR="00374E79" w:rsidRPr="00E77D10">
        <w:rPr>
          <w:rStyle w:val="Strong"/>
          <w:rFonts w:ascii="Palatino Linotype" w:hAnsi="Palatino Linotype"/>
          <w:smallCaps/>
          <w:color w:val="000000"/>
        </w:rPr>
        <w:t>—</w:t>
      </w:r>
      <w:proofErr w:type="spellStart"/>
      <w:r w:rsidRPr="00E77D10">
        <w:rPr>
          <w:rStyle w:val="Strong"/>
          <w:rFonts w:ascii="Palatino Linotype" w:hAnsi="Palatino Linotype"/>
          <w:smallCaps/>
          <w:color w:val="000000"/>
        </w:rPr>
        <w:t>Indocement</w:t>
      </w:r>
      <w:proofErr w:type="spellEnd"/>
      <w:r w:rsidRPr="00E77D10">
        <w:rPr>
          <w:rStyle w:val="Strong"/>
          <w:rFonts w:ascii="Palatino Linotype" w:hAnsi="Palatino Linotype"/>
          <w:smallCaps/>
          <w:color w:val="000000"/>
        </w:rPr>
        <w:t xml:space="preserve"> Sustainable Cement Production</w:t>
      </w:r>
    </w:p>
    <w:p w:rsidR="000303CA" w:rsidRPr="00E77D10" w:rsidRDefault="000303CA" w:rsidP="000303CA">
      <w:pPr>
        <w:jc w:val="both"/>
        <w:rPr>
          <w:rFonts w:ascii="Palatino Linotype" w:hAnsi="Palatino Linotype"/>
          <w:color w:val="000000"/>
          <w:sz w:val="22"/>
          <w:szCs w:val="22"/>
        </w:rPr>
      </w:pPr>
      <w:r w:rsidRPr="00E77D10">
        <w:rPr>
          <w:rFonts w:ascii="Palatino Linotype" w:hAnsi="Palatino Linotype"/>
          <w:color w:val="000000"/>
          <w:sz w:val="22"/>
          <w:szCs w:val="22"/>
        </w:rPr>
        <w:t xml:space="preserve">(World Bank - Prototype Carbon Fund, PCF) </w:t>
      </w:r>
    </w:p>
    <w:p w:rsidR="000303CA" w:rsidRPr="00E77D10" w:rsidRDefault="000303CA" w:rsidP="000303CA">
      <w:pPr>
        <w:jc w:val="both"/>
        <w:rPr>
          <w:rFonts w:ascii="Palatino Linotype" w:hAnsi="Palatino Linotype"/>
          <w:color w:val="000000"/>
          <w:sz w:val="22"/>
          <w:szCs w:val="22"/>
        </w:rPr>
      </w:pPr>
    </w:p>
    <w:p w:rsidR="007F056F" w:rsidRPr="00E77D10" w:rsidRDefault="007F056F" w:rsidP="007F056F">
      <w:pPr>
        <w:jc w:val="both"/>
        <w:rPr>
          <w:rFonts w:ascii="Palatino Linotype" w:hAnsi="Palatino Linotype"/>
          <w:color w:val="000000"/>
          <w:sz w:val="22"/>
          <w:szCs w:val="22"/>
        </w:rPr>
      </w:pPr>
      <w:r w:rsidRPr="00E77D10">
        <w:rPr>
          <w:rFonts w:ascii="Palatino Linotype" w:hAnsi="Palatino Linotype"/>
          <w:color w:val="000000"/>
          <w:sz w:val="22"/>
          <w:szCs w:val="22"/>
        </w:rPr>
        <w:t xml:space="preserve">The Sustainable Cement Production Project being implemented by </w:t>
      </w:r>
      <w:smartTag w:uri="urn:schemas-microsoft-com:office:smarttags" w:element="country-region">
        <w:smartTag w:uri="urn:schemas-microsoft-com:office:smarttags" w:element="place">
          <w:r w:rsidRPr="00E77D10">
            <w:rPr>
              <w:rFonts w:ascii="Palatino Linotype" w:hAnsi="Palatino Linotype"/>
              <w:color w:val="000000"/>
              <w:sz w:val="22"/>
              <w:szCs w:val="22"/>
            </w:rPr>
            <w:t>Indonesia</w:t>
          </w:r>
        </w:smartTag>
      </w:smartTag>
      <w:r w:rsidRPr="00E77D10">
        <w:rPr>
          <w:rFonts w:ascii="Palatino Linotype" w:hAnsi="Palatino Linotype"/>
          <w:color w:val="000000"/>
          <w:sz w:val="22"/>
          <w:szCs w:val="22"/>
        </w:rPr>
        <w:t xml:space="preserve">’s second largest cement producer PT </w:t>
      </w:r>
      <w:proofErr w:type="spellStart"/>
      <w:r w:rsidRPr="00E77D10">
        <w:rPr>
          <w:rFonts w:ascii="Palatino Linotype" w:hAnsi="Palatino Linotype"/>
          <w:color w:val="000000"/>
          <w:sz w:val="22"/>
          <w:szCs w:val="22"/>
        </w:rPr>
        <w:t>Indocement</w:t>
      </w:r>
      <w:proofErr w:type="spellEnd"/>
      <w:r w:rsidRPr="00E77D10">
        <w:rPr>
          <w:rFonts w:ascii="Palatino Linotype" w:hAnsi="Palatino Linotype"/>
          <w:color w:val="000000"/>
          <w:sz w:val="22"/>
          <w:szCs w:val="22"/>
        </w:rPr>
        <w:t xml:space="preserve"> Tunggal </w:t>
      </w:r>
      <w:proofErr w:type="spellStart"/>
      <w:r w:rsidRPr="00E77D10">
        <w:rPr>
          <w:rFonts w:ascii="Palatino Linotype" w:hAnsi="Palatino Linotype"/>
          <w:color w:val="000000"/>
          <w:sz w:val="22"/>
          <w:szCs w:val="22"/>
        </w:rPr>
        <w:t>Prakasa</w:t>
      </w:r>
      <w:proofErr w:type="spellEnd"/>
      <w:r w:rsidRPr="00E77D10">
        <w:rPr>
          <w:rFonts w:ascii="Palatino Linotype" w:hAnsi="Palatino Linotype"/>
          <w:color w:val="000000"/>
          <w:sz w:val="22"/>
          <w:szCs w:val="22"/>
        </w:rPr>
        <w:t xml:space="preserve"> </w:t>
      </w:r>
      <w:proofErr w:type="spellStart"/>
      <w:r w:rsidRPr="00E77D10">
        <w:rPr>
          <w:rFonts w:ascii="Palatino Linotype" w:hAnsi="Palatino Linotype"/>
          <w:color w:val="000000"/>
          <w:sz w:val="22"/>
          <w:szCs w:val="22"/>
        </w:rPr>
        <w:t>Tbk</w:t>
      </w:r>
      <w:proofErr w:type="spellEnd"/>
      <w:r w:rsidRPr="00E77D10">
        <w:rPr>
          <w:rFonts w:ascii="Palatino Linotype" w:hAnsi="Palatino Linotype"/>
          <w:color w:val="000000"/>
          <w:sz w:val="22"/>
          <w:szCs w:val="22"/>
        </w:rPr>
        <w:t xml:space="preserve"> (</w:t>
      </w:r>
      <w:proofErr w:type="spellStart"/>
      <w:r w:rsidRPr="00E77D10">
        <w:rPr>
          <w:rFonts w:ascii="Palatino Linotype" w:hAnsi="Palatino Linotype"/>
          <w:color w:val="000000"/>
          <w:sz w:val="22"/>
          <w:szCs w:val="22"/>
        </w:rPr>
        <w:t>Indocement</w:t>
      </w:r>
      <w:proofErr w:type="spellEnd"/>
      <w:r w:rsidRPr="00E77D10">
        <w:rPr>
          <w:rFonts w:ascii="Palatino Linotype" w:hAnsi="Palatino Linotype"/>
          <w:color w:val="000000"/>
          <w:sz w:val="22"/>
          <w:szCs w:val="22"/>
        </w:rPr>
        <w:t xml:space="preserve">) is the PCF’s first cement sector project for reducing greenhouse gas emissions. </w:t>
      </w:r>
    </w:p>
    <w:p w:rsidR="007F056F" w:rsidRPr="00E77D10" w:rsidRDefault="00BE3546" w:rsidP="007F056F">
      <w:pPr>
        <w:jc w:val="both"/>
        <w:rPr>
          <w:color w:val="000000"/>
          <w:sz w:val="22"/>
          <w:szCs w:val="22"/>
        </w:rPr>
      </w:pPr>
      <w:r>
        <w:rPr>
          <w:noProof/>
        </w:rPr>
        <w:drawing>
          <wp:anchor distT="0" distB="0" distL="114300" distR="114300" simplePos="0" relativeHeight="251654144" behindDoc="1" locked="0" layoutInCell="1" allowOverlap="1">
            <wp:simplePos x="0" y="0"/>
            <wp:positionH relativeFrom="column">
              <wp:align>right</wp:align>
            </wp:positionH>
            <wp:positionV relativeFrom="paragraph">
              <wp:posOffset>0</wp:posOffset>
            </wp:positionV>
            <wp:extent cx="1905000" cy="1295400"/>
            <wp:effectExtent l="19050" t="0" r="0" b="0"/>
            <wp:wrapTight wrapText="bothSides">
              <wp:wrapPolygon edited="0">
                <wp:start x="-216" y="0"/>
                <wp:lineTo x="-216" y="21282"/>
                <wp:lineTo x="21600" y="21282"/>
                <wp:lineTo x="21600" y="0"/>
                <wp:lineTo x="-216" y="0"/>
              </wp:wrapPolygon>
            </wp:wrapTight>
            <wp:docPr id="457" name="Picture 457" descr="Project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Project Photo 1"/>
                    <pic:cNvPicPr>
                      <a:picLocks noChangeAspect="1" noChangeArrowheads="1"/>
                    </pic:cNvPicPr>
                  </pic:nvPicPr>
                  <pic:blipFill>
                    <a:blip r:embed="rId28" cstate="print"/>
                    <a:srcRect/>
                    <a:stretch>
                      <a:fillRect/>
                    </a:stretch>
                  </pic:blipFill>
                  <pic:spPr bwMode="auto">
                    <a:xfrm>
                      <a:off x="0" y="0"/>
                      <a:ext cx="1905000" cy="1295400"/>
                    </a:xfrm>
                    <a:prstGeom prst="rect">
                      <a:avLst/>
                    </a:prstGeom>
                    <a:noFill/>
                  </pic:spPr>
                </pic:pic>
              </a:graphicData>
            </a:graphic>
          </wp:anchor>
        </w:drawing>
      </w:r>
    </w:p>
    <w:p w:rsidR="007F056F" w:rsidRPr="00E77D10" w:rsidRDefault="007F056F" w:rsidP="007F056F">
      <w:pPr>
        <w:jc w:val="both"/>
        <w:rPr>
          <w:rFonts w:ascii="Palatino Linotype" w:hAnsi="Palatino Linotype"/>
          <w:color w:val="000000"/>
          <w:sz w:val="22"/>
          <w:szCs w:val="22"/>
        </w:rPr>
      </w:pPr>
      <w:r w:rsidRPr="00E77D10">
        <w:rPr>
          <w:rFonts w:ascii="Palatino Linotype" w:hAnsi="Palatino Linotype"/>
          <w:color w:val="000000"/>
          <w:sz w:val="22"/>
          <w:szCs w:val="22"/>
        </w:rPr>
        <w:t>Globally, cement production accounts for about 3-4</w:t>
      </w:r>
      <w:r w:rsidR="003C7055" w:rsidRPr="00E77D10">
        <w:rPr>
          <w:rFonts w:ascii="Palatino Linotype" w:hAnsi="Palatino Linotype"/>
          <w:color w:val="000000"/>
          <w:sz w:val="22"/>
          <w:szCs w:val="22"/>
        </w:rPr>
        <w:t xml:space="preserve"> percent</w:t>
      </w:r>
      <w:r w:rsidRPr="00E77D10">
        <w:rPr>
          <w:rFonts w:ascii="Palatino Linotype" w:hAnsi="Palatino Linotype"/>
          <w:color w:val="000000"/>
          <w:sz w:val="22"/>
          <w:szCs w:val="22"/>
        </w:rPr>
        <w:t xml:space="preserve"> of total greenhouse gas emissions. Considerable potential exists in developing countries to reduce such emissions by adopting new technologies, processes and methods in cement production. </w:t>
      </w:r>
      <w:proofErr w:type="spellStart"/>
      <w:r w:rsidRPr="00E77D10">
        <w:rPr>
          <w:rFonts w:ascii="Palatino Linotype" w:hAnsi="Palatino Linotype"/>
          <w:color w:val="000000"/>
          <w:sz w:val="22"/>
          <w:szCs w:val="22"/>
        </w:rPr>
        <w:t>Indocement</w:t>
      </w:r>
      <w:proofErr w:type="spellEnd"/>
      <w:r w:rsidRPr="00E77D10">
        <w:rPr>
          <w:rFonts w:ascii="Palatino Linotype" w:hAnsi="Palatino Linotype"/>
          <w:color w:val="000000"/>
          <w:sz w:val="22"/>
          <w:szCs w:val="22"/>
        </w:rPr>
        <w:t>—majority</w:t>
      </w:r>
      <w:r w:rsidR="00441358"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owned by the Heidelberg Cement Group of </w:t>
      </w:r>
      <w:smartTag w:uri="urn:schemas-microsoft-com:office:smarttags" w:element="country-region">
        <w:r w:rsidRPr="00E77D10">
          <w:rPr>
            <w:rFonts w:ascii="Palatino Linotype" w:hAnsi="Palatino Linotype"/>
            <w:color w:val="000000"/>
            <w:sz w:val="22"/>
            <w:szCs w:val="22"/>
          </w:rPr>
          <w:t>Germany</w:t>
        </w:r>
      </w:smartTag>
      <w:r w:rsidRPr="00E77D10">
        <w:rPr>
          <w:rFonts w:ascii="Palatino Linotype" w:hAnsi="Palatino Linotype"/>
          <w:color w:val="000000"/>
          <w:sz w:val="22"/>
          <w:szCs w:val="22"/>
        </w:rPr>
        <w:t xml:space="preserve">—intends to introduce a new type of cement in </w:t>
      </w:r>
      <w:smartTag w:uri="urn:schemas-microsoft-com:office:smarttags" w:element="country-region">
        <w:r w:rsidRPr="00E77D10">
          <w:rPr>
            <w:rFonts w:ascii="Palatino Linotype" w:hAnsi="Palatino Linotype"/>
            <w:color w:val="000000"/>
            <w:sz w:val="22"/>
            <w:szCs w:val="22"/>
          </w:rPr>
          <w:t>Indonesia</w:t>
        </w:r>
      </w:smartTag>
      <w:r w:rsidRPr="00E77D10">
        <w:rPr>
          <w:rFonts w:ascii="Palatino Linotype" w:hAnsi="Palatino Linotype"/>
          <w:color w:val="000000"/>
          <w:sz w:val="22"/>
          <w:szCs w:val="22"/>
        </w:rPr>
        <w:t xml:space="preserve">, </w:t>
      </w:r>
      <w:r w:rsidR="00441358" w:rsidRPr="00E77D10">
        <w:rPr>
          <w:rFonts w:ascii="Palatino Linotype" w:hAnsi="Palatino Linotype"/>
          <w:color w:val="000000"/>
          <w:sz w:val="22"/>
          <w:szCs w:val="22"/>
        </w:rPr>
        <w:t xml:space="preserve">and </w:t>
      </w:r>
      <w:r w:rsidRPr="00E77D10">
        <w:rPr>
          <w:rFonts w:ascii="Palatino Linotype" w:hAnsi="Palatino Linotype"/>
          <w:color w:val="000000"/>
          <w:sz w:val="22"/>
          <w:szCs w:val="22"/>
        </w:rPr>
        <w:t xml:space="preserve">displace coal with renewable fuels in the kilns operated by the company in three locations in </w:t>
      </w:r>
      <w:smartTag w:uri="urn:schemas-microsoft-com:office:smarttags" w:element="country-region">
        <w:smartTag w:uri="urn:schemas-microsoft-com:office:smarttags" w:element="place">
          <w:r w:rsidRPr="00E77D10">
            <w:rPr>
              <w:rFonts w:ascii="Palatino Linotype" w:hAnsi="Palatino Linotype"/>
              <w:color w:val="000000"/>
              <w:sz w:val="22"/>
              <w:szCs w:val="22"/>
            </w:rPr>
            <w:t>Indonesia</w:t>
          </w:r>
        </w:smartTag>
      </w:smartTag>
      <w:r w:rsidRPr="00E77D10">
        <w:rPr>
          <w:rFonts w:ascii="Palatino Linotype" w:hAnsi="Palatino Linotype"/>
          <w:color w:val="000000"/>
          <w:sz w:val="22"/>
          <w:szCs w:val="22"/>
        </w:rPr>
        <w:t xml:space="preserve">. </w:t>
      </w:r>
    </w:p>
    <w:p w:rsidR="000303CA" w:rsidRPr="00E77D10" w:rsidRDefault="000303CA" w:rsidP="000303CA">
      <w:pPr>
        <w:jc w:val="both"/>
        <w:rPr>
          <w:rFonts w:ascii="Palatino Linotype" w:hAnsi="Palatino Linotype"/>
          <w:color w:val="000000"/>
          <w:sz w:val="22"/>
          <w:szCs w:val="22"/>
        </w:rPr>
      </w:pPr>
    </w:p>
    <w:p w:rsidR="007F056F" w:rsidRPr="00E77D10" w:rsidRDefault="007F056F" w:rsidP="007F056F">
      <w:pPr>
        <w:jc w:val="both"/>
        <w:rPr>
          <w:rFonts w:ascii="Palatino Linotype" w:hAnsi="Palatino Linotype"/>
          <w:color w:val="000000"/>
          <w:sz w:val="22"/>
          <w:szCs w:val="22"/>
        </w:rPr>
      </w:pPr>
      <w:r w:rsidRPr="00E77D10">
        <w:rPr>
          <w:rFonts w:ascii="Palatino Linotype" w:hAnsi="Palatino Linotype"/>
          <w:color w:val="000000"/>
          <w:sz w:val="22"/>
          <w:szCs w:val="22"/>
        </w:rPr>
        <w:lastRenderedPageBreak/>
        <w:t xml:space="preserve">The </w:t>
      </w:r>
      <w:r w:rsidR="00441358" w:rsidRPr="00E77D10">
        <w:rPr>
          <w:rFonts w:ascii="Palatino Linotype" w:hAnsi="Palatino Linotype"/>
          <w:color w:val="000000"/>
          <w:sz w:val="22"/>
          <w:szCs w:val="22"/>
        </w:rPr>
        <w:t xml:space="preserve">project </w:t>
      </w:r>
      <w:r w:rsidRPr="00E77D10">
        <w:rPr>
          <w:rFonts w:ascii="Palatino Linotype" w:hAnsi="Palatino Linotype"/>
          <w:color w:val="000000"/>
          <w:sz w:val="22"/>
          <w:szCs w:val="22"/>
        </w:rPr>
        <w:t xml:space="preserve">objective is to reduce carbon dioxide emissions by implementing technologies and techniques not yet applied in the Indonesian cement industry. The sale of the Certified Emission Reductions (CERs) to the PCF, and possibly to other carbon buyers utilizing the Clean Development Mechanism (CDM) under </w:t>
      </w:r>
      <w:smartTag w:uri="urn:schemas-microsoft-com:office:smarttags" w:element="City">
        <w:smartTag w:uri="urn:schemas-microsoft-com:office:smarttags" w:element="place">
          <w:r w:rsidRPr="00E77D10">
            <w:rPr>
              <w:rFonts w:ascii="Palatino Linotype" w:hAnsi="Palatino Linotype"/>
              <w:color w:val="000000"/>
              <w:sz w:val="22"/>
              <w:szCs w:val="22"/>
            </w:rPr>
            <w:t>Kyoto</w:t>
          </w:r>
        </w:smartTag>
      </w:smartTag>
      <w:r w:rsidRPr="00E77D10">
        <w:rPr>
          <w:rFonts w:ascii="Palatino Linotype" w:hAnsi="Palatino Linotype"/>
          <w:color w:val="000000"/>
          <w:sz w:val="22"/>
          <w:szCs w:val="22"/>
        </w:rPr>
        <w:t xml:space="preserve"> protocol, contributes to the feasibility of the project. </w:t>
      </w:r>
      <w:r w:rsidR="00441358" w:rsidRPr="00E77D10">
        <w:rPr>
          <w:rFonts w:ascii="Palatino Linotype" w:hAnsi="Palatino Linotype"/>
          <w:color w:val="000000"/>
          <w:sz w:val="22"/>
          <w:szCs w:val="22"/>
        </w:rPr>
        <w:t>T</w:t>
      </w:r>
      <w:r w:rsidRPr="00E77D10">
        <w:rPr>
          <w:rFonts w:ascii="Palatino Linotype" w:hAnsi="Palatino Linotype"/>
          <w:color w:val="000000"/>
          <w:sz w:val="22"/>
          <w:szCs w:val="22"/>
        </w:rPr>
        <w:t xml:space="preserve">otal greenhouse gas emission reductions over the </w:t>
      </w:r>
      <w:r w:rsidR="00441358" w:rsidRPr="00E77D10">
        <w:rPr>
          <w:rFonts w:ascii="Palatino Linotype" w:hAnsi="Palatino Linotype"/>
          <w:color w:val="000000"/>
          <w:sz w:val="22"/>
          <w:szCs w:val="22"/>
        </w:rPr>
        <w:t>10-</w:t>
      </w:r>
      <w:r w:rsidRPr="00E77D10">
        <w:rPr>
          <w:rFonts w:ascii="Palatino Linotype" w:hAnsi="Palatino Linotype"/>
          <w:color w:val="000000"/>
          <w:sz w:val="22"/>
          <w:szCs w:val="22"/>
        </w:rPr>
        <w:t xml:space="preserve">year crediting period are </w:t>
      </w:r>
      <w:r w:rsidR="00441358" w:rsidRPr="00E77D10">
        <w:rPr>
          <w:rFonts w:ascii="Palatino Linotype" w:hAnsi="Palatino Linotype"/>
          <w:color w:val="000000"/>
          <w:sz w:val="22"/>
          <w:szCs w:val="22"/>
        </w:rPr>
        <w:t xml:space="preserve">an </w:t>
      </w:r>
      <w:r w:rsidRPr="00E77D10">
        <w:rPr>
          <w:rFonts w:ascii="Palatino Linotype" w:hAnsi="Palatino Linotype"/>
          <w:color w:val="000000"/>
          <w:sz w:val="22"/>
          <w:szCs w:val="22"/>
        </w:rPr>
        <w:t>estimated 10</w:t>
      </w:r>
      <w:r w:rsidR="00441358"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12 million </w:t>
      </w:r>
      <w:proofErr w:type="spellStart"/>
      <w:r w:rsidR="00EF185D" w:rsidRPr="00E77D10">
        <w:rPr>
          <w:rFonts w:ascii="Palatino Linotype" w:hAnsi="Palatino Linotype"/>
          <w:color w:val="000000"/>
          <w:sz w:val="22"/>
          <w:szCs w:val="22"/>
        </w:rPr>
        <w:t>tonnes</w:t>
      </w:r>
      <w:proofErr w:type="spellEnd"/>
      <w:r w:rsidRPr="00E77D10">
        <w:rPr>
          <w:rFonts w:ascii="Palatino Linotype" w:hAnsi="Palatino Linotype"/>
          <w:color w:val="000000"/>
          <w:sz w:val="22"/>
          <w:szCs w:val="22"/>
        </w:rPr>
        <w:t xml:space="preserve">. </w:t>
      </w:r>
    </w:p>
    <w:p w:rsidR="007F056F" w:rsidRPr="00E77D10" w:rsidRDefault="007F056F" w:rsidP="007F056F">
      <w:pPr>
        <w:jc w:val="both"/>
        <w:rPr>
          <w:rFonts w:ascii="Palatino Linotype" w:hAnsi="Palatino Linotype"/>
          <w:color w:val="000000"/>
          <w:sz w:val="22"/>
          <w:szCs w:val="22"/>
        </w:rPr>
      </w:pPr>
    </w:p>
    <w:p w:rsidR="007F056F" w:rsidRPr="00E77D10" w:rsidRDefault="007F056F" w:rsidP="007F056F">
      <w:pPr>
        <w:jc w:val="both"/>
        <w:rPr>
          <w:rFonts w:ascii="Palatino Linotype" w:hAnsi="Palatino Linotype"/>
          <w:color w:val="000000"/>
          <w:sz w:val="22"/>
          <w:szCs w:val="22"/>
        </w:rPr>
      </w:pPr>
      <w:r w:rsidRPr="00E77D10">
        <w:rPr>
          <w:rFonts w:ascii="Palatino Linotype" w:hAnsi="Palatino Linotype"/>
          <w:color w:val="000000"/>
          <w:sz w:val="22"/>
          <w:szCs w:val="22"/>
        </w:rPr>
        <w:t>The project bundles two sub-projects. One sub-project aims to reduce the clinker content in cement by introducing limestone and other alternative materials such as fly-ash in the finish grinding process (blended cement). Clinker is the main ingredient in cement, which is produced by burning a mixture of raw materials, comprised mainly of limestone and clay, in large rotary kilns at temperatures above 1400 degrees Celsius. About 60</w:t>
      </w:r>
      <w:r w:rsidR="003C7055" w:rsidRPr="00E77D10">
        <w:rPr>
          <w:rFonts w:ascii="Palatino Linotype" w:hAnsi="Palatino Linotype"/>
          <w:color w:val="000000"/>
          <w:sz w:val="22"/>
          <w:szCs w:val="22"/>
        </w:rPr>
        <w:t xml:space="preserve"> percent </w:t>
      </w:r>
      <w:r w:rsidRPr="00E77D10">
        <w:rPr>
          <w:rFonts w:ascii="Palatino Linotype" w:hAnsi="Palatino Linotype"/>
          <w:color w:val="000000"/>
          <w:sz w:val="22"/>
          <w:szCs w:val="22"/>
        </w:rPr>
        <w:t>of the estimated emission reductions are attributed to process changes for producing blended cement. In the first phase, alternative materials up to a range of about 6-8</w:t>
      </w:r>
      <w:r w:rsidR="003C7055" w:rsidRPr="00E77D10">
        <w:rPr>
          <w:rFonts w:ascii="Palatino Linotype" w:hAnsi="Palatino Linotype"/>
          <w:color w:val="000000"/>
          <w:sz w:val="22"/>
          <w:szCs w:val="22"/>
        </w:rPr>
        <w:t xml:space="preserve"> percent</w:t>
      </w:r>
      <w:r w:rsidRPr="00E77D10">
        <w:rPr>
          <w:rFonts w:ascii="Palatino Linotype" w:hAnsi="Palatino Linotype"/>
          <w:color w:val="000000"/>
          <w:sz w:val="22"/>
          <w:szCs w:val="22"/>
        </w:rPr>
        <w:t xml:space="preserve"> will be introduced into the final cement. </w:t>
      </w:r>
      <w:proofErr w:type="spellStart"/>
      <w:r w:rsidRPr="00E77D10">
        <w:rPr>
          <w:rFonts w:ascii="Palatino Linotype" w:hAnsi="Palatino Linotype"/>
          <w:color w:val="000000"/>
          <w:sz w:val="22"/>
          <w:szCs w:val="22"/>
        </w:rPr>
        <w:t>Indocement</w:t>
      </w:r>
      <w:proofErr w:type="spellEnd"/>
      <w:r w:rsidRPr="00E77D10">
        <w:rPr>
          <w:rFonts w:ascii="Palatino Linotype" w:hAnsi="Palatino Linotype"/>
          <w:color w:val="000000"/>
          <w:sz w:val="22"/>
          <w:szCs w:val="22"/>
        </w:rPr>
        <w:t xml:space="preserve"> plans to increase this proportion eventually to 20</w:t>
      </w:r>
      <w:r w:rsidR="003C7055" w:rsidRPr="00E77D10">
        <w:rPr>
          <w:rFonts w:ascii="Palatino Linotype" w:hAnsi="Palatino Linotype"/>
          <w:color w:val="000000"/>
          <w:sz w:val="22"/>
          <w:szCs w:val="22"/>
        </w:rPr>
        <w:t xml:space="preserve"> percent</w:t>
      </w:r>
      <w:r w:rsidRPr="00E77D10">
        <w:rPr>
          <w:rFonts w:ascii="Palatino Linotype" w:hAnsi="Palatino Linotype"/>
          <w:color w:val="000000"/>
          <w:sz w:val="22"/>
          <w:szCs w:val="22"/>
        </w:rPr>
        <w:t xml:space="preserve"> to introduce new types of composite cements to the Indonesian market. </w:t>
      </w:r>
    </w:p>
    <w:p w:rsidR="007F056F" w:rsidRPr="00E77D10" w:rsidRDefault="007F056F" w:rsidP="007F056F">
      <w:pPr>
        <w:jc w:val="both"/>
        <w:rPr>
          <w:rFonts w:ascii="Palatino Linotype" w:hAnsi="Palatino Linotype"/>
          <w:color w:val="000000"/>
          <w:sz w:val="22"/>
          <w:szCs w:val="22"/>
        </w:rPr>
      </w:pPr>
    </w:p>
    <w:p w:rsidR="000303CA" w:rsidRPr="00E77D10" w:rsidRDefault="007F056F" w:rsidP="000303CA">
      <w:pPr>
        <w:jc w:val="both"/>
        <w:rPr>
          <w:rFonts w:ascii="Palatino Linotype" w:hAnsi="Palatino Linotype"/>
          <w:color w:val="000000"/>
          <w:sz w:val="22"/>
          <w:szCs w:val="22"/>
        </w:rPr>
      </w:pPr>
      <w:r w:rsidRPr="00E77D10">
        <w:rPr>
          <w:rFonts w:ascii="Palatino Linotype" w:hAnsi="Palatino Linotype"/>
          <w:color w:val="000000"/>
          <w:sz w:val="22"/>
          <w:szCs w:val="22"/>
        </w:rPr>
        <w:t>The second sub-project aims to reduce CO</w:t>
      </w:r>
      <w:r w:rsidRPr="00E77D10">
        <w:rPr>
          <w:rFonts w:ascii="Palatino Linotype" w:hAnsi="Palatino Linotype"/>
          <w:color w:val="000000"/>
          <w:sz w:val="22"/>
          <w:szCs w:val="22"/>
          <w:vertAlign w:val="subscript"/>
        </w:rPr>
        <w:t>2</w:t>
      </w:r>
      <w:r w:rsidRPr="00E77D10">
        <w:rPr>
          <w:rFonts w:ascii="Palatino Linotype" w:hAnsi="Palatino Linotype"/>
          <w:color w:val="000000"/>
          <w:sz w:val="22"/>
          <w:szCs w:val="22"/>
        </w:rPr>
        <w:t xml:space="preserve"> emissions by using alternative fuels instead of coal, oil</w:t>
      </w:r>
      <w:r w:rsidR="00441358"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and gas. </w:t>
      </w:r>
      <w:proofErr w:type="spellStart"/>
      <w:r w:rsidRPr="00E77D10">
        <w:rPr>
          <w:rFonts w:ascii="Palatino Linotype" w:hAnsi="Palatino Linotype"/>
          <w:color w:val="000000"/>
          <w:sz w:val="22"/>
          <w:szCs w:val="22"/>
        </w:rPr>
        <w:t>Indocement</w:t>
      </w:r>
      <w:proofErr w:type="spellEnd"/>
      <w:r w:rsidRPr="00E77D10">
        <w:rPr>
          <w:rFonts w:ascii="Palatino Linotype" w:hAnsi="Palatino Linotype"/>
          <w:color w:val="000000"/>
          <w:sz w:val="22"/>
          <w:szCs w:val="22"/>
        </w:rPr>
        <w:t xml:space="preserve"> aims to primarily utilize biomass such as rice husk, coconut and palm oil waste, as alternative fuels, but will also examine other wastes such as car tires and oils. </w:t>
      </w:r>
      <w:r w:rsidR="00441358" w:rsidRPr="00E77D10">
        <w:rPr>
          <w:rFonts w:ascii="Palatino Linotype" w:hAnsi="Palatino Linotype"/>
          <w:color w:val="000000"/>
          <w:sz w:val="22"/>
          <w:szCs w:val="22"/>
        </w:rPr>
        <w:t xml:space="preserve">Significant </w:t>
      </w:r>
      <w:r w:rsidRPr="00E77D10">
        <w:rPr>
          <w:rFonts w:ascii="Palatino Linotype" w:hAnsi="Palatino Linotype"/>
          <w:color w:val="000000"/>
          <w:sz w:val="22"/>
          <w:szCs w:val="22"/>
        </w:rPr>
        <w:t xml:space="preserve">amounts of palm oil waste </w:t>
      </w:r>
      <w:r w:rsidR="00441358" w:rsidRPr="00E77D10">
        <w:rPr>
          <w:rFonts w:ascii="Palatino Linotype" w:hAnsi="Palatino Linotype"/>
          <w:color w:val="000000"/>
          <w:sz w:val="22"/>
          <w:szCs w:val="22"/>
        </w:rPr>
        <w:t xml:space="preserve">are </w:t>
      </w:r>
      <w:r w:rsidRPr="00E77D10">
        <w:rPr>
          <w:rFonts w:ascii="Palatino Linotype" w:hAnsi="Palatino Linotype"/>
          <w:color w:val="000000"/>
          <w:sz w:val="22"/>
          <w:szCs w:val="22"/>
        </w:rPr>
        <w:t xml:space="preserve">available. </w:t>
      </w:r>
      <w:smartTag w:uri="urn:schemas-microsoft-com:office:smarttags" w:element="country-region">
        <w:smartTag w:uri="urn:schemas-microsoft-com:office:smarttags" w:element="place">
          <w:r w:rsidRPr="00E77D10">
            <w:rPr>
              <w:rFonts w:ascii="Palatino Linotype" w:hAnsi="Palatino Linotype"/>
              <w:color w:val="000000"/>
              <w:sz w:val="22"/>
              <w:szCs w:val="22"/>
            </w:rPr>
            <w:t>Indonesia</w:t>
          </w:r>
        </w:smartTag>
      </w:smartTag>
      <w:r w:rsidRPr="00E77D10">
        <w:rPr>
          <w:rFonts w:ascii="Palatino Linotype" w:hAnsi="Palatino Linotype"/>
          <w:color w:val="000000"/>
          <w:sz w:val="22"/>
          <w:szCs w:val="22"/>
        </w:rPr>
        <w:t xml:space="preserve">’s rice production is located </w:t>
      </w:r>
      <w:r w:rsidR="00441358" w:rsidRPr="00E77D10">
        <w:rPr>
          <w:rFonts w:ascii="Palatino Linotype" w:hAnsi="Palatino Linotype"/>
          <w:color w:val="000000"/>
          <w:sz w:val="22"/>
          <w:szCs w:val="22"/>
        </w:rPr>
        <w:t xml:space="preserve">mainly </w:t>
      </w:r>
      <w:r w:rsidRPr="00E77D10">
        <w:rPr>
          <w:rFonts w:ascii="Palatino Linotype" w:hAnsi="Palatino Linotype"/>
          <w:color w:val="000000"/>
          <w:sz w:val="22"/>
          <w:szCs w:val="22"/>
        </w:rPr>
        <w:t>in Java and substantial rice husk is available. The introduction of alternative fuels will progressively increase and will remain at this proportion afterwards. The expected increase of IRR is from 7</w:t>
      </w:r>
      <w:r w:rsidR="003C7055" w:rsidRPr="00E77D10">
        <w:rPr>
          <w:rFonts w:ascii="Palatino Linotype" w:hAnsi="Palatino Linotype"/>
          <w:color w:val="000000"/>
          <w:sz w:val="22"/>
          <w:szCs w:val="22"/>
        </w:rPr>
        <w:t>.0 percent</w:t>
      </w:r>
      <w:r w:rsidRPr="00E77D10">
        <w:rPr>
          <w:rFonts w:ascii="Palatino Linotype" w:hAnsi="Palatino Linotype"/>
          <w:color w:val="000000"/>
          <w:sz w:val="22"/>
          <w:szCs w:val="22"/>
        </w:rPr>
        <w:t xml:space="preserve"> without CERs to 11.2</w:t>
      </w:r>
      <w:r w:rsidR="003C7055" w:rsidRPr="00E77D10">
        <w:rPr>
          <w:rFonts w:ascii="Palatino Linotype" w:hAnsi="Palatino Linotype"/>
          <w:color w:val="000000"/>
          <w:sz w:val="22"/>
          <w:szCs w:val="22"/>
        </w:rPr>
        <w:t xml:space="preserve"> percent</w:t>
      </w:r>
      <w:r w:rsidRPr="00E77D10">
        <w:rPr>
          <w:rFonts w:ascii="Palatino Linotype" w:hAnsi="Palatino Linotype"/>
          <w:color w:val="000000"/>
          <w:sz w:val="22"/>
          <w:szCs w:val="22"/>
        </w:rPr>
        <w:t xml:space="preserve"> with CERs.</w:t>
      </w:r>
      <w:r w:rsidR="000303CA" w:rsidRPr="00E77D10">
        <w:rPr>
          <w:rFonts w:ascii="Palatino Linotype" w:hAnsi="Palatino Linotype"/>
          <w:color w:val="000000"/>
          <w:sz w:val="22"/>
          <w:szCs w:val="22"/>
        </w:rPr>
        <w:t xml:space="preserve"> </w:t>
      </w:r>
    </w:p>
    <w:p w:rsidR="00A31D76" w:rsidRPr="00E77D10" w:rsidRDefault="00A31D76" w:rsidP="000303CA">
      <w:pPr>
        <w:jc w:val="both"/>
        <w:rPr>
          <w:rFonts w:ascii="Palatino Linotype" w:hAnsi="Palatino Linotype"/>
          <w:color w:val="000000"/>
          <w:sz w:val="22"/>
          <w:szCs w:val="22"/>
        </w:rPr>
      </w:pPr>
    </w:p>
    <w:p w:rsidR="000303CA" w:rsidRPr="00E77D10" w:rsidRDefault="00A31D76" w:rsidP="000303CA">
      <w:pPr>
        <w:jc w:val="both"/>
        <w:rPr>
          <w:rFonts w:ascii="Palatino Linotype" w:hAnsi="Palatino Linotype"/>
          <w:sz w:val="22"/>
          <w:szCs w:val="22"/>
        </w:rPr>
      </w:pPr>
      <w:r w:rsidRPr="00E77D10">
        <w:rPr>
          <w:rFonts w:ascii="Palatino Linotype" w:hAnsi="Palatino Linotype"/>
          <w:sz w:val="22"/>
          <w:szCs w:val="22"/>
        </w:rPr>
        <w:t xml:space="preserve">This carbon project took less than 15 months to move from a PIN to ERPA negotiations. A new methodology </w:t>
      </w:r>
      <w:r w:rsidR="00D67D8D" w:rsidRPr="00E77D10">
        <w:rPr>
          <w:rFonts w:ascii="Palatino Linotype" w:hAnsi="Palatino Linotype"/>
          <w:sz w:val="22"/>
          <w:szCs w:val="22"/>
        </w:rPr>
        <w:t>wa</w:t>
      </w:r>
      <w:r w:rsidRPr="00E77D10">
        <w:rPr>
          <w:rFonts w:ascii="Palatino Linotype" w:hAnsi="Palatino Linotype"/>
          <w:sz w:val="22"/>
          <w:szCs w:val="22"/>
        </w:rPr>
        <w:t xml:space="preserve">s required for this project that has taken more time to develop and have approved. </w:t>
      </w:r>
    </w:p>
    <w:p w:rsidR="00A31D76" w:rsidRPr="00E77D10" w:rsidRDefault="00A31D76"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mallCaps/>
          <w:color w:val="000000"/>
        </w:rPr>
      </w:pPr>
      <w:smartTag w:uri="urn:schemas-microsoft-com:office:smarttags" w:element="country-region">
        <w:r w:rsidRPr="00E77D10">
          <w:rPr>
            <w:rFonts w:ascii="Palatino Linotype" w:hAnsi="Palatino Linotype"/>
            <w:b/>
            <w:smallCaps/>
          </w:rPr>
          <w:t>MEXICO</w:t>
        </w:r>
      </w:smartTag>
      <w:r w:rsidRPr="00E77D10">
        <w:rPr>
          <w:rFonts w:ascii="Palatino Linotype" w:hAnsi="Palatino Linotype"/>
          <w:b/>
          <w:smallCaps/>
        </w:rPr>
        <w:t xml:space="preserve"> – </w:t>
      </w:r>
      <w:smartTag w:uri="urn:schemas-microsoft-com:office:smarttags" w:element="City">
        <w:smartTag w:uri="urn:schemas-microsoft-com:office:smarttags" w:element="place">
          <w:r w:rsidRPr="00E77D10">
            <w:rPr>
              <w:rStyle w:val="Strong"/>
              <w:rFonts w:ascii="Palatino Linotype" w:hAnsi="Palatino Linotype"/>
              <w:smallCaps/>
              <w:color w:val="000000"/>
            </w:rPr>
            <w:t>Mexico City</w:t>
          </w:r>
        </w:smartTag>
      </w:smartTag>
      <w:r w:rsidRPr="00E77D10">
        <w:rPr>
          <w:rStyle w:val="Strong"/>
          <w:rFonts w:ascii="Palatino Linotype" w:hAnsi="Palatino Linotype"/>
          <w:smallCaps/>
          <w:color w:val="000000"/>
        </w:rPr>
        <w:t xml:space="preserve"> Transport Corridor</w:t>
      </w:r>
      <w:r w:rsidRPr="00E77D10">
        <w:rPr>
          <w:rFonts w:ascii="Palatino Linotype" w:hAnsi="Palatino Linotype"/>
          <w:smallCaps/>
          <w:color w:val="000000"/>
        </w:rPr>
        <w:t xml:space="preserve"> </w:t>
      </w:r>
    </w:p>
    <w:p w:rsidR="000303CA" w:rsidRPr="00E77D10" w:rsidRDefault="000303CA" w:rsidP="000303CA">
      <w:pPr>
        <w:jc w:val="both"/>
        <w:rPr>
          <w:rFonts w:ascii="Palatino Linotype" w:hAnsi="Palatino Linotype"/>
          <w:color w:val="000000"/>
          <w:sz w:val="22"/>
          <w:szCs w:val="22"/>
        </w:rPr>
      </w:pPr>
      <w:r w:rsidRPr="00E77D10">
        <w:rPr>
          <w:rFonts w:ascii="Palatino Linotype" w:hAnsi="Palatino Linotype"/>
          <w:color w:val="000000"/>
          <w:sz w:val="22"/>
          <w:szCs w:val="22"/>
        </w:rPr>
        <w:t xml:space="preserve">(World Bank - Spanish Carbon Fund) </w:t>
      </w:r>
    </w:p>
    <w:p w:rsidR="00DE1B65" w:rsidRPr="00E77D10" w:rsidRDefault="00DE1B65" w:rsidP="000303CA">
      <w:pPr>
        <w:jc w:val="both"/>
        <w:rPr>
          <w:rFonts w:ascii="Palatino Linotype" w:hAnsi="Palatino Linotype" w:cs="Arial"/>
          <w:color w:val="000000"/>
          <w:sz w:val="22"/>
          <w:szCs w:val="22"/>
        </w:rPr>
      </w:pPr>
    </w:p>
    <w:p w:rsidR="00DE1B65" w:rsidRPr="00E77D10" w:rsidRDefault="00DE1B65" w:rsidP="00DE1B65">
      <w:pPr>
        <w:jc w:val="both"/>
        <w:rPr>
          <w:rFonts w:ascii="Palatino Linotype" w:hAnsi="Palatino Linotype"/>
          <w:color w:val="000000"/>
          <w:sz w:val="22"/>
          <w:szCs w:val="22"/>
        </w:rPr>
      </w:pPr>
      <w:bookmarkStart w:id="25" w:name="#TextField1_Anchor"/>
      <w:r w:rsidRPr="00E77D10">
        <w:rPr>
          <w:rFonts w:ascii="Palatino Linotype" w:hAnsi="Palatino Linotype"/>
          <w:color w:val="000000"/>
          <w:sz w:val="22"/>
          <w:szCs w:val="22"/>
        </w:rPr>
        <w:t xml:space="preserve">To improve bus-based services in </w:t>
      </w:r>
      <w:smartTag w:uri="urn:schemas-microsoft-com:office:smarttags" w:element="City">
        <w:smartTag w:uri="urn:schemas-microsoft-com:office:smarttags" w:element="place">
          <w:r w:rsidRPr="00E77D10">
            <w:rPr>
              <w:rFonts w:ascii="Palatino Linotype" w:hAnsi="Palatino Linotype"/>
              <w:color w:val="000000"/>
              <w:sz w:val="22"/>
              <w:szCs w:val="22"/>
            </w:rPr>
            <w:t>Mexico City</w:t>
          </w:r>
        </w:smartTag>
      </w:smartTag>
      <w:r w:rsidRPr="00E77D10">
        <w:rPr>
          <w:rFonts w:ascii="Palatino Linotype" w:hAnsi="Palatino Linotype"/>
          <w:color w:val="000000"/>
          <w:sz w:val="22"/>
          <w:szCs w:val="22"/>
        </w:rPr>
        <w:t xml:space="preserve">’s Metropolitan Area (MCMA), the city government has designed and implemented a pilot corridor with exclusive bus lanes on </w:t>
      </w:r>
      <w:proofErr w:type="spellStart"/>
      <w:smartTag w:uri="urn:schemas-microsoft-com:office:smarttags" w:element="Street">
        <w:smartTag w:uri="urn:schemas-microsoft-com:office:smarttags" w:element="address">
          <w:r w:rsidRPr="00E77D10">
            <w:rPr>
              <w:rFonts w:ascii="Palatino Linotype" w:hAnsi="Palatino Linotype"/>
              <w:color w:val="000000"/>
              <w:sz w:val="22"/>
              <w:szCs w:val="22"/>
            </w:rPr>
            <w:t>Insurgentes</w:t>
          </w:r>
          <w:proofErr w:type="spellEnd"/>
          <w:r w:rsidRPr="00E77D10">
            <w:rPr>
              <w:rFonts w:ascii="Palatino Linotype" w:hAnsi="Palatino Linotype"/>
              <w:color w:val="000000"/>
              <w:sz w:val="22"/>
              <w:szCs w:val="22"/>
            </w:rPr>
            <w:t xml:space="preserve"> Avenue</w:t>
          </w:r>
        </w:smartTag>
      </w:smartTag>
      <w:r w:rsidRPr="00E77D10">
        <w:rPr>
          <w:rFonts w:ascii="Palatino Linotype" w:hAnsi="Palatino Linotype"/>
          <w:color w:val="000000"/>
          <w:sz w:val="22"/>
          <w:szCs w:val="22"/>
        </w:rPr>
        <w:t xml:space="preserve">. </w:t>
      </w:r>
    </w:p>
    <w:p w:rsidR="00DE1B65" w:rsidRPr="00E77D10" w:rsidRDefault="00DE1B65" w:rsidP="00DE1B65">
      <w:pPr>
        <w:jc w:val="both"/>
        <w:rPr>
          <w:rFonts w:ascii="Palatino Linotype" w:hAnsi="Palatino Linotype"/>
          <w:color w:val="000000"/>
          <w:sz w:val="22"/>
          <w:szCs w:val="22"/>
        </w:rPr>
      </w:pPr>
    </w:p>
    <w:p w:rsidR="00DE1B65" w:rsidRPr="00E77D10" w:rsidRDefault="00BE3546" w:rsidP="00DE1B65">
      <w:pPr>
        <w:jc w:val="both"/>
        <w:rPr>
          <w:rFonts w:ascii="Palatino Linotype" w:hAnsi="Palatino Linotype"/>
          <w:color w:val="000000"/>
          <w:sz w:val="22"/>
          <w:szCs w:val="22"/>
        </w:rPr>
      </w:pPr>
      <w:r>
        <w:rPr>
          <w:rFonts w:ascii="Palatino Linotype" w:hAnsi="Palatino Linotype"/>
          <w:noProof/>
          <w:color w:val="000000"/>
          <w:sz w:val="22"/>
          <w:szCs w:val="22"/>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114300</wp:posOffset>
            </wp:positionV>
            <wp:extent cx="1905000" cy="1257300"/>
            <wp:effectExtent l="19050" t="0" r="0" b="0"/>
            <wp:wrapTight wrapText="bothSides">
              <wp:wrapPolygon edited="0">
                <wp:start x="-216" y="0"/>
                <wp:lineTo x="-216" y="21273"/>
                <wp:lineTo x="21600" y="21273"/>
                <wp:lineTo x="21600" y="0"/>
                <wp:lineTo x="-216" y="0"/>
              </wp:wrapPolygon>
            </wp:wrapTight>
            <wp:docPr id="465" name="Picture 465" descr="Project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roject Photo 1"/>
                    <pic:cNvPicPr>
                      <a:picLocks noChangeAspect="1" noChangeArrowheads="1"/>
                    </pic:cNvPicPr>
                  </pic:nvPicPr>
                  <pic:blipFill>
                    <a:blip r:embed="rId29" cstate="print"/>
                    <a:srcRect/>
                    <a:stretch>
                      <a:fillRect/>
                    </a:stretch>
                  </pic:blipFill>
                  <pic:spPr bwMode="auto">
                    <a:xfrm>
                      <a:off x="0" y="0"/>
                      <a:ext cx="1905000" cy="1257300"/>
                    </a:xfrm>
                    <a:prstGeom prst="rect">
                      <a:avLst/>
                    </a:prstGeom>
                    <a:noFill/>
                  </pic:spPr>
                </pic:pic>
              </a:graphicData>
            </a:graphic>
          </wp:anchor>
        </w:drawing>
      </w:r>
      <w:r w:rsidR="00DE1B65" w:rsidRPr="00E77D10">
        <w:rPr>
          <w:rFonts w:ascii="Palatino Linotype" w:hAnsi="Palatino Linotype"/>
          <w:color w:val="000000"/>
          <w:sz w:val="22"/>
          <w:szCs w:val="22"/>
        </w:rPr>
        <w:t>The “</w:t>
      </w:r>
      <w:proofErr w:type="spellStart"/>
      <w:r w:rsidR="00DE1B65" w:rsidRPr="00E77D10">
        <w:rPr>
          <w:rFonts w:ascii="Palatino Linotype" w:hAnsi="Palatino Linotype"/>
          <w:color w:val="000000"/>
          <w:sz w:val="22"/>
          <w:szCs w:val="22"/>
        </w:rPr>
        <w:t>Insurgentes</w:t>
      </w:r>
      <w:proofErr w:type="spellEnd"/>
      <w:r w:rsidR="00DE1B65" w:rsidRPr="00E77D10">
        <w:rPr>
          <w:rFonts w:ascii="Palatino Linotype" w:hAnsi="Palatino Linotype"/>
          <w:color w:val="000000"/>
          <w:sz w:val="22"/>
          <w:szCs w:val="22"/>
        </w:rPr>
        <w:t xml:space="preserve"> BRT Corridor” Clean Development Mechanism (CDM) project under the Kyoto Protocol has been implemented along 19.3 of the 34 km of </w:t>
      </w:r>
      <w:proofErr w:type="spellStart"/>
      <w:smartTag w:uri="urn:schemas-microsoft-com:office:smarttags" w:element="Street">
        <w:smartTag w:uri="urn:schemas-microsoft-com:office:smarttags" w:element="address">
          <w:r w:rsidR="00DE1B65" w:rsidRPr="00E77D10">
            <w:rPr>
              <w:rFonts w:ascii="Palatino Linotype" w:hAnsi="Palatino Linotype"/>
              <w:color w:val="000000"/>
              <w:sz w:val="22"/>
              <w:szCs w:val="22"/>
            </w:rPr>
            <w:t>Insurgentes</w:t>
          </w:r>
          <w:proofErr w:type="spellEnd"/>
          <w:r w:rsidR="00DE1B65" w:rsidRPr="00E77D10">
            <w:rPr>
              <w:rFonts w:ascii="Palatino Linotype" w:hAnsi="Palatino Linotype"/>
              <w:color w:val="000000"/>
              <w:sz w:val="22"/>
              <w:szCs w:val="22"/>
            </w:rPr>
            <w:t xml:space="preserve"> Avenue</w:t>
          </w:r>
        </w:smartTag>
      </w:smartTag>
      <w:r w:rsidR="00DE1B65" w:rsidRPr="00E77D10">
        <w:rPr>
          <w:rFonts w:ascii="Palatino Linotype" w:hAnsi="Palatino Linotype"/>
          <w:color w:val="000000"/>
          <w:sz w:val="22"/>
          <w:szCs w:val="22"/>
        </w:rPr>
        <w:t xml:space="preserve">. This corridor has improved </w:t>
      </w:r>
      <w:r w:rsidR="00DE1B65" w:rsidRPr="00E77D10">
        <w:rPr>
          <w:rFonts w:ascii="Palatino Linotype" w:hAnsi="Palatino Linotype"/>
          <w:color w:val="000000"/>
          <w:sz w:val="22"/>
          <w:szCs w:val="22"/>
        </w:rPr>
        <w:lastRenderedPageBreak/>
        <w:t xml:space="preserve">transport conditions for the 250,900 trips per day made by commuters accessing the commercial and service areas along </w:t>
      </w:r>
      <w:proofErr w:type="spellStart"/>
      <w:r w:rsidR="00DE1B65" w:rsidRPr="00E77D10">
        <w:rPr>
          <w:rFonts w:ascii="Palatino Linotype" w:hAnsi="Palatino Linotype"/>
          <w:color w:val="000000"/>
          <w:sz w:val="22"/>
          <w:szCs w:val="22"/>
        </w:rPr>
        <w:t>Insurgentes</w:t>
      </w:r>
      <w:proofErr w:type="spellEnd"/>
      <w:r w:rsidR="00DE1B65" w:rsidRPr="00E77D10">
        <w:rPr>
          <w:rFonts w:ascii="Palatino Linotype" w:hAnsi="Palatino Linotype"/>
          <w:color w:val="000000"/>
          <w:sz w:val="22"/>
          <w:szCs w:val="22"/>
        </w:rPr>
        <w:t xml:space="preserve"> and is making an important contribution to sustainable development</w:t>
      </w:r>
      <w:r w:rsidR="002C2F36" w:rsidRPr="00E77D10">
        <w:rPr>
          <w:rFonts w:ascii="Palatino Linotype" w:hAnsi="Palatino Linotype"/>
          <w:color w:val="000000"/>
          <w:sz w:val="22"/>
          <w:szCs w:val="22"/>
        </w:rPr>
        <w:t xml:space="preserve">. </w:t>
      </w:r>
      <w:r w:rsidR="00DE1B65" w:rsidRPr="00E77D10">
        <w:rPr>
          <w:rFonts w:ascii="Palatino Linotype" w:hAnsi="Palatino Linotype"/>
          <w:color w:val="000000"/>
          <w:sz w:val="22"/>
          <w:szCs w:val="22"/>
        </w:rPr>
        <w:t>Further, the corridor has displaced trips from automobiles and other smaller vehicles toward large capacity fuel efficient articulated buses, resulting in important gains in energy efficiency. Finally, the operation of the corridor has resulted in a significant reduction in exposure to local criteria pollutants in the area of influence of the project</w:t>
      </w:r>
      <w:r w:rsidR="002C2F36" w:rsidRPr="00E77D10">
        <w:rPr>
          <w:rFonts w:ascii="Palatino Linotype" w:hAnsi="Palatino Linotype"/>
          <w:color w:val="000000"/>
          <w:sz w:val="22"/>
          <w:szCs w:val="22"/>
        </w:rPr>
        <w:t xml:space="preserve">. </w:t>
      </w:r>
      <w:r w:rsidR="00DE1B65" w:rsidRPr="00E77D10">
        <w:rPr>
          <w:rFonts w:ascii="Palatino Linotype" w:hAnsi="Palatino Linotype"/>
          <w:color w:val="000000"/>
          <w:sz w:val="22"/>
          <w:szCs w:val="22"/>
        </w:rPr>
        <w:t xml:space="preserve">Ninety eight diesel-fuelled autobuses have replaced the original fleet of around 350 buses and microbuses. The services provided by </w:t>
      </w:r>
      <w:proofErr w:type="spellStart"/>
      <w:r w:rsidR="00DE1B65" w:rsidRPr="00E77D10">
        <w:rPr>
          <w:rFonts w:ascii="Palatino Linotype" w:hAnsi="Palatino Linotype"/>
          <w:color w:val="000000"/>
          <w:sz w:val="22"/>
          <w:szCs w:val="22"/>
        </w:rPr>
        <w:t>Metrobus</w:t>
      </w:r>
      <w:proofErr w:type="spellEnd"/>
      <w:r w:rsidR="00DE1B65" w:rsidRPr="00E77D10">
        <w:rPr>
          <w:rFonts w:ascii="Palatino Linotype" w:hAnsi="Palatino Linotype"/>
          <w:color w:val="000000"/>
          <w:sz w:val="22"/>
          <w:szCs w:val="22"/>
        </w:rPr>
        <w:t xml:space="preserve"> were used by more than one million people in the first year of operation and are expected to grow. </w:t>
      </w:r>
    </w:p>
    <w:p w:rsidR="00DE1B65" w:rsidRPr="00E77D10" w:rsidRDefault="00DE1B65" w:rsidP="00DE1B65">
      <w:pPr>
        <w:jc w:val="both"/>
        <w:rPr>
          <w:rFonts w:ascii="Palatino Linotype" w:hAnsi="Palatino Linotype"/>
          <w:color w:val="000000"/>
          <w:sz w:val="22"/>
          <w:szCs w:val="22"/>
        </w:rPr>
      </w:pPr>
    </w:p>
    <w:p w:rsidR="00DE1B65" w:rsidRPr="00E77D10" w:rsidRDefault="00DE1B65" w:rsidP="00DE1B65">
      <w:pPr>
        <w:jc w:val="both"/>
        <w:rPr>
          <w:rFonts w:ascii="Palatino Linotype" w:hAnsi="Palatino Linotype"/>
          <w:color w:val="000000"/>
          <w:sz w:val="22"/>
          <w:szCs w:val="22"/>
        </w:rPr>
      </w:pPr>
      <w:r w:rsidRPr="00E77D10">
        <w:rPr>
          <w:rFonts w:ascii="Palatino Linotype" w:hAnsi="Palatino Linotype"/>
          <w:color w:val="000000"/>
          <w:sz w:val="22"/>
          <w:szCs w:val="22"/>
        </w:rPr>
        <w:t xml:space="preserve">The project reduced about 30,000 tCO2e emissions during its first year of operation. </w:t>
      </w:r>
      <w:r w:rsidR="006662E3" w:rsidRPr="00E77D10">
        <w:rPr>
          <w:rFonts w:ascii="Palatino Linotype" w:hAnsi="Palatino Linotype"/>
          <w:color w:val="000000"/>
          <w:sz w:val="22"/>
          <w:szCs w:val="22"/>
        </w:rPr>
        <w:t xml:space="preserve">Although </w:t>
      </w:r>
      <w:r w:rsidRPr="00E77D10">
        <w:rPr>
          <w:rFonts w:ascii="Palatino Linotype" w:hAnsi="Palatino Linotype"/>
          <w:color w:val="000000"/>
          <w:sz w:val="22"/>
          <w:szCs w:val="22"/>
        </w:rPr>
        <w:t xml:space="preserve">the operation of </w:t>
      </w:r>
      <w:r w:rsidR="006662E3" w:rsidRPr="00E77D10">
        <w:rPr>
          <w:rFonts w:ascii="Palatino Linotype" w:hAnsi="Palatino Linotype"/>
          <w:color w:val="000000"/>
          <w:sz w:val="22"/>
          <w:szCs w:val="22"/>
        </w:rPr>
        <w:t>a</w:t>
      </w:r>
      <w:r w:rsidRPr="00E77D10">
        <w:rPr>
          <w:rFonts w:ascii="Palatino Linotype" w:hAnsi="Palatino Linotype"/>
          <w:color w:val="000000"/>
          <w:sz w:val="22"/>
          <w:szCs w:val="22"/>
        </w:rPr>
        <w:t xml:space="preserve"> single corridor does not </w:t>
      </w:r>
      <w:r w:rsidR="006662E3" w:rsidRPr="00E77D10">
        <w:rPr>
          <w:rFonts w:ascii="Palatino Linotype" w:hAnsi="Palatino Linotype"/>
          <w:color w:val="000000"/>
          <w:sz w:val="22"/>
          <w:szCs w:val="22"/>
        </w:rPr>
        <w:t xml:space="preserve">produce </w:t>
      </w:r>
      <w:r w:rsidRPr="00E77D10">
        <w:rPr>
          <w:rFonts w:ascii="Palatino Linotype" w:hAnsi="Palatino Linotype"/>
          <w:color w:val="000000"/>
          <w:sz w:val="22"/>
          <w:szCs w:val="22"/>
        </w:rPr>
        <w:t>large emission reductions, the project will enable the application of these tools and procedures on an already envisaged network of 33 corridors in the MCMA. The availability of Certified Emission Reductions (CERs) is expected to accelerate this process</w:t>
      </w:r>
      <w:r w:rsidR="002C2F36" w:rsidRPr="00E77D10">
        <w:rPr>
          <w:rFonts w:ascii="Palatino Linotype" w:hAnsi="Palatino Linotype"/>
          <w:color w:val="000000"/>
          <w:sz w:val="22"/>
          <w:szCs w:val="22"/>
        </w:rPr>
        <w:t xml:space="preserve">. </w:t>
      </w:r>
      <w:r w:rsidRPr="00E77D10">
        <w:rPr>
          <w:rFonts w:ascii="Palatino Linotype" w:hAnsi="Palatino Linotype"/>
          <w:color w:val="000000"/>
          <w:sz w:val="22"/>
          <w:szCs w:val="22"/>
        </w:rPr>
        <w:t xml:space="preserve">The first two additional corridors are </w:t>
      </w:r>
      <w:r w:rsidR="006662E3" w:rsidRPr="00E77D10">
        <w:rPr>
          <w:rFonts w:ascii="Palatino Linotype" w:hAnsi="Palatino Linotype"/>
          <w:color w:val="000000"/>
          <w:sz w:val="22"/>
          <w:szCs w:val="22"/>
        </w:rPr>
        <w:t xml:space="preserve">in </w:t>
      </w:r>
      <w:r w:rsidRPr="00E77D10">
        <w:rPr>
          <w:rFonts w:ascii="Palatino Linotype" w:hAnsi="Palatino Linotype"/>
          <w:color w:val="000000"/>
          <w:sz w:val="22"/>
          <w:szCs w:val="22"/>
        </w:rPr>
        <w:t xml:space="preserve">advanced planning </w:t>
      </w:r>
      <w:r w:rsidR="006662E3" w:rsidRPr="00E77D10">
        <w:rPr>
          <w:rFonts w:ascii="Palatino Linotype" w:hAnsi="Palatino Linotype"/>
          <w:color w:val="000000"/>
          <w:sz w:val="22"/>
          <w:szCs w:val="22"/>
        </w:rPr>
        <w:t xml:space="preserve">stages </w:t>
      </w:r>
      <w:r w:rsidRPr="00E77D10">
        <w:rPr>
          <w:rFonts w:ascii="Palatino Linotype" w:hAnsi="Palatino Linotype"/>
          <w:color w:val="000000"/>
          <w:sz w:val="22"/>
          <w:szCs w:val="22"/>
        </w:rPr>
        <w:t>and are expected to start construction in 2007.</w:t>
      </w:r>
    </w:p>
    <w:p w:rsidR="00DE1B65" w:rsidRPr="00E77D10" w:rsidRDefault="00DE1B65" w:rsidP="00DE1B65">
      <w:pPr>
        <w:jc w:val="both"/>
        <w:rPr>
          <w:rFonts w:ascii="Palatino Linotype" w:hAnsi="Palatino Linotype"/>
          <w:color w:val="000000"/>
          <w:sz w:val="22"/>
          <w:szCs w:val="22"/>
        </w:rPr>
      </w:pPr>
    </w:p>
    <w:p w:rsidR="00DE1B65" w:rsidRPr="00E77D10" w:rsidRDefault="00DE1B65" w:rsidP="00DE1B65">
      <w:pPr>
        <w:jc w:val="both"/>
        <w:rPr>
          <w:rFonts w:ascii="Palatino Linotype" w:hAnsi="Palatino Linotype"/>
          <w:color w:val="000000"/>
          <w:sz w:val="22"/>
          <w:szCs w:val="22"/>
        </w:rPr>
      </w:pPr>
      <w:r w:rsidRPr="00E77D10">
        <w:rPr>
          <w:rFonts w:ascii="Palatino Linotype" w:hAnsi="Palatino Linotype"/>
          <w:color w:val="000000"/>
          <w:sz w:val="22"/>
          <w:szCs w:val="22"/>
        </w:rPr>
        <w:t>The crediting period selected for the project is 7</w:t>
      </w:r>
      <w:r w:rsidR="002C26E6" w:rsidRPr="00E77D10">
        <w:rPr>
          <w:rFonts w:ascii="Palatino Linotype" w:hAnsi="Palatino Linotype"/>
          <w:color w:val="000000"/>
          <w:sz w:val="22"/>
          <w:szCs w:val="22"/>
        </w:rPr>
        <w:t xml:space="preserve"> </w:t>
      </w:r>
      <w:r w:rsidRPr="00E77D10">
        <w:rPr>
          <w:rFonts w:ascii="Palatino Linotype" w:hAnsi="Palatino Linotype"/>
          <w:color w:val="000000"/>
          <w:sz w:val="22"/>
          <w:szCs w:val="22"/>
        </w:rPr>
        <w:t>years</w:t>
      </w:r>
      <w:r w:rsidR="006662E3" w:rsidRPr="00E77D10">
        <w:rPr>
          <w:rFonts w:ascii="Palatino Linotype" w:hAnsi="Palatino Linotype"/>
          <w:color w:val="000000"/>
          <w:sz w:val="22"/>
          <w:szCs w:val="22"/>
        </w:rPr>
        <w:t>—</w:t>
      </w:r>
      <w:r w:rsidRPr="00E77D10">
        <w:rPr>
          <w:rFonts w:ascii="Palatino Linotype" w:hAnsi="Palatino Linotype"/>
          <w:color w:val="000000"/>
          <w:sz w:val="22"/>
          <w:szCs w:val="22"/>
        </w:rPr>
        <w:t>renewable twice for a maximum of 21 years, beginning in 2005. The CO2 equivalent that will be reduced through this project in the first 7</w:t>
      </w:r>
      <w:r w:rsidR="006662E3"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year period will be around 181,000 </w:t>
      </w:r>
      <w:proofErr w:type="spellStart"/>
      <w:r w:rsidR="00EF185D" w:rsidRPr="00E77D10">
        <w:rPr>
          <w:rFonts w:ascii="Palatino Linotype" w:hAnsi="Palatino Linotype"/>
          <w:color w:val="000000"/>
          <w:sz w:val="22"/>
          <w:szCs w:val="22"/>
        </w:rPr>
        <w:t>tonnes</w:t>
      </w:r>
      <w:proofErr w:type="spellEnd"/>
      <w:r w:rsidRPr="00E77D10">
        <w:rPr>
          <w:rFonts w:ascii="Palatino Linotype" w:hAnsi="Palatino Linotype"/>
          <w:color w:val="000000"/>
          <w:sz w:val="22"/>
          <w:szCs w:val="22"/>
        </w:rPr>
        <w:t>. The project is not yet registered as a CDM project</w:t>
      </w:r>
      <w:r w:rsidR="002C2F36" w:rsidRPr="00E77D10">
        <w:rPr>
          <w:rFonts w:ascii="Palatino Linotype" w:hAnsi="Palatino Linotype"/>
          <w:color w:val="000000"/>
          <w:sz w:val="22"/>
          <w:szCs w:val="22"/>
        </w:rPr>
        <w:t xml:space="preserve">. </w:t>
      </w:r>
      <w:bookmarkEnd w:id="25"/>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
    <w:p w:rsidR="000303CA" w:rsidRPr="00E77D10" w:rsidRDefault="000303CA" w:rsidP="000303CA">
      <w:pPr>
        <w:autoSpaceDE w:val="0"/>
        <w:autoSpaceDN w:val="0"/>
        <w:adjustRightInd w:val="0"/>
        <w:spacing w:line="240" w:lineRule="atLeast"/>
        <w:jc w:val="both"/>
        <w:rPr>
          <w:rFonts w:ascii="Palatino Linotype" w:hAnsi="Palatino Linotype"/>
          <w:b/>
          <w:smallCaps/>
        </w:rPr>
      </w:pPr>
      <w:r w:rsidRPr="00E77D10">
        <w:rPr>
          <w:rFonts w:ascii="Palatino Linotype" w:hAnsi="Palatino Linotype"/>
          <w:b/>
          <w:smallCaps/>
        </w:rPr>
        <w:t>POLAND</w:t>
      </w:r>
      <w:r w:rsidR="002C26E6" w:rsidRPr="00E77D10">
        <w:rPr>
          <w:rFonts w:ascii="Palatino Linotype" w:hAnsi="Palatino Linotype"/>
          <w:b/>
          <w:smallCaps/>
        </w:rPr>
        <w:t>—</w:t>
      </w:r>
      <w:smartTag w:uri="urn:schemas-microsoft-com:office:smarttags" w:element="City">
        <w:smartTag w:uri="urn:schemas-microsoft-com:office:smarttags" w:element="place">
          <w:r w:rsidRPr="00E77D10">
            <w:rPr>
              <w:rFonts w:ascii="Palatino Linotype" w:hAnsi="Palatino Linotype"/>
              <w:b/>
              <w:smallCaps/>
            </w:rPr>
            <w:t>Walbrzych</w:t>
          </w:r>
        </w:smartTag>
      </w:smartTag>
      <w:r w:rsidRPr="00E77D10">
        <w:rPr>
          <w:rFonts w:ascii="Palatino Linotype" w:hAnsi="Palatino Linotype"/>
          <w:b/>
          <w:smallCaps/>
        </w:rPr>
        <w:t xml:space="preserve"> Coke Oven Gas Project </w:t>
      </w:r>
    </w:p>
    <w:p w:rsidR="000303CA" w:rsidRPr="00E77D10" w:rsidRDefault="000303CA" w:rsidP="000303CA">
      <w:pPr>
        <w:autoSpaceDE w:val="0"/>
        <w:autoSpaceDN w:val="0"/>
        <w:adjustRightInd w:val="0"/>
        <w:spacing w:line="240" w:lineRule="atLeast"/>
        <w:jc w:val="both"/>
        <w:rPr>
          <w:rFonts w:ascii="Palatino Linotype" w:hAnsi="Palatino Linotype"/>
          <w:sz w:val="22"/>
          <w:szCs w:val="22"/>
        </w:rPr>
      </w:pPr>
      <w:r w:rsidRPr="00E77D10">
        <w:rPr>
          <w:rFonts w:ascii="Palatino Linotype" w:hAnsi="Palatino Linotype"/>
          <w:sz w:val="22"/>
          <w:szCs w:val="22"/>
        </w:rPr>
        <w:t xml:space="preserve">(World Bank - </w:t>
      </w:r>
      <w:smartTag w:uri="urn:schemas-microsoft-com:office:smarttags" w:element="place">
        <w:smartTag w:uri="urn:schemas-microsoft-com:office:smarttags" w:element="country-region">
          <w:r w:rsidRPr="00E77D10">
            <w:rPr>
              <w:rFonts w:ascii="Palatino Linotype" w:hAnsi="Palatino Linotype"/>
              <w:snapToGrid w:val="0"/>
              <w:sz w:val="22"/>
              <w:szCs w:val="22"/>
            </w:rPr>
            <w:t>Netherlands</w:t>
          </w:r>
        </w:smartTag>
      </w:smartTag>
      <w:r w:rsidRPr="00E77D10">
        <w:rPr>
          <w:rFonts w:ascii="Palatino Linotype" w:hAnsi="Palatino Linotype"/>
          <w:snapToGrid w:val="0"/>
          <w:sz w:val="22"/>
          <w:szCs w:val="22"/>
        </w:rPr>
        <w:t xml:space="preserve"> European Carbon Facility</w:t>
      </w:r>
      <w:r w:rsidRPr="00E77D10">
        <w:rPr>
          <w:rFonts w:ascii="Palatino Linotype" w:hAnsi="Palatino Linotype"/>
          <w:sz w:val="22"/>
          <w:szCs w:val="22"/>
        </w:rPr>
        <w:t>)</w:t>
      </w:r>
    </w:p>
    <w:p w:rsidR="000303CA" w:rsidRPr="00E77D10" w:rsidRDefault="000303CA" w:rsidP="000303CA">
      <w:pPr>
        <w:pStyle w:val="Headinga"/>
        <w:widowControl/>
        <w:spacing w:after="0"/>
        <w:rPr>
          <w:rFonts w:ascii="Palatino Linotype" w:hAnsi="Palatino Linotype"/>
          <w:szCs w:val="22"/>
        </w:rPr>
      </w:pPr>
    </w:p>
    <w:p w:rsidR="000303CA" w:rsidRPr="00E77D10" w:rsidRDefault="000303CA" w:rsidP="000303CA">
      <w:pPr>
        <w:pStyle w:val="Headinga"/>
        <w:widowControl/>
        <w:spacing w:after="0"/>
        <w:rPr>
          <w:rFonts w:ascii="Palatino Linotype" w:hAnsi="Palatino Linotype"/>
          <w:szCs w:val="22"/>
        </w:rPr>
      </w:pPr>
      <w:r w:rsidRPr="00E77D10">
        <w:rPr>
          <w:rFonts w:ascii="Palatino Linotype" w:hAnsi="Palatino Linotype"/>
          <w:szCs w:val="22"/>
        </w:rPr>
        <w:t xml:space="preserve">The </w:t>
      </w:r>
      <w:proofErr w:type="spellStart"/>
      <w:r w:rsidRPr="00E77D10">
        <w:rPr>
          <w:rFonts w:ascii="Palatino Linotype" w:hAnsi="Palatino Linotype"/>
          <w:szCs w:val="22"/>
        </w:rPr>
        <w:t>Wałbrzych</w:t>
      </w:r>
      <w:proofErr w:type="spellEnd"/>
      <w:r w:rsidRPr="00E77D10">
        <w:rPr>
          <w:rFonts w:ascii="Palatino Linotype" w:hAnsi="Palatino Linotype"/>
          <w:szCs w:val="22"/>
        </w:rPr>
        <w:t xml:space="preserve"> Coke Oven Gas carbon finance project is an 8.5 MW coke-oven-gas-fired power generation plant to be constructed in </w:t>
      </w:r>
      <w:smartTag w:uri="urn:schemas-microsoft-com:office:smarttags" w:element="City">
        <w:r w:rsidRPr="00E77D10">
          <w:rPr>
            <w:rFonts w:ascii="Palatino Linotype" w:hAnsi="Palatino Linotype"/>
            <w:szCs w:val="22"/>
          </w:rPr>
          <w:t>Walbrzych</w:t>
        </w:r>
      </w:smartTag>
      <w:r w:rsidRPr="00E77D10">
        <w:rPr>
          <w:rFonts w:ascii="Palatino Linotype" w:hAnsi="Palatino Linotype"/>
          <w:szCs w:val="22"/>
        </w:rPr>
        <w:t>, south-western Poland</w:t>
      </w:r>
      <w:r w:rsidR="0078636A" w:rsidRPr="00E77D10">
        <w:rPr>
          <w:rFonts w:ascii="Palatino Linotype" w:hAnsi="Palatino Linotype"/>
          <w:szCs w:val="22"/>
        </w:rPr>
        <w:t xml:space="preserve">. </w:t>
      </w:r>
    </w:p>
    <w:p w:rsidR="000303CA" w:rsidRPr="00E77D10" w:rsidRDefault="000303CA" w:rsidP="000303CA">
      <w:pPr>
        <w:pStyle w:val="Headinga"/>
        <w:widowControl/>
        <w:spacing w:after="0"/>
        <w:rPr>
          <w:rFonts w:ascii="Palatino Linotype" w:hAnsi="Palatino Linotype"/>
          <w:szCs w:val="22"/>
        </w:rPr>
      </w:pP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 xml:space="preserve">The Project responds to the need to diversify Poland’s energy sources and will provide a possibility for excess coke-oven gas from the </w:t>
      </w:r>
      <w:r w:rsidR="006662E3" w:rsidRPr="00E77D10">
        <w:rPr>
          <w:rFonts w:ascii="Palatino Linotype" w:hAnsi="Palatino Linotype"/>
          <w:sz w:val="22"/>
          <w:szCs w:val="22"/>
        </w:rPr>
        <w:t>c</w:t>
      </w:r>
      <w:r w:rsidRPr="00E77D10">
        <w:rPr>
          <w:rFonts w:ascii="Palatino Linotype" w:hAnsi="Palatino Linotype"/>
          <w:sz w:val="22"/>
          <w:szCs w:val="22"/>
        </w:rPr>
        <w:t xml:space="preserve">oke </w:t>
      </w:r>
      <w:r w:rsidR="006662E3" w:rsidRPr="00E77D10">
        <w:rPr>
          <w:rFonts w:ascii="Palatino Linotype" w:hAnsi="Palatino Linotype"/>
          <w:sz w:val="22"/>
          <w:szCs w:val="22"/>
        </w:rPr>
        <w:t>p</w:t>
      </w:r>
      <w:r w:rsidRPr="00E77D10">
        <w:rPr>
          <w:rFonts w:ascii="Palatino Linotype" w:hAnsi="Palatino Linotype"/>
          <w:sz w:val="22"/>
          <w:szCs w:val="22"/>
        </w:rPr>
        <w:t xml:space="preserve">lant in </w:t>
      </w:r>
      <w:proofErr w:type="spellStart"/>
      <w:r w:rsidRPr="00E77D10">
        <w:rPr>
          <w:rFonts w:ascii="Palatino Linotype" w:hAnsi="Palatino Linotype"/>
          <w:sz w:val="22"/>
          <w:szCs w:val="22"/>
        </w:rPr>
        <w:t>Wałbrzych</w:t>
      </w:r>
      <w:proofErr w:type="spellEnd"/>
      <w:r w:rsidRPr="00E77D10">
        <w:rPr>
          <w:rFonts w:ascii="Palatino Linotype" w:hAnsi="Palatino Linotype"/>
          <w:sz w:val="22"/>
          <w:szCs w:val="22"/>
        </w:rPr>
        <w:t xml:space="preserve"> (up to 50 million m</w:t>
      </w:r>
      <w:r w:rsidRPr="00E77D10">
        <w:rPr>
          <w:rFonts w:ascii="Palatino Linotype" w:hAnsi="Palatino Linotype"/>
          <w:sz w:val="22"/>
          <w:szCs w:val="22"/>
          <w:vertAlign w:val="superscript"/>
        </w:rPr>
        <w:t>3</w:t>
      </w:r>
      <w:r w:rsidRPr="00E77D10">
        <w:rPr>
          <w:rFonts w:ascii="Palatino Linotype" w:hAnsi="Palatino Linotype"/>
          <w:sz w:val="22"/>
          <w:szCs w:val="22"/>
        </w:rPr>
        <w:t xml:space="preserve"> per year) to be utilized for power generation. The gas will be sold to a private </w:t>
      </w:r>
      <w:r w:rsidR="006662E3" w:rsidRPr="00E77D10">
        <w:rPr>
          <w:rFonts w:ascii="Palatino Linotype" w:hAnsi="Palatino Linotype"/>
          <w:sz w:val="22"/>
          <w:szCs w:val="22"/>
        </w:rPr>
        <w:t>p</w:t>
      </w:r>
      <w:r w:rsidRPr="00E77D10">
        <w:rPr>
          <w:rFonts w:ascii="Palatino Linotype" w:hAnsi="Palatino Linotype"/>
          <w:sz w:val="22"/>
          <w:szCs w:val="22"/>
        </w:rPr>
        <w:t xml:space="preserve">roject developer. The sales will result in revenues for the coking plant, and will raise the profitability of coke production. </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roofErr w:type="spellStart"/>
      <w:r w:rsidRPr="00E77D10">
        <w:rPr>
          <w:rFonts w:ascii="Palatino Linotype" w:hAnsi="Palatino Linotype"/>
          <w:sz w:val="22"/>
          <w:szCs w:val="22"/>
        </w:rPr>
        <w:t>Merkury</w:t>
      </w:r>
      <w:proofErr w:type="spellEnd"/>
      <w:r w:rsidRPr="00E77D10">
        <w:rPr>
          <w:rFonts w:ascii="Palatino Linotype" w:hAnsi="Palatino Linotype"/>
          <w:sz w:val="22"/>
          <w:szCs w:val="22"/>
        </w:rPr>
        <w:t xml:space="preserve"> </w:t>
      </w:r>
      <w:proofErr w:type="spellStart"/>
      <w:r w:rsidRPr="00E77D10">
        <w:rPr>
          <w:rFonts w:ascii="Palatino Linotype" w:hAnsi="Palatino Linotype"/>
          <w:sz w:val="22"/>
          <w:szCs w:val="22"/>
        </w:rPr>
        <w:t>Energia</w:t>
      </w:r>
      <w:proofErr w:type="spellEnd"/>
      <w:r w:rsidRPr="00E77D10">
        <w:rPr>
          <w:rFonts w:ascii="Palatino Linotype" w:hAnsi="Palatino Linotype"/>
          <w:sz w:val="22"/>
          <w:szCs w:val="22"/>
        </w:rPr>
        <w:t xml:space="preserve">, a special purpose company for the </w:t>
      </w:r>
      <w:r w:rsidR="006662E3" w:rsidRPr="00E77D10">
        <w:rPr>
          <w:rFonts w:ascii="Palatino Linotype" w:hAnsi="Palatino Linotype"/>
          <w:sz w:val="22"/>
          <w:szCs w:val="22"/>
        </w:rPr>
        <w:t>p</w:t>
      </w:r>
      <w:r w:rsidRPr="00E77D10">
        <w:rPr>
          <w:rFonts w:ascii="Palatino Linotype" w:hAnsi="Palatino Linotype"/>
          <w:sz w:val="22"/>
          <w:szCs w:val="22"/>
        </w:rPr>
        <w:t xml:space="preserve">roject, has a contract with the coke plant for the supply of 45 million cubic meters of coke gas over an 8,000 hour operating period annually, which will enable the production of approximately 54 </w:t>
      </w:r>
      <w:proofErr w:type="spellStart"/>
      <w:r w:rsidRPr="00E77D10">
        <w:rPr>
          <w:rFonts w:ascii="Palatino Linotype" w:hAnsi="Palatino Linotype"/>
          <w:sz w:val="22"/>
          <w:szCs w:val="22"/>
        </w:rPr>
        <w:t>GWh</w:t>
      </w:r>
      <w:proofErr w:type="spellEnd"/>
      <w:r w:rsidRPr="00E77D10">
        <w:rPr>
          <w:rFonts w:ascii="Palatino Linotype" w:hAnsi="Palatino Linotype"/>
          <w:sz w:val="22"/>
          <w:szCs w:val="22"/>
        </w:rPr>
        <w:t xml:space="preserve"> of electricity every year. Allowing for station demands and transformation losses, this will allow sales of 30 </w:t>
      </w:r>
      <w:proofErr w:type="spellStart"/>
      <w:r w:rsidRPr="00E77D10">
        <w:rPr>
          <w:rFonts w:ascii="Palatino Linotype" w:hAnsi="Palatino Linotype"/>
          <w:sz w:val="22"/>
          <w:szCs w:val="22"/>
        </w:rPr>
        <w:t>GWh</w:t>
      </w:r>
      <w:proofErr w:type="spellEnd"/>
      <w:r w:rsidRPr="00E77D10">
        <w:rPr>
          <w:rFonts w:ascii="Palatino Linotype" w:hAnsi="Palatino Linotype"/>
          <w:sz w:val="22"/>
          <w:szCs w:val="22"/>
        </w:rPr>
        <w:t xml:space="preserve"> per year of operation to the local electric distribution company at 110 kV plus sales of 19 </w:t>
      </w:r>
      <w:proofErr w:type="spellStart"/>
      <w:r w:rsidRPr="00E77D10">
        <w:rPr>
          <w:rFonts w:ascii="Palatino Linotype" w:hAnsi="Palatino Linotype"/>
          <w:sz w:val="22"/>
          <w:szCs w:val="22"/>
        </w:rPr>
        <w:t>GWh</w:t>
      </w:r>
      <w:proofErr w:type="spellEnd"/>
      <w:r w:rsidRPr="00E77D10">
        <w:rPr>
          <w:rFonts w:ascii="Palatino Linotype" w:hAnsi="Palatino Linotype"/>
          <w:sz w:val="22"/>
          <w:szCs w:val="22"/>
        </w:rPr>
        <w:t xml:space="preserve"> per year directly to the coke plant</w:t>
      </w:r>
      <w:r w:rsidR="0078636A" w:rsidRPr="00E77D10">
        <w:rPr>
          <w:rFonts w:ascii="Palatino Linotype" w:hAnsi="Palatino Linotype"/>
          <w:sz w:val="22"/>
          <w:szCs w:val="22"/>
        </w:rPr>
        <w:t xml:space="preserve">. </w:t>
      </w:r>
    </w:p>
    <w:p w:rsidR="000303CA" w:rsidRPr="00E77D10" w:rsidRDefault="000303CA" w:rsidP="000303CA">
      <w:pPr>
        <w:pStyle w:val="Headinga"/>
        <w:widowControl/>
        <w:spacing w:after="0"/>
        <w:rPr>
          <w:rFonts w:ascii="Palatino Linotype" w:hAnsi="Palatino Linotype"/>
          <w:szCs w:val="22"/>
        </w:rPr>
      </w:pPr>
    </w:p>
    <w:p w:rsidR="000303CA" w:rsidRPr="00E77D10" w:rsidRDefault="000303CA" w:rsidP="000303CA">
      <w:pPr>
        <w:widowControl w:val="0"/>
        <w:jc w:val="both"/>
        <w:rPr>
          <w:rFonts w:ascii="Palatino Linotype" w:hAnsi="Palatino Linotype"/>
          <w:sz w:val="22"/>
          <w:szCs w:val="22"/>
          <w:lang w:eastAsia="ja-JP"/>
        </w:rPr>
      </w:pPr>
      <w:r w:rsidRPr="00E77D10">
        <w:rPr>
          <w:rFonts w:ascii="Palatino Linotype" w:hAnsi="Palatino Linotype"/>
          <w:sz w:val="22"/>
          <w:szCs w:val="22"/>
        </w:rPr>
        <w:lastRenderedPageBreak/>
        <w:t xml:space="preserve">Overall project costs are estimated at </w:t>
      </w:r>
      <w:r w:rsidR="002C26E6" w:rsidRPr="00E77D10">
        <w:rPr>
          <w:rFonts w:ascii="Palatino Linotype" w:hAnsi="Palatino Linotype"/>
          <w:sz w:val="22"/>
          <w:szCs w:val="22"/>
        </w:rPr>
        <w:t>US$</w:t>
      </w:r>
      <w:r w:rsidRPr="00E77D10">
        <w:rPr>
          <w:rFonts w:ascii="Palatino Linotype" w:hAnsi="Palatino Linotype"/>
          <w:sz w:val="22"/>
          <w:szCs w:val="22"/>
        </w:rPr>
        <w:t>6.91 million</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The </w:t>
      </w:r>
      <w:r w:rsidR="006662E3" w:rsidRPr="00E77D10">
        <w:rPr>
          <w:rFonts w:ascii="Palatino Linotype" w:hAnsi="Palatino Linotype"/>
          <w:sz w:val="22"/>
          <w:szCs w:val="22"/>
        </w:rPr>
        <w:t>p</w:t>
      </w:r>
      <w:r w:rsidRPr="00E77D10">
        <w:rPr>
          <w:rFonts w:ascii="Palatino Linotype" w:hAnsi="Palatino Linotype"/>
          <w:sz w:val="22"/>
          <w:szCs w:val="22"/>
        </w:rPr>
        <w:t xml:space="preserve">roject will generate an estimated </w:t>
      </w:r>
      <w:r w:rsidRPr="00E77D10">
        <w:rPr>
          <w:rFonts w:ascii="Palatino Linotype" w:eastAsia="MS PGothic" w:hAnsi="Palatino Linotype"/>
          <w:sz w:val="22"/>
          <w:szCs w:val="22"/>
          <w:lang w:eastAsia="ja-JP"/>
        </w:rPr>
        <w:t xml:space="preserve">260,000 </w:t>
      </w:r>
      <w:proofErr w:type="spellStart"/>
      <w:r w:rsidR="00EF185D" w:rsidRPr="00E77D10">
        <w:rPr>
          <w:rFonts w:ascii="Palatino Linotype" w:hAnsi="Palatino Linotype"/>
          <w:sz w:val="22"/>
          <w:szCs w:val="22"/>
        </w:rPr>
        <w:t>tonnes</w:t>
      </w:r>
      <w:proofErr w:type="spellEnd"/>
      <w:r w:rsidRPr="00E77D10">
        <w:rPr>
          <w:rFonts w:ascii="Palatino Linotype" w:hAnsi="Palatino Linotype"/>
          <w:sz w:val="22"/>
          <w:szCs w:val="22"/>
        </w:rPr>
        <w:t xml:space="preserve"> of CO</w:t>
      </w:r>
      <w:r w:rsidRPr="00E77D10">
        <w:rPr>
          <w:rFonts w:ascii="Palatino Linotype" w:hAnsi="Palatino Linotype"/>
          <w:sz w:val="22"/>
          <w:szCs w:val="22"/>
          <w:vertAlign w:val="subscript"/>
        </w:rPr>
        <w:t>2</w:t>
      </w:r>
      <w:r w:rsidRPr="00E77D10">
        <w:rPr>
          <w:rFonts w:ascii="Palatino Linotype" w:hAnsi="Palatino Linotype"/>
          <w:sz w:val="22"/>
          <w:szCs w:val="22"/>
        </w:rPr>
        <w:t xml:space="preserve">e emission reductions </w:t>
      </w:r>
      <w:r w:rsidRPr="00E77D10">
        <w:rPr>
          <w:rFonts w:ascii="Palatino Linotype" w:hAnsi="Palatino Linotype"/>
          <w:sz w:val="22"/>
          <w:szCs w:val="22"/>
          <w:lang w:eastAsia="ja-JP"/>
        </w:rPr>
        <w:t>during the six- years from 2007 through 2012,</w:t>
      </w:r>
      <w:r w:rsidRPr="00E77D10">
        <w:rPr>
          <w:rFonts w:ascii="Palatino Linotype" w:hAnsi="Palatino Linotype"/>
          <w:sz w:val="22"/>
          <w:szCs w:val="22"/>
        </w:rPr>
        <w:t xml:space="preserve"> </w:t>
      </w:r>
      <w:r w:rsidRPr="00E77D10">
        <w:rPr>
          <w:rFonts w:ascii="Palatino Linotype" w:hAnsi="Palatino Linotype"/>
          <w:sz w:val="22"/>
          <w:szCs w:val="22"/>
          <w:lang w:eastAsia="ja-JP"/>
        </w:rPr>
        <w:t xml:space="preserve">through generation of about 54 </w:t>
      </w:r>
      <w:proofErr w:type="spellStart"/>
      <w:r w:rsidRPr="00E77D10">
        <w:rPr>
          <w:rFonts w:ascii="Palatino Linotype" w:hAnsi="Palatino Linotype"/>
          <w:sz w:val="22"/>
          <w:szCs w:val="22"/>
          <w:lang w:eastAsia="ja-JP"/>
        </w:rPr>
        <w:t>GWh</w:t>
      </w:r>
      <w:proofErr w:type="spellEnd"/>
      <w:r w:rsidRPr="00E77D10">
        <w:rPr>
          <w:rFonts w:ascii="Palatino Linotype" w:hAnsi="Palatino Linotype"/>
          <w:sz w:val="22"/>
          <w:szCs w:val="22"/>
          <w:lang w:eastAsia="ja-JP"/>
        </w:rPr>
        <w:t xml:space="preserve"> of electricity annually.</w:t>
      </w:r>
      <w:r w:rsidRPr="00E77D10">
        <w:rPr>
          <w:rFonts w:ascii="Palatino Linotype" w:hAnsi="Palatino Linotype"/>
          <w:sz w:val="22"/>
          <w:szCs w:val="22"/>
        </w:rPr>
        <w:t xml:space="preserve"> </w:t>
      </w:r>
      <w:r w:rsidRPr="00E77D10">
        <w:rPr>
          <w:rFonts w:ascii="Palatino Linotype" w:hAnsi="Palatino Linotype"/>
          <w:sz w:val="22"/>
          <w:szCs w:val="22"/>
          <w:lang w:eastAsia="ja-JP"/>
        </w:rPr>
        <w:t xml:space="preserve">The electricity generated will be sold to the grid. The carbon revenues will help finance investments in </w:t>
      </w:r>
      <w:r w:rsidRPr="00E77D10">
        <w:rPr>
          <w:rFonts w:ascii="Palatino Linotype" w:hAnsi="Palatino Linotype"/>
          <w:sz w:val="22"/>
          <w:szCs w:val="22"/>
        </w:rPr>
        <w:t>a utilization facility</w:t>
      </w:r>
      <w:r w:rsidRPr="00E77D10">
        <w:rPr>
          <w:rFonts w:ascii="Palatino Linotype" w:hAnsi="Palatino Linotype"/>
          <w:sz w:val="22"/>
          <w:szCs w:val="22"/>
          <w:lang w:eastAsia="ja-JP"/>
        </w:rPr>
        <w:t xml:space="preserve"> to discontinue </w:t>
      </w:r>
      <w:r w:rsidRPr="00E77D10">
        <w:rPr>
          <w:rFonts w:ascii="Palatino Linotype" w:hAnsi="Palatino Linotype"/>
          <w:sz w:val="22"/>
          <w:szCs w:val="22"/>
        </w:rPr>
        <w:t xml:space="preserve">flaring coke oven gas. </w:t>
      </w:r>
      <w:r w:rsidRPr="00E77D10">
        <w:rPr>
          <w:rFonts w:ascii="Palatino Linotype" w:hAnsi="Palatino Linotype"/>
          <w:sz w:val="22"/>
          <w:szCs w:val="22"/>
          <w:lang w:eastAsia="ja-JP"/>
        </w:rPr>
        <w:t>This displaces fossil fuel based generation and contributes to the reduction of electricity generation of the grid and GHG reduction.</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
    <w:p w:rsidR="000303CA" w:rsidRPr="00E77D10" w:rsidRDefault="000303CA" w:rsidP="000303CA">
      <w:pPr>
        <w:autoSpaceDE w:val="0"/>
        <w:autoSpaceDN w:val="0"/>
        <w:adjustRightInd w:val="0"/>
        <w:spacing w:line="240" w:lineRule="atLeast"/>
        <w:jc w:val="both"/>
        <w:rPr>
          <w:rFonts w:ascii="Palatino Linotype" w:hAnsi="Palatino Linotype"/>
          <w:b/>
          <w:smallCaps/>
        </w:rPr>
      </w:pPr>
      <w:smartTag w:uri="urn:schemas-microsoft-com:office:smarttags" w:element="place">
        <w:smartTag w:uri="urn:schemas-microsoft-com:office:smarttags" w:element="country-region">
          <w:r w:rsidRPr="00E77D10">
            <w:rPr>
              <w:rFonts w:ascii="Palatino Linotype" w:hAnsi="Palatino Linotype"/>
              <w:b/>
              <w:smallCaps/>
            </w:rPr>
            <w:t>RUSSIA</w:t>
          </w:r>
        </w:smartTag>
      </w:smartTag>
      <w:r w:rsidRPr="00E77D10">
        <w:rPr>
          <w:rFonts w:ascii="Palatino Linotype" w:hAnsi="Palatino Linotype"/>
          <w:b/>
          <w:smallCaps/>
        </w:rPr>
        <w:t xml:space="preserve"> - </w:t>
      </w:r>
      <w:proofErr w:type="spellStart"/>
      <w:r w:rsidRPr="00E77D10">
        <w:rPr>
          <w:rFonts w:ascii="Palatino Linotype" w:hAnsi="Palatino Linotype"/>
          <w:b/>
          <w:smallCaps/>
        </w:rPr>
        <w:t>Danilovsk</w:t>
      </w:r>
      <w:proofErr w:type="spellEnd"/>
      <w:r w:rsidRPr="00E77D10">
        <w:rPr>
          <w:rFonts w:ascii="Palatino Linotype" w:hAnsi="Palatino Linotype"/>
          <w:b/>
          <w:smallCaps/>
        </w:rPr>
        <w:t xml:space="preserve"> Gas Flaring Reduction Project </w:t>
      </w: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 xml:space="preserve">(World Bank - </w:t>
      </w:r>
      <w:smartTag w:uri="urn:schemas-microsoft-com:office:smarttags" w:element="place">
        <w:smartTag w:uri="urn:schemas-microsoft-com:office:smarttags" w:element="country-region">
          <w:r w:rsidRPr="00E77D10">
            <w:rPr>
              <w:rFonts w:ascii="Palatino Linotype" w:hAnsi="Palatino Linotype"/>
              <w:sz w:val="22"/>
              <w:szCs w:val="22"/>
            </w:rPr>
            <w:t>Netherlands</w:t>
          </w:r>
        </w:smartTag>
      </w:smartTag>
      <w:r w:rsidRPr="00E77D10">
        <w:rPr>
          <w:rFonts w:ascii="Palatino Linotype" w:hAnsi="Palatino Linotype"/>
          <w:sz w:val="22"/>
          <w:szCs w:val="22"/>
        </w:rPr>
        <w:t xml:space="preserve"> European Carbon Facility)</w:t>
      </w:r>
    </w:p>
    <w:p w:rsidR="000303CA" w:rsidRPr="00E77D10" w:rsidRDefault="000303CA" w:rsidP="000303CA">
      <w:pPr>
        <w:pStyle w:val="Headinga"/>
        <w:widowControl/>
        <w:spacing w:after="0"/>
        <w:rPr>
          <w:rFonts w:ascii="Palatino Linotype" w:hAnsi="Palatino Linotype"/>
          <w:szCs w:val="22"/>
        </w:rPr>
      </w:pP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Associated gas produced in the oil fields of PLC LUKOIL is currently flared. Under this carbon finance activity</w:t>
      </w:r>
      <w:r w:rsidR="006662E3" w:rsidRPr="00E77D10">
        <w:rPr>
          <w:rFonts w:ascii="Palatino Linotype" w:hAnsi="Palatino Linotype"/>
          <w:sz w:val="22"/>
          <w:szCs w:val="22"/>
        </w:rPr>
        <w:t>,</w:t>
      </w:r>
      <w:r w:rsidRPr="00E77D10">
        <w:rPr>
          <w:rFonts w:ascii="Palatino Linotype" w:hAnsi="Palatino Linotype"/>
          <w:sz w:val="22"/>
          <w:szCs w:val="22"/>
        </w:rPr>
        <w:t xml:space="preserve"> associated gas will be u</w:t>
      </w:r>
      <w:r w:rsidR="006662E3" w:rsidRPr="00E77D10">
        <w:rPr>
          <w:rFonts w:ascii="Palatino Linotype" w:hAnsi="Palatino Linotype"/>
          <w:sz w:val="22"/>
          <w:szCs w:val="22"/>
        </w:rPr>
        <w:t xml:space="preserve">sed </w:t>
      </w:r>
      <w:r w:rsidRPr="00E77D10">
        <w:rPr>
          <w:rFonts w:ascii="Palatino Linotype" w:hAnsi="Palatino Linotype"/>
          <w:sz w:val="22"/>
          <w:szCs w:val="22"/>
        </w:rPr>
        <w:t xml:space="preserve">in gas engines </w:t>
      </w:r>
      <w:r w:rsidR="006662E3" w:rsidRPr="00E77D10">
        <w:rPr>
          <w:rFonts w:ascii="Palatino Linotype" w:hAnsi="Palatino Linotype"/>
          <w:sz w:val="22"/>
          <w:szCs w:val="22"/>
        </w:rPr>
        <w:t xml:space="preserve">to </w:t>
      </w:r>
      <w:r w:rsidRPr="00E77D10">
        <w:rPr>
          <w:rFonts w:ascii="Palatino Linotype" w:hAnsi="Palatino Linotype"/>
          <w:sz w:val="22"/>
          <w:szCs w:val="22"/>
        </w:rPr>
        <w:t>generat</w:t>
      </w:r>
      <w:r w:rsidR="006662E3" w:rsidRPr="00E77D10">
        <w:rPr>
          <w:rFonts w:ascii="Palatino Linotype" w:hAnsi="Palatino Linotype"/>
          <w:sz w:val="22"/>
          <w:szCs w:val="22"/>
        </w:rPr>
        <w:t xml:space="preserve">e </w:t>
      </w:r>
      <w:r w:rsidRPr="00E77D10">
        <w:rPr>
          <w:rFonts w:ascii="Palatino Linotype" w:hAnsi="Palatino Linotype"/>
          <w:sz w:val="22"/>
          <w:szCs w:val="22"/>
        </w:rPr>
        <w:t xml:space="preserve">electricity. </w:t>
      </w:r>
    </w:p>
    <w:p w:rsidR="000303CA" w:rsidRPr="00E77D10" w:rsidRDefault="000303CA" w:rsidP="000303CA">
      <w:pPr>
        <w:jc w:val="both"/>
        <w:rPr>
          <w:rFonts w:ascii="Palatino Linotype" w:hAnsi="Palatino Linotype"/>
          <w:sz w:val="22"/>
          <w:szCs w:val="22"/>
        </w:rPr>
      </w:pPr>
    </w:p>
    <w:p w:rsidR="000303CA" w:rsidRPr="00E77D10" w:rsidRDefault="000303CA" w:rsidP="000303CA">
      <w:pPr>
        <w:pStyle w:val="p5"/>
        <w:spacing w:line="240" w:lineRule="auto"/>
        <w:jc w:val="both"/>
        <w:rPr>
          <w:rFonts w:ascii="Palatino Linotype" w:hAnsi="Palatino Linotype"/>
          <w:sz w:val="22"/>
          <w:szCs w:val="22"/>
        </w:rPr>
      </w:pPr>
      <w:r w:rsidRPr="00E77D10">
        <w:rPr>
          <w:rFonts w:ascii="Palatino Linotype" w:hAnsi="Palatino Linotype"/>
          <w:sz w:val="22"/>
          <w:szCs w:val="22"/>
        </w:rPr>
        <w:t xml:space="preserve">The </w:t>
      </w:r>
      <w:r w:rsidR="006662E3" w:rsidRPr="00E77D10">
        <w:rPr>
          <w:rFonts w:ascii="Palatino Linotype" w:hAnsi="Palatino Linotype"/>
          <w:sz w:val="22"/>
          <w:szCs w:val="22"/>
        </w:rPr>
        <w:t xml:space="preserve">use </w:t>
      </w:r>
      <w:r w:rsidRPr="00E77D10">
        <w:rPr>
          <w:rFonts w:ascii="Palatino Linotype" w:hAnsi="Palatino Linotype"/>
          <w:sz w:val="22"/>
          <w:szCs w:val="22"/>
        </w:rPr>
        <w:t>of this wasted energy source allows energy generation by other energy suppliers to decrease, displacing fossil fuel</w:t>
      </w:r>
      <w:r w:rsidR="00DD74C0" w:rsidRPr="00E77D10">
        <w:rPr>
          <w:rFonts w:ascii="Palatino Linotype" w:hAnsi="Palatino Linotype"/>
          <w:sz w:val="22"/>
          <w:szCs w:val="22"/>
        </w:rPr>
        <w:t>-</w:t>
      </w:r>
      <w:r w:rsidRPr="00E77D10">
        <w:rPr>
          <w:rFonts w:ascii="Palatino Linotype" w:hAnsi="Palatino Linotype"/>
          <w:sz w:val="22"/>
          <w:szCs w:val="22"/>
        </w:rPr>
        <w:t xml:space="preserve">based power generation and contributing to decreased emissions of local pollutants in the </w:t>
      </w:r>
      <w:proofErr w:type="spellStart"/>
      <w:r w:rsidRPr="00E77D10">
        <w:rPr>
          <w:rFonts w:ascii="Palatino Linotype" w:hAnsi="Palatino Linotype"/>
          <w:sz w:val="22"/>
          <w:szCs w:val="22"/>
        </w:rPr>
        <w:t>Tumen</w:t>
      </w:r>
      <w:proofErr w:type="spellEnd"/>
      <w:r w:rsidRPr="00E77D10">
        <w:rPr>
          <w:rFonts w:ascii="Palatino Linotype" w:hAnsi="Palatino Linotype"/>
          <w:sz w:val="22"/>
          <w:szCs w:val="22"/>
        </w:rPr>
        <w:t xml:space="preserve"> region and to a reduction in emissions of carbon dioxide. </w:t>
      </w:r>
    </w:p>
    <w:p w:rsidR="000303CA" w:rsidRPr="00E77D10" w:rsidRDefault="000303CA" w:rsidP="000303CA">
      <w:pPr>
        <w:pStyle w:val="p5"/>
        <w:spacing w:line="240" w:lineRule="auto"/>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The project will generate about 573,865 tCO</w:t>
      </w:r>
      <w:r w:rsidRPr="00E77D10">
        <w:rPr>
          <w:rFonts w:ascii="Palatino Linotype" w:hAnsi="Palatino Linotype"/>
          <w:sz w:val="22"/>
          <w:szCs w:val="22"/>
          <w:vertAlign w:val="subscript"/>
        </w:rPr>
        <w:t>2</w:t>
      </w:r>
      <w:r w:rsidRPr="00E77D10">
        <w:rPr>
          <w:rFonts w:ascii="Palatino Linotype" w:hAnsi="Palatino Linotype"/>
          <w:sz w:val="22"/>
          <w:szCs w:val="22"/>
        </w:rPr>
        <w:t xml:space="preserve">e emission reductions through the generation of electricity until the end of 2012. </w:t>
      </w:r>
      <w:r w:rsidRPr="00E77D10">
        <w:rPr>
          <w:rFonts w:ascii="Palatino Linotype" w:hAnsi="Palatino Linotype"/>
          <w:sz w:val="22"/>
          <w:szCs w:val="22"/>
          <w:lang w:eastAsia="ja-JP"/>
        </w:rPr>
        <w:t xml:space="preserve">The carbon revenues will help finance the construction of </w:t>
      </w:r>
      <w:r w:rsidRPr="00E77D10">
        <w:rPr>
          <w:rFonts w:ascii="Palatino Linotype" w:hAnsi="Palatino Linotype"/>
          <w:sz w:val="22"/>
          <w:szCs w:val="22"/>
        </w:rPr>
        <w:t xml:space="preserve">a 32.4 </w:t>
      </w:r>
      <w:proofErr w:type="spellStart"/>
      <w:r w:rsidRPr="00E77D10">
        <w:rPr>
          <w:rFonts w:ascii="Palatino Linotype" w:hAnsi="Palatino Linotype"/>
          <w:sz w:val="22"/>
          <w:szCs w:val="22"/>
        </w:rPr>
        <w:t>MWe</w:t>
      </w:r>
      <w:proofErr w:type="spellEnd"/>
      <w:r w:rsidRPr="00E77D10">
        <w:rPr>
          <w:rFonts w:ascii="Palatino Linotype" w:hAnsi="Palatino Linotype"/>
          <w:sz w:val="22"/>
          <w:szCs w:val="22"/>
        </w:rPr>
        <w:t xml:space="preserve"> gas fired power plant. The power plant will be fuelled by associated gas obtained during oil extraction processes that </w:t>
      </w:r>
      <w:r w:rsidR="00DD74C0" w:rsidRPr="00E77D10">
        <w:rPr>
          <w:rFonts w:ascii="Palatino Linotype" w:hAnsi="Palatino Linotype"/>
          <w:sz w:val="22"/>
          <w:szCs w:val="22"/>
        </w:rPr>
        <w:t xml:space="preserve">otherwise </w:t>
      </w:r>
      <w:r w:rsidRPr="00E77D10">
        <w:rPr>
          <w:rFonts w:ascii="Palatino Linotype" w:hAnsi="Palatino Linotype"/>
          <w:sz w:val="22"/>
          <w:szCs w:val="22"/>
        </w:rPr>
        <w:t>would be flared. The fuel gas will be supplied by LUKOIL and the generated electricity will be sold to LUKOIL</w:t>
      </w:r>
      <w:r w:rsidR="0078636A" w:rsidRPr="00E77D10">
        <w:rPr>
          <w:rFonts w:ascii="Palatino Linotype" w:hAnsi="Palatino Linotype"/>
          <w:sz w:val="22"/>
          <w:szCs w:val="22"/>
        </w:rPr>
        <w:t xml:space="preserve">. </w:t>
      </w:r>
      <w:r w:rsidRPr="00E77D10">
        <w:rPr>
          <w:rFonts w:ascii="Palatino Linotype" w:hAnsi="Palatino Linotype"/>
          <w:sz w:val="22"/>
          <w:szCs w:val="22"/>
        </w:rPr>
        <w:t xml:space="preserve">Initial project costs for the power plant are estimated at </w:t>
      </w:r>
      <w:r w:rsidR="006662E3" w:rsidRPr="00E77D10">
        <w:rPr>
          <w:rFonts w:ascii="Palatino Linotype" w:hAnsi="Palatino Linotype"/>
          <w:sz w:val="22"/>
          <w:szCs w:val="22"/>
        </w:rPr>
        <w:t xml:space="preserve">Euro </w:t>
      </w:r>
      <w:r w:rsidRPr="00E77D10">
        <w:rPr>
          <w:rFonts w:ascii="Palatino Linotype" w:hAnsi="Palatino Linotype"/>
          <w:sz w:val="22"/>
          <w:szCs w:val="22"/>
        </w:rPr>
        <w:t>25.5 million.</w:t>
      </w:r>
    </w:p>
    <w:p w:rsidR="000303CA" w:rsidRPr="00E77D10" w:rsidRDefault="000303CA" w:rsidP="000303CA">
      <w:pPr>
        <w:jc w:val="both"/>
        <w:rPr>
          <w:rFonts w:ascii="Palatino Linotype" w:hAnsi="Palatino Linotype"/>
          <w:sz w:val="22"/>
          <w:szCs w:val="22"/>
        </w:rPr>
      </w:pPr>
    </w:p>
    <w:p w:rsidR="000303CA" w:rsidRPr="00E77D10" w:rsidRDefault="000303CA" w:rsidP="000303CA">
      <w:pPr>
        <w:jc w:val="both"/>
        <w:rPr>
          <w:rFonts w:ascii="Palatino Linotype" w:hAnsi="Palatino Linotype"/>
          <w:sz w:val="22"/>
          <w:szCs w:val="22"/>
        </w:rPr>
      </w:pPr>
    </w:p>
    <w:p w:rsidR="000303CA" w:rsidRPr="00E77D10" w:rsidRDefault="00A31D76" w:rsidP="000303CA">
      <w:pPr>
        <w:jc w:val="both"/>
        <w:rPr>
          <w:rFonts w:ascii="Palatino Linotype" w:hAnsi="Palatino Linotype"/>
          <w:b/>
          <w:smallCaps/>
        </w:rPr>
      </w:pPr>
      <w:r w:rsidRPr="00E77D10">
        <w:rPr>
          <w:rFonts w:ascii="Palatino Linotype" w:hAnsi="Palatino Linotype"/>
          <w:b/>
          <w:smallCaps/>
        </w:rPr>
        <w:br w:type="page"/>
      </w:r>
      <w:r w:rsidR="000303CA" w:rsidRPr="00E77D10">
        <w:rPr>
          <w:rFonts w:ascii="Palatino Linotype" w:hAnsi="Palatino Linotype"/>
          <w:b/>
          <w:smallCaps/>
        </w:rPr>
        <w:lastRenderedPageBreak/>
        <w:t xml:space="preserve">UKRAINE - </w:t>
      </w:r>
      <w:proofErr w:type="spellStart"/>
      <w:r w:rsidR="000303CA" w:rsidRPr="00E77D10">
        <w:rPr>
          <w:rFonts w:ascii="Palatino Linotype" w:hAnsi="Palatino Linotype"/>
          <w:b/>
          <w:smallCaps/>
        </w:rPr>
        <w:t>UkrHydroEnergo</w:t>
      </w:r>
      <w:proofErr w:type="spellEnd"/>
      <w:r w:rsidR="000303CA" w:rsidRPr="00E77D10">
        <w:rPr>
          <w:rFonts w:ascii="Palatino Linotype" w:hAnsi="Palatino Linotype"/>
          <w:b/>
          <w:smallCaps/>
        </w:rPr>
        <w:t xml:space="preserve"> Hydropower Rehabilitation Project</w:t>
      </w: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 xml:space="preserve">(World Bank - </w:t>
      </w:r>
      <w:smartTag w:uri="urn:schemas-microsoft-com:office:smarttags" w:element="place">
        <w:smartTag w:uri="urn:schemas-microsoft-com:office:smarttags" w:element="country-region">
          <w:r w:rsidRPr="00E77D10">
            <w:rPr>
              <w:rFonts w:ascii="Palatino Linotype" w:hAnsi="Palatino Linotype"/>
              <w:sz w:val="22"/>
              <w:szCs w:val="22"/>
            </w:rPr>
            <w:t>Netherlands</w:t>
          </w:r>
        </w:smartTag>
      </w:smartTag>
      <w:r w:rsidRPr="00E77D10">
        <w:rPr>
          <w:rFonts w:ascii="Palatino Linotype" w:hAnsi="Palatino Linotype"/>
          <w:sz w:val="22"/>
          <w:szCs w:val="22"/>
        </w:rPr>
        <w:t xml:space="preserve"> European Carbon Facility)</w:t>
      </w:r>
    </w:p>
    <w:p w:rsidR="00F66A49" w:rsidRPr="00E77D10" w:rsidRDefault="00F66A49" w:rsidP="00F66A49">
      <w:pPr>
        <w:jc w:val="both"/>
        <w:rPr>
          <w:rFonts w:ascii="Palatino Linotype" w:hAnsi="Palatino Linotype"/>
          <w:i/>
          <w:sz w:val="22"/>
          <w:szCs w:val="22"/>
        </w:rPr>
      </w:pPr>
    </w:p>
    <w:p w:rsidR="00F66A49" w:rsidRPr="00E77D10" w:rsidRDefault="00F66A49" w:rsidP="008B79A0">
      <w:pPr>
        <w:ind w:left="720"/>
        <w:jc w:val="both"/>
        <w:rPr>
          <w:rFonts w:ascii="Palatino Linotype" w:hAnsi="Palatino Linotype"/>
          <w:sz w:val="22"/>
          <w:szCs w:val="22"/>
        </w:rPr>
      </w:pPr>
      <w:r w:rsidRPr="00E77D10">
        <w:rPr>
          <w:rFonts w:ascii="Palatino Linotype" w:hAnsi="Palatino Linotype"/>
          <w:i/>
          <w:sz w:val="22"/>
          <w:szCs w:val="22"/>
        </w:rPr>
        <w:t>“</w:t>
      </w:r>
      <w:proofErr w:type="spellStart"/>
      <w:r w:rsidRPr="00E77D10">
        <w:rPr>
          <w:rFonts w:ascii="Palatino Linotype" w:hAnsi="Palatino Linotype"/>
          <w:i/>
          <w:sz w:val="22"/>
          <w:szCs w:val="22"/>
        </w:rPr>
        <w:t>UkrHydroEnergo</w:t>
      </w:r>
      <w:proofErr w:type="spellEnd"/>
      <w:r w:rsidRPr="00E77D10">
        <w:rPr>
          <w:rFonts w:ascii="Palatino Linotype" w:hAnsi="Palatino Linotype"/>
          <w:i/>
          <w:sz w:val="22"/>
          <w:szCs w:val="22"/>
        </w:rPr>
        <w:t xml:space="preserve"> is proud to implement one of the first Joint Implementation mechanism projects in </w:t>
      </w:r>
      <w:smartTag w:uri="urn:schemas-microsoft-com:office:smarttags" w:element="place">
        <w:smartTag w:uri="urn:schemas-microsoft-com:office:smarttags" w:element="country-region">
          <w:r w:rsidRPr="00E77D10">
            <w:rPr>
              <w:rFonts w:ascii="Palatino Linotype" w:hAnsi="Palatino Linotype"/>
              <w:i/>
              <w:sz w:val="22"/>
              <w:szCs w:val="22"/>
            </w:rPr>
            <w:t>Ukraine</w:t>
          </w:r>
        </w:smartTag>
      </w:smartTag>
      <w:r w:rsidRPr="00E77D10">
        <w:rPr>
          <w:rFonts w:ascii="Palatino Linotype" w:hAnsi="Palatino Linotype"/>
          <w:i/>
          <w:sz w:val="22"/>
          <w:szCs w:val="22"/>
        </w:rPr>
        <w:t xml:space="preserve"> and to pioneer the use of this new financing mechanism</w:t>
      </w:r>
      <w:r w:rsidR="0078636A" w:rsidRPr="00E77D10">
        <w:rPr>
          <w:rFonts w:ascii="Palatino Linotype" w:hAnsi="Palatino Linotype"/>
          <w:i/>
          <w:sz w:val="22"/>
          <w:szCs w:val="22"/>
        </w:rPr>
        <w:t xml:space="preserve">. </w:t>
      </w:r>
      <w:r w:rsidRPr="00E77D10">
        <w:rPr>
          <w:rFonts w:ascii="Palatino Linotype" w:hAnsi="Palatino Linotype"/>
          <w:i/>
          <w:sz w:val="22"/>
          <w:szCs w:val="22"/>
        </w:rPr>
        <w:t xml:space="preserve">The revenue from the sale of Emission Reduction Units to the World Bank </w:t>
      </w:r>
      <w:smartTag w:uri="urn:schemas-microsoft-com:office:smarttags" w:element="place">
        <w:smartTag w:uri="urn:schemas-microsoft-com:office:smarttags" w:element="country-region">
          <w:r w:rsidRPr="00E77D10">
            <w:rPr>
              <w:rFonts w:ascii="Palatino Linotype" w:hAnsi="Palatino Linotype"/>
              <w:i/>
              <w:sz w:val="22"/>
              <w:szCs w:val="22"/>
            </w:rPr>
            <w:t>Netherlands</w:t>
          </w:r>
        </w:smartTag>
      </w:smartTag>
      <w:r w:rsidRPr="00E77D10">
        <w:rPr>
          <w:rFonts w:ascii="Palatino Linotype" w:hAnsi="Palatino Linotype"/>
          <w:i/>
          <w:sz w:val="22"/>
          <w:szCs w:val="22"/>
        </w:rPr>
        <w:t xml:space="preserve"> European Carbon Facility provides important added cash-flow to the project”</w:t>
      </w:r>
    </w:p>
    <w:p w:rsidR="00F66A49" w:rsidRPr="00E77D10" w:rsidRDefault="00F66A49" w:rsidP="008B79A0">
      <w:pPr>
        <w:ind w:left="720"/>
        <w:jc w:val="both"/>
        <w:rPr>
          <w:rFonts w:ascii="Palatino Linotype" w:hAnsi="Palatino Linotype"/>
          <w:sz w:val="22"/>
          <w:szCs w:val="22"/>
        </w:rPr>
      </w:pPr>
      <w:r w:rsidRPr="00E77D10">
        <w:rPr>
          <w:rFonts w:ascii="Palatino Linotype" w:hAnsi="Palatino Linotype"/>
          <w:b/>
          <w:sz w:val="22"/>
          <w:szCs w:val="22"/>
        </w:rPr>
        <w:t xml:space="preserve">Semen </w:t>
      </w:r>
      <w:proofErr w:type="spellStart"/>
      <w:r w:rsidRPr="00E77D10">
        <w:rPr>
          <w:rFonts w:ascii="Palatino Linotype" w:hAnsi="Palatino Linotype"/>
          <w:b/>
          <w:sz w:val="22"/>
          <w:szCs w:val="22"/>
        </w:rPr>
        <w:t>Potashnik</w:t>
      </w:r>
      <w:proofErr w:type="spellEnd"/>
      <w:r w:rsidRPr="00E77D10">
        <w:rPr>
          <w:rFonts w:ascii="Palatino Linotype" w:hAnsi="Palatino Linotype"/>
          <w:b/>
          <w:sz w:val="22"/>
          <w:szCs w:val="22"/>
        </w:rPr>
        <w:t xml:space="preserve">, </w:t>
      </w:r>
      <w:proofErr w:type="spellStart"/>
      <w:r w:rsidRPr="00E77D10">
        <w:rPr>
          <w:rFonts w:ascii="Palatino Linotype" w:hAnsi="Palatino Linotype"/>
          <w:b/>
          <w:sz w:val="22"/>
          <w:szCs w:val="22"/>
        </w:rPr>
        <w:t>UkrHydroEnergo</w:t>
      </w:r>
      <w:proofErr w:type="spellEnd"/>
      <w:r w:rsidRPr="00E77D10">
        <w:rPr>
          <w:rFonts w:ascii="Palatino Linotype" w:hAnsi="Palatino Linotype"/>
          <w:b/>
          <w:sz w:val="22"/>
          <w:szCs w:val="22"/>
        </w:rPr>
        <w:t xml:space="preserve"> Chairman</w:t>
      </w:r>
    </w:p>
    <w:p w:rsidR="000303CA" w:rsidRPr="00E77D10" w:rsidRDefault="000303CA" w:rsidP="000303CA">
      <w:pPr>
        <w:jc w:val="both"/>
        <w:rPr>
          <w:rFonts w:ascii="Palatino Linotype" w:hAnsi="Palatino Linotype"/>
          <w:b/>
          <w:sz w:val="22"/>
          <w:szCs w:val="22"/>
        </w:rPr>
      </w:pPr>
    </w:p>
    <w:p w:rsidR="000303CA" w:rsidRPr="00E77D10" w:rsidRDefault="008B79A0" w:rsidP="000303CA">
      <w:pPr>
        <w:jc w:val="both"/>
        <w:rPr>
          <w:rFonts w:ascii="Palatino Linotype" w:hAnsi="Palatino Linotype"/>
          <w:sz w:val="22"/>
          <w:szCs w:val="22"/>
        </w:rPr>
      </w:pPr>
      <w:r w:rsidRPr="00E77D10">
        <w:rPr>
          <w:rFonts w:ascii="Palatino Linotype" w:hAnsi="Palatino Linotype"/>
          <w:sz w:val="22"/>
          <w:szCs w:val="22"/>
        </w:rPr>
        <w:t>T</w:t>
      </w:r>
      <w:r w:rsidR="000303CA" w:rsidRPr="00E77D10">
        <w:rPr>
          <w:rFonts w:ascii="Palatino Linotype" w:hAnsi="Palatino Linotype"/>
          <w:sz w:val="22"/>
          <w:szCs w:val="22"/>
        </w:rPr>
        <w:t xml:space="preserve">his hydropower rehabilitation carbon finance project involves the rehabilitation of 46 hydro units, which are located at nine different sites on the </w:t>
      </w:r>
      <w:proofErr w:type="spellStart"/>
      <w:smartTag w:uri="urn:schemas-microsoft-com:office:smarttags" w:element="PlaceName">
        <w:r w:rsidR="000303CA" w:rsidRPr="00E77D10">
          <w:rPr>
            <w:rFonts w:ascii="Palatino Linotype" w:hAnsi="Palatino Linotype"/>
            <w:sz w:val="22"/>
            <w:szCs w:val="22"/>
          </w:rPr>
          <w:t>Dnipro</w:t>
        </w:r>
      </w:smartTag>
      <w:proofErr w:type="spellEnd"/>
      <w:r w:rsidR="000303CA" w:rsidRPr="00E77D10">
        <w:rPr>
          <w:rFonts w:ascii="Palatino Linotype" w:hAnsi="Palatino Linotype"/>
          <w:sz w:val="22"/>
          <w:szCs w:val="22"/>
        </w:rPr>
        <w:t xml:space="preserve"> </w:t>
      </w:r>
      <w:smartTag w:uri="urn:schemas-microsoft-com:office:smarttags" w:element="PlaceType">
        <w:r w:rsidR="000303CA" w:rsidRPr="00E77D10">
          <w:rPr>
            <w:rFonts w:ascii="Palatino Linotype" w:hAnsi="Palatino Linotype"/>
            <w:sz w:val="22"/>
            <w:szCs w:val="22"/>
          </w:rPr>
          <w:t>River</w:t>
        </w:r>
      </w:smartTag>
      <w:r w:rsidR="000303CA" w:rsidRPr="00E77D10">
        <w:rPr>
          <w:rFonts w:ascii="Palatino Linotype" w:hAnsi="Palatino Linotype"/>
          <w:sz w:val="22"/>
          <w:szCs w:val="22"/>
        </w:rPr>
        <w:t xml:space="preserve"> and one site on the </w:t>
      </w:r>
      <w:proofErr w:type="spellStart"/>
      <w:smartTag w:uri="urn:schemas-microsoft-com:office:smarttags" w:element="PlaceName">
        <w:r w:rsidR="000303CA" w:rsidRPr="00E77D10">
          <w:rPr>
            <w:rFonts w:ascii="Palatino Linotype" w:hAnsi="Palatino Linotype"/>
            <w:sz w:val="22"/>
            <w:szCs w:val="22"/>
          </w:rPr>
          <w:t>Dnister</w:t>
        </w:r>
      </w:smartTag>
      <w:proofErr w:type="spellEnd"/>
      <w:r w:rsidR="000303CA" w:rsidRPr="00E77D10">
        <w:rPr>
          <w:rFonts w:ascii="Palatino Linotype" w:hAnsi="Palatino Linotype"/>
          <w:sz w:val="22"/>
          <w:szCs w:val="22"/>
        </w:rPr>
        <w:t xml:space="preserve"> </w:t>
      </w:r>
      <w:smartTag w:uri="urn:schemas-microsoft-com:office:smarttags" w:element="PlaceType">
        <w:r w:rsidR="000303CA" w:rsidRPr="00E77D10">
          <w:rPr>
            <w:rFonts w:ascii="Palatino Linotype" w:hAnsi="Palatino Linotype"/>
            <w:sz w:val="22"/>
            <w:szCs w:val="22"/>
          </w:rPr>
          <w:t>River</w:t>
        </w:r>
      </w:smartTag>
      <w:r w:rsidR="000303CA" w:rsidRPr="00E77D10">
        <w:rPr>
          <w:rFonts w:ascii="Palatino Linotype" w:hAnsi="Palatino Linotype"/>
          <w:sz w:val="22"/>
          <w:szCs w:val="22"/>
        </w:rPr>
        <w:t xml:space="preserve"> in </w:t>
      </w:r>
      <w:smartTag w:uri="urn:schemas-microsoft-com:office:smarttags" w:element="country-region">
        <w:smartTag w:uri="urn:schemas-microsoft-com:office:smarttags" w:element="place">
          <w:r w:rsidR="000303CA" w:rsidRPr="00E77D10">
            <w:rPr>
              <w:rFonts w:ascii="Palatino Linotype" w:hAnsi="Palatino Linotype"/>
              <w:sz w:val="22"/>
              <w:szCs w:val="22"/>
            </w:rPr>
            <w:t>Ukraine</w:t>
          </w:r>
        </w:smartTag>
      </w:smartTag>
      <w:r w:rsidR="000303CA" w:rsidRPr="00E77D10">
        <w:rPr>
          <w:rFonts w:ascii="Palatino Linotype" w:hAnsi="Palatino Linotype"/>
          <w:sz w:val="22"/>
          <w:szCs w:val="22"/>
        </w:rPr>
        <w:t>. Some of the oldest hydro units were commissioned 70 years ago and while the equipment will not be obsolete for many years to come, they continue to run at increasingly lower efficiency levels</w:t>
      </w:r>
      <w:r w:rsidR="0078636A" w:rsidRPr="00E77D10">
        <w:rPr>
          <w:rFonts w:ascii="Palatino Linotype" w:hAnsi="Palatino Linotype"/>
          <w:sz w:val="22"/>
          <w:szCs w:val="22"/>
        </w:rPr>
        <w:t xml:space="preserve">. </w:t>
      </w:r>
      <w:r w:rsidR="000303CA" w:rsidRPr="00E77D10">
        <w:rPr>
          <w:rFonts w:ascii="Palatino Linotype" w:hAnsi="Palatino Linotype"/>
          <w:sz w:val="22"/>
          <w:szCs w:val="22"/>
        </w:rPr>
        <w:t>Through the project</w:t>
      </w:r>
      <w:r w:rsidR="00DD74C0" w:rsidRPr="00E77D10">
        <w:rPr>
          <w:rFonts w:ascii="Palatino Linotype" w:hAnsi="Palatino Linotype"/>
          <w:sz w:val="22"/>
          <w:szCs w:val="22"/>
        </w:rPr>
        <w:t>,</w:t>
      </w:r>
      <w:r w:rsidR="000303CA" w:rsidRPr="00E77D10">
        <w:rPr>
          <w:rFonts w:ascii="Palatino Linotype" w:hAnsi="Palatino Linotype"/>
          <w:sz w:val="22"/>
          <w:szCs w:val="22"/>
        </w:rPr>
        <w:t xml:space="preserve"> power generation equipment such as gates, turbines, generators</w:t>
      </w:r>
      <w:r w:rsidR="00DD74C0" w:rsidRPr="00E77D10">
        <w:rPr>
          <w:rFonts w:ascii="Palatino Linotype" w:hAnsi="Palatino Linotype"/>
          <w:sz w:val="22"/>
          <w:szCs w:val="22"/>
        </w:rPr>
        <w:t>,</w:t>
      </w:r>
      <w:r w:rsidR="000303CA" w:rsidRPr="00E77D10">
        <w:rPr>
          <w:rFonts w:ascii="Palatino Linotype" w:hAnsi="Palatino Linotype"/>
          <w:sz w:val="22"/>
          <w:szCs w:val="22"/>
        </w:rPr>
        <w:t xml:space="preserve"> and control systems will be replaced. </w:t>
      </w:r>
    </w:p>
    <w:p w:rsidR="000303CA" w:rsidRPr="00E77D10" w:rsidRDefault="00BE3546" w:rsidP="000303CA">
      <w:pPr>
        <w:jc w:val="both"/>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57216" behindDoc="1" locked="0" layoutInCell="1" allowOverlap="1">
            <wp:simplePos x="0" y="0"/>
            <wp:positionH relativeFrom="column">
              <wp:align>right</wp:align>
            </wp:positionH>
            <wp:positionV relativeFrom="paragraph">
              <wp:posOffset>-107950</wp:posOffset>
            </wp:positionV>
            <wp:extent cx="2971800" cy="1714500"/>
            <wp:effectExtent l="19050" t="0" r="0" b="0"/>
            <wp:wrapTight wrapText="bothSides">
              <wp:wrapPolygon edited="0">
                <wp:start x="-138" y="0"/>
                <wp:lineTo x="-138" y="21360"/>
                <wp:lineTo x="21600" y="21360"/>
                <wp:lineTo x="21600" y="0"/>
                <wp:lineTo x="-138" y="0"/>
              </wp:wrapPolygon>
            </wp:wrapTight>
            <wp:docPr id="464" name="Picture 46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9"/>
                    <pic:cNvPicPr>
                      <a:picLocks noChangeAspect="1" noChangeArrowheads="1"/>
                    </pic:cNvPicPr>
                  </pic:nvPicPr>
                  <pic:blipFill>
                    <a:blip r:embed="rId30" cstate="print"/>
                    <a:srcRect/>
                    <a:stretch>
                      <a:fillRect/>
                    </a:stretch>
                  </pic:blipFill>
                  <pic:spPr bwMode="auto">
                    <a:xfrm>
                      <a:off x="0" y="0"/>
                      <a:ext cx="2971800" cy="1714500"/>
                    </a:xfrm>
                    <a:prstGeom prst="rect">
                      <a:avLst/>
                    </a:prstGeom>
                    <a:noFill/>
                  </pic:spPr>
                </pic:pic>
              </a:graphicData>
            </a:graphic>
          </wp:anchor>
        </w:drawing>
      </w: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 xml:space="preserve">The project will increase the electricity generation capacity and efficiency of the rehabilitated hydropower plants. Additional power generated by the hydro units during peak periods will displace generation by thermal plants. The Netherlands European Carbon Facility (NECF) has contracted to buy emission reductions due to displaced thermal electricity generation estimated at one million </w:t>
      </w:r>
      <w:proofErr w:type="spellStart"/>
      <w:r w:rsidR="00EF185D" w:rsidRPr="00E77D10">
        <w:rPr>
          <w:rFonts w:ascii="Palatino Linotype" w:hAnsi="Palatino Linotype"/>
          <w:sz w:val="22"/>
          <w:szCs w:val="22"/>
        </w:rPr>
        <w:t>tonnes</w:t>
      </w:r>
      <w:proofErr w:type="spellEnd"/>
      <w:r w:rsidRPr="00E77D10">
        <w:rPr>
          <w:rFonts w:ascii="Palatino Linotype" w:hAnsi="Palatino Linotype"/>
          <w:sz w:val="22"/>
          <w:szCs w:val="22"/>
        </w:rPr>
        <w:t xml:space="preserve"> of carbon dioxide equivalent between 2006</w:t>
      </w:r>
      <w:r w:rsidR="00DD74C0" w:rsidRPr="00E77D10">
        <w:rPr>
          <w:rFonts w:ascii="Palatino Linotype" w:hAnsi="Palatino Linotype"/>
          <w:sz w:val="22"/>
          <w:szCs w:val="22"/>
        </w:rPr>
        <w:t xml:space="preserve"> </w:t>
      </w:r>
      <w:r w:rsidRPr="00E77D10">
        <w:rPr>
          <w:rFonts w:ascii="Palatino Linotype" w:hAnsi="Palatino Linotype"/>
          <w:sz w:val="22"/>
          <w:szCs w:val="22"/>
        </w:rPr>
        <w:t xml:space="preserve">and </w:t>
      </w:r>
      <w:r w:rsidR="00DD74C0" w:rsidRPr="00E77D10">
        <w:rPr>
          <w:rFonts w:ascii="Palatino Linotype" w:hAnsi="Palatino Linotype"/>
          <w:sz w:val="22"/>
          <w:szCs w:val="22"/>
        </w:rPr>
        <w:t>e</w:t>
      </w:r>
      <w:r w:rsidRPr="00E77D10">
        <w:rPr>
          <w:rFonts w:ascii="Palatino Linotype" w:hAnsi="Palatino Linotype"/>
          <w:sz w:val="22"/>
          <w:szCs w:val="22"/>
        </w:rPr>
        <w:t>nd</w:t>
      </w:r>
      <w:r w:rsidR="00DD74C0" w:rsidRPr="00E77D10">
        <w:rPr>
          <w:rFonts w:ascii="Palatino Linotype" w:hAnsi="Palatino Linotype"/>
          <w:sz w:val="22"/>
          <w:szCs w:val="22"/>
        </w:rPr>
        <w:t>-</w:t>
      </w:r>
      <w:r w:rsidRPr="00E77D10">
        <w:rPr>
          <w:rFonts w:ascii="Palatino Linotype" w:hAnsi="Palatino Linotype"/>
          <w:sz w:val="22"/>
          <w:szCs w:val="22"/>
        </w:rPr>
        <w:t>2012.</w:t>
      </w: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 xml:space="preserve"> </w:t>
      </w:r>
    </w:p>
    <w:p w:rsidR="000303CA" w:rsidRPr="00E77D10" w:rsidRDefault="000303CA" w:rsidP="000303CA">
      <w:pPr>
        <w:jc w:val="both"/>
        <w:rPr>
          <w:rFonts w:ascii="Palatino Linotype" w:hAnsi="Palatino Linotype"/>
          <w:sz w:val="22"/>
          <w:szCs w:val="22"/>
        </w:rPr>
      </w:pPr>
      <w:r w:rsidRPr="00E77D10">
        <w:rPr>
          <w:rFonts w:ascii="Palatino Linotype" w:hAnsi="Palatino Linotype"/>
          <w:sz w:val="22"/>
          <w:szCs w:val="22"/>
        </w:rPr>
        <w:t xml:space="preserve">An emission reductions purchase agreement was signed for one million </w:t>
      </w:r>
      <w:proofErr w:type="spellStart"/>
      <w:r w:rsidR="00EF185D" w:rsidRPr="00E77D10">
        <w:rPr>
          <w:rFonts w:ascii="Palatino Linotype" w:hAnsi="Palatino Linotype"/>
          <w:sz w:val="22"/>
          <w:szCs w:val="22"/>
        </w:rPr>
        <w:t>tonnes</w:t>
      </w:r>
      <w:proofErr w:type="spellEnd"/>
      <w:r w:rsidRPr="00E77D10">
        <w:rPr>
          <w:rFonts w:ascii="Palatino Linotype" w:hAnsi="Palatino Linotype"/>
          <w:sz w:val="22"/>
          <w:szCs w:val="22"/>
        </w:rPr>
        <w:t xml:space="preserve"> of carbon dioxide equivalent between the </w:t>
      </w:r>
      <w:r w:rsidR="00640D2E" w:rsidRPr="00E77D10">
        <w:rPr>
          <w:rFonts w:ascii="Palatino Linotype" w:hAnsi="Palatino Linotype"/>
          <w:sz w:val="22"/>
          <w:szCs w:val="22"/>
        </w:rPr>
        <w:t>project developer</w:t>
      </w:r>
      <w:r w:rsidRPr="00E77D10">
        <w:rPr>
          <w:rFonts w:ascii="Palatino Linotype" w:hAnsi="Palatino Linotype"/>
          <w:sz w:val="22"/>
          <w:szCs w:val="22"/>
        </w:rPr>
        <w:t xml:space="preserve"> </w:t>
      </w:r>
      <w:proofErr w:type="spellStart"/>
      <w:r w:rsidRPr="00E77D10">
        <w:rPr>
          <w:rFonts w:ascii="Palatino Linotype" w:hAnsi="Palatino Linotype"/>
          <w:sz w:val="22"/>
          <w:szCs w:val="22"/>
        </w:rPr>
        <w:t>UkrHydroEnergy</w:t>
      </w:r>
      <w:proofErr w:type="spellEnd"/>
      <w:r w:rsidRPr="00E77D10">
        <w:rPr>
          <w:rFonts w:ascii="Palatino Linotype" w:hAnsi="Palatino Linotype"/>
          <w:sz w:val="22"/>
          <w:szCs w:val="22"/>
        </w:rPr>
        <w:t xml:space="preserve"> and the World Bank on behalf of the NECF in </w:t>
      </w:r>
      <w:smartTag w:uri="urn:schemas-microsoft-com:office:smarttags" w:element="City">
        <w:r w:rsidRPr="00E77D10">
          <w:rPr>
            <w:rFonts w:ascii="Palatino Linotype" w:hAnsi="Palatino Linotype"/>
            <w:sz w:val="22"/>
            <w:szCs w:val="22"/>
          </w:rPr>
          <w:t>Kiev</w:t>
        </w:r>
      </w:smartTag>
      <w:r w:rsidRPr="00E77D10">
        <w:rPr>
          <w:rFonts w:ascii="Palatino Linotype" w:hAnsi="Palatino Linotype"/>
          <w:sz w:val="22"/>
          <w:szCs w:val="22"/>
        </w:rPr>
        <w:t xml:space="preserve"> in September 2006, making this the first Joint Implementation project in the NECF’s portfolio and the first project in </w:t>
      </w:r>
      <w:smartTag w:uri="urn:schemas-microsoft-com:office:smarttags" w:element="place">
        <w:smartTag w:uri="urn:schemas-microsoft-com:office:smarttags" w:element="country-region">
          <w:r w:rsidRPr="00E77D10">
            <w:rPr>
              <w:rFonts w:ascii="Palatino Linotype" w:hAnsi="Palatino Linotype"/>
              <w:sz w:val="22"/>
              <w:szCs w:val="22"/>
            </w:rPr>
            <w:t>Ukraine</w:t>
          </w:r>
        </w:smartTag>
      </w:smartTag>
      <w:r w:rsidRPr="00E77D10">
        <w:rPr>
          <w:rFonts w:ascii="Palatino Linotype" w:hAnsi="Palatino Linotype"/>
          <w:sz w:val="22"/>
          <w:szCs w:val="22"/>
        </w:rPr>
        <w:t xml:space="preserve"> for the World Bank.</w:t>
      </w:r>
    </w:p>
    <w:p w:rsidR="000303CA" w:rsidRPr="00E77D10" w:rsidRDefault="000303CA" w:rsidP="000303CA">
      <w:pPr>
        <w:jc w:val="both"/>
        <w:rPr>
          <w:rFonts w:ascii="Palatino Linotype" w:hAnsi="Palatino Linotype"/>
          <w:sz w:val="22"/>
          <w:szCs w:val="22"/>
        </w:rPr>
      </w:pPr>
    </w:p>
    <w:p w:rsidR="00C45B86" w:rsidRPr="00E77D10" w:rsidRDefault="00C45B86" w:rsidP="00C45B86">
      <w:pPr>
        <w:pStyle w:val="VEFChapterheader"/>
        <w:rPr>
          <w:lang w:val="en-US"/>
        </w:rPr>
      </w:pPr>
      <w:r w:rsidRPr="00E77D10">
        <w:rPr>
          <w:b w:val="0"/>
          <w:sz w:val="22"/>
          <w:szCs w:val="22"/>
        </w:rPr>
        <w:br w:type="page"/>
      </w:r>
      <w:bookmarkStart w:id="26" w:name="_Toc156556644"/>
      <w:r w:rsidRPr="00E77D10">
        <w:rPr>
          <w:lang w:val="en-US"/>
        </w:rPr>
        <w:lastRenderedPageBreak/>
        <w:t xml:space="preserve">Annex </w:t>
      </w:r>
      <w:r w:rsidR="007D2D39" w:rsidRPr="00E77D10">
        <w:rPr>
          <w:lang w:val="en-US"/>
        </w:rPr>
        <w:t>E</w:t>
      </w:r>
      <w:r w:rsidRPr="00E77D10">
        <w:rPr>
          <w:lang w:val="en-US"/>
        </w:rPr>
        <w:t>. Risks and Price Determinants</w:t>
      </w:r>
      <w:bookmarkEnd w:id="26"/>
    </w:p>
    <w:p w:rsidR="00C45B86" w:rsidRPr="00E77D10" w:rsidRDefault="00C45B86" w:rsidP="00C45B86">
      <w:pPr>
        <w:pStyle w:val="VEFNormal"/>
        <w:rPr>
          <w:lang w:val="en-US"/>
        </w:rPr>
      </w:pPr>
    </w:p>
    <w:tbl>
      <w:tblPr>
        <w:tblStyle w:val="TableGrid"/>
        <w:tblW w:w="0" w:type="auto"/>
        <w:tblLook w:val="01E0"/>
      </w:tblPr>
      <w:tblGrid>
        <w:gridCol w:w="1908"/>
        <w:gridCol w:w="6948"/>
      </w:tblGrid>
      <w:tr w:rsidR="00C45B86" w:rsidRPr="00E77D10">
        <w:trPr>
          <w:tblHeader/>
        </w:trPr>
        <w:tc>
          <w:tcPr>
            <w:tcW w:w="8856" w:type="dxa"/>
            <w:gridSpan w:val="2"/>
            <w:shd w:val="clear" w:color="auto" w:fill="F3F3F3"/>
          </w:tcPr>
          <w:p w:rsidR="00C45B86" w:rsidRPr="00E77D10" w:rsidRDefault="00C45B86" w:rsidP="00C45B86">
            <w:pPr>
              <w:jc w:val="center"/>
              <w:rPr>
                <w:rFonts w:ascii="Palatino Linotype" w:hAnsi="Palatino Linotype"/>
                <w:sz w:val="22"/>
                <w:szCs w:val="22"/>
              </w:rPr>
            </w:pPr>
            <w:smartTag w:uri="urn:schemas-microsoft-com:office:smarttags" w:element="place">
              <w:smartTag w:uri="urn:schemas-microsoft-com:office:smarttags" w:element="City">
                <w:r w:rsidRPr="00E77D10">
                  <w:rPr>
                    <w:rFonts w:ascii="Palatino Linotype" w:hAnsi="Palatino Linotype"/>
                    <w:b/>
                    <w:sz w:val="22"/>
                    <w:szCs w:val="22"/>
                  </w:rPr>
                  <w:t>Kyoto</w:t>
                </w:r>
              </w:smartTag>
            </w:smartTag>
            <w:r w:rsidRPr="00E77D10">
              <w:rPr>
                <w:rFonts w:ascii="Palatino Linotype" w:hAnsi="Palatino Linotype"/>
                <w:b/>
                <w:sz w:val="22"/>
                <w:szCs w:val="22"/>
              </w:rPr>
              <w:t xml:space="preserve"> Regulatory Risks</w:t>
            </w:r>
          </w:p>
        </w:tc>
      </w:tr>
      <w:tr w:rsidR="00C45B86" w:rsidRPr="00E77D10">
        <w:tc>
          <w:tcPr>
            <w:tcW w:w="8856" w:type="dxa"/>
            <w:gridSpan w:val="2"/>
          </w:tcPr>
          <w:p w:rsidR="00C45B86" w:rsidRPr="00E77D10" w:rsidRDefault="00C45B86" w:rsidP="00C45B86">
            <w:pPr>
              <w:spacing w:after="120"/>
              <w:jc w:val="both"/>
              <w:rPr>
                <w:rFonts w:ascii="Palatino Linotype" w:hAnsi="Palatino Linotype"/>
                <w:sz w:val="22"/>
                <w:szCs w:val="22"/>
              </w:rPr>
            </w:pPr>
            <w:r w:rsidRPr="00E77D10">
              <w:rPr>
                <w:rFonts w:ascii="Palatino Linotype" w:hAnsi="Palatino Linotype"/>
                <w:sz w:val="22"/>
                <w:szCs w:val="22"/>
              </w:rPr>
              <w:t>Project validation, registration, CER issuance, and the crediting period renewal</w:t>
            </w:r>
            <w:r w:rsidRPr="00E77D10">
              <w:rPr>
                <w:rStyle w:val="FootnoteReference"/>
                <w:rFonts w:ascii="Palatino Linotype" w:hAnsi="Palatino Linotype"/>
                <w:sz w:val="22"/>
                <w:szCs w:val="22"/>
              </w:rPr>
              <w:footnoteReference w:id="17"/>
            </w:r>
            <w:r w:rsidRPr="00E77D10">
              <w:rPr>
                <w:rFonts w:ascii="Palatino Linotype" w:hAnsi="Palatino Linotype"/>
                <w:sz w:val="22"/>
                <w:szCs w:val="22"/>
              </w:rPr>
              <w:t xml:space="preserve">are the largest individual price determinants since they define the emission reduction’s compliance with the eligibility criteria set up in the existing frameworks. </w:t>
            </w:r>
          </w:p>
          <w:p w:rsidR="00C45B86" w:rsidRPr="00E77D10" w:rsidRDefault="00C45B86" w:rsidP="00C45B86">
            <w:pPr>
              <w:spacing w:after="120"/>
              <w:jc w:val="both"/>
              <w:rPr>
                <w:rFonts w:ascii="Palatino Linotype" w:hAnsi="Palatino Linotype"/>
                <w:sz w:val="22"/>
                <w:szCs w:val="22"/>
              </w:rPr>
            </w:pPr>
            <w:r w:rsidRPr="00E77D10">
              <w:rPr>
                <w:rFonts w:ascii="Palatino Linotype" w:hAnsi="Palatino Linotype"/>
                <w:sz w:val="22"/>
                <w:szCs w:val="22"/>
              </w:rPr>
              <w:t>Certified emission reductions (CERs) are assets eligible for international trade</w:t>
            </w:r>
            <w:r w:rsidR="00DD74C0" w:rsidRPr="00E77D10">
              <w:rPr>
                <w:rFonts w:ascii="Palatino Linotype" w:hAnsi="Palatino Linotype"/>
                <w:sz w:val="22"/>
                <w:szCs w:val="22"/>
              </w:rPr>
              <w:t>;</w:t>
            </w:r>
            <w:r w:rsidRPr="00E77D10">
              <w:rPr>
                <w:rFonts w:ascii="Palatino Linotype" w:hAnsi="Palatino Linotype"/>
                <w:sz w:val="22"/>
                <w:szCs w:val="22"/>
              </w:rPr>
              <w:t xml:space="preserve"> contracts based on CERs </w:t>
            </w:r>
            <w:r w:rsidR="00DD74C0" w:rsidRPr="00E77D10">
              <w:rPr>
                <w:rFonts w:ascii="Palatino Linotype" w:hAnsi="Palatino Linotype"/>
                <w:sz w:val="22"/>
                <w:szCs w:val="22"/>
              </w:rPr>
              <w:t xml:space="preserve">yield </w:t>
            </w:r>
            <w:r w:rsidRPr="00E77D10">
              <w:rPr>
                <w:rFonts w:ascii="Palatino Linotype" w:hAnsi="Palatino Linotype"/>
                <w:sz w:val="22"/>
                <w:szCs w:val="22"/>
              </w:rPr>
              <w:t>higher price</w:t>
            </w:r>
            <w:r w:rsidR="00DD74C0" w:rsidRPr="00E77D10">
              <w:rPr>
                <w:rFonts w:ascii="Palatino Linotype" w:hAnsi="Palatino Linotype"/>
                <w:sz w:val="22"/>
                <w:szCs w:val="22"/>
              </w:rPr>
              <w:t xml:space="preserve">s from </w:t>
            </w:r>
            <w:r w:rsidRPr="00E77D10">
              <w:rPr>
                <w:rFonts w:ascii="Palatino Linotype" w:hAnsi="Palatino Linotype"/>
                <w:sz w:val="22"/>
                <w:szCs w:val="22"/>
              </w:rPr>
              <w:t>buyers such as the World Bank Carbon Funds</w:t>
            </w:r>
            <w:r w:rsidR="00DD74C0" w:rsidRPr="00E77D10">
              <w:rPr>
                <w:rFonts w:ascii="Palatino Linotype" w:hAnsi="Palatino Linotype"/>
                <w:sz w:val="22"/>
                <w:szCs w:val="22"/>
              </w:rPr>
              <w:t>,</w:t>
            </w:r>
            <w:r w:rsidRPr="00E77D10">
              <w:rPr>
                <w:rFonts w:ascii="Palatino Linotype" w:hAnsi="Palatino Linotype"/>
                <w:sz w:val="22"/>
                <w:szCs w:val="22"/>
              </w:rPr>
              <w:t xml:space="preserve"> vis-à-vis verified emission reductions (VERs).</w:t>
            </w:r>
          </w:p>
        </w:tc>
      </w:tr>
      <w:tr w:rsidR="00C45B86" w:rsidRPr="00E77D10">
        <w:tc>
          <w:tcPr>
            <w:tcW w:w="1908" w:type="dxa"/>
          </w:tcPr>
          <w:p w:rsidR="00C45B86" w:rsidRPr="00E77D10" w:rsidRDefault="00C45B86" w:rsidP="00C45B86">
            <w:pPr>
              <w:rPr>
                <w:rFonts w:ascii="Palatino Linotype" w:hAnsi="Palatino Linotype"/>
                <w:color w:val="000000"/>
                <w:sz w:val="22"/>
                <w:szCs w:val="22"/>
              </w:rPr>
            </w:pPr>
            <w:r w:rsidRPr="00E77D10">
              <w:rPr>
                <w:rFonts w:ascii="Palatino Linotype" w:hAnsi="Palatino Linotype"/>
                <w:b/>
                <w:sz w:val="22"/>
                <w:szCs w:val="22"/>
              </w:rPr>
              <w:t>Registration of the project</w:t>
            </w:r>
          </w:p>
        </w:tc>
        <w:tc>
          <w:tcPr>
            <w:tcW w:w="6948" w:type="dxa"/>
          </w:tcPr>
          <w:p w:rsidR="00C45B86" w:rsidRPr="00E77D10" w:rsidRDefault="00C45B86" w:rsidP="00C45B86">
            <w:pPr>
              <w:jc w:val="both"/>
              <w:rPr>
                <w:rFonts w:ascii="Palatino Linotype" w:hAnsi="Palatino Linotype"/>
                <w:sz w:val="22"/>
                <w:szCs w:val="22"/>
              </w:rPr>
            </w:pPr>
            <w:r w:rsidRPr="00E77D10">
              <w:rPr>
                <w:rFonts w:ascii="Palatino Linotype" w:hAnsi="Palatino Linotype"/>
                <w:sz w:val="22"/>
                <w:szCs w:val="22"/>
              </w:rPr>
              <w:t>These are risks related to project validation and registration, including risks associated with CDM regulatory risks (e.g., decisions on the approval of methodologies, eligibility</w:t>
            </w:r>
            <w:r w:rsidR="00DD74C0" w:rsidRPr="00E77D10">
              <w:rPr>
                <w:rFonts w:ascii="Palatino Linotype" w:hAnsi="Palatino Linotype"/>
                <w:sz w:val="22"/>
                <w:szCs w:val="22"/>
              </w:rPr>
              <w:t>,</w:t>
            </w:r>
            <w:r w:rsidRPr="00E77D10">
              <w:rPr>
                <w:rFonts w:ascii="Palatino Linotype" w:hAnsi="Palatino Linotype"/>
                <w:sz w:val="22"/>
                <w:szCs w:val="22"/>
              </w:rPr>
              <w:t xml:space="preserve"> and </w:t>
            </w:r>
            <w:proofErr w:type="spellStart"/>
            <w:r w:rsidRPr="00E77D10">
              <w:rPr>
                <w:rFonts w:ascii="Palatino Linotype" w:hAnsi="Palatino Linotype"/>
                <w:sz w:val="22"/>
                <w:szCs w:val="22"/>
              </w:rPr>
              <w:t>additionality</w:t>
            </w:r>
            <w:proofErr w:type="spellEnd"/>
            <w:r w:rsidRPr="00E77D10">
              <w:rPr>
                <w:rFonts w:ascii="Palatino Linotype" w:hAnsi="Palatino Linotype"/>
                <w:sz w:val="22"/>
                <w:szCs w:val="22"/>
              </w:rPr>
              <w:t xml:space="preserve"> criteria, validation, review and registration processes). Project-related risks associate</w:t>
            </w:r>
            <w:r w:rsidR="00DD74C0" w:rsidRPr="00E77D10">
              <w:rPr>
                <w:rFonts w:ascii="Palatino Linotype" w:hAnsi="Palatino Linotype"/>
                <w:sz w:val="22"/>
                <w:szCs w:val="22"/>
              </w:rPr>
              <w:t>d</w:t>
            </w:r>
            <w:r w:rsidRPr="00E77D10">
              <w:rPr>
                <w:rFonts w:ascii="Palatino Linotype" w:hAnsi="Palatino Linotype"/>
                <w:sz w:val="22"/>
                <w:szCs w:val="22"/>
              </w:rPr>
              <w:t xml:space="preserve"> with potential delays or challenges in issuing approval by the Designated National Authority (DNA) are also included in project</w:t>
            </w:r>
            <w:r w:rsidR="00DD74C0" w:rsidRPr="00E77D10">
              <w:rPr>
                <w:rFonts w:ascii="Palatino Linotype" w:hAnsi="Palatino Linotype"/>
                <w:sz w:val="22"/>
                <w:szCs w:val="22"/>
              </w:rPr>
              <w:t>-</w:t>
            </w:r>
            <w:r w:rsidRPr="00E77D10">
              <w:rPr>
                <w:rFonts w:ascii="Palatino Linotype" w:hAnsi="Palatino Linotype"/>
                <w:sz w:val="22"/>
                <w:szCs w:val="22"/>
              </w:rPr>
              <w:t>related risks. Projects in countries without DNAs with a proven track record in issuing Letters of Approval are likely to be perceived as having high risks associated with them.</w:t>
            </w:r>
          </w:p>
          <w:p w:rsidR="00C45B86" w:rsidRPr="00E77D10" w:rsidRDefault="00C45B86" w:rsidP="00C45B86">
            <w:pPr>
              <w:jc w:val="both"/>
              <w:rPr>
                <w:rFonts w:ascii="Palatino Linotype" w:hAnsi="Palatino Linotype"/>
                <w:sz w:val="22"/>
                <w:szCs w:val="22"/>
              </w:rPr>
            </w:pPr>
          </w:p>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sz w:val="22"/>
                <w:szCs w:val="22"/>
              </w:rPr>
              <w:t xml:space="preserve">In some circumstances the Bank is willing to purchase emission reductions from projects that do not have approved methodologies and are therefore facing a significant CDM and regulatory and Registration risks. In such cases the World Bank will purchase Verified Emission Reductions (VERs), using a draft methodology for making the relevant calculations. In a VER transaction the World Bank would </w:t>
            </w:r>
            <w:r w:rsidR="00DD74C0" w:rsidRPr="00E77D10">
              <w:rPr>
                <w:rFonts w:ascii="Palatino Linotype" w:hAnsi="Palatino Linotype"/>
                <w:sz w:val="22"/>
                <w:szCs w:val="22"/>
              </w:rPr>
              <w:t xml:space="preserve">assume </w:t>
            </w:r>
            <w:r w:rsidRPr="00E77D10">
              <w:rPr>
                <w:rFonts w:ascii="Palatino Linotype" w:hAnsi="Palatino Linotype"/>
                <w:sz w:val="22"/>
                <w:szCs w:val="22"/>
              </w:rPr>
              <w:t>the risks associated with project registration and conversion of VERs into CERs. The price offered for VERs takes into account the additional risks and is usually lower than the price paid for CERs for similar transactions</w:t>
            </w:r>
            <w:r w:rsidR="002C2F36" w:rsidRPr="00E77D10">
              <w:rPr>
                <w:rFonts w:ascii="Palatino Linotype" w:hAnsi="Palatino Linotype"/>
                <w:sz w:val="22"/>
                <w:szCs w:val="22"/>
              </w:rPr>
              <w:t xml:space="preserve">. </w:t>
            </w:r>
            <w:r w:rsidRPr="00E77D10">
              <w:rPr>
                <w:rFonts w:ascii="Palatino Linotype" w:hAnsi="Palatino Linotype"/>
                <w:sz w:val="22"/>
                <w:szCs w:val="22"/>
              </w:rPr>
              <w:t>VERs cannot be used to fulfill obligations under the Kyoto Protocol and are not tradable assets under this framework. The Bank remains one of the only purchasers of VERs in the world.</w:t>
            </w:r>
          </w:p>
        </w:tc>
      </w:tr>
      <w:tr w:rsidR="00C45B86" w:rsidRPr="00E77D10">
        <w:tc>
          <w:tcPr>
            <w:tcW w:w="1908" w:type="dxa"/>
            <w:tcBorders>
              <w:bottom w:val="single" w:sz="4" w:space="0" w:color="auto"/>
            </w:tcBorders>
          </w:tcPr>
          <w:p w:rsidR="00C45B86" w:rsidRPr="00E77D10" w:rsidRDefault="00C45B86" w:rsidP="00C45B86">
            <w:pPr>
              <w:rPr>
                <w:rFonts w:ascii="Palatino Linotype" w:hAnsi="Palatino Linotype"/>
                <w:color w:val="000000"/>
                <w:sz w:val="22"/>
                <w:szCs w:val="22"/>
              </w:rPr>
            </w:pPr>
            <w:r w:rsidRPr="00E77D10">
              <w:rPr>
                <w:rFonts w:ascii="Palatino Linotype" w:hAnsi="Palatino Linotype"/>
                <w:b/>
                <w:sz w:val="22"/>
                <w:szCs w:val="22"/>
              </w:rPr>
              <w:t>Issuance of the CERs</w:t>
            </w:r>
          </w:p>
        </w:tc>
        <w:tc>
          <w:tcPr>
            <w:tcW w:w="6948" w:type="dxa"/>
            <w:tcBorders>
              <w:bottom w:val="single" w:sz="4" w:space="0" w:color="auto"/>
            </w:tcBorders>
          </w:tcPr>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sz w:val="22"/>
                <w:szCs w:val="22"/>
              </w:rPr>
              <w:t>This risk includes the verification risks, including possible clarifications regarding the methodology, monitoring and ability to properly verify the achieved ERs, and potential delays regarding the issuance of the CERs into purchasers’ accounts. These risks may reduce the amount of CERs that are generated by the project.</w:t>
            </w:r>
          </w:p>
        </w:tc>
      </w:tr>
    </w:tbl>
    <w:p w:rsidR="00C45B86" w:rsidRPr="00E77D10" w:rsidRDefault="00C45B86" w:rsidP="009B0660">
      <w:pPr>
        <w:jc w:val="both"/>
        <w:rPr>
          <w:sz w:val="22"/>
          <w:szCs w:val="22"/>
        </w:rPr>
      </w:pPr>
    </w:p>
    <w:p w:rsidR="00C45B86" w:rsidRPr="00E77D10" w:rsidRDefault="00C45B86" w:rsidP="009B0660">
      <w:pPr>
        <w:jc w:val="both"/>
        <w:rPr>
          <w:sz w:val="22"/>
          <w:szCs w:val="22"/>
        </w:rPr>
      </w:pPr>
    </w:p>
    <w:tbl>
      <w:tblPr>
        <w:tblStyle w:val="TableGrid"/>
        <w:tblW w:w="0" w:type="auto"/>
        <w:tblLook w:val="01E0"/>
      </w:tblPr>
      <w:tblGrid>
        <w:gridCol w:w="1908"/>
        <w:gridCol w:w="6948"/>
      </w:tblGrid>
      <w:tr w:rsidR="00C45B86" w:rsidRPr="00E77D10">
        <w:trPr>
          <w:tblHeader/>
        </w:trPr>
        <w:tc>
          <w:tcPr>
            <w:tcW w:w="8856" w:type="dxa"/>
            <w:gridSpan w:val="2"/>
            <w:shd w:val="clear" w:color="auto" w:fill="F3F3F3"/>
          </w:tcPr>
          <w:p w:rsidR="00C45B86" w:rsidRPr="00E77D10" w:rsidRDefault="00C45B86" w:rsidP="00C45B86">
            <w:pPr>
              <w:jc w:val="center"/>
              <w:rPr>
                <w:rFonts w:ascii="Palatino Linotype" w:hAnsi="Palatino Linotype"/>
                <w:color w:val="000000"/>
                <w:sz w:val="22"/>
                <w:szCs w:val="22"/>
              </w:rPr>
            </w:pPr>
            <w:r w:rsidRPr="00E77D10">
              <w:rPr>
                <w:rFonts w:ascii="Palatino Linotype" w:hAnsi="Palatino Linotype"/>
                <w:color w:val="000000"/>
                <w:sz w:val="22"/>
                <w:szCs w:val="22"/>
              </w:rPr>
              <w:br w:type="page"/>
            </w:r>
            <w:r w:rsidRPr="00E77D10">
              <w:rPr>
                <w:rFonts w:ascii="Palatino Linotype" w:hAnsi="Palatino Linotype"/>
                <w:b/>
                <w:color w:val="000000"/>
                <w:sz w:val="22"/>
                <w:szCs w:val="22"/>
              </w:rPr>
              <w:t>Contract Structure</w:t>
            </w:r>
          </w:p>
        </w:tc>
      </w:tr>
      <w:tr w:rsidR="00C45B86" w:rsidRPr="00E77D10">
        <w:tc>
          <w:tcPr>
            <w:tcW w:w="1908" w:type="dxa"/>
          </w:tcPr>
          <w:p w:rsidR="00C45B86" w:rsidRPr="00E77D10" w:rsidRDefault="00C45B86" w:rsidP="00C45B86">
            <w:pPr>
              <w:rPr>
                <w:rFonts w:ascii="Palatino Linotype" w:hAnsi="Palatino Linotype"/>
                <w:color w:val="000000"/>
                <w:sz w:val="22"/>
                <w:szCs w:val="22"/>
              </w:rPr>
            </w:pPr>
            <w:r w:rsidRPr="00E77D10">
              <w:rPr>
                <w:rFonts w:ascii="Palatino Linotype" w:hAnsi="Palatino Linotype"/>
                <w:b/>
                <w:color w:val="000000"/>
                <w:sz w:val="22"/>
                <w:szCs w:val="22"/>
              </w:rPr>
              <w:t>Guaranteed delivery of emission reductions</w:t>
            </w:r>
          </w:p>
        </w:tc>
        <w:tc>
          <w:tcPr>
            <w:tcW w:w="6948" w:type="dxa"/>
          </w:tcPr>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color w:val="000000"/>
                <w:sz w:val="22"/>
                <w:szCs w:val="22"/>
              </w:rPr>
              <w:t>Whether an ERPA contract includes a seller’s obligation for guaranteed delivery, and the type of guaranteed delivery it includes, greatly impacts the price for the CERs (10</w:t>
            </w:r>
            <w:r w:rsidR="00DD74C0"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30 percent). This reflects the larger risks and liabilities legally assumed by the sellers under these contracts. </w:t>
            </w:r>
          </w:p>
          <w:p w:rsidR="00C45B86" w:rsidRPr="00E77D10" w:rsidRDefault="00C45B86" w:rsidP="00C45B86">
            <w:pPr>
              <w:jc w:val="both"/>
              <w:rPr>
                <w:rFonts w:ascii="Palatino Linotype" w:hAnsi="Palatino Linotype"/>
                <w:color w:val="000000"/>
                <w:sz w:val="22"/>
                <w:szCs w:val="22"/>
              </w:rPr>
            </w:pPr>
          </w:p>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color w:val="000000"/>
                <w:sz w:val="22"/>
                <w:szCs w:val="22"/>
              </w:rPr>
              <w:t xml:space="preserve">Even among guarantee clauses significant variations </w:t>
            </w:r>
            <w:r w:rsidR="00DD74C0" w:rsidRPr="00E77D10">
              <w:rPr>
                <w:rFonts w:ascii="Palatino Linotype" w:hAnsi="Palatino Linotype"/>
                <w:color w:val="000000"/>
                <w:sz w:val="22"/>
                <w:szCs w:val="22"/>
              </w:rPr>
              <w:t xml:space="preserve">exist </w:t>
            </w:r>
            <w:r w:rsidRPr="00E77D10">
              <w:rPr>
                <w:rFonts w:ascii="Palatino Linotype" w:hAnsi="Palatino Linotype"/>
                <w:color w:val="000000"/>
                <w:sz w:val="22"/>
                <w:szCs w:val="22"/>
              </w:rPr>
              <w:t>on what portion of emission reductions are being guaranteed</w:t>
            </w:r>
            <w:r w:rsidR="00DD74C0"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and obligations from under-delivery. For example, some contracts provi</w:t>
            </w:r>
            <w:r w:rsidR="00DB42FB" w:rsidRPr="00E77D10">
              <w:rPr>
                <w:rFonts w:ascii="Palatino Linotype" w:hAnsi="Palatino Linotype"/>
                <w:color w:val="000000"/>
                <w:sz w:val="22"/>
                <w:szCs w:val="22"/>
              </w:rPr>
              <w:t xml:space="preserve">de </w:t>
            </w:r>
            <w:r w:rsidRPr="00E77D10">
              <w:rPr>
                <w:rFonts w:ascii="Palatino Linotype" w:hAnsi="Palatino Linotype"/>
                <w:color w:val="000000"/>
                <w:sz w:val="22"/>
                <w:szCs w:val="22"/>
              </w:rPr>
              <w:t xml:space="preserve">for liquidated damages </w:t>
            </w:r>
            <w:r w:rsidR="00DB42FB" w:rsidRPr="00E77D10">
              <w:rPr>
                <w:rFonts w:ascii="Palatino Linotype" w:hAnsi="Palatino Linotype"/>
                <w:color w:val="000000"/>
                <w:sz w:val="22"/>
                <w:szCs w:val="22"/>
              </w:rPr>
              <w:t xml:space="preserve">that </w:t>
            </w:r>
            <w:r w:rsidRPr="00E77D10">
              <w:rPr>
                <w:rFonts w:ascii="Palatino Linotype" w:hAnsi="Palatino Linotype"/>
                <w:color w:val="000000"/>
                <w:sz w:val="22"/>
                <w:szCs w:val="22"/>
              </w:rPr>
              <w:t>require the seller to compensate the buyer in cash for any delivery shortfalls on the basis of prevailing spot prices for replacement CERs</w:t>
            </w:r>
            <w:r w:rsidRPr="00E77D10">
              <w:rPr>
                <w:rStyle w:val="FootnoteReference"/>
                <w:rFonts w:ascii="Palatino Linotype" w:hAnsi="Palatino Linotype"/>
                <w:color w:val="000000"/>
                <w:sz w:val="22"/>
                <w:szCs w:val="22"/>
              </w:rPr>
              <w:footnoteReference w:id="18"/>
            </w:r>
            <w:r w:rsidRPr="00E77D10">
              <w:rPr>
                <w:rFonts w:ascii="Palatino Linotype" w:hAnsi="Palatino Linotype"/>
                <w:color w:val="000000"/>
                <w:sz w:val="22"/>
                <w:szCs w:val="22"/>
              </w:rPr>
              <w:t>. The World Bank ERPA contracts do not request the seller’s delivery guarantee of emission reductions under normal circumstances</w:t>
            </w:r>
            <w:r w:rsidRPr="00E77D10">
              <w:rPr>
                <w:rStyle w:val="FootnoteReference"/>
                <w:rFonts w:ascii="Palatino Linotype" w:hAnsi="Palatino Linotype"/>
                <w:color w:val="000000"/>
                <w:sz w:val="22"/>
                <w:szCs w:val="22"/>
              </w:rPr>
              <w:footnoteReference w:id="19"/>
            </w:r>
            <w:r w:rsidRPr="00E77D10">
              <w:rPr>
                <w:rFonts w:ascii="Palatino Linotype" w:hAnsi="Palatino Linotype"/>
                <w:color w:val="000000"/>
                <w:sz w:val="22"/>
                <w:szCs w:val="22"/>
              </w:rPr>
              <w:t>.</w:t>
            </w:r>
          </w:p>
        </w:tc>
      </w:tr>
      <w:tr w:rsidR="00C45B86" w:rsidRPr="00E77D10">
        <w:tc>
          <w:tcPr>
            <w:tcW w:w="1908" w:type="dxa"/>
          </w:tcPr>
          <w:p w:rsidR="00C45B86" w:rsidRPr="00E77D10" w:rsidRDefault="00C45B86" w:rsidP="00C45B86">
            <w:pPr>
              <w:rPr>
                <w:rFonts w:ascii="Palatino Linotype" w:hAnsi="Palatino Linotype"/>
                <w:color w:val="000000"/>
                <w:sz w:val="22"/>
                <w:szCs w:val="22"/>
              </w:rPr>
            </w:pPr>
            <w:r w:rsidRPr="00E77D10">
              <w:rPr>
                <w:rFonts w:ascii="Palatino Linotype" w:hAnsi="Palatino Linotype"/>
                <w:b/>
                <w:color w:val="000000"/>
                <w:sz w:val="22"/>
                <w:szCs w:val="22"/>
              </w:rPr>
              <w:t>Upfront payments</w:t>
            </w:r>
          </w:p>
        </w:tc>
        <w:tc>
          <w:tcPr>
            <w:tcW w:w="6948" w:type="dxa"/>
          </w:tcPr>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color w:val="000000"/>
                <w:sz w:val="22"/>
                <w:szCs w:val="22"/>
              </w:rPr>
              <w:t xml:space="preserve">If part of the ERPA contract is paid in advance, the buyer is assuming </w:t>
            </w:r>
            <w:r w:rsidR="00640D2E" w:rsidRPr="00E77D10">
              <w:rPr>
                <w:rFonts w:ascii="Palatino Linotype" w:hAnsi="Palatino Linotype"/>
                <w:color w:val="000000"/>
                <w:sz w:val="22"/>
                <w:szCs w:val="22"/>
              </w:rPr>
              <w:t>project developer</w:t>
            </w:r>
            <w:r w:rsidRPr="00E77D10">
              <w:rPr>
                <w:rFonts w:ascii="Palatino Linotype" w:hAnsi="Palatino Linotype"/>
                <w:color w:val="000000"/>
                <w:sz w:val="22"/>
                <w:szCs w:val="22"/>
              </w:rPr>
              <w:t>s</w:t>
            </w:r>
            <w:r w:rsidR="00DB42FB" w:rsidRPr="00E77D10">
              <w:rPr>
                <w:rFonts w:ascii="Palatino Linotype" w:hAnsi="Palatino Linotype"/>
                <w:color w:val="000000"/>
                <w:sz w:val="22"/>
                <w:szCs w:val="22"/>
              </w:rPr>
              <w:t>’</w:t>
            </w:r>
            <w:r w:rsidRPr="00E77D10">
              <w:rPr>
                <w:rFonts w:ascii="Palatino Linotype" w:hAnsi="Palatino Linotype"/>
                <w:color w:val="000000"/>
                <w:sz w:val="22"/>
                <w:szCs w:val="22"/>
              </w:rPr>
              <w:t xml:space="preserve"> </w:t>
            </w:r>
            <w:proofErr w:type="gramStart"/>
            <w:r w:rsidRPr="00E77D10">
              <w:rPr>
                <w:rFonts w:ascii="Palatino Linotype" w:hAnsi="Palatino Linotype"/>
                <w:color w:val="000000"/>
                <w:sz w:val="22"/>
                <w:szCs w:val="22"/>
              </w:rPr>
              <w:t>credit risk</w:t>
            </w:r>
            <w:proofErr w:type="gramEnd"/>
            <w:r w:rsidRPr="00E77D10">
              <w:rPr>
                <w:rFonts w:ascii="Palatino Linotype" w:hAnsi="Palatino Linotype"/>
                <w:color w:val="000000"/>
                <w:sz w:val="22"/>
                <w:szCs w:val="22"/>
              </w:rPr>
              <w:t xml:space="preserve"> in case the project is not completed and does not deliver the emission reductions. The value of assuming such risk is a function of the riskiness of the project and any guarantees provided by the </w:t>
            </w:r>
            <w:r w:rsidR="00D83340" w:rsidRPr="00E77D10">
              <w:rPr>
                <w:rFonts w:ascii="Palatino Linotype" w:hAnsi="Palatino Linotype"/>
                <w:color w:val="000000"/>
                <w:sz w:val="22"/>
                <w:szCs w:val="22"/>
              </w:rPr>
              <w:t>developer</w:t>
            </w:r>
            <w:r w:rsidRPr="00E77D10">
              <w:rPr>
                <w:rFonts w:ascii="Palatino Linotype" w:hAnsi="Palatino Linotype"/>
                <w:color w:val="000000"/>
                <w:sz w:val="22"/>
                <w:szCs w:val="22"/>
              </w:rPr>
              <w:t xml:space="preserve"> or other guarantor (a</w:t>
            </w:r>
            <w:r w:rsidR="00DB42FB" w:rsidRPr="00E77D10">
              <w:rPr>
                <w:rFonts w:ascii="Palatino Linotype" w:hAnsi="Palatino Linotype"/>
                <w:color w:val="000000"/>
                <w:sz w:val="22"/>
                <w:szCs w:val="22"/>
              </w:rPr>
              <w:t>nd</w:t>
            </w:r>
            <w:r w:rsidRPr="00E77D10">
              <w:rPr>
                <w:rFonts w:ascii="Palatino Linotype" w:hAnsi="Palatino Linotype"/>
                <w:color w:val="000000"/>
                <w:sz w:val="22"/>
                <w:szCs w:val="22"/>
              </w:rPr>
              <w:t xml:space="preserve"> the </w:t>
            </w:r>
            <w:r w:rsidR="00DB42FB" w:rsidRPr="00E77D10">
              <w:rPr>
                <w:rFonts w:ascii="Palatino Linotype" w:hAnsi="Palatino Linotype"/>
                <w:color w:val="000000"/>
                <w:sz w:val="22"/>
                <w:szCs w:val="22"/>
              </w:rPr>
              <w:t xml:space="preserve">guarantor </w:t>
            </w:r>
            <w:r w:rsidRPr="00E77D10">
              <w:rPr>
                <w:rFonts w:ascii="Palatino Linotype" w:hAnsi="Palatino Linotype"/>
                <w:color w:val="000000"/>
                <w:sz w:val="22"/>
                <w:szCs w:val="22"/>
              </w:rPr>
              <w:t xml:space="preserve">creditworthiness). </w:t>
            </w:r>
            <w:r w:rsidRPr="00E77D10">
              <w:rPr>
                <w:rFonts w:ascii="Palatino Linotype" w:hAnsi="Palatino Linotype"/>
                <w:sz w:val="22"/>
                <w:szCs w:val="22"/>
              </w:rPr>
              <w:t xml:space="preserve">The price would be discounted to cover the </w:t>
            </w:r>
            <w:r w:rsidR="00DB42FB" w:rsidRPr="00E77D10">
              <w:rPr>
                <w:rFonts w:ascii="Palatino Linotype" w:hAnsi="Palatino Linotype"/>
                <w:sz w:val="22"/>
                <w:szCs w:val="22"/>
              </w:rPr>
              <w:t xml:space="preserve">project </w:t>
            </w:r>
            <w:r w:rsidRPr="00E77D10">
              <w:rPr>
                <w:rFonts w:ascii="Palatino Linotype" w:hAnsi="Palatino Linotype"/>
                <w:sz w:val="22"/>
                <w:szCs w:val="22"/>
              </w:rPr>
              <w:t xml:space="preserve">risk of generating emission reductions </w:t>
            </w:r>
            <w:r w:rsidR="00DB42FB" w:rsidRPr="00E77D10">
              <w:rPr>
                <w:rFonts w:ascii="Palatino Linotype" w:hAnsi="Palatino Linotype"/>
                <w:sz w:val="22"/>
                <w:szCs w:val="22"/>
              </w:rPr>
              <w:t xml:space="preserve">insufficient </w:t>
            </w:r>
            <w:r w:rsidRPr="00E77D10">
              <w:rPr>
                <w:rFonts w:ascii="Palatino Linotype" w:hAnsi="Palatino Linotype"/>
                <w:sz w:val="22"/>
                <w:szCs w:val="22"/>
              </w:rPr>
              <w:t>to reimburse the up-front payment. The exact price discount is calculated based on a risk-adjusted discount rate, the total amount advanced, and the proportion between the total amount of ERs purchased and the amount of ERs to be paid for up</w:t>
            </w:r>
            <w:r w:rsidR="00DB42FB" w:rsidRPr="00E77D10">
              <w:rPr>
                <w:rFonts w:ascii="Palatino Linotype" w:hAnsi="Palatino Linotype"/>
                <w:sz w:val="22"/>
                <w:szCs w:val="22"/>
              </w:rPr>
              <w:t xml:space="preserve"> </w:t>
            </w:r>
            <w:r w:rsidRPr="00E77D10">
              <w:rPr>
                <w:rFonts w:ascii="Palatino Linotype" w:hAnsi="Palatino Linotype"/>
                <w:sz w:val="22"/>
                <w:szCs w:val="22"/>
              </w:rPr>
              <w:t>front. In some cases the World Bank is prepared to advance up to 25 percent of the ERPA contract value to the project developer. This is negotiated on a case</w:t>
            </w:r>
            <w:r w:rsidR="00DB42FB" w:rsidRPr="00E77D10">
              <w:rPr>
                <w:rFonts w:ascii="Palatino Linotype" w:hAnsi="Palatino Linotype"/>
                <w:sz w:val="22"/>
                <w:szCs w:val="22"/>
              </w:rPr>
              <w:t>-</w:t>
            </w:r>
            <w:r w:rsidRPr="00E77D10">
              <w:rPr>
                <w:rFonts w:ascii="Palatino Linotype" w:hAnsi="Palatino Linotype"/>
                <w:sz w:val="22"/>
                <w:szCs w:val="22"/>
              </w:rPr>
              <w:t>by</w:t>
            </w:r>
            <w:r w:rsidR="00DB42FB" w:rsidRPr="00E77D10">
              <w:rPr>
                <w:rFonts w:ascii="Palatino Linotype" w:hAnsi="Palatino Linotype"/>
                <w:sz w:val="22"/>
                <w:szCs w:val="22"/>
              </w:rPr>
              <w:t>-</w:t>
            </w:r>
            <w:r w:rsidRPr="00E77D10">
              <w:rPr>
                <w:rFonts w:ascii="Palatino Linotype" w:hAnsi="Palatino Linotype"/>
                <w:sz w:val="22"/>
                <w:szCs w:val="22"/>
              </w:rPr>
              <w:t>case basis.</w:t>
            </w:r>
          </w:p>
        </w:tc>
      </w:tr>
      <w:tr w:rsidR="00C45B86" w:rsidRPr="00E77D10">
        <w:tc>
          <w:tcPr>
            <w:tcW w:w="1908" w:type="dxa"/>
          </w:tcPr>
          <w:p w:rsidR="00C45B86" w:rsidRPr="00E77D10" w:rsidRDefault="00C45B86" w:rsidP="00C45B86">
            <w:pPr>
              <w:rPr>
                <w:rFonts w:ascii="Palatino Linotype" w:hAnsi="Palatino Linotype"/>
                <w:color w:val="000000"/>
                <w:sz w:val="22"/>
                <w:szCs w:val="22"/>
              </w:rPr>
            </w:pPr>
            <w:r w:rsidRPr="00E77D10">
              <w:rPr>
                <w:rFonts w:ascii="Palatino Linotype" w:hAnsi="Palatino Linotype"/>
                <w:b/>
                <w:color w:val="000000"/>
                <w:sz w:val="22"/>
                <w:szCs w:val="22"/>
              </w:rPr>
              <w:t>Recovery of buyer’s preparation costs and expenses</w:t>
            </w:r>
          </w:p>
        </w:tc>
        <w:tc>
          <w:tcPr>
            <w:tcW w:w="6948" w:type="dxa"/>
          </w:tcPr>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sz w:val="22"/>
                <w:szCs w:val="22"/>
              </w:rPr>
              <w:t xml:space="preserve">Under normal circumstances, the World Bank’s carbon funds recover preparation costs from carbon revenues. </w:t>
            </w:r>
            <w:r w:rsidR="00DB42FB" w:rsidRPr="00E77D10">
              <w:rPr>
                <w:rFonts w:ascii="Palatino Linotype" w:hAnsi="Palatino Linotype"/>
                <w:sz w:val="22"/>
                <w:szCs w:val="22"/>
              </w:rPr>
              <w:t>Under c</w:t>
            </w:r>
            <w:r w:rsidRPr="00E77D10">
              <w:rPr>
                <w:rFonts w:ascii="Palatino Linotype" w:hAnsi="Palatino Linotype"/>
                <w:sz w:val="22"/>
                <w:szCs w:val="22"/>
              </w:rPr>
              <w:t xml:space="preserve">ontracts where the </w:t>
            </w:r>
            <w:r w:rsidR="00640D2E" w:rsidRPr="00E77D10">
              <w:rPr>
                <w:rFonts w:ascii="Palatino Linotype" w:hAnsi="Palatino Linotype"/>
                <w:sz w:val="22"/>
                <w:szCs w:val="22"/>
              </w:rPr>
              <w:t>project developer</w:t>
            </w:r>
            <w:r w:rsidRPr="00E77D10">
              <w:rPr>
                <w:rFonts w:ascii="Palatino Linotype" w:hAnsi="Palatino Linotype"/>
                <w:sz w:val="22"/>
                <w:szCs w:val="22"/>
              </w:rPr>
              <w:t xml:space="preserve"> wishes to accept a discount in return for not deducting the preparation cost, the price deduction is based on contracted volume and the estimated costs.</w:t>
            </w:r>
          </w:p>
        </w:tc>
      </w:tr>
      <w:tr w:rsidR="00C45B86" w:rsidRPr="00E77D10">
        <w:tc>
          <w:tcPr>
            <w:tcW w:w="1908" w:type="dxa"/>
          </w:tcPr>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b/>
                <w:color w:val="000000"/>
                <w:sz w:val="22"/>
                <w:szCs w:val="22"/>
              </w:rPr>
              <w:t>Structure pricing</w:t>
            </w:r>
          </w:p>
        </w:tc>
        <w:tc>
          <w:tcPr>
            <w:tcW w:w="6948" w:type="dxa"/>
          </w:tcPr>
          <w:p w:rsidR="00C45B86" w:rsidRPr="00E77D10" w:rsidRDefault="00C45B86" w:rsidP="00C45B86">
            <w:pPr>
              <w:jc w:val="both"/>
              <w:rPr>
                <w:rFonts w:ascii="Palatino Linotype" w:hAnsi="Palatino Linotype"/>
                <w:color w:val="000000"/>
                <w:sz w:val="22"/>
                <w:szCs w:val="22"/>
              </w:rPr>
            </w:pPr>
            <w:r w:rsidRPr="00E77D10">
              <w:rPr>
                <w:rFonts w:ascii="Palatino Linotype" w:hAnsi="Palatino Linotype"/>
                <w:sz w:val="22"/>
                <w:szCs w:val="22"/>
              </w:rPr>
              <w:t>Features such as seniority (e.g.</w:t>
            </w:r>
            <w:r w:rsidR="00DB42FB" w:rsidRPr="00E77D10">
              <w:rPr>
                <w:rFonts w:ascii="Palatino Linotype" w:hAnsi="Palatino Linotype"/>
                <w:sz w:val="22"/>
                <w:szCs w:val="22"/>
              </w:rPr>
              <w:t>,</w:t>
            </w:r>
            <w:r w:rsidRPr="00E77D10">
              <w:rPr>
                <w:rFonts w:ascii="Palatino Linotype" w:hAnsi="Palatino Linotype"/>
                <w:sz w:val="22"/>
                <w:szCs w:val="22"/>
              </w:rPr>
              <w:t xml:space="preserve"> receiving the first </w:t>
            </w:r>
            <w:proofErr w:type="spellStart"/>
            <w:r w:rsidRPr="00E77D10">
              <w:rPr>
                <w:rFonts w:ascii="Palatino Linotype" w:hAnsi="Palatino Linotype"/>
                <w:sz w:val="22"/>
                <w:szCs w:val="22"/>
              </w:rPr>
              <w:t>tonnes</w:t>
            </w:r>
            <w:proofErr w:type="spellEnd"/>
            <w:r w:rsidRPr="00E77D10">
              <w:rPr>
                <w:rFonts w:ascii="Palatino Linotype" w:hAnsi="Palatino Linotype"/>
                <w:sz w:val="22"/>
                <w:szCs w:val="22"/>
              </w:rPr>
              <w:t xml:space="preserve"> delivered by a project), sweeping clauses, over</w:t>
            </w:r>
            <w:r w:rsidR="00DB42FB" w:rsidRPr="00E77D10">
              <w:rPr>
                <w:rFonts w:ascii="Palatino Linotype" w:hAnsi="Palatino Linotype"/>
                <w:sz w:val="22"/>
                <w:szCs w:val="22"/>
              </w:rPr>
              <w:t>-</w:t>
            </w:r>
            <w:proofErr w:type="spellStart"/>
            <w:r w:rsidRPr="00E77D10">
              <w:rPr>
                <w:rFonts w:ascii="Palatino Linotype" w:hAnsi="Palatino Linotype"/>
                <w:sz w:val="22"/>
                <w:szCs w:val="22"/>
              </w:rPr>
              <w:t>colateralization</w:t>
            </w:r>
            <w:proofErr w:type="spellEnd"/>
            <w:r w:rsidRPr="00E77D10">
              <w:rPr>
                <w:rFonts w:ascii="Palatino Linotype" w:hAnsi="Palatino Linotype"/>
                <w:sz w:val="22"/>
                <w:szCs w:val="22"/>
              </w:rPr>
              <w:t xml:space="preserve"> and other financial covenants</w:t>
            </w:r>
            <w:r w:rsidR="00DB42FB" w:rsidRPr="00E77D10">
              <w:rPr>
                <w:rFonts w:ascii="Palatino Linotype" w:hAnsi="Palatino Linotype"/>
                <w:sz w:val="22"/>
                <w:szCs w:val="22"/>
              </w:rPr>
              <w:t>,</w:t>
            </w:r>
            <w:r w:rsidRPr="00E77D10">
              <w:rPr>
                <w:rFonts w:ascii="Palatino Linotype" w:hAnsi="Palatino Linotype"/>
                <w:sz w:val="22"/>
                <w:szCs w:val="22"/>
              </w:rPr>
              <w:t xml:space="preserve"> </w:t>
            </w:r>
            <w:r w:rsidR="00DB42FB" w:rsidRPr="00E77D10">
              <w:rPr>
                <w:rFonts w:ascii="Palatino Linotype" w:hAnsi="Palatino Linotype"/>
                <w:sz w:val="22"/>
                <w:szCs w:val="22"/>
              </w:rPr>
              <w:t>affect</w:t>
            </w:r>
            <w:r w:rsidRPr="00E77D10">
              <w:rPr>
                <w:rFonts w:ascii="Palatino Linotype" w:hAnsi="Palatino Linotype"/>
                <w:sz w:val="22"/>
                <w:szCs w:val="22"/>
              </w:rPr>
              <w:t xml:space="preserve"> delivery risk </w:t>
            </w:r>
            <w:r w:rsidR="00DB42FB" w:rsidRPr="00E77D10">
              <w:rPr>
                <w:rFonts w:ascii="Palatino Linotype" w:hAnsi="Palatino Linotype"/>
                <w:sz w:val="22"/>
                <w:szCs w:val="22"/>
              </w:rPr>
              <w:t>which s</w:t>
            </w:r>
            <w:r w:rsidRPr="00E77D10">
              <w:rPr>
                <w:rFonts w:ascii="Palatino Linotype" w:hAnsi="Palatino Linotype"/>
                <w:sz w:val="22"/>
                <w:szCs w:val="22"/>
              </w:rPr>
              <w:t>hould be reflected in spreads. A price increase is proposed if the features described apply.</w:t>
            </w:r>
          </w:p>
        </w:tc>
      </w:tr>
      <w:tr w:rsidR="00C45B86" w:rsidRPr="00E77D10">
        <w:tc>
          <w:tcPr>
            <w:tcW w:w="1908" w:type="dxa"/>
          </w:tcPr>
          <w:p w:rsidR="00C45B86" w:rsidRPr="00E77D10" w:rsidRDefault="00C45B86" w:rsidP="00C45B86">
            <w:pPr>
              <w:rPr>
                <w:rFonts w:ascii="Palatino Linotype" w:hAnsi="Palatino Linotype"/>
                <w:color w:val="000000"/>
                <w:sz w:val="22"/>
                <w:szCs w:val="22"/>
              </w:rPr>
            </w:pPr>
            <w:r w:rsidRPr="00E77D10">
              <w:rPr>
                <w:rFonts w:ascii="Palatino Linotype" w:hAnsi="Palatino Linotype"/>
                <w:b/>
                <w:color w:val="000000"/>
                <w:sz w:val="22"/>
                <w:szCs w:val="22"/>
              </w:rPr>
              <w:lastRenderedPageBreak/>
              <w:t>Purchases beyond 2012</w:t>
            </w:r>
          </w:p>
        </w:tc>
        <w:tc>
          <w:tcPr>
            <w:tcW w:w="6948" w:type="dxa"/>
          </w:tcPr>
          <w:p w:rsidR="00C45B86" w:rsidRPr="00E77D10" w:rsidRDefault="00DB42FB" w:rsidP="00C45B86">
            <w:pPr>
              <w:jc w:val="both"/>
              <w:rPr>
                <w:rFonts w:ascii="Palatino Linotype" w:hAnsi="Palatino Linotype"/>
                <w:sz w:val="22"/>
                <w:szCs w:val="22"/>
              </w:rPr>
            </w:pPr>
            <w:r w:rsidRPr="00E77D10">
              <w:rPr>
                <w:rFonts w:ascii="Palatino Linotype" w:hAnsi="Palatino Linotype"/>
                <w:sz w:val="22"/>
                <w:szCs w:val="22"/>
              </w:rPr>
              <w:t>T</w:t>
            </w:r>
            <w:r w:rsidR="00C45B86" w:rsidRPr="00E77D10">
              <w:rPr>
                <w:rFonts w:ascii="Palatino Linotype" w:hAnsi="Palatino Linotype"/>
                <w:sz w:val="22"/>
                <w:szCs w:val="22"/>
              </w:rPr>
              <w:t>he current regulatory period end</w:t>
            </w:r>
            <w:r w:rsidRPr="00E77D10">
              <w:rPr>
                <w:rFonts w:ascii="Palatino Linotype" w:hAnsi="Palatino Linotype"/>
                <w:sz w:val="22"/>
                <w:szCs w:val="22"/>
              </w:rPr>
              <w:t>s</w:t>
            </w:r>
            <w:r w:rsidR="00C45B86" w:rsidRPr="00E77D10">
              <w:rPr>
                <w:rFonts w:ascii="Palatino Linotype" w:hAnsi="Palatino Linotype"/>
                <w:sz w:val="22"/>
                <w:szCs w:val="22"/>
              </w:rPr>
              <w:t xml:space="preserve"> at 2012</w:t>
            </w:r>
            <w:r w:rsidRPr="00E77D10">
              <w:rPr>
                <w:rFonts w:ascii="Palatino Linotype" w:hAnsi="Palatino Linotype"/>
                <w:sz w:val="22"/>
                <w:szCs w:val="22"/>
              </w:rPr>
              <w:t>—</w:t>
            </w:r>
            <w:r w:rsidR="00C45B86" w:rsidRPr="00E77D10">
              <w:rPr>
                <w:rFonts w:ascii="Palatino Linotype" w:hAnsi="Palatino Linotype"/>
                <w:sz w:val="22"/>
                <w:szCs w:val="22"/>
              </w:rPr>
              <w:t>the first commitment period of the Kyoto Protocol</w:t>
            </w:r>
            <w:r w:rsidRPr="00E77D10">
              <w:rPr>
                <w:rFonts w:ascii="Palatino Linotype" w:hAnsi="Palatino Linotype"/>
                <w:sz w:val="22"/>
                <w:szCs w:val="22"/>
              </w:rPr>
              <w:t xml:space="preserve">, therefore </w:t>
            </w:r>
            <w:r w:rsidR="00C45B86" w:rsidRPr="00E77D10">
              <w:rPr>
                <w:rFonts w:ascii="Palatino Linotype" w:hAnsi="Palatino Linotype"/>
                <w:sz w:val="22"/>
                <w:szCs w:val="22"/>
              </w:rPr>
              <w:t>demand to purchase beyond 2012</w:t>
            </w:r>
            <w:r w:rsidRPr="00E77D10">
              <w:rPr>
                <w:rFonts w:ascii="Palatino Linotype" w:hAnsi="Palatino Linotype"/>
                <w:sz w:val="22"/>
                <w:szCs w:val="22"/>
              </w:rPr>
              <w:t xml:space="preserve"> is minimal</w:t>
            </w:r>
            <w:r w:rsidR="00C45B86" w:rsidRPr="00E77D10">
              <w:rPr>
                <w:rFonts w:ascii="Palatino Linotype" w:hAnsi="Palatino Linotype"/>
                <w:sz w:val="22"/>
                <w:szCs w:val="22"/>
              </w:rPr>
              <w:t>. Indeed, the Bank is among the very few buyers of emission reductions generated and delivered after 2012. In deciding to adopt discount prices post</w:t>
            </w:r>
            <w:r w:rsidRPr="00E77D10">
              <w:rPr>
                <w:rFonts w:ascii="Palatino Linotype" w:hAnsi="Palatino Linotype"/>
                <w:sz w:val="22"/>
                <w:szCs w:val="22"/>
              </w:rPr>
              <w:t>-</w:t>
            </w:r>
            <w:r w:rsidR="00C45B86" w:rsidRPr="00E77D10">
              <w:rPr>
                <w:rFonts w:ascii="Palatino Linotype" w:hAnsi="Palatino Linotype"/>
                <w:sz w:val="22"/>
                <w:szCs w:val="22"/>
              </w:rPr>
              <w:t xml:space="preserve">2012, the options are </w:t>
            </w:r>
            <w:r w:rsidRPr="00E77D10">
              <w:rPr>
                <w:rFonts w:ascii="Palatino Linotype" w:hAnsi="Palatino Linotype"/>
                <w:sz w:val="22"/>
                <w:szCs w:val="22"/>
              </w:rPr>
              <w:t xml:space="preserve">to </w:t>
            </w:r>
            <w:r w:rsidR="00C45B86" w:rsidRPr="00E77D10">
              <w:rPr>
                <w:rFonts w:ascii="Palatino Linotype" w:hAnsi="Palatino Linotype"/>
                <w:sz w:val="22"/>
                <w:szCs w:val="22"/>
              </w:rPr>
              <w:t>write contracts for two prices (</w:t>
            </w:r>
            <w:r w:rsidRPr="00E77D10">
              <w:rPr>
                <w:rFonts w:ascii="Palatino Linotype" w:hAnsi="Palatino Linotype"/>
                <w:sz w:val="22"/>
                <w:szCs w:val="22"/>
              </w:rPr>
              <w:t>pre and</w:t>
            </w:r>
            <w:r w:rsidR="00C45B86" w:rsidRPr="00E77D10">
              <w:rPr>
                <w:rFonts w:ascii="Palatino Linotype" w:hAnsi="Palatino Linotype"/>
                <w:sz w:val="22"/>
                <w:szCs w:val="22"/>
              </w:rPr>
              <w:t xml:space="preserve"> post-2012) or </w:t>
            </w:r>
            <w:r w:rsidRPr="00E77D10">
              <w:rPr>
                <w:rFonts w:ascii="Palatino Linotype" w:hAnsi="Palatino Linotype"/>
                <w:sz w:val="22"/>
                <w:szCs w:val="22"/>
              </w:rPr>
              <w:t xml:space="preserve">to </w:t>
            </w:r>
            <w:r w:rsidR="00C45B86" w:rsidRPr="00E77D10">
              <w:rPr>
                <w:rFonts w:ascii="Palatino Linotype" w:hAnsi="Palatino Linotype"/>
                <w:sz w:val="22"/>
                <w:szCs w:val="22"/>
              </w:rPr>
              <w:t xml:space="preserve">develop weighted average all-in price based on estimated purchase after 2012. </w:t>
            </w:r>
          </w:p>
        </w:tc>
      </w:tr>
    </w:tbl>
    <w:p w:rsidR="00C45B86" w:rsidRPr="00E77D10" w:rsidRDefault="00C45B86" w:rsidP="009B0660">
      <w:pPr>
        <w:jc w:val="both"/>
        <w:rPr>
          <w:sz w:val="22"/>
          <w:szCs w:val="22"/>
        </w:rPr>
      </w:pPr>
    </w:p>
    <w:p w:rsidR="00C45B86" w:rsidRPr="00E77D10" w:rsidRDefault="00C45B86" w:rsidP="00C45B86">
      <w:pPr>
        <w:jc w:val="both"/>
        <w:rPr>
          <w:rFonts w:ascii="Palatino Linotype" w:hAnsi="Palatino Linotype"/>
          <w:b/>
          <w:color w:val="000000"/>
          <w:sz w:val="22"/>
          <w:szCs w:val="22"/>
        </w:rPr>
      </w:pPr>
    </w:p>
    <w:tbl>
      <w:tblPr>
        <w:tblStyle w:val="TableGrid"/>
        <w:tblW w:w="0" w:type="auto"/>
        <w:tblLook w:val="01E0"/>
      </w:tblPr>
      <w:tblGrid>
        <w:gridCol w:w="8856"/>
      </w:tblGrid>
      <w:tr w:rsidR="00C45B86" w:rsidRPr="00E77D10">
        <w:tc>
          <w:tcPr>
            <w:tcW w:w="8856" w:type="dxa"/>
            <w:shd w:val="clear" w:color="auto" w:fill="F3F3F3"/>
          </w:tcPr>
          <w:p w:rsidR="00C45B86" w:rsidRPr="00E77D10" w:rsidRDefault="00C45B86" w:rsidP="00C45B86">
            <w:pPr>
              <w:jc w:val="center"/>
              <w:rPr>
                <w:rFonts w:ascii="Palatino Linotype" w:hAnsi="Palatino Linotype"/>
                <w:sz w:val="22"/>
                <w:szCs w:val="22"/>
              </w:rPr>
            </w:pPr>
            <w:r w:rsidRPr="00E77D10">
              <w:rPr>
                <w:rFonts w:ascii="Palatino Linotype" w:hAnsi="Palatino Linotype"/>
                <w:b/>
                <w:color w:val="000000"/>
                <w:sz w:val="22"/>
                <w:szCs w:val="22"/>
              </w:rPr>
              <w:t>Project Risks</w:t>
            </w:r>
          </w:p>
        </w:tc>
      </w:tr>
      <w:tr w:rsidR="00C45B86" w:rsidRPr="00493ACE">
        <w:tc>
          <w:tcPr>
            <w:tcW w:w="8856" w:type="dxa"/>
            <w:tcBorders>
              <w:bottom w:val="single" w:sz="4" w:space="0" w:color="auto"/>
            </w:tcBorders>
          </w:tcPr>
          <w:p w:rsidR="00C45B86" w:rsidRPr="00E77D10" w:rsidRDefault="00C45B86" w:rsidP="00C45B86">
            <w:pPr>
              <w:jc w:val="both"/>
              <w:rPr>
                <w:rFonts w:ascii="Palatino Linotype" w:hAnsi="Palatino Linotype"/>
                <w:sz w:val="22"/>
                <w:szCs w:val="22"/>
              </w:rPr>
            </w:pPr>
            <w:r w:rsidRPr="00E77D10">
              <w:rPr>
                <w:rFonts w:ascii="Palatino Linotype" w:hAnsi="Palatino Linotype"/>
                <w:sz w:val="22"/>
                <w:szCs w:val="22"/>
              </w:rPr>
              <w:t>The risk of the underlying project and the likelihood that the project will be constructed on time and will remain fully operational during the contract period. Project</w:t>
            </w:r>
            <w:r w:rsidR="00DB42FB" w:rsidRPr="00E77D10">
              <w:rPr>
                <w:rFonts w:ascii="Palatino Linotype" w:hAnsi="Palatino Linotype"/>
                <w:sz w:val="22"/>
                <w:szCs w:val="22"/>
              </w:rPr>
              <w:t>-</w:t>
            </w:r>
            <w:r w:rsidRPr="00E77D10">
              <w:rPr>
                <w:rFonts w:ascii="Palatino Linotype" w:hAnsi="Palatino Linotype"/>
                <w:sz w:val="22"/>
                <w:szCs w:val="22"/>
              </w:rPr>
              <w:t xml:space="preserve">related risks also include potential delays or challenges in obtaining licenses and permits. </w:t>
            </w:r>
          </w:p>
          <w:p w:rsidR="00C45B86" w:rsidRPr="00E77D10" w:rsidRDefault="00C45B86" w:rsidP="00C45B86">
            <w:pPr>
              <w:jc w:val="both"/>
              <w:rPr>
                <w:rFonts w:ascii="Palatino Linotype" w:hAnsi="Palatino Linotype"/>
                <w:sz w:val="22"/>
                <w:szCs w:val="22"/>
              </w:rPr>
            </w:pPr>
          </w:p>
          <w:p w:rsidR="00C45B86" w:rsidRPr="00493ACE" w:rsidRDefault="00C45B86" w:rsidP="00C45B86">
            <w:pPr>
              <w:jc w:val="both"/>
              <w:rPr>
                <w:rFonts w:ascii="Palatino Linotype" w:hAnsi="Palatino Linotype"/>
                <w:sz w:val="22"/>
                <w:szCs w:val="22"/>
              </w:rPr>
            </w:pPr>
            <w:r w:rsidRPr="00E77D10">
              <w:rPr>
                <w:rFonts w:ascii="Palatino Linotype" w:hAnsi="Palatino Linotype"/>
                <w:sz w:val="22"/>
                <w:szCs w:val="22"/>
              </w:rPr>
              <w:t xml:space="preserve">Projects in countries </w:t>
            </w:r>
            <w:r w:rsidR="002C26E6" w:rsidRPr="00E77D10">
              <w:rPr>
                <w:rFonts w:ascii="Palatino Linotype" w:hAnsi="Palatino Linotype"/>
                <w:sz w:val="22"/>
                <w:szCs w:val="22"/>
              </w:rPr>
              <w:t>without</w:t>
            </w:r>
            <w:r w:rsidRPr="00E77D10">
              <w:rPr>
                <w:rFonts w:ascii="Palatino Linotype" w:hAnsi="Palatino Linotype"/>
                <w:sz w:val="22"/>
                <w:szCs w:val="22"/>
              </w:rPr>
              <w:t xml:space="preserve"> DNAs </w:t>
            </w:r>
            <w:r w:rsidR="002C26E6" w:rsidRPr="00E77D10">
              <w:rPr>
                <w:rFonts w:ascii="Palatino Linotype" w:hAnsi="Palatino Linotype"/>
                <w:sz w:val="22"/>
                <w:szCs w:val="22"/>
              </w:rPr>
              <w:t xml:space="preserve">but </w:t>
            </w:r>
            <w:r w:rsidRPr="00E77D10">
              <w:rPr>
                <w:rFonts w:ascii="Palatino Linotype" w:hAnsi="Palatino Linotype"/>
                <w:sz w:val="22"/>
                <w:szCs w:val="22"/>
              </w:rPr>
              <w:t>with a proven track record in issuing Letters of Approval are likely to be perceived as high risk</w:t>
            </w:r>
            <w:r w:rsidR="00DB42FB" w:rsidRPr="00E77D10">
              <w:rPr>
                <w:rFonts w:ascii="Palatino Linotype" w:hAnsi="Palatino Linotype"/>
                <w:sz w:val="22"/>
                <w:szCs w:val="22"/>
              </w:rPr>
              <w:t>.</w:t>
            </w:r>
            <w:r w:rsidR="00DB42FB">
              <w:rPr>
                <w:rFonts w:ascii="Palatino Linotype" w:hAnsi="Palatino Linotype"/>
                <w:sz w:val="22"/>
                <w:szCs w:val="22"/>
              </w:rPr>
              <w:t xml:space="preserve"> </w:t>
            </w:r>
          </w:p>
        </w:tc>
      </w:tr>
    </w:tbl>
    <w:p w:rsidR="00184075" w:rsidRDefault="00184075" w:rsidP="009B0660">
      <w:pPr>
        <w:jc w:val="both"/>
        <w:rPr>
          <w:sz w:val="16"/>
        </w:rPr>
      </w:pPr>
    </w:p>
    <w:p w:rsidR="00184075" w:rsidRDefault="00184075" w:rsidP="009B0660">
      <w:pPr>
        <w:jc w:val="both"/>
        <w:rPr>
          <w:sz w:val="16"/>
        </w:rPr>
      </w:pPr>
    </w:p>
    <w:sectPr w:rsidR="00184075" w:rsidSect="002B0BF8">
      <w:footerReference w:type="even" r:id="rId31"/>
      <w:footerReference w:type="default" r:id="rId32"/>
      <w:footerReference w:type="first" r:id="rId33"/>
      <w:pgSz w:w="12240" w:h="15840"/>
      <w:pgMar w:top="1440" w:right="1800" w:bottom="1440" w:left="180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3DD" w:rsidRDefault="003333DD">
      <w:r>
        <w:separator/>
      </w:r>
    </w:p>
  </w:endnote>
  <w:endnote w:type="continuationSeparator" w:id="0">
    <w:p w:rsidR="003333DD" w:rsidRDefault="003333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1" w:usb1="00000000" w:usb2="0100040E"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3333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3333D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EC5C7F" w:rsidP="002F4A56">
    <w:pPr>
      <w:pStyle w:val="Footer"/>
      <w:framePr w:wrap="around" w:vAnchor="text" w:hAnchor="margin" w:xAlign="center" w:y="1"/>
      <w:rPr>
        <w:rStyle w:val="PageNumber"/>
        <w:rFonts w:ascii="Palatino Linotype" w:hAnsi="Palatino Linotype"/>
        <w:sz w:val="22"/>
      </w:rPr>
    </w:pPr>
    <w:r>
      <w:rPr>
        <w:rStyle w:val="PageNumber"/>
        <w:rFonts w:ascii="Palatino Linotype" w:hAnsi="Palatino Linotype"/>
        <w:sz w:val="22"/>
      </w:rPr>
      <w:fldChar w:fldCharType="begin"/>
    </w:r>
    <w:r w:rsidR="003333DD">
      <w:rPr>
        <w:rStyle w:val="PageNumber"/>
        <w:rFonts w:ascii="Palatino Linotype" w:hAnsi="Palatino Linotype"/>
        <w:sz w:val="22"/>
      </w:rPr>
      <w:instrText xml:space="preserve">PAGE  </w:instrText>
    </w:r>
    <w:r>
      <w:rPr>
        <w:rStyle w:val="PageNumber"/>
        <w:rFonts w:ascii="Palatino Linotype" w:hAnsi="Palatino Linotype"/>
        <w:sz w:val="22"/>
      </w:rPr>
      <w:fldChar w:fldCharType="separate"/>
    </w:r>
    <w:r w:rsidR="00EB3B1D">
      <w:rPr>
        <w:rStyle w:val="PageNumber"/>
        <w:rFonts w:ascii="Palatino Linotype" w:hAnsi="Palatino Linotype"/>
        <w:noProof/>
        <w:sz w:val="22"/>
      </w:rPr>
      <w:t>iii</w:t>
    </w:r>
    <w:r>
      <w:rPr>
        <w:rStyle w:val="PageNumber"/>
        <w:rFonts w:ascii="Palatino Linotype" w:hAnsi="Palatino Linotype"/>
        <w:sz w:val="22"/>
      </w:rPr>
      <w:fldChar w:fldCharType="end"/>
    </w:r>
  </w:p>
  <w:p w:rsidR="003333DD" w:rsidRDefault="003333D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3333D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EC5C7F" w:rsidP="00FE00C2">
    <w:pPr>
      <w:pStyle w:val="Footer"/>
      <w:framePr w:wrap="around" w:vAnchor="text" w:hAnchor="margin" w:xAlign="right" w:y="1"/>
      <w:rPr>
        <w:rStyle w:val="PageNumber"/>
      </w:rPr>
    </w:pPr>
    <w:r>
      <w:rPr>
        <w:rStyle w:val="PageNumber"/>
      </w:rPr>
      <w:fldChar w:fldCharType="begin"/>
    </w:r>
    <w:r w:rsidR="003333DD">
      <w:rPr>
        <w:rStyle w:val="PageNumber"/>
      </w:rPr>
      <w:instrText xml:space="preserve">PAGE  </w:instrText>
    </w:r>
    <w:r>
      <w:rPr>
        <w:rStyle w:val="PageNumber"/>
      </w:rPr>
      <w:fldChar w:fldCharType="end"/>
    </w:r>
  </w:p>
  <w:p w:rsidR="003333DD" w:rsidRDefault="003333DD" w:rsidP="00FE00C2">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EC5C7F" w:rsidP="00FE00C2">
    <w:pPr>
      <w:pStyle w:val="Footer"/>
      <w:framePr w:wrap="around" w:vAnchor="text" w:hAnchor="margin" w:xAlign="right" w:y="1"/>
      <w:rPr>
        <w:rStyle w:val="PageNumber"/>
      </w:rPr>
    </w:pPr>
    <w:r>
      <w:rPr>
        <w:rStyle w:val="PageNumber"/>
      </w:rPr>
      <w:fldChar w:fldCharType="begin"/>
    </w:r>
    <w:r w:rsidR="003333DD">
      <w:rPr>
        <w:rStyle w:val="PageNumber"/>
      </w:rPr>
      <w:instrText xml:space="preserve">PAGE  </w:instrText>
    </w:r>
    <w:r>
      <w:rPr>
        <w:rStyle w:val="PageNumber"/>
      </w:rPr>
      <w:fldChar w:fldCharType="separate"/>
    </w:r>
    <w:r w:rsidR="00EB3B1D">
      <w:rPr>
        <w:rStyle w:val="PageNumber"/>
        <w:noProof/>
      </w:rPr>
      <w:t>45</w:t>
    </w:r>
    <w:r>
      <w:rPr>
        <w:rStyle w:val="PageNumber"/>
      </w:rPr>
      <w:fldChar w:fldCharType="end"/>
    </w:r>
  </w:p>
  <w:p w:rsidR="003333DD" w:rsidRDefault="003333DD" w:rsidP="00FE00C2">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3333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3DD" w:rsidRDefault="003333DD">
      <w:r>
        <w:separator/>
      </w:r>
    </w:p>
  </w:footnote>
  <w:footnote w:type="continuationSeparator" w:id="0">
    <w:p w:rsidR="003333DD" w:rsidRDefault="003333DD">
      <w:r>
        <w:continuationSeparator/>
      </w:r>
    </w:p>
  </w:footnote>
  <w:footnote w:id="1">
    <w:p w:rsidR="003333DD" w:rsidRPr="00BF064A" w:rsidRDefault="003333DD" w:rsidP="00A062E4">
      <w:pPr>
        <w:pStyle w:val="FootnoteText"/>
        <w:rPr>
          <w:rFonts w:ascii="Georgia" w:hAnsi="Georgia"/>
        </w:rPr>
      </w:pPr>
      <w:r w:rsidRPr="00BF064A">
        <w:rPr>
          <w:rStyle w:val="FootnoteReference"/>
          <w:rFonts w:ascii="Georgia" w:hAnsi="Georgia"/>
        </w:rPr>
        <w:footnoteRef/>
      </w:r>
      <w:r w:rsidRPr="00BF064A">
        <w:rPr>
          <w:rFonts w:ascii="Georgia" w:hAnsi="Georgia"/>
        </w:rPr>
        <w:t xml:space="preserve"> </w:t>
      </w:r>
      <w:proofErr w:type="gramStart"/>
      <w:r w:rsidRPr="00BF064A">
        <w:rPr>
          <w:rFonts w:ascii="Georgia" w:hAnsi="Georgia"/>
        </w:rPr>
        <w:t>Termed Annex 1 countries under the Kyoto Protocol.</w:t>
      </w:r>
      <w:proofErr w:type="gramEnd"/>
    </w:p>
  </w:footnote>
  <w:footnote w:id="2">
    <w:p w:rsidR="003333DD" w:rsidRPr="00A118EE" w:rsidRDefault="003333DD" w:rsidP="001149EC">
      <w:pPr>
        <w:pStyle w:val="FootnoteText"/>
        <w:jc w:val="both"/>
        <w:rPr>
          <w:rFonts w:ascii="Georgia" w:hAnsi="Georgia"/>
        </w:rPr>
      </w:pPr>
      <w:r w:rsidRPr="00A118EE">
        <w:rPr>
          <w:rStyle w:val="FootnoteReference"/>
          <w:rFonts w:ascii="Georgia" w:hAnsi="Georgia"/>
        </w:rPr>
        <w:footnoteRef/>
      </w:r>
      <w:r w:rsidRPr="00A118EE">
        <w:rPr>
          <w:rFonts w:ascii="Georgia" w:hAnsi="Georgia"/>
        </w:rPr>
        <w:t xml:space="preserve"> Experience has shown that the cost of reducing one </w:t>
      </w:r>
      <w:proofErr w:type="spellStart"/>
      <w:r w:rsidRPr="00A118EE">
        <w:rPr>
          <w:rFonts w:ascii="Georgia" w:hAnsi="Georgia"/>
        </w:rPr>
        <w:t>ton</w:t>
      </w:r>
      <w:r>
        <w:rPr>
          <w:rFonts w:ascii="Georgia" w:hAnsi="Georgia"/>
        </w:rPr>
        <w:t>ne</w:t>
      </w:r>
      <w:proofErr w:type="spellEnd"/>
      <w:r w:rsidRPr="00A118EE">
        <w:rPr>
          <w:rFonts w:ascii="Georgia" w:hAnsi="Georgia"/>
        </w:rPr>
        <w:t xml:space="preserve"> of carbon dioxide (a greenhouse gas) can cost from $15 to $100 in industrialized countries. </w:t>
      </w:r>
      <w:r>
        <w:rPr>
          <w:rFonts w:ascii="Georgia" w:hAnsi="Georgia"/>
        </w:rPr>
        <w:t xml:space="preserve">By </w:t>
      </w:r>
      <w:r w:rsidRPr="00A118EE">
        <w:rPr>
          <w:rFonts w:ascii="Georgia" w:hAnsi="Georgia"/>
        </w:rPr>
        <w:t xml:space="preserve">contrast there are many opportunities to reduce greenhouse gases in developing countries at a fraction of those costs per </w:t>
      </w:r>
      <w:proofErr w:type="spellStart"/>
      <w:r w:rsidRPr="00A118EE">
        <w:rPr>
          <w:rFonts w:ascii="Georgia" w:hAnsi="Georgia"/>
        </w:rPr>
        <w:t>ton</w:t>
      </w:r>
      <w:r>
        <w:rPr>
          <w:rFonts w:ascii="Georgia" w:hAnsi="Georgia"/>
        </w:rPr>
        <w:t>ne</w:t>
      </w:r>
      <w:proofErr w:type="spellEnd"/>
      <w:r w:rsidRPr="00A118EE">
        <w:rPr>
          <w:rFonts w:ascii="Georgia" w:hAnsi="Georgia"/>
        </w:rPr>
        <w:t xml:space="preserve"> of carbon dioxide. Hence an emission reduction that was achieved at a lower cost has a value to a public or private entity in an industrialized country that is required by regulation to reduce its emissions.</w:t>
      </w:r>
    </w:p>
  </w:footnote>
  <w:footnote w:id="3">
    <w:p w:rsidR="003333DD" w:rsidRPr="00BF064A" w:rsidRDefault="003333DD" w:rsidP="001149EC">
      <w:pPr>
        <w:pStyle w:val="FootnoteText"/>
        <w:jc w:val="both"/>
        <w:rPr>
          <w:rFonts w:ascii="Georgia" w:hAnsi="Georgia"/>
        </w:rPr>
      </w:pPr>
      <w:r w:rsidRPr="00BF064A">
        <w:rPr>
          <w:rStyle w:val="FootnoteReference"/>
          <w:rFonts w:ascii="Georgia" w:hAnsi="Georgia"/>
        </w:rPr>
        <w:footnoteRef/>
      </w:r>
      <w:r w:rsidRPr="00BF064A">
        <w:rPr>
          <w:rFonts w:ascii="Georgia" w:hAnsi="Georgia"/>
        </w:rPr>
        <w:t xml:space="preserve"> </w:t>
      </w:r>
      <w:proofErr w:type="gramStart"/>
      <w:r w:rsidRPr="00BF064A">
        <w:rPr>
          <w:rFonts w:ascii="Georgia" w:hAnsi="Georgia"/>
        </w:rPr>
        <w:t>Termed Non</w:t>
      </w:r>
      <w:r>
        <w:rPr>
          <w:rFonts w:ascii="Georgia" w:hAnsi="Georgia"/>
        </w:rPr>
        <w:t>-</w:t>
      </w:r>
      <w:r w:rsidRPr="00BF064A">
        <w:rPr>
          <w:rFonts w:ascii="Georgia" w:hAnsi="Georgia"/>
        </w:rPr>
        <w:t>Annex 1 countries under the Kyoto Protocol.</w:t>
      </w:r>
      <w:proofErr w:type="gramEnd"/>
    </w:p>
  </w:footnote>
  <w:footnote w:id="4">
    <w:p w:rsidR="003333DD" w:rsidRPr="007A5082" w:rsidRDefault="003333DD" w:rsidP="00BD0FFC">
      <w:pPr>
        <w:pStyle w:val="FootnoteText"/>
        <w:jc w:val="both"/>
        <w:rPr>
          <w:rFonts w:ascii="Georgia" w:hAnsi="Georgia"/>
        </w:rPr>
      </w:pPr>
      <w:r w:rsidRPr="007A5082">
        <w:rPr>
          <w:rStyle w:val="FootnoteReference"/>
          <w:rFonts w:ascii="Georgia" w:hAnsi="Georgia"/>
        </w:rPr>
        <w:footnoteRef/>
      </w:r>
      <w:r w:rsidRPr="007A5082">
        <w:rPr>
          <w:rFonts w:ascii="Georgia" w:hAnsi="Georgia"/>
        </w:rPr>
        <w:t xml:space="preserve"> GWP of each gas in CO2 equivalent: CO2-1; CH4-21; N2O-310; HFCs-150 to 11700 (depending on the HFC); PFCs -6500 to 9200 (depending on the PFC); SF6-23,900.</w:t>
      </w:r>
    </w:p>
  </w:footnote>
  <w:footnote w:id="5">
    <w:p w:rsidR="003333DD" w:rsidRPr="002F4A56" w:rsidRDefault="003333DD" w:rsidP="008D0F00">
      <w:pPr>
        <w:jc w:val="both"/>
        <w:rPr>
          <w:rFonts w:ascii="Georgia" w:hAnsi="Georgia"/>
          <w:color w:val="000000"/>
          <w:sz w:val="20"/>
          <w:szCs w:val="20"/>
        </w:rPr>
      </w:pPr>
      <w:r w:rsidRPr="002F4A56">
        <w:rPr>
          <w:rStyle w:val="FootnoteReference"/>
          <w:rFonts w:ascii="Georgia" w:hAnsi="Georgia"/>
          <w:sz w:val="20"/>
          <w:szCs w:val="20"/>
        </w:rPr>
        <w:footnoteRef/>
      </w:r>
      <w:r w:rsidRPr="002F4A56">
        <w:rPr>
          <w:rFonts w:ascii="Georgia" w:hAnsi="Georgia"/>
          <w:sz w:val="20"/>
          <w:szCs w:val="20"/>
        </w:rPr>
        <w:t xml:space="preserve"> </w:t>
      </w:r>
      <w:r w:rsidRPr="002F4A56">
        <w:rPr>
          <w:rFonts w:ascii="Georgia" w:hAnsi="Georgia"/>
          <w:color w:val="000000"/>
          <w:sz w:val="20"/>
          <w:szCs w:val="20"/>
        </w:rPr>
        <w:t xml:space="preserve">Through the baseline study the number and timing of </w:t>
      </w:r>
      <w:r>
        <w:rPr>
          <w:rFonts w:ascii="Georgia" w:hAnsi="Georgia"/>
          <w:color w:val="000000"/>
          <w:sz w:val="20"/>
          <w:szCs w:val="20"/>
        </w:rPr>
        <w:t>emission reduction</w:t>
      </w:r>
      <w:r w:rsidRPr="002F4A56">
        <w:rPr>
          <w:rFonts w:ascii="Georgia" w:hAnsi="Georgia"/>
          <w:color w:val="000000"/>
          <w:sz w:val="20"/>
          <w:szCs w:val="20"/>
        </w:rPr>
        <w:t xml:space="preserve">s that would be created by the project are calculated. A Monitoring Plan is also prepared that defines how project operations will be monitored, how achieved </w:t>
      </w:r>
      <w:r>
        <w:rPr>
          <w:rFonts w:ascii="Georgia" w:hAnsi="Georgia"/>
          <w:color w:val="000000"/>
          <w:sz w:val="20"/>
          <w:szCs w:val="20"/>
        </w:rPr>
        <w:t>emission reduction</w:t>
      </w:r>
      <w:r w:rsidRPr="002F4A56">
        <w:rPr>
          <w:rFonts w:ascii="Georgia" w:hAnsi="Georgia"/>
          <w:color w:val="000000"/>
          <w:sz w:val="20"/>
          <w:szCs w:val="20"/>
        </w:rPr>
        <w:t xml:space="preserve">s are calculated, and how the </w:t>
      </w:r>
      <w:r>
        <w:rPr>
          <w:rFonts w:ascii="Georgia" w:hAnsi="Georgia"/>
          <w:color w:val="000000"/>
          <w:sz w:val="20"/>
          <w:szCs w:val="20"/>
        </w:rPr>
        <w:t>emission reduction</w:t>
      </w:r>
      <w:r w:rsidRPr="002F4A56">
        <w:rPr>
          <w:rFonts w:ascii="Georgia" w:hAnsi="Georgia"/>
          <w:color w:val="000000"/>
          <w:sz w:val="20"/>
          <w:szCs w:val="20"/>
        </w:rPr>
        <w:t>s will be independently verified on a periodic basis throughout the project</w:t>
      </w:r>
      <w:r>
        <w:rPr>
          <w:rFonts w:ascii="Georgia" w:hAnsi="Georgia"/>
          <w:color w:val="000000"/>
          <w:sz w:val="20"/>
          <w:szCs w:val="20"/>
        </w:rPr>
        <w:t>’s</w:t>
      </w:r>
      <w:r w:rsidRPr="002F4A56">
        <w:rPr>
          <w:rFonts w:ascii="Georgia" w:hAnsi="Georgia"/>
          <w:color w:val="000000"/>
          <w:sz w:val="20"/>
          <w:szCs w:val="20"/>
        </w:rPr>
        <w:t xml:space="preserve"> operational phase. </w:t>
      </w:r>
    </w:p>
    <w:p w:rsidR="003333DD" w:rsidRDefault="003333DD" w:rsidP="008D0F00">
      <w:pPr>
        <w:pStyle w:val="FootnoteText"/>
      </w:pPr>
    </w:p>
  </w:footnote>
  <w:footnote w:id="6">
    <w:p w:rsidR="003333DD" w:rsidRPr="00493ACE" w:rsidRDefault="003333DD" w:rsidP="009867A4">
      <w:pPr>
        <w:pStyle w:val="FootnoteText"/>
        <w:jc w:val="both"/>
        <w:rPr>
          <w:rFonts w:ascii="Georgia" w:hAnsi="Georgia"/>
        </w:rPr>
      </w:pPr>
      <w:r w:rsidRPr="00493ACE">
        <w:rPr>
          <w:rStyle w:val="FootnoteReference"/>
          <w:rFonts w:ascii="Georgia" w:hAnsi="Georgia"/>
        </w:rPr>
        <w:footnoteRef/>
      </w:r>
      <w:r w:rsidRPr="00493ACE">
        <w:rPr>
          <w:rFonts w:ascii="Georgia" w:hAnsi="Georgia"/>
        </w:rPr>
        <w:t xml:space="preserve"> According to the joint IETA and World Bank report, State and Trends of the Carbon Market 2006</w:t>
      </w:r>
    </w:p>
  </w:footnote>
  <w:footnote w:id="7">
    <w:p w:rsidR="003333DD" w:rsidRPr="00C35A03" w:rsidRDefault="003333DD" w:rsidP="00C35A03">
      <w:pPr>
        <w:pStyle w:val="FootnoteText"/>
        <w:jc w:val="both"/>
        <w:rPr>
          <w:rFonts w:ascii="Georgia" w:hAnsi="Georgia"/>
        </w:rPr>
      </w:pPr>
      <w:r w:rsidRPr="00C35A03">
        <w:rPr>
          <w:rStyle w:val="FootnoteReference"/>
          <w:rFonts w:ascii="Georgia" w:hAnsi="Georgia"/>
        </w:rPr>
        <w:footnoteRef/>
      </w:r>
      <w:r w:rsidRPr="00C35A03">
        <w:rPr>
          <w:rFonts w:ascii="Georgia" w:hAnsi="Georgia"/>
        </w:rPr>
        <w:t xml:space="preserve"> Project developers might want to market non committed emission reductions outside of the World Bank</w:t>
      </w:r>
      <w:r>
        <w:rPr>
          <w:rFonts w:ascii="Georgia" w:hAnsi="Georgia"/>
        </w:rPr>
        <w:t xml:space="preserve">. </w:t>
      </w:r>
      <w:r w:rsidRPr="00C35A03">
        <w:rPr>
          <w:rFonts w:ascii="Georgia" w:hAnsi="Georgia"/>
        </w:rPr>
        <w:t>In projects that comply with the World Bank safeguard policies, the World Bank may help the project to market these emission reductions, e.g. an auction of emission reductions</w:t>
      </w:r>
      <w:r>
        <w:rPr>
          <w:rFonts w:ascii="Georgia" w:hAnsi="Georgia"/>
        </w:rPr>
        <w:t xml:space="preserve">. </w:t>
      </w:r>
      <w:r w:rsidRPr="00C35A03">
        <w:rPr>
          <w:rFonts w:ascii="Georgia" w:hAnsi="Georgia"/>
        </w:rPr>
        <w:t xml:space="preserve">The auction can be set up in a way that will set a minimum floor price but then enable credible buyers to bid for the emission reductions. </w:t>
      </w:r>
    </w:p>
  </w:footnote>
  <w:footnote w:id="8">
    <w:p w:rsidR="003333DD" w:rsidRPr="00C35A03" w:rsidRDefault="003333DD" w:rsidP="00C35A03">
      <w:pPr>
        <w:pStyle w:val="FootnoteText"/>
        <w:jc w:val="both"/>
        <w:rPr>
          <w:rFonts w:ascii="Georgia" w:hAnsi="Georgia"/>
        </w:rPr>
      </w:pPr>
      <w:r w:rsidRPr="00C35A03">
        <w:rPr>
          <w:rStyle w:val="FootnoteReference"/>
          <w:rFonts w:ascii="Georgia" w:hAnsi="Georgia"/>
        </w:rPr>
        <w:footnoteRef/>
      </w:r>
      <w:r w:rsidRPr="00C35A03">
        <w:rPr>
          <w:rFonts w:ascii="Georgia" w:hAnsi="Georgia"/>
        </w:rPr>
        <w:t xml:space="preserve"> Anecdotal evidence suggests that other buyers are inclined to bid for emission reductions where the World Bank is supporting </w:t>
      </w:r>
      <w:r>
        <w:rPr>
          <w:rFonts w:ascii="Georgia" w:hAnsi="Georgia"/>
        </w:rPr>
        <w:t xml:space="preserve">project </w:t>
      </w:r>
      <w:r w:rsidRPr="00C35A03">
        <w:rPr>
          <w:rFonts w:ascii="Georgia" w:hAnsi="Georgia"/>
        </w:rPr>
        <w:t>development</w:t>
      </w:r>
      <w:r>
        <w:rPr>
          <w:rFonts w:ascii="Georgia" w:hAnsi="Georgia"/>
        </w:rPr>
        <w:t xml:space="preserve">. </w:t>
      </w:r>
      <w:r w:rsidRPr="00C35A03">
        <w:rPr>
          <w:rFonts w:ascii="Georgia" w:hAnsi="Georgia"/>
        </w:rPr>
        <w:t>There are two main reasons: (</w:t>
      </w:r>
      <w:proofErr w:type="spellStart"/>
      <w:r w:rsidRPr="00C35A03">
        <w:rPr>
          <w:rFonts w:ascii="Georgia" w:hAnsi="Georgia"/>
        </w:rPr>
        <w:t>i</w:t>
      </w:r>
      <w:proofErr w:type="spellEnd"/>
      <w:r w:rsidRPr="00C35A03">
        <w:rPr>
          <w:rFonts w:ascii="Georgia" w:hAnsi="Georgia"/>
        </w:rPr>
        <w:t xml:space="preserve">) World Bank experience and commitment in bringing projects to market </w:t>
      </w:r>
      <w:r>
        <w:rPr>
          <w:rFonts w:ascii="Georgia" w:hAnsi="Georgia"/>
        </w:rPr>
        <w:t xml:space="preserve">reduces risk </w:t>
      </w:r>
      <w:r w:rsidRPr="00C35A03">
        <w:rPr>
          <w:rFonts w:ascii="Georgia" w:hAnsi="Georgia"/>
        </w:rPr>
        <w:t xml:space="preserve">that the project will </w:t>
      </w:r>
      <w:r>
        <w:rPr>
          <w:rFonts w:ascii="Georgia" w:hAnsi="Georgia"/>
        </w:rPr>
        <w:t xml:space="preserve">fail to </w:t>
      </w:r>
      <w:r w:rsidRPr="00C35A03">
        <w:rPr>
          <w:rFonts w:ascii="Georgia" w:hAnsi="Georgia"/>
        </w:rPr>
        <w:t xml:space="preserve">complete the cumbersome international process </w:t>
      </w:r>
      <w:r>
        <w:rPr>
          <w:rFonts w:ascii="Georgia" w:hAnsi="Georgia"/>
        </w:rPr>
        <w:t>or</w:t>
      </w:r>
      <w:r w:rsidRPr="00C35A03">
        <w:rPr>
          <w:rFonts w:ascii="Georgia" w:hAnsi="Georgia"/>
        </w:rPr>
        <w:t xml:space="preserve"> manage other risks; (ii) World Bank environmental and social safeguards</w:t>
      </w:r>
      <w:r>
        <w:rPr>
          <w:rFonts w:ascii="Georgia" w:hAnsi="Georgia"/>
        </w:rPr>
        <w:t xml:space="preserve"> apply to the projects so</w:t>
      </w:r>
      <w:r w:rsidRPr="00C35A03">
        <w:rPr>
          <w:rFonts w:ascii="Georgia" w:hAnsi="Georgia"/>
        </w:rPr>
        <w:t xml:space="preserve"> the purchaser </w:t>
      </w:r>
      <w:r>
        <w:rPr>
          <w:rFonts w:ascii="Georgia" w:hAnsi="Georgia"/>
        </w:rPr>
        <w:t xml:space="preserve">is assured of reduced risk of future </w:t>
      </w:r>
      <w:r w:rsidRPr="00C35A03">
        <w:rPr>
          <w:rFonts w:ascii="Georgia" w:hAnsi="Georgia"/>
        </w:rPr>
        <w:t>scrutiny</w:t>
      </w:r>
      <w:r>
        <w:rPr>
          <w:rFonts w:ascii="Georgia" w:hAnsi="Georgia"/>
        </w:rPr>
        <w:t xml:space="preserve"> of the emissions reductions. </w:t>
      </w:r>
    </w:p>
  </w:footnote>
  <w:footnote w:id="9">
    <w:p w:rsidR="003333DD" w:rsidRPr="00BB7318" w:rsidRDefault="003333DD" w:rsidP="00500293">
      <w:pPr>
        <w:pStyle w:val="FootnoteText"/>
        <w:rPr>
          <w:rFonts w:ascii="Georgia" w:hAnsi="Georgia"/>
        </w:rPr>
      </w:pPr>
      <w:r w:rsidRPr="00BB7318">
        <w:rPr>
          <w:rStyle w:val="FootnoteReference"/>
          <w:rFonts w:ascii="Georgia" w:hAnsi="Georgia"/>
        </w:rPr>
        <w:footnoteRef/>
      </w:r>
      <w:r w:rsidRPr="00BB7318">
        <w:rPr>
          <w:rFonts w:ascii="Georgia" w:hAnsi="Georgia"/>
        </w:rPr>
        <w:t xml:space="preserve"> </w:t>
      </w:r>
      <w:r w:rsidRPr="00BB7318">
        <w:rPr>
          <w:rFonts w:ascii="Georgia" w:hAnsi="Georgia"/>
          <w:color w:val="000000"/>
        </w:rPr>
        <w:t xml:space="preserve">Either a </w:t>
      </w:r>
      <w:r>
        <w:rPr>
          <w:rFonts w:ascii="Georgia" w:hAnsi="Georgia"/>
          <w:color w:val="000000"/>
        </w:rPr>
        <w:t xml:space="preserve">Host </w:t>
      </w:r>
      <w:proofErr w:type="gramStart"/>
      <w:r>
        <w:rPr>
          <w:rFonts w:ascii="Georgia" w:hAnsi="Georgia"/>
          <w:color w:val="000000"/>
        </w:rPr>
        <w:t xml:space="preserve">country </w:t>
      </w:r>
      <w:r w:rsidRPr="00BB7318">
        <w:rPr>
          <w:rFonts w:ascii="Georgia" w:hAnsi="Georgia"/>
          <w:color w:val="000000"/>
        </w:rPr>
        <w:t xml:space="preserve"> representative</w:t>
      </w:r>
      <w:proofErr w:type="gramEnd"/>
      <w:r w:rsidRPr="00BB7318">
        <w:rPr>
          <w:rFonts w:ascii="Georgia" w:hAnsi="Georgia"/>
          <w:color w:val="000000"/>
        </w:rPr>
        <w:t xml:space="preserve"> or a third-party project sponsor can submit a PIN.</w:t>
      </w:r>
    </w:p>
  </w:footnote>
  <w:footnote w:id="10">
    <w:p w:rsidR="003333DD" w:rsidRPr="00AA2349" w:rsidRDefault="003333DD" w:rsidP="00C35A03">
      <w:pPr>
        <w:pStyle w:val="FootnoteText"/>
        <w:jc w:val="both"/>
        <w:rPr>
          <w:rFonts w:ascii="Georgia" w:hAnsi="Georgia"/>
        </w:rPr>
      </w:pPr>
      <w:r w:rsidRPr="00AA2349">
        <w:rPr>
          <w:rStyle w:val="FootnoteReference"/>
          <w:rFonts w:ascii="Georgia" w:hAnsi="Georgia"/>
        </w:rPr>
        <w:footnoteRef/>
      </w:r>
      <w:r w:rsidRPr="00AA2349">
        <w:rPr>
          <w:rFonts w:ascii="Georgia" w:hAnsi="Georgia"/>
        </w:rPr>
        <w:t xml:space="preserve"> An ERPA typically stipulates: (</w:t>
      </w:r>
      <w:proofErr w:type="spellStart"/>
      <w:r w:rsidRPr="00AA2349">
        <w:rPr>
          <w:rFonts w:ascii="Georgia" w:hAnsi="Georgia"/>
        </w:rPr>
        <w:t>i</w:t>
      </w:r>
      <w:proofErr w:type="spellEnd"/>
      <w:r w:rsidRPr="00AA2349">
        <w:rPr>
          <w:rFonts w:ascii="Georgia" w:hAnsi="Georgia"/>
        </w:rPr>
        <w:t xml:space="preserve">) </w:t>
      </w:r>
      <w:proofErr w:type="spellStart"/>
      <w:r w:rsidRPr="00AA2349">
        <w:rPr>
          <w:rFonts w:ascii="Georgia" w:hAnsi="Georgia"/>
        </w:rPr>
        <w:t>tonnes</w:t>
      </w:r>
      <w:proofErr w:type="spellEnd"/>
      <w:r w:rsidRPr="00AA2349">
        <w:rPr>
          <w:rFonts w:ascii="Georgia" w:hAnsi="Georgia"/>
        </w:rPr>
        <w:t xml:space="preserve"> to be traded and price on delivery; (ii) money up front (if any); (iii) </w:t>
      </w:r>
      <w:r>
        <w:rPr>
          <w:rFonts w:ascii="Georgia" w:hAnsi="Georgia"/>
        </w:rPr>
        <w:t>consequences</w:t>
      </w:r>
      <w:r w:rsidRPr="00AA2349">
        <w:rPr>
          <w:rFonts w:ascii="Georgia" w:hAnsi="Georgia"/>
        </w:rPr>
        <w:t xml:space="preserve"> if verifiable </w:t>
      </w:r>
      <w:r>
        <w:rPr>
          <w:rFonts w:ascii="Georgia" w:hAnsi="Georgia"/>
        </w:rPr>
        <w:t>emission reduction</w:t>
      </w:r>
      <w:r w:rsidRPr="00AA2349">
        <w:rPr>
          <w:rFonts w:ascii="Georgia" w:hAnsi="Georgia"/>
        </w:rPr>
        <w:t xml:space="preserve">s are not delivered; (iv) recovery of preparation and supervision costs incurred by the World Bank; (v) Conditions of effectiveness, e.g. </w:t>
      </w:r>
      <w:r>
        <w:rPr>
          <w:rFonts w:ascii="Georgia" w:hAnsi="Georgia"/>
        </w:rPr>
        <w:t>host country</w:t>
      </w:r>
      <w:r w:rsidRPr="00AA2349">
        <w:rPr>
          <w:rFonts w:ascii="Georgia" w:hAnsi="Georgia"/>
        </w:rPr>
        <w:t xml:space="preserve"> approval, financial closure, etc; and (vi) the exclusive right of Certification and Verification of purchased </w:t>
      </w:r>
      <w:r>
        <w:rPr>
          <w:rFonts w:ascii="Georgia" w:hAnsi="Georgia"/>
        </w:rPr>
        <w:t>emission reduction</w:t>
      </w:r>
      <w:r w:rsidRPr="00AA2349">
        <w:rPr>
          <w:rFonts w:ascii="Georgia" w:hAnsi="Georgia"/>
        </w:rPr>
        <w:t>s</w:t>
      </w:r>
      <w:r>
        <w:rPr>
          <w:rFonts w:ascii="Georgia" w:hAnsi="Georgia"/>
        </w:rPr>
        <w:t xml:space="preserve">. </w:t>
      </w:r>
    </w:p>
  </w:footnote>
  <w:footnote w:id="11">
    <w:p w:rsidR="003333DD" w:rsidRPr="001D3FF8" w:rsidRDefault="003333DD" w:rsidP="001D3FF8">
      <w:pPr>
        <w:pStyle w:val="FootnoteText"/>
        <w:jc w:val="both"/>
        <w:rPr>
          <w:rStyle w:val="FootnoteReference"/>
          <w:rFonts w:ascii="Georgia" w:hAnsi="Georgia"/>
          <w:bCs/>
        </w:rPr>
      </w:pPr>
      <w:r w:rsidRPr="001D3FF8">
        <w:rPr>
          <w:rStyle w:val="FootnoteReference"/>
          <w:rFonts w:ascii="Georgia" w:hAnsi="Georgia"/>
          <w:bCs/>
        </w:rPr>
        <w:footnoteRef/>
      </w:r>
      <w:r w:rsidRPr="001D3FF8">
        <w:rPr>
          <w:rStyle w:val="FootnoteReference"/>
          <w:rFonts w:ascii="Georgia" w:hAnsi="Georgia"/>
          <w:bCs/>
        </w:rPr>
        <w:t xml:space="preserve"> Please note that support can only be provided to projects that employ commercially available technology. It would be useful to provide a few examples of where the proposed technology has been employed.</w:t>
      </w:r>
    </w:p>
  </w:footnote>
  <w:footnote w:id="12">
    <w:p w:rsidR="003333DD" w:rsidRPr="003C3B75" w:rsidRDefault="003333DD" w:rsidP="001D3FF8">
      <w:pPr>
        <w:pStyle w:val="FootnoteText"/>
        <w:jc w:val="both"/>
        <w:rPr>
          <w:rFonts w:ascii="Georgia" w:hAnsi="Georgia"/>
        </w:rPr>
      </w:pPr>
      <w:r w:rsidRPr="003C3B75">
        <w:rPr>
          <w:rStyle w:val="FootnoteReference"/>
          <w:rFonts w:ascii="Georgia" w:hAnsi="Georgia"/>
        </w:rPr>
        <w:footnoteRef/>
      </w:r>
      <w:r w:rsidRPr="003C3B75">
        <w:rPr>
          <w:rFonts w:ascii="Georgia" w:hAnsi="Georgia"/>
        </w:rPr>
        <w:t xml:space="preserve"> </w:t>
      </w:r>
      <w:r w:rsidRPr="003C3B75">
        <w:rPr>
          <w:rFonts w:ascii="Georgia" w:hAnsi="Georgia" w:cs="Arial"/>
        </w:rPr>
        <w:t>Advance payment subject to appropriate guarantees may be considered.</w:t>
      </w:r>
    </w:p>
  </w:footnote>
  <w:footnote w:id="13">
    <w:p w:rsidR="003333DD" w:rsidRPr="003C3B75" w:rsidRDefault="003333DD" w:rsidP="001D3FF8">
      <w:pPr>
        <w:pStyle w:val="FootnoteText"/>
        <w:jc w:val="both"/>
        <w:rPr>
          <w:rFonts w:ascii="Georgia" w:hAnsi="Georgia"/>
        </w:rPr>
      </w:pPr>
      <w:r w:rsidRPr="003C3B75">
        <w:rPr>
          <w:rStyle w:val="FootnoteReference"/>
          <w:rFonts w:ascii="Georgia" w:hAnsi="Georgia"/>
        </w:rPr>
        <w:footnoteRef/>
      </w:r>
      <w:r w:rsidRPr="003C3B75">
        <w:rPr>
          <w:rFonts w:ascii="Georgia" w:hAnsi="Georgia"/>
        </w:rPr>
        <w:t xml:space="preserve"> </w:t>
      </w:r>
      <w:r w:rsidRPr="003C3B75">
        <w:rPr>
          <w:rFonts w:ascii="Georgia" w:hAnsi="Georgia" w:cs="Arial"/>
        </w:rPr>
        <w:t>Please also use this figure as the carbon price in the PIN Financial Analysis Model (cell C94).</w:t>
      </w:r>
    </w:p>
  </w:footnote>
  <w:footnote w:id="14">
    <w:p w:rsidR="003333DD" w:rsidRPr="003C3B75" w:rsidRDefault="003333DD" w:rsidP="001D3FF8">
      <w:pPr>
        <w:autoSpaceDE w:val="0"/>
        <w:autoSpaceDN w:val="0"/>
        <w:adjustRightInd w:val="0"/>
        <w:jc w:val="both"/>
        <w:rPr>
          <w:rFonts w:ascii="Georgia" w:hAnsi="Georgia" w:cs="Arial"/>
          <w:sz w:val="20"/>
          <w:szCs w:val="20"/>
        </w:rPr>
      </w:pPr>
      <w:r w:rsidRPr="003C3B75">
        <w:rPr>
          <w:rStyle w:val="FootnoteReference"/>
          <w:rFonts w:ascii="Georgia" w:hAnsi="Georgia" w:cs="Arial"/>
          <w:sz w:val="20"/>
          <w:szCs w:val="20"/>
        </w:rPr>
        <w:footnoteRef/>
      </w:r>
      <w:r w:rsidRPr="003C3B75">
        <w:rPr>
          <w:rFonts w:ascii="Georgia" w:hAnsi="Georgia" w:cs="Arial"/>
          <w:sz w:val="20"/>
          <w:szCs w:val="20"/>
        </w:rPr>
        <w:t xml:space="preserve"> The World Bank Carbon Finance Unit encourages the seller to make an informed decision based on sufficient</w:t>
      </w:r>
    </w:p>
    <w:p w:rsidR="003333DD" w:rsidRPr="003C3B75" w:rsidRDefault="003333DD" w:rsidP="001D3FF8">
      <w:pPr>
        <w:autoSpaceDE w:val="0"/>
        <w:autoSpaceDN w:val="0"/>
        <w:adjustRightInd w:val="0"/>
        <w:jc w:val="both"/>
        <w:rPr>
          <w:rFonts w:ascii="Georgia" w:hAnsi="Georgia" w:cs="Arial"/>
          <w:sz w:val="20"/>
          <w:szCs w:val="20"/>
        </w:rPr>
      </w:pPr>
      <w:proofErr w:type="gramStart"/>
      <w:r w:rsidRPr="003C3B75">
        <w:rPr>
          <w:rFonts w:ascii="Georgia" w:hAnsi="Georgia" w:cs="Arial"/>
          <w:sz w:val="20"/>
          <w:szCs w:val="20"/>
        </w:rPr>
        <w:t>understanding</w:t>
      </w:r>
      <w:proofErr w:type="gramEnd"/>
      <w:r w:rsidRPr="003C3B75">
        <w:rPr>
          <w:rFonts w:ascii="Georgia" w:hAnsi="Georgia" w:cs="Arial"/>
          <w:sz w:val="20"/>
          <w:szCs w:val="20"/>
        </w:rPr>
        <w:t xml:space="preserve"> of the relative risks and price trade-offs of selling VERs vs. CERs. In VER contracts, buyers assume all carbon-specific risks described above, and payment is made once the ERs are verified by the UN-accredited verifier. In CER/ERU contracts, the seller usually assumes a larger component - if not all – of the</w:t>
      </w:r>
    </w:p>
    <w:p w:rsidR="003333DD" w:rsidRPr="003C3B75" w:rsidRDefault="003333DD" w:rsidP="001D3FF8">
      <w:pPr>
        <w:autoSpaceDE w:val="0"/>
        <w:autoSpaceDN w:val="0"/>
        <w:adjustRightInd w:val="0"/>
        <w:jc w:val="both"/>
        <w:rPr>
          <w:rFonts w:ascii="Georgia" w:hAnsi="Georgia" w:cs="Arial"/>
          <w:sz w:val="20"/>
          <w:szCs w:val="20"/>
        </w:rPr>
      </w:pPr>
      <w:proofErr w:type="gramStart"/>
      <w:r w:rsidRPr="003C3B75">
        <w:rPr>
          <w:rFonts w:ascii="Georgia" w:hAnsi="Georgia" w:cs="Arial"/>
          <w:sz w:val="20"/>
          <w:szCs w:val="20"/>
        </w:rPr>
        <w:t>carbon</w:t>
      </w:r>
      <w:proofErr w:type="gramEnd"/>
      <w:r w:rsidRPr="003C3B75">
        <w:rPr>
          <w:rFonts w:ascii="Georgia" w:hAnsi="Georgia" w:cs="Arial"/>
          <w:sz w:val="20"/>
          <w:szCs w:val="20"/>
        </w:rPr>
        <w:t xml:space="preserve"> risks. In such contracts, payment is typically being made upon delivery of the CER/ERU. For more information about Pricing and Risk, see </w:t>
      </w:r>
      <w:hyperlink r:id="rId1" w:history="1">
        <w:r w:rsidRPr="003C3B75">
          <w:rPr>
            <w:rStyle w:val="Hyperlink"/>
            <w:rFonts w:ascii="Georgia" w:hAnsi="Georgia" w:cs="Arial"/>
            <w:sz w:val="20"/>
            <w:szCs w:val="20"/>
          </w:rPr>
          <w:t xml:space="preserve">“Risk and Pricing in CDM/JI </w:t>
        </w:r>
        <w:proofErr w:type="gramStart"/>
        <w:r w:rsidRPr="003C3B75">
          <w:rPr>
            <w:rStyle w:val="Hyperlink"/>
            <w:rFonts w:ascii="Georgia" w:hAnsi="Georgia" w:cs="Arial"/>
            <w:sz w:val="20"/>
            <w:szCs w:val="20"/>
          </w:rPr>
          <w:t>Market,</w:t>
        </w:r>
        <w:proofErr w:type="gramEnd"/>
        <w:r w:rsidRPr="003C3B75">
          <w:rPr>
            <w:rStyle w:val="Hyperlink"/>
            <w:rFonts w:ascii="Georgia" w:hAnsi="Georgia" w:cs="Arial"/>
            <w:sz w:val="20"/>
            <w:szCs w:val="20"/>
          </w:rPr>
          <w:t xml:space="preserve"> and Implications on Bank Pricing Guidelines for Emission Reductions”</w:t>
        </w:r>
      </w:hyperlink>
      <w:r w:rsidRPr="003C3B75">
        <w:rPr>
          <w:rFonts w:ascii="Georgia" w:hAnsi="Georgia" w:cs="Arial"/>
          <w:sz w:val="20"/>
          <w:szCs w:val="20"/>
        </w:rPr>
        <w:t>.</w:t>
      </w:r>
    </w:p>
    <w:p w:rsidR="003333DD" w:rsidRPr="003C3B75" w:rsidRDefault="003333DD" w:rsidP="001D3FF8">
      <w:pPr>
        <w:autoSpaceDE w:val="0"/>
        <w:autoSpaceDN w:val="0"/>
        <w:adjustRightInd w:val="0"/>
        <w:jc w:val="both"/>
        <w:rPr>
          <w:rFonts w:ascii="Georgia" w:hAnsi="Georgia" w:cs="Garamond"/>
          <w:sz w:val="20"/>
          <w:szCs w:val="20"/>
        </w:rPr>
      </w:pPr>
    </w:p>
    <w:p w:rsidR="003333DD" w:rsidRPr="00F13D7B" w:rsidRDefault="003333DD" w:rsidP="001D3FF8">
      <w:pPr>
        <w:autoSpaceDE w:val="0"/>
        <w:autoSpaceDN w:val="0"/>
        <w:adjustRightInd w:val="0"/>
        <w:rPr>
          <w:rFonts w:ascii="Arial" w:hAnsi="Arial" w:cs="Arial"/>
          <w:sz w:val="20"/>
          <w:szCs w:val="20"/>
        </w:rPr>
      </w:pPr>
    </w:p>
    <w:p w:rsidR="003333DD" w:rsidRDefault="003333DD" w:rsidP="001D3FF8">
      <w:pPr>
        <w:pStyle w:val="FootnoteText"/>
      </w:pPr>
    </w:p>
  </w:footnote>
  <w:footnote w:id="15">
    <w:p w:rsidR="003333DD" w:rsidRPr="007A5082" w:rsidRDefault="003333DD" w:rsidP="006D40AD">
      <w:pPr>
        <w:pStyle w:val="FootnoteText"/>
        <w:rPr>
          <w:rFonts w:ascii="Georgia" w:hAnsi="Georgia"/>
        </w:rPr>
      </w:pPr>
      <w:r w:rsidRPr="007A5082">
        <w:rPr>
          <w:rStyle w:val="FootnoteReference"/>
          <w:rFonts w:ascii="Georgia" w:hAnsi="Georgia"/>
        </w:rPr>
        <w:footnoteRef/>
      </w:r>
      <w:r w:rsidRPr="007A5082">
        <w:rPr>
          <w:rFonts w:ascii="Georgia" w:hAnsi="Georgia"/>
        </w:rPr>
        <w:t xml:space="preserve"> http://cdm.unfccc.int/methodologies</w:t>
      </w:r>
    </w:p>
  </w:footnote>
  <w:footnote w:id="16">
    <w:p w:rsidR="003333DD" w:rsidRDefault="003333DD" w:rsidP="000303CA">
      <w:pPr>
        <w:pStyle w:val="FootnoteText"/>
      </w:pPr>
      <w:r>
        <w:rPr>
          <w:rStyle w:val="FootnoteReference"/>
        </w:rPr>
        <w:footnoteRef/>
      </w:r>
      <w:r>
        <w:t xml:space="preserve"> Management of the rehabilitation works will be done by USAID subcontractor </w:t>
      </w:r>
      <w:proofErr w:type="spellStart"/>
      <w:r>
        <w:t>Winrock</w:t>
      </w:r>
      <w:proofErr w:type="spellEnd"/>
      <w:r>
        <w:t xml:space="preserve"> international </w:t>
      </w:r>
    </w:p>
  </w:footnote>
  <w:footnote w:id="17">
    <w:p w:rsidR="003333DD" w:rsidRDefault="003333DD" w:rsidP="00C45B86">
      <w:pPr>
        <w:pStyle w:val="FootnoteText"/>
        <w:jc w:val="both"/>
      </w:pPr>
      <w:r w:rsidRPr="007A5082">
        <w:rPr>
          <w:rStyle w:val="FootnoteReference"/>
          <w:rFonts w:ascii="Georgia" w:hAnsi="Georgia"/>
        </w:rPr>
        <w:footnoteRef/>
      </w:r>
      <w:r w:rsidRPr="007A5082">
        <w:rPr>
          <w:rFonts w:ascii="Georgia" w:hAnsi="Georgia"/>
          <w:b/>
        </w:rPr>
        <w:t xml:space="preserve"> </w:t>
      </w:r>
      <w:r w:rsidRPr="007A5082">
        <w:rPr>
          <w:rFonts w:ascii="Georgia" w:hAnsi="Georgia"/>
        </w:rPr>
        <w:t>Crediting renewal risk: This relates to the robustness of the project’s baseline after the first period of generation of emission credits and the likelihood that the crediting period is renewed and, if so, the risk that future volumes of emission may decrease with future crediting periods. The applicable adjustment factor depends on the lengths of the contract beyond the first crediting period</w:t>
      </w:r>
    </w:p>
  </w:footnote>
  <w:footnote w:id="18">
    <w:p w:rsidR="003333DD" w:rsidRPr="007A5082" w:rsidRDefault="003333DD" w:rsidP="00C45B86">
      <w:pPr>
        <w:pStyle w:val="FootnoteText"/>
        <w:rPr>
          <w:rFonts w:ascii="Georgia" w:hAnsi="Georgia"/>
        </w:rPr>
      </w:pPr>
      <w:r w:rsidRPr="007A5082">
        <w:rPr>
          <w:rStyle w:val="FootnoteReference"/>
          <w:rFonts w:ascii="Georgia" w:hAnsi="Georgia"/>
        </w:rPr>
        <w:footnoteRef/>
      </w:r>
      <w:r w:rsidRPr="007A5082">
        <w:rPr>
          <w:rFonts w:ascii="Georgia" w:hAnsi="Georgia"/>
        </w:rPr>
        <w:t xml:space="preserve"> </w:t>
      </w:r>
      <w:hyperlink r:id="rId2" w:history="1">
        <w:r w:rsidRPr="007A5082">
          <w:rPr>
            <w:rStyle w:val="Hyperlink"/>
            <w:rFonts w:ascii="Georgia" w:hAnsi="Georgia"/>
          </w:rPr>
          <w:t>http://carbonfinance.org/docs/StateandTrendsMarketUpdateJan1_Sept30_2006.pdf</w:t>
        </w:r>
      </w:hyperlink>
      <w:r w:rsidRPr="007A5082">
        <w:rPr>
          <w:rFonts w:ascii="Georgia" w:hAnsi="Georgia"/>
        </w:rPr>
        <w:t xml:space="preserve">  (p.11)</w:t>
      </w:r>
    </w:p>
  </w:footnote>
  <w:footnote w:id="19">
    <w:p w:rsidR="003333DD" w:rsidRDefault="003333DD" w:rsidP="00C45B86">
      <w:pPr>
        <w:pStyle w:val="FootnoteText"/>
        <w:jc w:val="both"/>
      </w:pPr>
      <w:r w:rsidRPr="007A5082">
        <w:rPr>
          <w:rStyle w:val="FootnoteReference"/>
          <w:rFonts w:ascii="Georgia" w:hAnsi="Georgia"/>
        </w:rPr>
        <w:footnoteRef/>
      </w:r>
      <w:r w:rsidRPr="007A5082">
        <w:rPr>
          <w:rFonts w:ascii="Georgia" w:hAnsi="Georgia"/>
        </w:rPr>
        <w:t xml:space="preserve"> Except for cases of willful misconduct from the sellers on transferring the emission reductions generated by the project to the World Bank Carbon Fund under agreement.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3DD" w:rsidRDefault="003333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9E3908"/>
    <w:lvl w:ilvl="0">
      <w:numFmt w:val="bullet"/>
      <w:lvlText w:val="*"/>
      <w:lvlJc w:val="left"/>
    </w:lvl>
  </w:abstractNum>
  <w:abstractNum w:abstractNumId="1">
    <w:nsid w:val="023E2D45"/>
    <w:multiLevelType w:val="hybridMultilevel"/>
    <w:tmpl w:val="E3560664"/>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0638CA"/>
    <w:multiLevelType w:val="hybridMultilevel"/>
    <w:tmpl w:val="F110936C"/>
    <w:lvl w:ilvl="0" w:tplc="A9E08238">
      <w:start w:val="8"/>
      <w:numFmt w:val="bullet"/>
      <w:lvlText w:val="-"/>
      <w:lvlJc w:val="left"/>
      <w:pPr>
        <w:tabs>
          <w:tab w:val="num" w:pos="720"/>
        </w:tabs>
        <w:ind w:left="720" w:hanging="360"/>
      </w:pPr>
      <w:rPr>
        <w:rFonts w:ascii="Helv" w:eastAsia="Times New Roman" w:hAnsi="Helv" w:cs="Helv"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AC7B5D"/>
    <w:multiLevelType w:val="hybridMultilevel"/>
    <w:tmpl w:val="F7760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B4157B"/>
    <w:multiLevelType w:val="hybridMultilevel"/>
    <w:tmpl w:val="57B2B590"/>
    <w:lvl w:ilvl="0" w:tplc="68C4C14E">
      <w:start w:val="54"/>
      <w:numFmt w:val="decimal"/>
      <w:lvlText w:val="%1."/>
      <w:lvlJc w:val="lef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635352"/>
    <w:multiLevelType w:val="multilevel"/>
    <w:tmpl w:val="3886C810"/>
    <w:lvl w:ilvl="0">
      <w:start w:val="1"/>
      <w:numFmt w:val="decimal"/>
      <w:lvlText w:val="%1."/>
      <w:lvlJc w:val="left"/>
      <w:pPr>
        <w:tabs>
          <w:tab w:val="num" w:pos="510"/>
        </w:tabs>
        <w:ind w:left="0" w:firstLine="0"/>
      </w:pPr>
      <w:rPr>
        <w:rFonts w:hint="default"/>
        <w:vertAlign w:val="baseline"/>
        <w:lang w:val="en-GB"/>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9DB44CA"/>
    <w:multiLevelType w:val="hybridMultilevel"/>
    <w:tmpl w:val="6C5A2FC2"/>
    <w:lvl w:ilvl="0" w:tplc="406E29E8">
      <w:start w:val="1"/>
      <w:numFmt w:val="lowerLetter"/>
      <w:lvlText w:val="%1."/>
      <w:lvlJc w:val="left"/>
      <w:pPr>
        <w:tabs>
          <w:tab w:val="num" w:pos="720"/>
        </w:tabs>
        <w:ind w:left="648" w:hanging="288"/>
      </w:pPr>
      <w:rPr>
        <w:rFonts w:hint="default"/>
        <w:b w:val="0"/>
        <w:i w:val="0"/>
      </w:rPr>
    </w:lvl>
    <w:lvl w:ilvl="1" w:tplc="A0AA28A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45042B"/>
    <w:multiLevelType w:val="hybridMultilevel"/>
    <w:tmpl w:val="458EDD4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090857"/>
    <w:multiLevelType w:val="hybridMultilevel"/>
    <w:tmpl w:val="62FCBC1E"/>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910AEC"/>
    <w:multiLevelType w:val="hybridMultilevel"/>
    <w:tmpl w:val="66A683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4143D9"/>
    <w:multiLevelType w:val="hybridMultilevel"/>
    <w:tmpl w:val="20082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2526C4"/>
    <w:multiLevelType w:val="hybridMultilevel"/>
    <w:tmpl w:val="DABE3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CB3CFB"/>
    <w:multiLevelType w:val="hybridMultilevel"/>
    <w:tmpl w:val="29FC13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4712D"/>
    <w:multiLevelType w:val="hybridMultilevel"/>
    <w:tmpl w:val="323C8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F37874"/>
    <w:multiLevelType w:val="hybridMultilevel"/>
    <w:tmpl w:val="9BEC35D4"/>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7B6152"/>
    <w:multiLevelType w:val="hybridMultilevel"/>
    <w:tmpl w:val="AED470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3C03E5C"/>
    <w:multiLevelType w:val="hybridMultilevel"/>
    <w:tmpl w:val="727682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9E7C5D"/>
    <w:multiLevelType w:val="hybridMultilevel"/>
    <w:tmpl w:val="B3DCA536"/>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0031B3"/>
    <w:multiLevelType w:val="hybridMultilevel"/>
    <w:tmpl w:val="43AA3294"/>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C86B97"/>
    <w:multiLevelType w:val="hybridMultilevel"/>
    <w:tmpl w:val="F57049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4B95FEF"/>
    <w:multiLevelType w:val="hybridMultilevel"/>
    <w:tmpl w:val="DFE4E412"/>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506EE9"/>
    <w:multiLevelType w:val="hybridMultilevel"/>
    <w:tmpl w:val="4964D280"/>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0963AB"/>
    <w:multiLevelType w:val="hybridMultilevel"/>
    <w:tmpl w:val="0D7CB0F2"/>
    <w:lvl w:ilvl="0" w:tplc="3E4C5BF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C275341"/>
    <w:multiLevelType w:val="hybridMultilevel"/>
    <w:tmpl w:val="AEF458B8"/>
    <w:lvl w:ilvl="0" w:tplc="D3BA1F06">
      <w:start w:val="1"/>
      <w:numFmt w:val="decimal"/>
      <w:lvlText w:val="%1."/>
      <w:lvlJc w:val="left"/>
      <w:pPr>
        <w:tabs>
          <w:tab w:val="num" w:pos="510"/>
        </w:tabs>
        <w:ind w:left="0" w:firstLine="0"/>
      </w:pPr>
      <w:rPr>
        <w:rFonts w:hint="default"/>
        <w:vertAlign w:val="baseline"/>
        <w:lang w:val="en-G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703341"/>
    <w:multiLevelType w:val="hybridMultilevel"/>
    <w:tmpl w:val="B28C2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76D5C13"/>
    <w:multiLevelType w:val="hybridMultilevel"/>
    <w:tmpl w:val="0FFCB5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85B19E0"/>
    <w:multiLevelType w:val="hybridMultilevel"/>
    <w:tmpl w:val="B0900C78"/>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DA497A"/>
    <w:multiLevelType w:val="multilevel"/>
    <w:tmpl w:val="07A0FC16"/>
    <w:lvl w:ilvl="0">
      <w:start w:val="1"/>
      <w:numFmt w:val="decimal"/>
      <w:lvlText w:val="%1."/>
      <w:lvlJc w:val="left"/>
      <w:pPr>
        <w:tabs>
          <w:tab w:val="num" w:pos="510"/>
        </w:tabs>
        <w:ind w:left="0" w:firstLine="0"/>
      </w:pPr>
      <w:rPr>
        <w:rFonts w:hint="default"/>
        <w:vertAlign w:val="baseline"/>
        <w:lang w:val="en-GB"/>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BE130CC"/>
    <w:multiLevelType w:val="hybridMultilevel"/>
    <w:tmpl w:val="78246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DC418C2"/>
    <w:multiLevelType w:val="hybridMultilevel"/>
    <w:tmpl w:val="12BACD46"/>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046FE2"/>
    <w:multiLevelType w:val="hybridMultilevel"/>
    <w:tmpl w:val="FB2460A6"/>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633301"/>
    <w:multiLevelType w:val="hybridMultilevel"/>
    <w:tmpl w:val="B1220A9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2926E7F"/>
    <w:multiLevelType w:val="hybridMultilevel"/>
    <w:tmpl w:val="9A9AAB18"/>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2D631CC"/>
    <w:multiLevelType w:val="hybridMultilevel"/>
    <w:tmpl w:val="FCAAD382"/>
    <w:lvl w:ilvl="0" w:tplc="6B622D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7D677BA"/>
    <w:multiLevelType w:val="hybridMultilevel"/>
    <w:tmpl w:val="BFD293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D05D53"/>
    <w:multiLevelType w:val="hybridMultilevel"/>
    <w:tmpl w:val="4D34394C"/>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2B6621"/>
    <w:multiLevelType w:val="hybridMultilevel"/>
    <w:tmpl w:val="86840D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59316C9"/>
    <w:multiLevelType w:val="hybridMultilevel"/>
    <w:tmpl w:val="A2320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941552"/>
    <w:multiLevelType w:val="hybridMultilevel"/>
    <w:tmpl w:val="70248D74"/>
    <w:lvl w:ilvl="0" w:tplc="4B8A7C3C">
      <w:start w:val="5"/>
      <w:numFmt w:val="bullet"/>
      <w:lvlText w:val=""/>
      <w:lvlJc w:val="left"/>
      <w:pPr>
        <w:tabs>
          <w:tab w:val="num" w:pos="1147"/>
        </w:tabs>
        <w:ind w:left="1147" w:hanging="360"/>
      </w:pPr>
      <w:rPr>
        <w:rFonts w:ascii="Symbol" w:eastAsia="Times New Roman" w:hAnsi="Symbol" w:cs="Arial" w:hint="default"/>
      </w:rPr>
    </w:lvl>
    <w:lvl w:ilvl="1" w:tplc="04130003" w:tentative="1">
      <w:start w:val="1"/>
      <w:numFmt w:val="bullet"/>
      <w:lvlText w:val="o"/>
      <w:lvlJc w:val="left"/>
      <w:pPr>
        <w:tabs>
          <w:tab w:val="num" w:pos="1867"/>
        </w:tabs>
        <w:ind w:left="1867" w:hanging="360"/>
      </w:pPr>
      <w:rPr>
        <w:rFonts w:ascii="Courier New" w:hAnsi="Courier New" w:hint="default"/>
      </w:rPr>
    </w:lvl>
    <w:lvl w:ilvl="2" w:tplc="04130005" w:tentative="1">
      <w:start w:val="1"/>
      <w:numFmt w:val="bullet"/>
      <w:lvlText w:val=""/>
      <w:lvlJc w:val="left"/>
      <w:pPr>
        <w:tabs>
          <w:tab w:val="num" w:pos="2587"/>
        </w:tabs>
        <w:ind w:left="2587" w:hanging="360"/>
      </w:pPr>
      <w:rPr>
        <w:rFonts w:ascii="Wingdings" w:hAnsi="Wingdings" w:hint="default"/>
      </w:rPr>
    </w:lvl>
    <w:lvl w:ilvl="3" w:tplc="04130001" w:tentative="1">
      <w:start w:val="1"/>
      <w:numFmt w:val="bullet"/>
      <w:lvlText w:val=""/>
      <w:lvlJc w:val="left"/>
      <w:pPr>
        <w:tabs>
          <w:tab w:val="num" w:pos="3307"/>
        </w:tabs>
        <w:ind w:left="3307" w:hanging="360"/>
      </w:pPr>
      <w:rPr>
        <w:rFonts w:ascii="Symbol" w:hAnsi="Symbol" w:hint="default"/>
      </w:rPr>
    </w:lvl>
    <w:lvl w:ilvl="4" w:tplc="04130003" w:tentative="1">
      <w:start w:val="1"/>
      <w:numFmt w:val="bullet"/>
      <w:lvlText w:val="o"/>
      <w:lvlJc w:val="left"/>
      <w:pPr>
        <w:tabs>
          <w:tab w:val="num" w:pos="4027"/>
        </w:tabs>
        <w:ind w:left="4027" w:hanging="360"/>
      </w:pPr>
      <w:rPr>
        <w:rFonts w:ascii="Courier New" w:hAnsi="Courier New" w:hint="default"/>
      </w:rPr>
    </w:lvl>
    <w:lvl w:ilvl="5" w:tplc="04130005" w:tentative="1">
      <w:start w:val="1"/>
      <w:numFmt w:val="bullet"/>
      <w:lvlText w:val=""/>
      <w:lvlJc w:val="left"/>
      <w:pPr>
        <w:tabs>
          <w:tab w:val="num" w:pos="4747"/>
        </w:tabs>
        <w:ind w:left="4747" w:hanging="360"/>
      </w:pPr>
      <w:rPr>
        <w:rFonts w:ascii="Wingdings" w:hAnsi="Wingdings" w:hint="default"/>
      </w:rPr>
    </w:lvl>
    <w:lvl w:ilvl="6" w:tplc="04130001" w:tentative="1">
      <w:start w:val="1"/>
      <w:numFmt w:val="bullet"/>
      <w:lvlText w:val=""/>
      <w:lvlJc w:val="left"/>
      <w:pPr>
        <w:tabs>
          <w:tab w:val="num" w:pos="5467"/>
        </w:tabs>
        <w:ind w:left="5467" w:hanging="360"/>
      </w:pPr>
      <w:rPr>
        <w:rFonts w:ascii="Symbol" w:hAnsi="Symbol" w:hint="default"/>
      </w:rPr>
    </w:lvl>
    <w:lvl w:ilvl="7" w:tplc="04130003" w:tentative="1">
      <w:start w:val="1"/>
      <w:numFmt w:val="bullet"/>
      <w:lvlText w:val="o"/>
      <w:lvlJc w:val="left"/>
      <w:pPr>
        <w:tabs>
          <w:tab w:val="num" w:pos="6187"/>
        </w:tabs>
        <w:ind w:left="6187" w:hanging="360"/>
      </w:pPr>
      <w:rPr>
        <w:rFonts w:ascii="Courier New" w:hAnsi="Courier New" w:hint="default"/>
      </w:rPr>
    </w:lvl>
    <w:lvl w:ilvl="8" w:tplc="04130005" w:tentative="1">
      <w:start w:val="1"/>
      <w:numFmt w:val="bullet"/>
      <w:lvlText w:val=""/>
      <w:lvlJc w:val="left"/>
      <w:pPr>
        <w:tabs>
          <w:tab w:val="num" w:pos="6907"/>
        </w:tabs>
        <w:ind w:left="6907" w:hanging="360"/>
      </w:pPr>
      <w:rPr>
        <w:rFonts w:ascii="Wingdings" w:hAnsi="Wingdings" w:hint="default"/>
      </w:rPr>
    </w:lvl>
  </w:abstractNum>
  <w:abstractNum w:abstractNumId="39">
    <w:nsid w:val="67881970"/>
    <w:multiLevelType w:val="hybridMultilevel"/>
    <w:tmpl w:val="27487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AD54CAC"/>
    <w:multiLevelType w:val="hybridMultilevel"/>
    <w:tmpl w:val="364C729E"/>
    <w:lvl w:ilvl="0" w:tplc="6BE84168">
      <w:start w:val="1"/>
      <w:numFmt w:val="bullet"/>
      <w:lvlText w:val=""/>
      <w:lvlJc w:val="left"/>
      <w:pPr>
        <w:tabs>
          <w:tab w:val="num" w:pos="200"/>
        </w:tabs>
        <w:ind w:left="200" w:hanging="20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D0407BD"/>
    <w:multiLevelType w:val="hybridMultilevel"/>
    <w:tmpl w:val="3552E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FCB1520"/>
    <w:multiLevelType w:val="hybridMultilevel"/>
    <w:tmpl w:val="533E0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C63E2B"/>
    <w:multiLevelType w:val="hybridMultilevel"/>
    <w:tmpl w:val="5232BEEE"/>
    <w:lvl w:ilvl="0" w:tplc="1B5E621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9365699"/>
    <w:multiLevelType w:val="hybridMultilevel"/>
    <w:tmpl w:val="C4707708"/>
    <w:lvl w:ilvl="0" w:tplc="77986A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7A960E98"/>
    <w:multiLevelType w:val="hybridMultilevel"/>
    <w:tmpl w:val="7E4ED2D8"/>
    <w:lvl w:ilvl="0" w:tplc="5A608896">
      <w:start w:val="1"/>
      <w:numFmt w:val="lowerLetter"/>
      <w:lvlText w:val="%1."/>
      <w:lvlJc w:val="left"/>
      <w:pPr>
        <w:tabs>
          <w:tab w:val="num" w:pos="362"/>
        </w:tabs>
        <w:ind w:left="362" w:hanging="360"/>
      </w:pPr>
      <w:rPr>
        <w:rFonts w:hint="default"/>
      </w:rPr>
    </w:lvl>
    <w:lvl w:ilvl="1" w:tplc="04090019" w:tentative="1">
      <w:start w:val="1"/>
      <w:numFmt w:val="lowerLetter"/>
      <w:lvlText w:val="%2."/>
      <w:lvlJc w:val="left"/>
      <w:pPr>
        <w:tabs>
          <w:tab w:val="num" w:pos="1082"/>
        </w:tabs>
        <w:ind w:left="1082" w:hanging="360"/>
      </w:pPr>
    </w:lvl>
    <w:lvl w:ilvl="2" w:tplc="0409001B" w:tentative="1">
      <w:start w:val="1"/>
      <w:numFmt w:val="lowerRoman"/>
      <w:lvlText w:val="%3."/>
      <w:lvlJc w:val="right"/>
      <w:pPr>
        <w:tabs>
          <w:tab w:val="num" w:pos="1802"/>
        </w:tabs>
        <w:ind w:left="1802" w:hanging="180"/>
      </w:pPr>
    </w:lvl>
    <w:lvl w:ilvl="3" w:tplc="0409000F" w:tentative="1">
      <w:start w:val="1"/>
      <w:numFmt w:val="decimal"/>
      <w:lvlText w:val="%4."/>
      <w:lvlJc w:val="left"/>
      <w:pPr>
        <w:tabs>
          <w:tab w:val="num" w:pos="2522"/>
        </w:tabs>
        <w:ind w:left="2522" w:hanging="360"/>
      </w:pPr>
    </w:lvl>
    <w:lvl w:ilvl="4" w:tplc="04090019" w:tentative="1">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46">
    <w:nsid w:val="7DD644C7"/>
    <w:multiLevelType w:val="hybridMultilevel"/>
    <w:tmpl w:val="3886C810"/>
    <w:lvl w:ilvl="0" w:tplc="D3BA1F06">
      <w:start w:val="1"/>
      <w:numFmt w:val="decimal"/>
      <w:lvlText w:val="%1."/>
      <w:lvlJc w:val="left"/>
      <w:pPr>
        <w:tabs>
          <w:tab w:val="num" w:pos="510"/>
        </w:tabs>
        <w:ind w:left="0" w:firstLine="0"/>
      </w:pPr>
      <w:rPr>
        <w:rFonts w:hint="default"/>
        <w:vertAlign w:val="baseline"/>
        <w:lang w:val="en-GB"/>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44"/>
  </w:num>
  <w:num w:numId="3">
    <w:abstractNumId w:val="22"/>
  </w:num>
  <w:num w:numId="4">
    <w:abstractNumId w:val="41"/>
  </w:num>
  <w:num w:numId="5">
    <w:abstractNumId w:val="13"/>
  </w:num>
  <w:num w:numId="6">
    <w:abstractNumId w:val="34"/>
  </w:num>
  <w:num w:numId="7">
    <w:abstractNumId w:val="12"/>
  </w:num>
  <w:num w:numId="8">
    <w:abstractNumId w:val="39"/>
  </w:num>
  <w:num w:numId="9">
    <w:abstractNumId w:val="37"/>
  </w:num>
  <w:num w:numId="10">
    <w:abstractNumId w:val="42"/>
  </w:num>
  <w:num w:numId="11">
    <w:abstractNumId w:val="11"/>
  </w:num>
  <w:num w:numId="12">
    <w:abstractNumId w:val="9"/>
  </w:num>
  <w:num w:numId="13">
    <w:abstractNumId w:val="3"/>
  </w:num>
  <w:num w:numId="14">
    <w:abstractNumId w:val="36"/>
  </w:num>
  <w:num w:numId="15">
    <w:abstractNumId w:val="0"/>
    <w:lvlOverride w:ilvl="0">
      <w:lvl w:ilvl="0">
        <w:numFmt w:val="bullet"/>
        <w:lvlText w:val="•"/>
        <w:legacy w:legacy="1" w:legacySpace="0" w:legacyIndent="0"/>
        <w:lvlJc w:val="left"/>
        <w:rPr>
          <w:rFonts w:ascii="Arial Unicode MS" w:eastAsia="Arial Unicode MS" w:hAnsi="Arial Unicode MS" w:cs="Arial Unicode MS" w:hint="eastAsia"/>
          <w:sz w:val="28"/>
        </w:rPr>
      </w:lvl>
    </w:lvlOverride>
  </w:num>
  <w:num w:numId="16">
    <w:abstractNumId w:val="0"/>
    <w:lvlOverride w:ilvl="0">
      <w:lvl w:ilvl="0">
        <w:numFmt w:val="bullet"/>
        <w:lvlText w:val="•"/>
        <w:legacy w:legacy="1" w:legacySpace="0" w:legacyIndent="0"/>
        <w:lvlJc w:val="left"/>
        <w:rPr>
          <w:rFonts w:ascii="Arial Unicode MS" w:eastAsia="Arial Unicode MS" w:hAnsi="Arial Unicode MS" w:cs="Arial Unicode MS" w:hint="eastAsia"/>
          <w:sz w:val="32"/>
        </w:rPr>
      </w:lvl>
    </w:lvlOverride>
  </w:num>
  <w:num w:numId="17">
    <w:abstractNumId w:val="10"/>
  </w:num>
  <w:num w:numId="18">
    <w:abstractNumId w:val="46"/>
  </w:num>
  <w:num w:numId="19">
    <w:abstractNumId w:val="7"/>
  </w:num>
  <w:num w:numId="20">
    <w:abstractNumId w:val="24"/>
  </w:num>
  <w:num w:numId="21">
    <w:abstractNumId w:val="28"/>
  </w:num>
  <w:num w:numId="22">
    <w:abstractNumId w:val="15"/>
  </w:num>
  <w:num w:numId="23">
    <w:abstractNumId w:val="19"/>
  </w:num>
  <w:num w:numId="24">
    <w:abstractNumId w:val="25"/>
  </w:num>
  <w:num w:numId="25">
    <w:abstractNumId w:val="0"/>
    <w:lvlOverride w:ilvl="0">
      <w:lvl w:ilvl="0">
        <w:numFmt w:val="bullet"/>
        <w:lvlText w:val="•"/>
        <w:legacy w:legacy="1" w:legacySpace="0" w:legacyIndent="0"/>
        <w:lvlJc w:val="left"/>
        <w:rPr>
          <w:rFonts w:ascii="Palatino Linotype" w:hAnsi="Palatino Linotype" w:hint="default"/>
          <w:sz w:val="28"/>
        </w:rPr>
      </w:lvl>
    </w:lvlOverride>
  </w:num>
  <w:num w:numId="26">
    <w:abstractNumId w:val="2"/>
  </w:num>
  <w:num w:numId="27">
    <w:abstractNumId w:val="18"/>
  </w:num>
  <w:num w:numId="28">
    <w:abstractNumId w:val="38"/>
  </w:num>
  <w:num w:numId="29">
    <w:abstractNumId w:val="31"/>
  </w:num>
  <w:num w:numId="30">
    <w:abstractNumId w:val="6"/>
  </w:num>
  <w:num w:numId="31">
    <w:abstractNumId w:val="45"/>
  </w:num>
  <w:num w:numId="32">
    <w:abstractNumId w:val="33"/>
  </w:num>
  <w:num w:numId="33">
    <w:abstractNumId w:val="43"/>
  </w:num>
  <w:num w:numId="34">
    <w:abstractNumId w:val="27"/>
  </w:num>
  <w:num w:numId="35">
    <w:abstractNumId w:val="40"/>
  </w:num>
  <w:num w:numId="36">
    <w:abstractNumId w:val="29"/>
  </w:num>
  <w:num w:numId="37">
    <w:abstractNumId w:val="26"/>
  </w:num>
  <w:num w:numId="38">
    <w:abstractNumId w:val="35"/>
  </w:num>
  <w:num w:numId="39">
    <w:abstractNumId w:val="32"/>
  </w:num>
  <w:num w:numId="40">
    <w:abstractNumId w:val="20"/>
  </w:num>
  <w:num w:numId="41">
    <w:abstractNumId w:val="8"/>
  </w:num>
  <w:num w:numId="42">
    <w:abstractNumId w:val="17"/>
  </w:num>
  <w:num w:numId="43">
    <w:abstractNumId w:val="30"/>
  </w:num>
  <w:num w:numId="44">
    <w:abstractNumId w:val="14"/>
  </w:num>
  <w:num w:numId="45">
    <w:abstractNumId w:val="21"/>
  </w:num>
  <w:num w:numId="46">
    <w:abstractNumId w:val="1"/>
  </w:num>
  <w:num w:numId="47">
    <w:abstractNumId w:val="5"/>
  </w:num>
  <w:num w:numId="48">
    <w:abstractNumId w:val="23"/>
  </w:num>
  <w:num w:numId="4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20"/>
  <w:characterSpacingControl w:val="doNotCompress"/>
  <w:hdrShapeDefaults>
    <o:shapedefaults v:ext="edit" spidmax="6145"/>
  </w:hdrShapeDefaults>
  <w:footnotePr>
    <w:footnote w:id="-1"/>
    <w:footnote w:id="0"/>
  </w:footnotePr>
  <w:endnotePr>
    <w:endnote w:id="-1"/>
    <w:endnote w:id="0"/>
  </w:endnotePr>
  <w:compat/>
  <w:rsids>
    <w:rsidRoot w:val="00647C2B"/>
    <w:rsid w:val="000004CC"/>
    <w:rsid w:val="00005DC5"/>
    <w:rsid w:val="0001074C"/>
    <w:rsid w:val="00021179"/>
    <w:rsid w:val="000303CA"/>
    <w:rsid w:val="00042170"/>
    <w:rsid w:val="00047B89"/>
    <w:rsid w:val="00054C13"/>
    <w:rsid w:val="0005586C"/>
    <w:rsid w:val="00063C1B"/>
    <w:rsid w:val="000752C6"/>
    <w:rsid w:val="000A0C10"/>
    <w:rsid w:val="000A3012"/>
    <w:rsid w:val="000C69E8"/>
    <w:rsid w:val="000D77C0"/>
    <w:rsid w:val="000F2EC4"/>
    <w:rsid w:val="00101A7B"/>
    <w:rsid w:val="001020DF"/>
    <w:rsid w:val="00104C67"/>
    <w:rsid w:val="00111162"/>
    <w:rsid w:val="0011373A"/>
    <w:rsid w:val="001149EC"/>
    <w:rsid w:val="0012168A"/>
    <w:rsid w:val="00121984"/>
    <w:rsid w:val="00125ED7"/>
    <w:rsid w:val="00127586"/>
    <w:rsid w:val="00133790"/>
    <w:rsid w:val="00135722"/>
    <w:rsid w:val="00137414"/>
    <w:rsid w:val="00176461"/>
    <w:rsid w:val="001773CA"/>
    <w:rsid w:val="00184075"/>
    <w:rsid w:val="001844CA"/>
    <w:rsid w:val="001A5903"/>
    <w:rsid w:val="001B7E16"/>
    <w:rsid w:val="001C386B"/>
    <w:rsid w:val="001D3FF8"/>
    <w:rsid w:val="001F0506"/>
    <w:rsid w:val="001F40AA"/>
    <w:rsid w:val="00201E45"/>
    <w:rsid w:val="0021427B"/>
    <w:rsid w:val="00223601"/>
    <w:rsid w:val="002264F6"/>
    <w:rsid w:val="002309C6"/>
    <w:rsid w:val="00246DF4"/>
    <w:rsid w:val="0025258A"/>
    <w:rsid w:val="00274A4F"/>
    <w:rsid w:val="0028437D"/>
    <w:rsid w:val="002A79A3"/>
    <w:rsid w:val="002B0BF8"/>
    <w:rsid w:val="002C26E6"/>
    <w:rsid w:val="002C2F36"/>
    <w:rsid w:val="002E373A"/>
    <w:rsid w:val="002F39A9"/>
    <w:rsid w:val="002F4A56"/>
    <w:rsid w:val="003041A9"/>
    <w:rsid w:val="003118DC"/>
    <w:rsid w:val="00323F93"/>
    <w:rsid w:val="003333DD"/>
    <w:rsid w:val="0033629A"/>
    <w:rsid w:val="00342283"/>
    <w:rsid w:val="00345A9F"/>
    <w:rsid w:val="00360362"/>
    <w:rsid w:val="00374E79"/>
    <w:rsid w:val="00390520"/>
    <w:rsid w:val="003C7055"/>
    <w:rsid w:val="003F5736"/>
    <w:rsid w:val="00404161"/>
    <w:rsid w:val="0040668A"/>
    <w:rsid w:val="00441358"/>
    <w:rsid w:val="0044725B"/>
    <w:rsid w:val="00450DDC"/>
    <w:rsid w:val="00451E24"/>
    <w:rsid w:val="004541D7"/>
    <w:rsid w:val="00454568"/>
    <w:rsid w:val="004765D1"/>
    <w:rsid w:val="004A27E6"/>
    <w:rsid w:val="004B691C"/>
    <w:rsid w:val="004C6BD9"/>
    <w:rsid w:val="004E217D"/>
    <w:rsid w:val="004F32ED"/>
    <w:rsid w:val="004F7202"/>
    <w:rsid w:val="004F770A"/>
    <w:rsid w:val="00500293"/>
    <w:rsid w:val="00506BE0"/>
    <w:rsid w:val="0051321D"/>
    <w:rsid w:val="00543944"/>
    <w:rsid w:val="005676E0"/>
    <w:rsid w:val="005837D4"/>
    <w:rsid w:val="005879A9"/>
    <w:rsid w:val="005C120B"/>
    <w:rsid w:val="005E1508"/>
    <w:rsid w:val="005E7921"/>
    <w:rsid w:val="00612654"/>
    <w:rsid w:val="006151D3"/>
    <w:rsid w:val="006245F8"/>
    <w:rsid w:val="00631F2B"/>
    <w:rsid w:val="00640657"/>
    <w:rsid w:val="00640D2E"/>
    <w:rsid w:val="00647908"/>
    <w:rsid w:val="00647C2B"/>
    <w:rsid w:val="00662A2D"/>
    <w:rsid w:val="006662E3"/>
    <w:rsid w:val="00677505"/>
    <w:rsid w:val="00694205"/>
    <w:rsid w:val="006A3FBA"/>
    <w:rsid w:val="006B04ED"/>
    <w:rsid w:val="006C0F5C"/>
    <w:rsid w:val="006C1C8B"/>
    <w:rsid w:val="006C3EF3"/>
    <w:rsid w:val="006D40AD"/>
    <w:rsid w:val="006E3BB5"/>
    <w:rsid w:val="006E5F35"/>
    <w:rsid w:val="006E77F9"/>
    <w:rsid w:val="00704520"/>
    <w:rsid w:val="00726FBB"/>
    <w:rsid w:val="00732B1F"/>
    <w:rsid w:val="0073387B"/>
    <w:rsid w:val="007410C9"/>
    <w:rsid w:val="00744E1A"/>
    <w:rsid w:val="00771B3A"/>
    <w:rsid w:val="00774E25"/>
    <w:rsid w:val="00775AA8"/>
    <w:rsid w:val="0078636A"/>
    <w:rsid w:val="00794C88"/>
    <w:rsid w:val="007A5082"/>
    <w:rsid w:val="007A6C6A"/>
    <w:rsid w:val="007B5365"/>
    <w:rsid w:val="007B56C1"/>
    <w:rsid w:val="007C5C01"/>
    <w:rsid w:val="007C60EA"/>
    <w:rsid w:val="007C6973"/>
    <w:rsid w:val="007D2D39"/>
    <w:rsid w:val="007F056F"/>
    <w:rsid w:val="007F164D"/>
    <w:rsid w:val="008176CD"/>
    <w:rsid w:val="00820A2B"/>
    <w:rsid w:val="00830BAB"/>
    <w:rsid w:val="00836851"/>
    <w:rsid w:val="00845186"/>
    <w:rsid w:val="00850380"/>
    <w:rsid w:val="008713CC"/>
    <w:rsid w:val="00883291"/>
    <w:rsid w:val="008A16FD"/>
    <w:rsid w:val="008A5273"/>
    <w:rsid w:val="008A6FC5"/>
    <w:rsid w:val="008B3A27"/>
    <w:rsid w:val="008B79A0"/>
    <w:rsid w:val="008C3843"/>
    <w:rsid w:val="008D0F00"/>
    <w:rsid w:val="008D1613"/>
    <w:rsid w:val="009027DF"/>
    <w:rsid w:val="00902EF6"/>
    <w:rsid w:val="00911093"/>
    <w:rsid w:val="00912F0C"/>
    <w:rsid w:val="009137EE"/>
    <w:rsid w:val="00951FFA"/>
    <w:rsid w:val="0095399F"/>
    <w:rsid w:val="00957579"/>
    <w:rsid w:val="00961248"/>
    <w:rsid w:val="00961BD0"/>
    <w:rsid w:val="00963880"/>
    <w:rsid w:val="0097079C"/>
    <w:rsid w:val="0097443B"/>
    <w:rsid w:val="00975701"/>
    <w:rsid w:val="009863CA"/>
    <w:rsid w:val="009867A4"/>
    <w:rsid w:val="0099526B"/>
    <w:rsid w:val="009A5CF7"/>
    <w:rsid w:val="009B0660"/>
    <w:rsid w:val="009F490D"/>
    <w:rsid w:val="009F4C42"/>
    <w:rsid w:val="009F4ED9"/>
    <w:rsid w:val="00A018AE"/>
    <w:rsid w:val="00A02251"/>
    <w:rsid w:val="00A062E4"/>
    <w:rsid w:val="00A118EE"/>
    <w:rsid w:val="00A20380"/>
    <w:rsid w:val="00A20427"/>
    <w:rsid w:val="00A23471"/>
    <w:rsid w:val="00A2541D"/>
    <w:rsid w:val="00A31D76"/>
    <w:rsid w:val="00A41425"/>
    <w:rsid w:val="00A54F0D"/>
    <w:rsid w:val="00A561CA"/>
    <w:rsid w:val="00A72FF9"/>
    <w:rsid w:val="00A774B6"/>
    <w:rsid w:val="00AA2349"/>
    <w:rsid w:val="00AA36C8"/>
    <w:rsid w:val="00AB13C6"/>
    <w:rsid w:val="00AB766B"/>
    <w:rsid w:val="00AB7D2F"/>
    <w:rsid w:val="00AD5A47"/>
    <w:rsid w:val="00AE5764"/>
    <w:rsid w:val="00AF0119"/>
    <w:rsid w:val="00B117C4"/>
    <w:rsid w:val="00B11BA9"/>
    <w:rsid w:val="00B26DF3"/>
    <w:rsid w:val="00B379A8"/>
    <w:rsid w:val="00B45346"/>
    <w:rsid w:val="00B47560"/>
    <w:rsid w:val="00B54DC1"/>
    <w:rsid w:val="00BA343B"/>
    <w:rsid w:val="00BB0BA2"/>
    <w:rsid w:val="00BB7318"/>
    <w:rsid w:val="00BD0FFC"/>
    <w:rsid w:val="00BE3546"/>
    <w:rsid w:val="00BF064A"/>
    <w:rsid w:val="00C04ABB"/>
    <w:rsid w:val="00C141C0"/>
    <w:rsid w:val="00C21EAF"/>
    <w:rsid w:val="00C35A03"/>
    <w:rsid w:val="00C45B86"/>
    <w:rsid w:val="00C50FB9"/>
    <w:rsid w:val="00C5364B"/>
    <w:rsid w:val="00C56C17"/>
    <w:rsid w:val="00C76703"/>
    <w:rsid w:val="00C81BAC"/>
    <w:rsid w:val="00CB776A"/>
    <w:rsid w:val="00CD1302"/>
    <w:rsid w:val="00CD1E1F"/>
    <w:rsid w:val="00CE57B9"/>
    <w:rsid w:val="00D13C87"/>
    <w:rsid w:val="00D1705C"/>
    <w:rsid w:val="00D26A5C"/>
    <w:rsid w:val="00D67D8D"/>
    <w:rsid w:val="00D83340"/>
    <w:rsid w:val="00D90365"/>
    <w:rsid w:val="00D93F2E"/>
    <w:rsid w:val="00DA5BE8"/>
    <w:rsid w:val="00DB2A7E"/>
    <w:rsid w:val="00DB42FB"/>
    <w:rsid w:val="00DC56E5"/>
    <w:rsid w:val="00DD2CC5"/>
    <w:rsid w:val="00DD4381"/>
    <w:rsid w:val="00DD74C0"/>
    <w:rsid w:val="00DE1B65"/>
    <w:rsid w:val="00DE6478"/>
    <w:rsid w:val="00DF094A"/>
    <w:rsid w:val="00DF2076"/>
    <w:rsid w:val="00E11797"/>
    <w:rsid w:val="00E36E01"/>
    <w:rsid w:val="00E71570"/>
    <w:rsid w:val="00E7650F"/>
    <w:rsid w:val="00E77D10"/>
    <w:rsid w:val="00E94F80"/>
    <w:rsid w:val="00E96BCD"/>
    <w:rsid w:val="00EA7818"/>
    <w:rsid w:val="00EB2C8C"/>
    <w:rsid w:val="00EB3B1D"/>
    <w:rsid w:val="00EC5C7F"/>
    <w:rsid w:val="00ED7AD9"/>
    <w:rsid w:val="00EF185D"/>
    <w:rsid w:val="00EF479C"/>
    <w:rsid w:val="00F070B3"/>
    <w:rsid w:val="00F10DC5"/>
    <w:rsid w:val="00F359AD"/>
    <w:rsid w:val="00F44175"/>
    <w:rsid w:val="00F52B66"/>
    <w:rsid w:val="00F5503B"/>
    <w:rsid w:val="00F556A4"/>
    <w:rsid w:val="00F65447"/>
    <w:rsid w:val="00F66A49"/>
    <w:rsid w:val="00F7340C"/>
    <w:rsid w:val="00F77682"/>
    <w:rsid w:val="00F81390"/>
    <w:rsid w:val="00F848C8"/>
    <w:rsid w:val="00F84AD3"/>
    <w:rsid w:val="00FA5BD2"/>
    <w:rsid w:val="00FA5E6B"/>
    <w:rsid w:val="00FC4A72"/>
    <w:rsid w:val="00FE00C2"/>
    <w:rsid w:val="00FE3826"/>
    <w:rsid w:val="00FF63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380"/>
    <w:rPr>
      <w:sz w:val="24"/>
      <w:szCs w:val="24"/>
      <w:lang w:eastAsia="en-US"/>
    </w:rPr>
  </w:style>
  <w:style w:type="paragraph" w:styleId="Heading1">
    <w:name w:val="heading 1"/>
    <w:basedOn w:val="Normal"/>
    <w:next w:val="Normal"/>
    <w:qFormat/>
    <w:rsid w:val="00912F0C"/>
    <w:pPr>
      <w:keepNext/>
      <w:outlineLvl w:val="0"/>
    </w:pPr>
    <w:rPr>
      <w:b/>
      <w:bCs/>
      <w:sz w:val="22"/>
      <w:szCs w:val="22"/>
    </w:rPr>
  </w:style>
  <w:style w:type="paragraph" w:styleId="Heading2">
    <w:name w:val="heading 2"/>
    <w:basedOn w:val="Normal"/>
    <w:next w:val="Normal"/>
    <w:qFormat/>
    <w:rsid w:val="001D3FF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fn,ft,FOOTNOTES,WB-Fußnotentext,Footnote,Fußnote,WB-Fußnotentext Char Char"/>
    <w:basedOn w:val="Normal"/>
    <w:semiHidden/>
    <w:rsid w:val="00647C2B"/>
    <w:rPr>
      <w:sz w:val="20"/>
      <w:szCs w:val="20"/>
    </w:rPr>
  </w:style>
  <w:style w:type="character" w:styleId="FootnoteReference">
    <w:name w:val="footnote reference"/>
    <w:aliases w:val="ftref,Footnote Reference Number"/>
    <w:basedOn w:val="DefaultParagraphFont"/>
    <w:semiHidden/>
    <w:rsid w:val="00647C2B"/>
    <w:rPr>
      <w:vertAlign w:val="superscript"/>
    </w:rPr>
  </w:style>
  <w:style w:type="character" w:styleId="Hyperlink">
    <w:name w:val="Hyperlink"/>
    <w:basedOn w:val="DefaultParagraphFont"/>
    <w:rsid w:val="00647C2B"/>
    <w:rPr>
      <w:color w:val="0000FF"/>
      <w:u w:val="single"/>
    </w:rPr>
  </w:style>
  <w:style w:type="table" w:styleId="TableGrid">
    <w:name w:val="Table Grid"/>
    <w:basedOn w:val="TableNormal"/>
    <w:rsid w:val="002A79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1773CA"/>
    <w:rPr>
      <w:color w:val="606420"/>
      <w:u w:val="single"/>
    </w:rPr>
  </w:style>
  <w:style w:type="character" w:styleId="CommentReference">
    <w:name w:val="annotation reference"/>
    <w:basedOn w:val="DefaultParagraphFont"/>
    <w:semiHidden/>
    <w:rsid w:val="008176CD"/>
    <w:rPr>
      <w:sz w:val="16"/>
      <w:szCs w:val="16"/>
    </w:rPr>
  </w:style>
  <w:style w:type="paragraph" w:styleId="CommentText">
    <w:name w:val="annotation text"/>
    <w:basedOn w:val="Normal"/>
    <w:semiHidden/>
    <w:rsid w:val="008176CD"/>
    <w:rPr>
      <w:sz w:val="20"/>
      <w:szCs w:val="20"/>
      <w:lang w:val="ru-RU"/>
    </w:rPr>
  </w:style>
  <w:style w:type="paragraph" w:styleId="BalloonText">
    <w:name w:val="Balloon Text"/>
    <w:basedOn w:val="Normal"/>
    <w:semiHidden/>
    <w:rsid w:val="008176CD"/>
    <w:rPr>
      <w:rFonts w:ascii="Tahoma" w:hAnsi="Tahoma" w:cs="Tahoma"/>
      <w:sz w:val="16"/>
      <w:szCs w:val="16"/>
    </w:rPr>
  </w:style>
  <w:style w:type="paragraph" w:styleId="CommentSubject">
    <w:name w:val="annotation subject"/>
    <w:basedOn w:val="CommentText"/>
    <w:next w:val="CommentText"/>
    <w:semiHidden/>
    <w:rsid w:val="00E71570"/>
    <w:rPr>
      <w:b/>
      <w:bCs/>
      <w:lang w:val="en-US"/>
    </w:rPr>
  </w:style>
  <w:style w:type="character" w:styleId="Strong">
    <w:name w:val="Strong"/>
    <w:basedOn w:val="DefaultParagraphFont"/>
    <w:qFormat/>
    <w:rsid w:val="00E7650F"/>
    <w:rPr>
      <w:b/>
      <w:bCs/>
    </w:rPr>
  </w:style>
  <w:style w:type="paragraph" w:customStyle="1" w:styleId="Headinga">
    <w:name w:val="Heading a"/>
    <w:basedOn w:val="Normal"/>
    <w:rsid w:val="00E7650F"/>
    <w:pPr>
      <w:widowControl w:val="0"/>
      <w:spacing w:after="120"/>
      <w:jc w:val="both"/>
    </w:pPr>
    <w:rPr>
      <w:sz w:val="22"/>
      <w:szCs w:val="20"/>
    </w:rPr>
  </w:style>
  <w:style w:type="paragraph" w:customStyle="1" w:styleId="p5">
    <w:name w:val="p5"/>
    <w:basedOn w:val="Normal"/>
    <w:rsid w:val="00E7650F"/>
    <w:pPr>
      <w:widowControl w:val="0"/>
      <w:tabs>
        <w:tab w:val="left" w:pos="204"/>
      </w:tabs>
      <w:overflowPunct w:val="0"/>
      <w:autoSpaceDE w:val="0"/>
      <w:autoSpaceDN w:val="0"/>
      <w:adjustRightInd w:val="0"/>
      <w:spacing w:line="240" w:lineRule="atLeast"/>
      <w:textAlignment w:val="baseline"/>
    </w:pPr>
    <w:rPr>
      <w:szCs w:val="20"/>
    </w:rPr>
  </w:style>
  <w:style w:type="paragraph" w:styleId="Title">
    <w:name w:val="Title"/>
    <w:basedOn w:val="Normal"/>
    <w:qFormat/>
    <w:rsid w:val="00912F0C"/>
    <w:pPr>
      <w:jc w:val="center"/>
    </w:pPr>
    <w:rPr>
      <w:b/>
    </w:rPr>
  </w:style>
  <w:style w:type="paragraph" w:styleId="Footer">
    <w:name w:val="footer"/>
    <w:basedOn w:val="Normal"/>
    <w:rsid w:val="00FE00C2"/>
    <w:pPr>
      <w:tabs>
        <w:tab w:val="center" w:pos="4320"/>
        <w:tab w:val="right" w:pos="8640"/>
      </w:tabs>
    </w:pPr>
  </w:style>
  <w:style w:type="character" w:styleId="PageNumber">
    <w:name w:val="page number"/>
    <w:basedOn w:val="DefaultParagraphFont"/>
    <w:rsid w:val="00FE00C2"/>
  </w:style>
  <w:style w:type="paragraph" w:customStyle="1" w:styleId="VEFNormal">
    <w:name w:val="VEF Normal"/>
    <w:basedOn w:val="Normal"/>
    <w:rsid w:val="00AA36C8"/>
    <w:pPr>
      <w:jc w:val="both"/>
    </w:pPr>
    <w:rPr>
      <w:rFonts w:ascii="Palatino Linotype" w:hAnsi="Palatino Linotype"/>
      <w:sz w:val="22"/>
      <w:lang w:val="en-GB"/>
    </w:rPr>
  </w:style>
  <w:style w:type="paragraph" w:customStyle="1" w:styleId="VEFChapterheader">
    <w:name w:val="VEF Chapter header"/>
    <w:basedOn w:val="VEFNormal"/>
    <w:next w:val="VEFNormal"/>
    <w:rsid w:val="00AA36C8"/>
    <w:pPr>
      <w:pBdr>
        <w:bottom w:val="single" w:sz="4" w:space="1" w:color="808080"/>
      </w:pBdr>
      <w:jc w:val="center"/>
    </w:pPr>
    <w:rPr>
      <w:b/>
      <w:sz w:val="32"/>
      <w:lang w:val="hu-HU"/>
    </w:rPr>
  </w:style>
  <w:style w:type="paragraph" w:customStyle="1" w:styleId="VEFSectionheader">
    <w:name w:val="VEF Section header"/>
    <w:basedOn w:val="VEFNormal"/>
    <w:next w:val="VEFNormal"/>
    <w:rsid w:val="00AA36C8"/>
    <w:pPr>
      <w:spacing w:after="120"/>
    </w:pPr>
    <w:rPr>
      <w:b/>
      <w:smallCaps/>
      <w:sz w:val="24"/>
    </w:rPr>
  </w:style>
  <w:style w:type="paragraph" w:styleId="Header">
    <w:name w:val="header"/>
    <w:basedOn w:val="Normal"/>
    <w:rsid w:val="00AA36C8"/>
    <w:pPr>
      <w:tabs>
        <w:tab w:val="center" w:pos="4320"/>
        <w:tab w:val="right" w:pos="8640"/>
      </w:tabs>
    </w:pPr>
  </w:style>
  <w:style w:type="paragraph" w:styleId="TOC1">
    <w:name w:val="toc 1"/>
    <w:basedOn w:val="VEFNormal"/>
    <w:next w:val="Normal"/>
    <w:autoRedefine/>
    <w:semiHidden/>
    <w:rsid w:val="00AA36C8"/>
    <w:pPr>
      <w:tabs>
        <w:tab w:val="right" w:pos="8280"/>
      </w:tabs>
      <w:spacing w:before="120" w:after="60"/>
      <w:jc w:val="left"/>
    </w:pPr>
    <w:rPr>
      <w:b/>
      <w:bCs/>
      <w:szCs w:val="22"/>
      <w:lang w:val="en-US"/>
    </w:rPr>
  </w:style>
  <w:style w:type="paragraph" w:styleId="TOC2">
    <w:name w:val="toc 2"/>
    <w:basedOn w:val="VEFNormal"/>
    <w:next w:val="Normal"/>
    <w:autoRedefine/>
    <w:semiHidden/>
    <w:rsid w:val="00AA36C8"/>
    <w:pPr>
      <w:tabs>
        <w:tab w:val="right" w:pos="8299"/>
      </w:tabs>
      <w:ind w:left="288"/>
    </w:pPr>
    <w:rPr>
      <w:iCs/>
      <w:sz w:val="20"/>
    </w:rPr>
  </w:style>
  <w:style w:type="character" w:customStyle="1" w:styleId="contenthr">
    <w:name w:val="content_hr"/>
    <w:basedOn w:val="DefaultParagraphFont"/>
    <w:rsid w:val="0078636A"/>
  </w:style>
  <w:style w:type="paragraph" w:customStyle="1" w:styleId="lead2">
    <w:name w:val="lead2"/>
    <w:basedOn w:val="Normal"/>
    <w:rsid w:val="001D3FF8"/>
    <w:pPr>
      <w:widowControl w:val="0"/>
      <w:overflowPunct w:val="0"/>
      <w:autoSpaceDE w:val="0"/>
      <w:autoSpaceDN w:val="0"/>
      <w:adjustRightInd w:val="0"/>
      <w:jc w:val="both"/>
      <w:textAlignment w:val="baseline"/>
    </w:pPr>
    <w:rPr>
      <w:rFonts w:ascii="Arial" w:hAnsi="Arial"/>
      <w:sz w:val="20"/>
      <w:szCs w:val="20"/>
      <w:lang w:eastAsia="nl-NL"/>
    </w:rPr>
  </w:style>
  <w:style w:type="paragraph" w:customStyle="1" w:styleId="p7">
    <w:name w:val="p7"/>
    <w:basedOn w:val="Normal"/>
    <w:rsid w:val="001D3FF8"/>
    <w:pPr>
      <w:widowControl w:val="0"/>
      <w:tabs>
        <w:tab w:val="left" w:pos="5000"/>
      </w:tabs>
      <w:overflowPunct w:val="0"/>
      <w:autoSpaceDE w:val="0"/>
      <w:autoSpaceDN w:val="0"/>
      <w:adjustRightInd w:val="0"/>
      <w:spacing w:line="240" w:lineRule="atLeast"/>
      <w:ind w:left="3532"/>
      <w:textAlignment w:val="baseline"/>
    </w:pPr>
    <w:rPr>
      <w:szCs w:val="20"/>
    </w:rPr>
  </w:style>
  <w:style w:type="paragraph" w:customStyle="1" w:styleId="p8">
    <w:name w:val="p8"/>
    <w:basedOn w:val="Normal"/>
    <w:rsid w:val="001D3FF8"/>
    <w:pPr>
      <w:widowControl w:val="0"/>
      <w:tabs>
        <w:tab w:val="left" w:pos="323"/>
      </w:tabs>
      <w:overflowPunct w:val="0"/>
      <w:autoSpaceDE w:val="0"/>
      <w:autoSpaceDN w:val="0"/>
      <w:adjustRightInd w:val="0"/>
      <w:spacing w:line="240" w:lineRule="atLeast"/>
      <w:ind w:left="1145" w:hanging="323"/>
      <w:textAlignment w:val="baseline"/>
    </w:pPr>
    <w:rPr>
      <w:szCs w:val="20"/>
    </w:rPr>
  </w:style>
  <w:style w:type="paragraph" w:styleId="BodyText">
    <w:name w:val="Body Text"/>
    <w:basedOn w:val="Normal"/>
    <w:rsid w:val="001D3FF8"/>
    <w:rPr>
      <w:rFonts w:ascii="Arial" w:hAnsi="Arial"/>
      <w:sz w:val="1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gi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image" Target="media/image6.gif"/><Relationship Id="rId25" Type="http://schemas.openxmlformats.org/officeDocument/2006/relationships/hyperlink" Target="http://www.carbonfinance.org" TargetMode="Externa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carbonfinance.org/Router.cfm?Page=DocLib&amp;CatalogID=7026" TargetMode="Externa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carbonfinance.org/docs/StateandTrendsMarketUpdateJan1_Sept30_2006.pdf" TargetMode="External"/><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8.emf"/><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arbonfinance.org/docs/StateandTrendsMarketUpdateJan1_Sept30_2006.pdf" TargetMode="External"/><Relationship Id="rId1" Type="http://schemas.openxmlformats.org/officeDocument/2006/relationships/hyperlink" Target="http://carbonfinance.org/docs/CFBImp4RiskandPric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52</Pages>
  <Words>13426</Words>
  <Characters>77537</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Table of Contents:</vt:lpstr>
    </vt:vector>
  </TitlesOfParts>
  <Company>The World Bank Group</Company>
  <LinksUpToDate>false</LinksUpToDate>
  <CharactersWithSpaces>90782</CharactersWithSpaces>
  <SharedDoc>false</SharedDoc>
  <HLinks>
    <vt:vector size="108" baseType="variant">
      <vt:variant>
        <vt:i4>6160394</vt:i4>
      </vt:variant>
      <vt:variant>
        <vt:i4>81</vt:i4>
      </vt:variant>
      <vt:variant>
        <vt:i4>0</vt:i4>
      </vt:variant>
      <vt:variant>
        <vt:i4>5</vt:i4>
      </vt:variant>
      <vt:variant>
        <vt:lpwstr>http://www.carbonfinance.org/</vt:lpwstr>
      </vt:variant>
      <vt:variant>
        <vt:lpwstr/>
      </vt:variant>
      <vt:variant>
        <vt:i4>3801133</vt:i4>
      </vt:variant>
      <vt:variant>
        <vt:i4>78</vt:i4>
      </vt:variant>
      <vt:variant>
        <vt:i4>0</vt:i4>
      </vt:variant>
      <vt:variant>
        <vt:i4>5</vt:i4>
      </vt:variant>
      <vt:variant>
        <vt:lpwstr>http://carbonfinance.org/Router.cfm?Page=DocLib&amp;CatalogID=7026</vt:lpwstr>
      </vt:variant>
      <vt:variant>
        <vt:lpwstr/>
      </vt:variant>
      <vt:variant>
        <vt:i4>3735585</vt:i4>
      </vt:variant>
      <vt:variant>
        <vt:i4>75</vt:i4>
      </vt:variant>
      <vt:variant>
        <vt:i4>0</vt:i4>
      </vt:variant>
      <vt:variant>
        <vt:i4>5</vt:i4>
      </vt:variant>
      <vt:variant>
        <vt:lpwstr>http://carbonfinance.org/docs/StateandTrendsMarketUpdateJan1_Sept30_2006.pdf</vt:lpwstr>
      </vt:variant>
      <vt:variant>
        <vt:lpwstr/>
      </vt:variant>
      <vt:variant>
        <vt:i4>1376308</vt:i4>
      </vt:variant>
      <vt:variant>
        <vt:i4>59</vt:i4>
      </vt:variant>
      <vt:variant>
        <vt:i4>0</vt:i4>
      </vt:variant>
      <vt:variant>
        <vt:i4>5</vt:i4>
      </vt:variant>
      <vt:variant>
        <vt:lpwstr/>
      </vt:variant>
      <vt:variant>
        <vt:lpwstr>_Toc156556644</vt:lpwstr>
      </vt:variant>
      <vt:variant>
        <vt:i4>1376308</vt:i4>
      </vt:variant>
      <vt:variant>
        <vt:i4>53</vt:i4>
      </vt:variant>
      <vt:variant>
        <vt:i4>0</vt:i4>
      </vt:variant>
      <vt:variant>
        <vt:i4>5</vt:i4>
      </vt:variant>
      <vt:variant>
        <vt:lpwstr/>
      </vt:variant>
      <vt:variant>
        <vt:lpwstr>_Toc156556643</vt:lpwstr>
      </vt:variant>
      <vt:variant>
        <vt:i4>1376308</vt:i4>
      </vt:variant>
      <vt:variant>
        <vt:i4>47</vt:i4>
      </vt:variant>
      <vt:variant>
        <vt:i4>0</vt:i4>
      </vt:variant>
      <vt:variant>
        <vt:i4>5</vt:i4>
      </vt:variant>
      <vt:variant>
        <vt:lpwstr/>
      </vt:variant>
      <vt:variant>
        <vt:lpwstr>_Toc156556642</vt:lpwstr>
      </vt:variant>
      <vt:variant>
        <vt:i4>1376308</vt:i4>
      </vt:variant>
      <vt:variant>
        <vt:i4>41</vt:i4>
      </vt:variant>
      <vt:variant>
        <vt:i4>0</vt:i4>
      </vt:variant>
      <vt:variant>
        <vt:i4>5</vt:i4>
      </vt:variant>
      <vt:variant>
        <vt:lpwstr/>
      </vt:variant>
      <vt:variant>
        <vt:lpwstr>_Toc156556641</vt:lpwstr>
      </vt:variant>
      <vt:variant>
        <vt:i4>1376308</vt:i4>
      </vt:variant>
      <vt:variant>
        <vt:i4>35</vt:i4>
      </vt:variant>
      <vt:variant>
        <vt:i4>0</vt:i4>
      </vt:variant>
      <vt:variant>
        <vt:i4>5</vt:i4>
      </vt:variant>
      <vt:variant>
        <vt:lpwstr/>
      </vt:variant>
      <vt:variant>
        <vt:lpwstr>_Toc156556640</vt:lpwstr>
      </vt:variant>
      <vt:variant>
        <vt:i4>1179700</vt:i4>
      </vt:variant>
      <vt:variant>
        <vt:i4>29</vt:i4>
      </vt:variant>
      <vt:variant>
        <vt:i4>0</vt:i4>
      </vt:variant>
      <vt:variant>
        <vt:i4>5</vt:i4>
      </vt:variant>
      <vt:variant>
        <vt:lpwstr/>
      </vt:variant>
      <vt:variant>
        <vt:lpwstr>_Toc156556639</vt:lpwstr>
      </vt:variant>
      <vt:variant>
        <vt:i4>1179700</vt:i4>
      </vt:variant>
      <vt:variant>
        <vt:i4>23</vt:i4>
      </vt:variant>
      <vt:variant>
        <vt:i4>0</vt:i4>
      </vt:variant>
      <vt:variant>
        <vt:i4>5</vt:i4>
      </vt:variant>
      <vt:variant>
        <vt:lpwstr/>
      </vt:variant>
      <vt:variant>
        <vt:lpwstr>_Toc156556638</vt:lpwstr>
      </vt:variant>
      <vt:variant>
        <vt:i4>1179700</vt:i4>
      </vt:variant>
      <vt:variant>
        <vt:i4>17</vt:i4>
      </vt:variant>
      <vt:variant>
        <vt:i4>0</vt:i4>
      </vt:variant>
      <vt:variant>
        <vt:i4>5</vt:i4>
      </vt:variant>
      <vt:variant>
        <vt:lpwstr/>
      </vt:variant>
      <vt:variant>
        <vt:lpwstr>_Toc156556637</vt:lpwstr>
      </vt:variant>
      <vt:variant>
        <vt:i4>1179700</vt:i4>
      </vt:variant>
      <vt:variant>
        <vt:i4>11</vt:i4>
      </vt:variant>
      <vt:variant>
        <vt:i4>0</vt:i4>
      </vt:variant>
      <vt:variant>
        <vt:i4>5</vt:i4>
      </vt:variant>
      <vt:variant>
        <vt:lpwstr/>
      </vt:variant>
      <vt:variant>
        <vt:lpwstr>_Toc156556636</vt:lpwstr>
      </vt:variant>
      <vt:variant>
        <vt:i4>1179700</vt:i4>
      </vt:variant>
      <vt:variant>
        <vt:i4>5</vt:i4>
      </vt:variant>
      <vt:variant>
        <vt:i4>0</vt:i4>
      </vt:variant>
      <vt:variant>
        <vt:i4>5</vt:i4>
      </vt:variant>
      <vt:variant>
        <vt:lpwstr/>
      </vt:variant>
      <vt:variant>
        <vt:lpwstr>_Toc156556635</vt:lpwstr>
      </vt:variant>
      <vt:variant>
        <vt:i4>1179700</vt:i4>
      </vt:variant>
      <vt:variant>
        <vt:i4>2</vt:i4>
      </vt:variant>
      <vt:variant>
        <vt:i4>0</vt:i4>
      </vt:variant>
      <vt:variant>
        <vt:i4>5</vt:i4>
      </vt:variant>
      <vt:variant>
        <vt:lpwstr/>
      </vt:variant>
      <vt:variant>
        <vt:lpwstr>_Toc156556634</vt:lpwstr>
      </vt:variant>
      <vt:variant>
        <vt:i4>3735585</vt:i4>
      </vt:variant>
      <vt:variant>
        <vt:i4>3</vt:i4>
      </vt:variant>
      <vt:variant>
        <vt:i4>0</vt:i4>
      </vt:variant>
      <vt:variant>
        <vt:i4>5</vt:i4>
      </vt:variant>
      <vt:variant>
        <vt:lpwstr>http://carbonfinance.org/docs/StateandTrendsMarketUpdateJan1_Sept30_2006.pdf</vt:lpwstr>
      </vt:variant>
      <vt:variant>
        <vt:lpwstr/>
      </vt:variant>
      <vt:variant>
        <vt:i4>3670067</vt:i4>
      </vt:variant>
      <vt:variant>
        <vt:i4>0</vt:i4>
      </vt:variant>
      <vt:variant>
        <vt:i4>0</vt:i4>
      </vt:variant>
      <vt:variant>
        <vt:i4>5</vt:i4>
      </vt:variant>
      <vt:variant>
        <vt:lpwstr>http://carbonfinance.org/docs/CFBImp4RiskandPricing.pdf</vt:lpwstr>
      </vt:variant>
      <vt:variant>
        <vt:lpwstr/>
      </vt:variant>
      <vt:variant>
        <vt:i4>4390995</vt:i4>
      </vt:variant>
      <vt:variant>
        <vt:i4>-1</vt:i4>
      </vt:variant>
      <vt:variant>
        <vt:i4>1481</vt:i4>
      </vt:variant>
      <vt:variant>
        <vt:i4>1</vt:i4>
      </vt:variant>
      <vt:variant>
        <vt:lpwstr>http://carbonfinance.org/images/indo1.jpg</vt:lpwstr>
      </vt:variant>
      <vt:variant>
        <vt:lpwstr/>
      </vt:variant>
      <vt:variant>
        <vt:i4>2162728</vt:i4>
      </vt:variant>
      <vt:variant>
        <vt:i4>-1</vt:i4>
      </vt:variant>
      <vt:variant>
        <vt:i4>1489</vt:i4>
      </vt:variant>
      <vt:variant>
        <vt:i4>1</vt:i4>
      </vt:variant>
      <vt:variant>
        <vt:lpwstr>http://carbonfinance.org/images/mexico1.jpg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wb274262</dc:creator>
  <cp:lastModifiedBy>wb350881</cp:lastModifiedBy>
  <cp:revision>3</cp:revision>
  <cp:lastPrinted>2007-01-18T14:00:00Z</cp:lastPrinted>
  <dcterms:created xsi:type="dcterms:W3CDTF">2012-06-28T18:34:00Z</dcterms:created>
  <dcterms:modified xsi:type="dcterms:W3CDTF">2012-06-29T16:17:00Z</dcterms:modified>
</cp:coreProperties>
</file>