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3D" w:rsidRDefault="006D293D" w:rsidP="006D293D">
      <w:pPr>
        <w:pStyle w:val="Title"/>
        <w:spacing w:line="276" w:lineRule="auto"/>
        <w:jc w:val="center"/>
        <w:rPr>
          <w:rFonts w:ascii="Times New Roman" w:hAnsi="Times New Roman" w:cs="Times New Roman"/>
        </w:rPr>
      </w:pPr>
      <w:r w:rsidRPr="00DA2C1F">
        <w:rPr>
          <w:rFonts w:cs="Times New Roman"/>
          <w:noProof/>
        </w:rPr>
        <w:drawing>
          <wp:inline distT="0" distB="0" distL="0" distR="0" wp14:anchorId="1E8006C0" wp14:editId="308FAC9F">
            <wp:extent cx="2552700" cy="496954"/>
            <wp:effectExtent l="0" t="0" r="0" b="0"/>
            <wp:docPr id="4140" name="Picture 2" descr="https://upload.wikimedia.org/wikipedia/en/1/11/World_Bank_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upload.wikimedia.org/wikipedia/en/1/11/World_Bank_Group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5338" cy="503308"/>
                    </a:xfrm>
                    <a:prstGeom prst="rect">
                      <a:avLst/>
                    </a:prstGeom>
                    <a:noFill/>
                    <a:extLst/>
                  </pic:spPr>
                </pic:pic>
              </a:graphicData>
            </a:graphic>
          </wp:inline>
        </w:drawing>
      </w:r>
    </w:p>
    <w:p w:rsidR="006D293D" w:rsidRDefault="006D293D" w:rsidP="006D293D">
      <w:pPr>
        <w:pStyle w:val="Title"/>
        <w:spacing w:line="276" w:lineRule="auto"/>
        <w:jc w:val="center"/>
        <w:rPr>
          <w:rFonts w:ascii="Times New Roman" w:hAnsi="Times New Roman" w:cs="Times New Roman"/>
        </w:rPr>
      </w:pPr>
    </w:p>
    <w:p w:rsidR="006D293D" w:rsidRPr="00F168E8" w:rsidRDefault="006D293D" w:rsidP="006D293D"/>
    <w:p w:rsidR="006D293D" w:rsidRPr="00572098" w:rsidRDefault="006D293D" w:rsidP="006D293D">
      <w:pPr>
        <w:pStyle w:val="Title"/>
        <w:spacing w:line="276" w:lineRule="auto"/>
        <w:jc w:val="center"/>
        <w:rPr>
          <w:rFonts w:ascii="Times New Roman" w:hAnsi="Times New Roman" w:cs="Times New Roman"/>
          <w:color w:val="auto"/>
          <w:sz w:val="120"/>
          <w:szCs w:val="120"/>
        </w:rPr>
      </w:pPr>
      <w:r w:rsidRPr="00572098">
        <w:rPr>
          <w:rFonts w:ascii="Times New Roman" w:hAnsi="Times New Roman" w:cs="Times New Roman"/>
          <w:color w:val="auto"/>
          <w:sz w:val="120"/>
          <w:szCs w:val="120"/>
        </w:rPr>
        <w:t>The Toll of War</w:t>
      </w:r>
    </w:p>
    <w:p w:rsidR="006D293D" w:rsidRPr="00572098" w:rsidRDefault="006D293D" w:rsidP="006D293D">
      <w:pPr>
        <w:pStyle w:val="Subtitle"/>
        <w:contextualSpacing/>
        <w:jc w:val="center"/>
        <w:rPr>
          <w:rFonts w:cs="Times New Roman"/>
          <w:b/>
          <w:color w:val="auto"/>
          <w:sz w:val="32"/>
          <w:szCs w:val="32"/>
        </w:rPr>
      </w:pPr>
      <w:r w:rsidRPr="00572098">
        <w:rPr>
          <w:rFonts w:cs="Times New Roman"/>
          <w:b/>
          <w:color w:val="auto"/>
          <w:sz w:val="32"/>
          <w:szCs w:val="32"/>
        </w:rPr>
        <w:t xml:space="preserve">The Economic and Social Consequences of </w:t>
      </w:r>
    </w:p>
    <w:p w:rsidR="006D293D" w:rsidRPr="00572098" w:rsidRDefault="006D293D" w:rsidP="006D293D">
      <w:pPr>
        <w:pStyle w:val="Subtitle"/>
        <w:contextualSpacing/>
        <w:jc w:val="center"/>
        <w:rPr>
          <w:rFonts w:cs="Times New Roman"/>
          <w:b/>
          <w:color w:val="auto"/>
          <w:sz w:val="32"/>
          <w:szCs w:val="32"/>
        </w:rPr>
      </w:pPr>
      <w:r w:rsidRPr="00572098">
        <w:rPr>
          <w:rFonts w:cs="Times New Roman"/>
          <w:b/>
          <w:color w:val="auto"/>
          <w:sz w:val="32"/>
          <w:szCs w:val="32"/>
        </w:rPr>
        <w:t>the CONFLICT in Syria</w:t>
      </w:r>
    </w:p>
    <w:p w:rsidR="006D293D" w:rsidRPr="003A2E84" w:rsidRDefault="006D293D" w:rsidP="006D293D">
      <w:pPr>
        <w:rPr>
          <w:rFonts w:cs="Times New Roman"/>
          <w:color w:val="FF0000"/>
        </w:rPr>
      </w:pPr>
    </w:p>
    <w:p w:rsidR="006D293D" w:rsidRPr="003A2E84" w:rsidRDefault="006D293D" w:rsidP="006D293D">
      <w:pPr>
        <w:rPr>
          <w:rFonts w:cs="Times New Roman"/>
          <w:color w:val="FF0000"/>
        </w:rPr>
      </w:pPr>
    </w:p>
    <w:p w:rsidR="006D293D" w:rsidRPr="003A2E84" w:rsidRDefault="006D293D" w:rsidP="006D293D">
      <w:pPr>
        <w:rPr>
          <w:rFonts w:cs="Times New Roman"/>
          <w:color w:val="FF0000"/>
        </w:rPr>
      </w:pPr>
    </w:p>
    <w:p w:rsidR="006D293D" w:rsidRPr="003A2E84" w:rsidRDefault="006D293D" w:rsidP="006D293D">
      <w:pPr>
        <w:rPr>
          <w:rFonts w:cs="Times New Roman"/>
          <w:color w:val="FF0000"/>
        </w:rPr>
      </w:pPr>
    </w:p>
    <w:p w:rsidR="006D293D" w:rsidRPr="00DA2C1F" w:rsidRDefault="006D293D" w:rsidP="006D293D">
      <w:pPr>
        <w:rPr>
          <w:rFonts w:cs="Times New Roman"/>
        </w:rPr>
      </w:pPr>
    </w:p>
    <w:p w:rsidR="006D293D" w:rsidRDefault="006D293D" w:rsidP="006D293D">
      <w:pPr>
        <w:rPr>
          <w:rFonts w:cs="Times New Roman"/>
        </w:rPr>
      </w:pPr>
    </w:p>
    <w:p w:rsidR="006D293D" w:rsidRDefault="006D293D" w:rsidP="006D293D">
      <w:pPr>
        <w:rPr>
          <w:rFonts w:cs="Times New Roman"/>
        </w:rPr>
      </w:pPr>
    </w:p>
    <w:p w:rsidR="006D293D" w:rsidRDefault="006D293D" w:rsidP="006D293D">
      <w:pPr>
        <w:rPr>
          <w:rFonts w:cs="Times New Roman"/>
        </w:rPr>
      </w:pPr>
    </w:p>
    <w:p w:rsidR="006D293D" w:rsidRDefault="006D293D" w:rsidP="006D293D">
      <w:pPr>
        <w:rPr>
          <w:rFonts w:cs="Times New Roman"/>
        </w:rPr>
      </w:pPr>
    </w:p>
    <w:p w:rsidR="006D293D" w:rsidRDefault="006D293D" w:rsidP="006D293D">
      <w:pPr>
        <w:rPr>
          <w:rFonts w:cs="Times New Roman"/>
        </w:rPr>
      </w:pPr>
    </w:p>
    <w:p w:rsidR="006D293D" w:rsidRDefault="006D293D" w:rsidP="006D293D">
      <w:pPr>
        <w:rPr>
          <w:rFonts w:cs="Times New Roman"/>
        </w:rPr>
      </w:pPr>
    </w:p>
    <w:p w:rsidR="006D293D" w:rsidRDefault="006D293D" w:rsidP="006D293D">
      <w:pPr>
        <w:jc w:val="center"/>
        <w:rPr>
          <w:rFonts w:cs="Times New Roman"/>
        </w:rPr>
      </w:pPr>
      <w:r>
        <w:rPr>
          <w:rFonts w:cs="Times New Roman"/>
        </w:rPr>
        <w:t>For Arabic translation</w:t>
      </w:r>
      <w:bookmarkStart w:id="0" w:name="_GoBack"/>
      <w:bookmarkEnd w:id="0"/>
    </w:p>
    <w:p w:rsidR="006D293D" w:rsidRDefault="006D293D" w:rsidP="006D293D">
      <w:pPr>
        <w:jc w:val="center"/>
        <w:rPr>
          <w:rFonts w:cs="Times New Roman"/>
        </w:rPr>
      </w:pPr>
    </w:p>
    <w:p w:rsidR="006D293D" w:rsidRDefault="006D293D" w:rsidP="006D293D">
      <w:pPr>
        <w:rPr>
          <w:rFonts w:cs="Times New Roman"/>
          <w:sz w:val="16"/>
          <w:szCs w:val="16"/>
        </w:rPr>
      </w:pPr>
      <w:r>
        <w:rPr>
          <w:rFonts w:cs="Times New Roman"/>
          <w:sz w:val="16"/>
          <w:szCs w:val="16"/>
        </w:rPr>
        <w:br w:type="page"/>
      </w:r>
    </w:p>
    <w:p w:rsidR="00CF712B" w:rsidRDefault="00AD7F51"/>
    <w:p w:rsidR="006D293D" w:rsidRDefault="006D293D" w:rsidP="006D293D">
      <w:pPr>
        <w:jc w:val="center"/>
      </w:pPr>
      <w:r w:rsidRPr="00AE5415">
        <w:rPr>
          <w:rFonts w:cs="Times New Roman"/>
          <w:b/>
          <w:noProof/>
        </w:rPr>
        <w:lastRenderedPageBreak/>
        <mc:AlternateContent>
          <mc:Choice Requires="wps">
            <w:drawing>
              <wp:inline distT="0" distB="0" distL="0" distR="0" wp14:anchorId="75782F1A" wp14:editId="1EB3EB63">
                <wp:extent cx="5158596" cy="8201025"/>
                <wp:effectExtent l="0" t="0" r="234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596" cy="8201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D293D" w:rsidRPr="00F33AFA" w:rsidRDefault="006D293D" w:rsidP="006D293D">
                            <w:pPr>
                              <w:jc w:val="center"/>
                              <w:rPr>
                                <w:b/>
                                <w:color w:val="000000" w:themeColor="text1"/>
                                <w:sz w:val="28"/>
                                <w:szCs w:val="28"/>
                              </w:rPr>
                            </w:pPr>
                            <w:r w:rsidRPr="00F33AFA">
                              <w:rPr>
                                <w:b/>
                                <w:color w:val="000000" w:themeColor="text1"/>
                                <w:sz w:val="28"/>
                                <w:szCs w:val="28"/>
                              </w:rPr>
                              <w:t>Key Findings</w:t>
                            </w:r>
                          </w:p>
                          <w:p w:rsidR="006D293D" w:rsidRPr="008E75A0" w:rsidRDefault="006D293D" w:rsidP="006D293D">
                            <w:pPr>
                              <w:jc w:val="both"/>
                              <w:rPr>
                                <w:color w:val="000000" w:themeColor="text1"/>
                              </w:rPr>
                            </w:pPr>
                            <w:r w:rsidRPr="008E75A0">
                              <w:rPr>
                                <w:color w:val="000000" w:themeColor="text1"/>
                              </w:rPr>
                              <w:t>•</w:t>
                            </w:r>
                            <w:r w:rsidRPr="008E75A0">
                              <w:rPr>
                                <w:color w:val="000000" w:themeColor="text1"/>
                              </w:rPr>
                              <w:tab/>
                            </w:r>
                            <w:r w:rsidRPr="008E75A0">
                              <w:rPr>
                                <w:i/>
                                <w:color w:val="000000" w:themeColor="text1"/>
                              </w:rPr>
                              <w:t>This study assesses the economic and social consequences of the Syrian conflict as of early 2017.</w:t>
                            </w:r>
                            <w:r w:rsidRPr="008E75A0">
                              <w:rPr>
                                <w:color w:val="000000" w:themeColor="text1"/>
                              </w:rPr>
                              <w:t xml:space="preserve"> The conflict has inflicted significant damage to </w:t>
                            </w:r>
                            <w:r>
                              <w:rPr>
                                <w:color w:val="000000" w:themeColor="text1"/>
                              </w:rPr>
                              <w:t xml:space="preserve">the </w:t>
                            </w:r>
                            <w:r w:rsidRPr="008E75A0">
                              <w:rPr>
                                <w:color w:val="000000" w:themeColor="text1"/>
                              </w:rPr>
                              <w:t>Syria</w:t>
                            </w:r>
                            <w:r>
                              <w:rPr>
                                <w:color w:val="000000" w:themeColor="text1"/>
                              </w:rPr>
                              <w:t>n Arab Republic</w:t>
                            </w:r>
                            <w:r w:rsidRPr="008E75A0">
                              <w:rPr>
                                <w:color w:val="000000" w:themeColor="text1"/>
                              </w:rPr>
                              <w:t xml:space="preserve">’s physical capital stock (7 percent housing stock destroyed and 20 percent partially damaged), led to large numbers of casualties and </w:t>
                            </w:r>
                            <w:r>
                              <w:rPr>
                                <w:color w:val="000000" w:themeColor="text1"/>
                              </w:rPr>
                              <w:t xml:space="preserve">forced displacement (between </w:t>
                            </w:r>
                            <w:r w:rsidRPr="008E75A0">
                              <w:rPr>
                                <w:color w:val="000000" w:themeColor="text1"/>
                              </w:rPr>
                              <w:t>400</w:t>
                            </w:r>
                            <w:r>
                              <w:rPr>
                                <w:color w:val="000000" w:themeColor="text1"/>
                              </w:rPr>
                              <w:t>,000</w:t>
                            </w:r>
                            <w:r w:rsidRPr="008E75A0">
                              <w:rPr>
                                <w:color w:val="000000" w:themeColor="text1"/>
                              </w:rPr>
                              <w:t xml:space="preserve"> </w:t>
                            </w:r>
                            <w:r>
                              <w:rPr>
                                <w:color w:val="000000" w:themeColor="text1"/>
                              </w:rPr>
                              <w:t xml:space="preserve">and 470,000 </w:t>
                            </w:r>
                            <w:r w:rsidRPr="008E75A0">
                              <w:rPr>
                                <w:color w:val="000000" w:themeColor="text1"/>
                              </w:rPr>
                              <w:t xml:space="preserve">estimated deaths and more than half of Syria’s 2010 population forcibly displaced), while depressing and disrupting economic activity. From 2011 until the end of 2016, the cumulative losses in </w:t>
                            </w:r>
                            <w:r>
                              <w:rPr>
                                <w:color w:val="000000" w:themeColor="text1"/>
                              </w:rPr>
                              <w:t>gross domestic product (</w:t>
                            </w:r>
                            <w:r w:rsidRPr="008E75A0">
                              <w:rPr>
                                <w:color w:val="000000" w:themeColor="text1"/>
                              </w:rPr>
                              <w:t>GDP</w:t>
                            </w:r>
                            <w:r>
                              <w:rPr>
                                <w:color w:val="000000" w:themeColor="text1"/>
                              </w:rPr>
                              <w:t>)</w:t>
                            </w:r>
                            <w:r w:rsidRPr="008E75A0">
                              <w:rPr>
                                <w:color w:val="000000" w:themeColor="text1"/>
                              </w:rPr>
                              <w:t xml:space="preserve"> have been estimated at $226 billion, about </w:t>
                            </w:r>
                            <w:r>
                              <w:rPr>
                                <w:color w:val="000000" w:themeColor="text1"/>
                              </w:rPr>
                              <w:t xml:space="preserve">four </w:t>
                            </w:r>
                            <w:r w:rsidRPr="008E75A0">
                              <w:rPr>
                                <w:color w:val="000000" w:themeColor="text1"/>
                              </w:rPr>
                              <w:t>times the Syrian GDP in 2010.</w:t>
                            </w:r>
                          </w:p>
                          <w:p w:rsidR="006D293D" w:rsidRPr="008E75A0" w:rsidRDefault="006D293D" w:rsidP="006D293D">
                            <w:pPr>
                              <w:jc w:val="both"/>
                              <w:rPr>
                                <w:color w:val="000000" w:themeColor="text1"/>
                              </w:rPr>
                            </w:pPr>
                            <w:r w:rsidRPr="008E75A0">
                              <w:rPr>
                                <w:color w:val="000000" w:themeColor="text1"/>
                              </w:rPr>
                              <w:t>•</w:t>
                            </w:r>
                            <w:r w:rsidRPr="008E75A0">
                              <w:rPr>
                                <w:color w:val="000000" w:themeColor="text1"/>
                              </w:rPr>
                              <w:tab/>
                            </w:r>
                            <w:r w:rsidRPr="008E75A0">
                              <w:rPr>
                                <w:i/>
                                <w:color w:val="000000" w:themeColor="text1"/>
                              </w:rPr>
                              <w:t>Disruptions in economic organization have been the most important driver of the conflict’s economic impact, superseding physical damage.</w:t>
                            </w:r>
                            <w:r w:rsidRPr="008E75A0">
                              <w:rPr>
                                <w:color w:val="000000" w:themeColor="text1"/>
                              </w:rPr>
                              <w:t xml:space="preserve"> The conflict has not only ended lives and destroyed productive factors; it has also severely diminished economic connectivity, reduced incentives to pursue productive activities, and broke</w:t>
                            </w:r>
                            <w:r>
                              <w:rPr>
                                <w:color w:val="000000" w:themeColor="text1"/>
                              </w:rPr>
                              <w:t>n</w:t>
                            </w:r>
                            <w:r w:rsidRPr="008E75A0">
                              <w:rPr>
                                <w:color w:val="000000" w:themeColor="text1"/>
                              </w:rPr>
                              <w:t xml:space="preserve"> economic and social networks and supply chains. Simulations show that cumulative GDP losses due to such disruptions in economic organization exceed that of capital destruction by a factor of 20 in the first six years of </w:t>
                            </w:r>
                            <w:r>
                              <w:rPr>
                                <w:color w:val="000000" w:themeColor="text1"/>
                              </w:rPr>
                              <w:t xml:space="preserve">the </w:t>
                            </w:r>
                            <w:r w:rsidRPr="008E75A0">
                              <w:rPr>
                                <w:color w:val="000000" w:themeColor="text1"/>
                              </w:rPr>
                              <w:t>conflict. This is mainly because a “capital destruction only” shock works like some natural disasters (unanticipated and sudden onset): in a well-functioning economy, its effects on investments are limited (only a 22 percent reduction in simulations). Thus, capital is rapidly rebuilt and further economic repercussions are contained. In comparison, disruptions in economic organization decrease investments significantly (a simulated 80 percent reduction) by reducing profitability; therefore, the initial effects are propagated strongly over time. This contrast between different types of shocks helps us to put future reconstruction efforts into perspective. Without rebuilding economic institutions and restoring economic networks, replacing the capital stock by itself will not go far in helping the economy recover.</w:t>
                            </w:r>
                          </w:p>
                          <w:p w:rsidR="006D293D" w:rsidRPr="008E75A0" w:rsidRDefault="006D293D" w:rsidP="006D293D">
                            <w:pPr>
                              <w:jc w:val="both"/>
                              <w:rPr>
                                <w:color w:val="000000" w:themeColor="text1"/>
                              </w:rPr>
                            </w:pPr>
                            <w:r w:rsidRPr="008E75A0">
                              <w:rPr>
                                <w:color w:val="000000" w:themeColor="text1"/>
                              </w:rPr>
                              <w:t>•</w:t>
                            </w:r>
                            <w:r w:rsidRPr="008E75A0">
                              <w:rPr>
                                <w:color w:val="000000" w:themeColor="text1"/>
                              </w:rPr>
                              <w:tab/>
                            </w:r>
                            <w:r w:rsidRPr="008E75A0">
                              <w:rPr>
                                <w:i/>
                                <w:color w:val="000000" w:themeColor="text1"/>
                              </w:rPr>
                              <w:t>The longer the conflict continues, the more difficult the post-conflict recovery will be.</w:t>
                            </w:r>
                            <w:r w:rsidRPr="008E75A0">
                              <w:rPr>
                                <w:color w:val="000000" w:themeColor="text1"/>
                              </w:rPr>
                              <w:t xml:space="preserve"> Although the rate of deterioration moderates over the course of the conflict, the effects become more persistent. Should </w:t>
                            </w:r>
                            <w:r>
                              <w:rPr>
                                <w:color w:val="000000" w:themeColor="text1"/>
                              </w:rPr>
                              <w:t xml:space="preserve">the </w:t>
                            </w:r>
                            <w:r w:rsidRPr="008E75A0">
                              <w:rPr>
                                <w:color w:val="000000" w:themeColor="text1"/>
                              </w:rPr>
                              <w:t xml:space="preserve">conflict end in its </w:t>
                            </w:r>
                            <w:r>
                              <w:rPr>
                                <w:color w:val="000000" w:themeColor="text1"/>
                              </w:rPr>
                              <w:t>sixth</w:t>
                            </w:r>
                            <w:r w:rsidRPr="008E75A0">
                              <w:rPr>
                                <w:color w:val="000000" w:themeColor="text1"/>
                              </w:rPr>
                              <w:t xml:space="preserve"> year (baseline), GDP recoups about 41 percent of the gap with its pre-conflict level within the next </w:t>
                            </w:r>
                            <w:r>
                              <w:rPr>
                                <w:color w:val="000000" w:themeColor="text1"/>
                              </w:rPr>
                              <w:t>four</w:t>
                            </w:r>
                            <w:r w:rsidRPr="008E75A0">
                              <w:rPr>
                                <w:color w:val="000000" w:themeColor="text1"/>
                              </w:rPr>
                              <w:t xml:space="preserve"> years. Overall, the cumulative GDP losses will reach 7.6 times the 2010 GDP by the 20th year. In comparison, GDP recoups only 28 percent of the gap in </w:t>
                            </w:r>
                            <w:r>
                              <w:rPr>
                                <w:color w:val="000000" w:themeColor="text1"/>
                              </w:rPr>
                              <w:t>four</w:t>
                            </w:r>
                            <w:r w:rsidRPr="008E75A0">
                              <w:rPr>
                                <w:color w:val="000000" w:themeColor="text1"/>
                              </w:rPr>
                              <w:t xml:space="preserve"> years if </w:t>
                            </w:r>
                            <w:r>
                              <w:rPr>
                                <w:color w:val="000000" w:themeColor="text1"/>
                              </w:rPr>
                              <w:t>the conflict</w:t>
                            </w:r>
                            <w:r w:rsidRPr="008E75A0">
                              <w:rPr>
                                <w:color w:val="000000" w:themeColor="text1"/>
                              </w:rPr>
                              <w:t xml:space="preserve"> ends in its 10th year (alternative scenario), and cumulative losses will be at 13.2 times the 2010 GDP. Simulations also show that outmigration could double between the </w:t>
                            </w:r>
                            <w:r>
                              <w:rPr>
                                <w:color w:val="000000" w:themeColor="text1"/>
                              </w:rPr>
                              <w:t>sixth</w:t>
                            </w:r>
                            <w:r w:rsidRPr="008E75A0">
                              <w:rPr>
                                <w:color w:val="000000" w:themeColor="text1"/>
                              </w:rPr>
                              <w:t xml:space="preserve"> year of the conflict and the 20th year</w:t>
                            </w:r>
                            <w:r>
                              <w:rPr>
                                <w:color w:val="000000" w:themeColor="text1"/>
                              </w:rPr>
                              <w:t>,</w:t>
                            </w:r>
                            <w:r w:rsidRPr="008E75A0">
                              <w:rPr>
                                <w:color w:val="000000" w:themeColor="text1"/>
                              </w:rPr>
                              <w:t xml:space="preserve"> in the case of a continued conflict.</w:t>
                            </w:r>
                            <w:r>
                              <w:rPr>
                                <w:color w:val="000000" w:themeColor="text1"/>
                              </w:rPr>
                              <w:t xml:space="preserve"> T</w:t>
                            </w:r>
                            <w:r w:rsidRPr="008E75A0">
                              <w:rPr>
                                <w:color w:val="000000" w:themeColor="text1"/>
                              </w:rPr>
                              <w:t>hese results do not capture many other complications</w:t>
                            </w:r>
                            <w:r>
                              <w:rPr>
                                <w:color w:val="000000" w:themeColor="text1"/>
                              </w:rPr>
                              <w:t>,</w:t>
                            </w:r>
                            <w:r w:rsidRPr="008E75A0">
                              <w:rPr>
                                <w:color w:val="000000" w:themeColor="text1"/>
                              </w:rPr>
                              <w:t xml:space="preserve"> like political economy challenges such as conflict-driven grievances. Adding these factors would only reinforce the main findings of the report: the longer the conflict persists, the deeper the grievances and divisions will run in the Syrian society, rendering it very difficult to build efficient institutions and effective economic mechanisms.</w:t>
                            </w:r>
                          </w:p>
                        </w:txbxContent>
                      </wps:txbx>
                      <wps:bodyPr rot="0" vert="horz" wrap="square" lIns="182880" tIns="91440" rIns="182880" bIns="91440" anchor="t" anchorCtr="0">
                        <a:noAutofit/>
                      </wps:bodyPr>
                    </wps:wsp>
                  </a:graphicData>
                </a:graphic>
              </wp:inline>
            </w:drawing>
          </mc:Choice>
          <mc:Fallback>
            <w:pict>
              <v:shapetype w14:anchorId="75782F1A" id="_x0000_t202" coordsize="21600,21600" o:spt="202" path="m,l,21600r21600,l21600,xe">
                <v:stroke joinstyle="miter"/>
                <v:path gradientshapeok="t" o:connecttype="rect"/>
              </v:shapetype>
              <v:shape id="Text Box 2" o:spid="_x0000_s1026" type="#_x0000_t202" style="width:406.2pt;height:6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" fillcolor="white [3201]" strokecolor="#ed7d31 [3205]" strokeweight="1pt">
                <v:textbox inset="14.4pt,7.2pt,14.4pt,7.2pt">
                  <w:txbxContent>
                    <w:p w:rsidR="006D293D" w:rsidRPr="00F33AFA" w:rsidRDefault="006D293D" w:rsidP="006D293D">
                      <w:pPr>
                        <w:jc w:val="center"/>
                        <w:rPr>
                          <w:b/>
                          <w:color w:val="000000" w:themeColor="text1"/>
                          <w:sz w:val="28"/>
                          <w:szCs w:val="28"/>
                        </w:rPr>
                      </w:pPr>
                      <w:r w:rsidRPr="00F33AFA">
                        <w:rPr>
                          <w:b/>
                          <w:color w:val="000000" w:themeColor="text1"/>
                          <w:sz w:val="28"/>
                          <w:szCs w:val="28"/>
                        </w:rPr>
                        <w:t>Key Findings</w:t>
                      </w:r>
                    </w:p>
                    <w:p w:rsidR="006D293D" w:rsidRPr="008E75A0" w:rsidRDefault="006D293D" w:rsidP="006D293D">
                      <w:pPr>
                        <w:jc w:val="both"/>
                        <w:rPr>
                          <w:color w:val="000000" w:themeColor="text1"/>
                        </w:rPr>
                      </w:pPr>
                      <w:r w:rsidRPr="008E75A0">
                        <w:rPr>
                          <w:color w:val="000000" w:themeColor="text1"/>
                        </w:rPr>
                        <w:t>•</w:t>
                      </w:r>
                      <w:r w:rsidRPr="008E75A0">
                        <w:rPr>
                          <w:color w:val="000000" w:themeColor="text1"/>
                        </w:rPr>
                        <w:tab/>
                      </w:r>
                      <w:r w:rsidRPr="008E75A0">
                        <w:rPr>
                          <w:i/>
                          <w:color w:val="000000" w:themeColor="text1"/>
                        </w:rPr>
                        <w:t>This study assesses the economic and social consequences of the Syrian conflict as of early 2017.</w:t>
                      </w:r>
                      <w:r w:rsidRPr="008E75A0">
                        <w:rPr>
                          <w:color w:val="000000" w:themeColor="text1"/>
                        </w:rPr>
                        <w:t xml:space="preserve"> The conflict has inflicted significant damage to </w:t>
                      </w:r>
                      <w:r>
                        <w:rPr>
                          <w:color w:val="000000" w:themeColor="text1"/>
                        </w:rPr>
                        <w:t xml:space="preserve">the </w:t>
                      </w:r>
                      <w:r w:rsidRPr="008E75A0">
                        <w:rPr>
                          <w:color w:val="000000" w:themeColor="text1"/>
                        </w:rPr>
                        <w:t>Syria</w:t>
                      </w:r>
                      <w:r>
                        <w:rPr>
                          <w:color w:val="000000" w:themeColor="text1"/>
                        </w:rPr>
                        <w:t>n Arab Republic</w:t>
                      </w:r>
                      <w:r w:rsidRPr="008E75A0">
                        <w:rPr>
                          <w:color w:val="000000" w:themeColor="text1"/>
                        </w:rPr>
                        <w:t xml:space="preserve">’s physical capital stock (7 percent housing stock destroyed and 20 percent partially damaged), led to large numbers of casualties and </w:t>
                      </w:r>
                      <w:r>
                        <w:rPr>
                          <w:color w:val="000000" w:themeColor="text1"/>
                        </w:rPr>
                        <w:t xml:space="preserve">forced displacement (between </w:t>
                      </w:r>
                      <w:r w:rsidRPr="008E75A0">
                        <w:rPr>
                          <w:color w:val="000000" w:themeColor="text1"/>
                        </w:rPr>
                        <w:t>400</w:t>
                      </w:r>
                      <w:r>
                        <w:rPr>
                          <w:color w:val="000000" w:themeColor="text1"/>
                        </w:rPr>
                        <w:t>,000</w:t>
                      </w:r>
                      <w:r w:rsidRPr="008E75A0">
                        <w:rPr>
                          <w:color w:val="000000" w:themeColor="text1"/>
                        </w:rPr>
                        <w:t xml:space="preserve"> </w:t>
                      </w:r>
                      <w:r>
                        <w:rPr>
                          <w:color w:val="000000" w:themeColor="text1"/>
                        </w:rPr>
                        <w:t xml:space="preserve">and 470,000 </w:t>
                      </w:r>
                      <w:r w:rsidRPr="008E75A0">
                        <w:rPr>
                          <w:color w:val="000000" w:themeColor="text1"/>
                        </w:rPr>
                        <w:t xml:space="preserve">estimated deaths and more than half of Syria’s 2010 population forcibly displaced), while depressing and disrupting economic activity. From 2011 until the end of 2016, the cumulative losses in </w:t>
                      </w:r>
                      <w:r>
                        <w:rPr>
                          <w:color w:val="000000" w:themeColor="text1"/>
                        </w:rPr>
                        <w:t>gross domestic product (</w:t>
                      </w:r>
                      <w:r w:rsidRPr="008E75A0">
                        <w:rPr>
                          <w:color w:val="000000" w:themeColor="text1"/>
                        </w:rPr>
                        <w:t>GDP</w:t>
                      </w:r>
                      <w:r>
                        <w:rPr>
                          <w:color w:val="000000" w:themeColor="text1"/>
                        </w:rPr>
                        <w:t>)</w:t>
                      </w:r>
                      <w:r w:rsidRPr="008E75A0">
                        <w:rPr>
                          <w:color w:val="000000" w:themeColor="text1"/>
                        </w:rPr>
                        <w:t xml:space="preserve"> have been estimated at $226 billion, about </w:t>
                      </w:r>
                      <w:r>
                        <w:rPr>
                          <w:color w:val="000000" w:themeColor="text1"/>
                        </w:rPr>
                        <w:t xml:space="preserve">four </w:t>
                      </w:r>
                      <w:r w:rsidRPr="008E75A0">
                        <w:rPr>
                          <w:color w:val="000000" w:themeColor="text1"/>
                        </w:rPr>
                        <w:t>times the Syrian GDP in 2010.</w:t>
                      </w:r>
                    </w:p>
                    <w:p w:rsidR="006D293D" w:rsidRPr="008E75A0" w:rsidRDefault="006D293D" w:rsidP="006D293D">
                      <w:pPr>
                        <w:jc w:val="both"/>
                        <w:rPr>
                          <w:color w:val="000000" w:themeColor="text1"/>
                        </w:rPr>
                      </w:pPr>
                      <w:r w:rsidRPr="008E75A0">
                        <w:rPr>
                          <w:color w:val="000000" w:themeColor="text1"/>
                        </w:rPr>
                        <w:t>•</w:t>
                      </w:r>
                      <w:r w:rsidRPr="008E75A0">
                        <w:rPr>
                          <w:color w:val="000000" w:themeColor="text1"/>
                        </w:rPr>
                        <w:tab/>
                      </w:r>
                      <w:r w:rsidRPr="008E75A0">
                        <w:rPr>
                          <w:i/>
                          <w:color w:val="000000" w:themeColor="text1"/>
                        </w:rPr>
                        <w:t>Disruptions in economic organization have been the most important driver of the conflict’s economic impact, superseding physical damage.</w:t>
                      </w:r>
                      <w:r w:rsidRPr="008E75A0">
                        <w:rPr>
                          <w:color w:val="000000" w:themeColor="text1"/>
                        </w:rPr>
                        <w:t xml:space="preserve"> The conflict has not only ended lives and destroyed productive factors; it has also severely diminished economic connectivity, reduced incentives to pursue productive activities, and broke</w:t>
                      </w:r>
                      <w:r>
                        <w:rPr>
                          <w:color w:val="000000" w:themeColor="text1"/>
                        </w:rPr>
                        <w:t>n</w:t>
                      </w:r>
                      <w:r w:rsidRPr="008E75A0">
                        <w:rPr>
                          <w:color w:val="000000" w:themeColor="text1"/>
                        </w:rPr>
                        <w:t xml:space="preserve"> economic and social networks and supply chains. Simulations show that cumulative GDP losses due to such disruptions in economic organization exceed that of capital destruction by a factor of 20 in the first six years of </w:t>
                      </w:r>
                      <w:r>
                        <w:rPr>
                          <w:color w:val="000000" w:themeColor="text1"/>
                        </w:rPr>
                        <w:t xml:space="preserve">the </w:t>
                      </w:r>
                      <w:r w:rsidRPr="008E75A0">
                        <w:rPr>
                          <w:color w:val="000000" w:themeColor="text1"/>
                        </w:rPr>
                        <w:t>conflict. This is mainly because a “capital destruction only” shock works like some natural disasters (unanticipated and sudden onset): in a well-functioning economy, its effects on investments are limited (only a 22 percent reduction in simulations). Thus, capital is rapidly rebuilt and further economic repercussions are contained. In comparison, disruptions in economic organization decrease investments significantly (a simulated 80 percent reduction) by reducing profitability; therefore, the initial effects are propagated strongly over time. This contrast between different types of shocks helps us to put future reconstruction efforts into perspective. Without rebuilding economic institutions and restoring economic networks, replacing the capital stock by itself will not go far in helping the economy recover.</w:t>
                      </w:r>
                    </w:p>
                    <w:p w:rsidR="006D293D" w:rsidRPr="008E75A0" w:rsidRDefault="006D293D" w:rsidP="006D293D">
                      <w:pPr>
                        <w:jc w:val="both"/>
                        <w:rPr>
                          <w:color w:val="000000" w:themeColor="text1"/>
                        </w:rPr>
                      </w:pPr>
                      <w:r w:rsidRPr="008E75A0">
                        <w:rPr>
                          <w:color w:val="000000" w:themeColor="text1"/>
                        </w:rPr>
                        <w:t>•</w:t>
                      </w:r>
                      <w:r w:rsidRPr="008E75A0">
                        <w:rPr>
                          <w:color w:val="000000" w:themeColor="text1"/>
                        </w:rPr>
                        <w:tab/>
                      </w:r>
                      <w:r w:rsidRPr="008E75A0">
                        <w:rPr>
                          <w:i/>
                          <w:color w:val="000000" w:themeColor="text1"/>
                        </w:rPr>
                        <w:t>The longer the conflict continues, the more difficult the post-conflict recovery will be.</w:t>
                      </w:r>
                      <w:r w:rsidRPr="008E75A0">
                        <w:rPr>
                          <w:color w:val="000000" w:themeColor="text1"/>
                        </w:rPr>
                        <w:t xml:space="preserve"> Although the rate of deterioration moderates over the course of the conflict, the effects become more persistent. Should </w:t>
                      </w:r>
                      <w:r>
                        <w:rPr>
                          <w:color w:val="000000" w:themeColor="text1"/>
                        </w:rPr>
                        <w:t xml:space="preserve">the </w:t>
                      </w:r>
                      <w:r w:rsidRPr="008E75A0">
                        <w:rPr>
                          <w:color w:val="000000" w:themeColor="text1"/>
                        </w:rPr>
                        <w:t xml:space="preserve">conflict end in its </w:t>
                      </w:r>
                      <w:r>
                        <w:rPr>
                          <w:color w:val="000000" w:themeColor="text1"/>
                        </w:rPr>
                        <w:t>sixth</w:t>
                      </w:r>
                      <w:r w:rsidRPr="008E75A0">
                        <w:rPr>
                          <w:color w:val="000000" w:themeColor="text1"/>
                        </w:rPr>
                        <w:t xml:space="preserve"> year (baseline), GDP recoups about 41 percent of the gap with its pre-conflict level within the next </w:t>
                      </w:r>
                      <w:r>
                        <w:rPr>
                          <w:color w:val="000000" w:themeColor="text1"/>
                        </w:rPr>
                        <w:t>four</w:t>
                      </w:r>
                      <w:r w:rsidRPr="008E75A0">
                        <w:rPr>
                          <w:color w:val="000000" w:themeColor="text1"/>
                        </w:rPr>
                        <w:t xml:space="preserve"> years. Overall, the cumulative GDP losses will reach 7.6 times the 2010 GDP by the 20th year. In comparison, GDP recoups only 28 percent of the gap in </w:t>
                      </w:r>
                      <w:r>
                        <w:rPr>
                          <w:color w:val="000000" w:themeColor="text1"/>
                        </w:rPr>
                        <w:t>four</w:t>
                      </w:r>
                      <w:r w:rsidRPr="008E75A0">
                        <w:rPr>
                          <w:color w:val="000000" w:themeColor="text1"/>
                        </w:rPr>
                        <w:t xml:space="preserve"> years if </w:t>
                      </w:r>
                      <w:r>
                        <w:rPr>
                          <w:color w:val="000000" w:themeColor="text1"/>
                        </w:rPr>
                        <w:t>the conflict</w:t>
                      </w:r>
                      <w:r w:rsidRPr="008E75A0">
                        <w:rPr>
                          <w:color w:val="000000" w:themeColor="text1"/>
                        </w:rPr>
                        <w:t xml:space="preserve"> ends in its 10th year (alternative scenario), and cumulative losses will be at 13.2 times the 2010 GDP. Simulations also show that outmigration could double between the </w:t>
                      </w:r>
                      <w:r>
                        <w:rPr>
                          <w:color w:val="000000" w:themeColor="text1"/>
                        </w:rPr>
                        <w:t>sixth</w:t>
                      </w:r>
                      <w:r w:rsidRPr="008E75A0">
                        <w:rPr>
                          <w:color w:val="000000" w:themeColor="text1"/>
                        </w:rPr>
                        <w:t xml:space="preserve"> year of the conflict and the 20th year</w:t>
                      </w:r>
                      <w:r>
                        <w:rPr>
                          <w:color w:val="000000" w:themeColor="text1"/>
                        </w:rPr>
                        <w:t>,</w:t>
                      </w:r>
                      <w:r w:rsidRPr="008E75A0">
                        <w:rPr>
                          <w:color w:val="000000" w:themeColor="text1"/>
                        </w:rPr>
                        <w:t xml:space="preserve"> in the case of a continued conflict.</w:t>
                      </w:r>
                      <w:r>
                        <w:rPr>
                          <w:color w:val="000000" w:themeColor="text1"/>
                        </w:rPr>
                        <w:t xml:space="preserve"> T</w:t>
                      </w:r>
                      <w:r w:rsidRPr="008E75A0">
                        <w:rPr>
                          <w:color w:val="000000" w:themeColor="text1"/>
                        </w:rPr>
                        <w:t>hese results do not capture many other complications</w:t>
                      </w:r>
                      <w:r>
                        <w:rPr>
                          <w:color w:val="000000" w:themeColor="text1"/>
                        </w:rPr>
                        <w:t>,</w:t>
                      </w:r>
                      <w:r w:rsidRPr="008E75A0">
                        <w:rPr>
                          <w:color w:val="000000" w:themeColor="text1"/>
                        </w:rPr>
                        <w:t xml:space="preserve"> like political economy challenges such as conflict-driven grievances. Adding these factors would only reinforce the main findings of the report: the longer the conflict persists, the deeper the grievances and divisions will run in the Syrian society, rendering it very difficult to build efficient institutions and effective economic mechanisms.</w:t>
                      </w:r>
                    </w:p>
                  </w:txbxContent>
                </v:textbox>
                <w10:anchorlock/>
              </v:shape>
            </w:pict>
          </mc:Fallback>
        </mc:AlternateContent>
      </w:r>
    </w:p>
    <w:p w:rsidR="006D293D" w:rsidRDefault="006D293D" w:rsidP="006D293D">
      <w:pPr>
        <w:pStyle w:val="Heading1"/>
        <w:rPr>
          <w:rFonts w:ascii="Times New Roman" w:eastAsiaTheme="minorHAnsi" w:hAnsi="Times New Roman" w:cs="Times New Roman"/>
        </w:rPr>
      </w:pPr>
      <w:bookmarkStart w:id="1" w:name="_Toc485885679"/>
      <w:r w:rsidRPr="00DA2C1F">
        <w:rPr>
          <w:rFonts w:ascii="Times New Roman" w:eastAsiaTheme="minorHAnsi" w:hAnsi="Times New Roman" w:cs="Times New Roman"/>
        </w:rPr>
        <w:lastRenderedPageBreak/>
        <w:t>Executive Summary</w:t>
      </w:r>
      <w:bookmarkEnd w:id="1"/>
    </w:p>
    <w:p w:rsidR="006D293D" w:rsidRDefault="006D293D" w:rsidP="006D293D">
      <w:pPr>
        <w:jc w:val="both"/>
        <w:rPr>
          <w:rFonts w:cs="Times New Roman"/>
          <w:b/>
        </w:rPr>
      </w:pPr>
    </w:p>
    <w:p w:rsidR="006D293D" w:rsidRDefault="006D293D" w:rsidP="006D293D">
      <w:pPr>
        <w:jc w:val="both"/>
        <w:rPr>
          <w:rFonts w:cs="Times New Roman"/>
        </w:rPr>
      </w:pPr>
      <w:r w:rsidRPr="00ED54FE">
        <w:rPr>
          <w:rFonts w:cs="Times New Roman"/>
          <w:b/>
        </w:rPr>
        <w:t>The Arab Spring protests marked the beginning of a new era in the Syrian Arab Republic in 2011.</w:t>
      </w:r>
      <w:r>
        <w:rPr>
          <w:rFonts w:cs="Times New Roman"/>
        </w:rPr>
        <w:t xml:space="preserve"> Minor public protests</w:t>
      </w:r>
      <w:r w:rsidRPr="00DA2C1F">
        <w:rPr>
          <w:rFonts w:cs="Times New Roman"/>
        </w:rPr>
        <w:t xml:space="preserve"> began almost immediately after the initial protests in Cairo in January 2011. The first large demonstrations began two months later in March, and the following months saw a process of escalation as demonstrations spread and increased in size within the country. </w:t>
      </w:r>
      <w:r>
        <w:rPr>
          <w:rFonts w:cs="Times New Roman"/>
        </w:rPr>
        <w:t xml:space="preserve">By the summer of 2011, the armed conflict was already unfolding. </w:t>
      </w:r>
      <w:r w:rsidRPr="00DA2C1F">
        <w:rPr>
          <w:rFonts w:cs="Times New Roman"/>
        </w:rPr>
        <w:t>Now in its si</w:t>
      </w:r>
      <w:r>
        <w:rPr>
          <w:rFonts w:cs="Times New Roman"/>
        </w:rPr>
        <w:t>xth year, the Syrian conflict</w:t>
      </w:r>
      <w:r w:rsidRPr="00DA2C1F">
        <w:rPr>
          <w:rFonts w:cs="Times New Roman"/>
        </w:rPr>
        <w:t xml:space="preserve"> remai</w:t>
      </w:r>
      <w:r>
        <w:rPr>
          <w:rFonts w:cs="Times New Roman"/>
        </w:rPr>
        <w:t>ns active and</w:t>
      </w:r>
      <w:r w:rsidRPr="00DA2C1F">
        <w:rPr>
          <w:rFonts w:cs="Times New Roman"/>
        </w:rPr>
        <w:t xml:space="preserve"> is bringing much pain and tragedy </w:t>
      </w:r>
      <w:proofErr w:type="gramStart"/>
      <w:r w:rsidRPr="00DA2C1F">
        <w:rPr>
          <w:rFonts w:cs="Times New Roman"/>
        </w:rPr>
        <w:t>on a daily basis</w:t>
      </w:r>
      <w:proofErr w:type="gramEnd"/>
      <w:r w:rsidRPr="00DA2C1F">
        <w:rPr>
          <w:rFonts w:cs="Times New Roman"/>
        </w:rPr>
        <w:t xml:space="preserve">. </w:t>
      </w:r>
    </w:p>
    <w:p w:rsidR="006D293D" w:rsidRDefault="006D293D" w:rsidP="006D293D">
      <w:pPr>
        <w:jc w:val="both"/>
        <w:rPr>
          <w:rFonts w:cs="Times New Roman"/>
          <w:szCs w:val="24"/>
        </w:rPr>
      </w:pPr>
      <w:r w:rsidRPr="00ED54FE">
        <w:rPr>
          <w:rFonts w:cs="Times New Roman"/>
          <w:b/>
          <w:szCs w:val="24"/>
        </w:rPr>
        <w:t>This study provides an assessment of the conflict’s impact on economic and social outcomes in Syria as of early 2017.</w:t>
      </w:r>
      <w:r>
        <w:rPr>
          <w:rFonts w:cs="Times New Roman"/>
          <w:szCs w:val="24"/>
        </w:rPr>
        <w:t xml:space="preserve"> Conflicts</w:t>
      </w:r>
      <w:r w:rsidRPr="00DA2C1F">
        <w:rPr>
          <w:rFonts w:cs="Times New Roman"/>
          <w:szCs w:val="24"/>
        </w:rPr>
        <w:t xml:space="preserve"> destroy tangible and intangible assets and leave deep marks </w:t>
      </w:r>
      <w:r>
        <w:rPr>
          <w:rFonts w:cs="Times New Roman"/>
          <w:szCs w:val="24"/>
        </w:rPr>
        <w:t>on</w:t>
      </w:r>
      <w:r w:rsidRPr="00DA2C1F">
        <w:rPr>
          <w:rFonts w:cs="Times New Roman"/>
          <w:szCs w:val="24"/>
        </w:rPr>
        <w:t xml:space="preserve"> a country’s </w:t>
      </w:r>
      <w:r>
        <w:rPr>
          <w:rFonts w:cs="Times New Roman"/>
          <w:szCs w:val="24"/>
        </w:rPr>
        <w:t xml:space="preserve">social fabric, </w:t>
      </w:r>
      <w:r w:rsidRPr="00DA2C1F">
        <w:rPr>
          <w:rFonts w:cs="Times New Roman"/>
          <w:szCs w:val="24"/>
        </w:rPr>
        <w:t>culture</w:t>
      </w:r>
      <w:r>
        <w:rPr>
          <w:rFonts w:cs="Times New Roman"/>
          <w:szCs w:val="24"/>
        </w:rPr>
        <w:t>,</w:t>
      </w:r>
      <w:r w:rsidRPr="00DA2C1F">
        <w:rPr>
          <w:rFonts w:cs="Times New Roman"/>
          <w:szCs w:val="24"/>
        </w:rPr>
        <w:t xml:space="preserve"> and </w:t>
      </w:r>
      <w:r>
        <w:rPr>
          <w:rFonts w:cs="Times New Roman"/>
          <w:szCs w:val="24"/>
        </w:rPr>
        <w:t>collective</w:t>
      </w:r>
      <w:r w:rsidRPr="00DA2C1F">
        <w:rPr>
          <w:rFonts w:cs="Times New Roman"/>
          <w:szCs w:val="24"/>
        </w:rPr>
        <w:t xml:space="preserve"> memories. The</w:t>
      </w:r>
      <w:r>
        <w:rPr>
          <w:rFonts w:cs="Times New Roman"/>
          <w:szCs w:val="24"/>
        </w:rPr>
        <w:t xml:space="preserve"> Syrian</w:t>
      </w:r>
      <w:r w:rsidRPr="00DA2C1F">
        <w:rPr>
          <w:rFonts w:cs="Times New Roman"/>
          <w:szCs w:val="24"/>
        </w:rPr>
        <w:t xml:space="preserve"> </w:t>
      </w:r>
      <w:r>
        <w:rPr>
          <w:rFonts w:cs="Times New Roman"/>
          <w:szCs w:val="24"/>
        </w:rPr>
        <w:t>conflict</w:t>
      </w:r>
      <w:r w:rsidRPr="00DA2C1F">
        <w:rPr>
          <w:rFonts w:cs="Times New Roman"/>
          <w:szCs w:val="24"/>
        </w:rPr>
        <w:t xml:space="preserve"> has quickly become a particularly harsh example of this. It is, unfortunately, not possible to capture </w:t>
      </w:r>
      <w:proofErr w:type="gramStart"/>
      <w:r w:rsidRPr="00DA2C1F">
        <w:rPr>
          <w:rFonts w:cs="Times New Roman"/>
          <w:szCs w:val="24"/>
        </w:rPr>
        <w:t>all of these</w:t>
      </w:r>
      <w:proofErr w:type="gramEnd"/>
      <w:r w:rsidRPr="00DA2C1F">
        <w:rPr>
          <w:rFonts w:cs="Times New Roman"/>
          <w:szCs w:val="24"/>
        </w:rPr>
        <w:t xml:space="preserve"> consequences in a comprehensive manner. As of March 2017, the </w:t>
      </w:r>
      <w:r>
        <w:rPr>
          <w:rFonts w:cs="Times New Roman"/>
          <w:szCs w:val="24"/>
        </w:rPr>
        <w:t>conflict was active</w:t>
      </w:r>
      <w:r w:rsidRPr="00DA2C1F">
        <w:rPr>
          <w:rFonts w:cs="Times New Roman"/>
          <w:szCs w:val="24"/>
        </w:rPr>
        <w:t xml:space="preserve">, and some longer-term outcomes and political, social, security-related, and institutional effects were not yet observable beyond anecdotal evidence. In addition, because of the ongoing conflict, the country has remained inaccessible to the team who produced this report, and severe data shortages forced the team to leave </w:t>
      </w:r>
      <w:r>
        <w:rPr>
          <w:rFonts w:cs="Times New Roman"/>
          <w:szCs w:val="24"/>
        </w:rPr>
        <w:t xml:space="preserve">out </w:t>
      </w:r>
      <w:r w:rsidRPr="00DA2C1F">
        <w:rPr>
          <w:rFonts w:cs="Times New Roman"/>
          <w:szCs w:val="24"/>
        </w:rPr>
        <w:t>much</w:t>
      </w:r>
      <w:r>
        <w:rPr>
          <w:rFonts w:cs="Times New Roman"/>
          <w:szCs w:val="24"/>
        </w:rPr>
        <w:t>-needed analysis</w:t>
      </w:r>
      <w:r w:rsidRPr="00DA2C1F">
        <w:rPr>
          <w:rFonts w:cs="Times New Roman"/>
          <w:szCs w:val="24"/>
        </w:rPr>
        <w:t>. Given these constraints, the analysis focuses on taking stock of the effects of the conflict in fou</w:t>
      </w:r>
      <w:r>
        <w:rPr>
          <w:rFonts w:cs="Times New Roman"/>
          <w:szCs w:val="24"/>
        </w:rPr>
        <w:t>r areas</w:t>
      </w:r>
      <w:r w:rsidRPr="00DA2C1F">
        <w:rPr>
          <w:rFonts w:cs="Times New Roman"/>
          <w:szCs w:val="24"/>
        </w:rPr>
        <w:t xml:space="preserve">: (i) physical damage, (ii) loss of lives and demographic dispersion, (iii) economic outcomes, and (iv) human development outcomes. </w:t>
      </w:r>
    </w:p>
    <w:p w:rsidR="006D293D" w:rsidRPr="006E040B" w:rsidRDefault="006D293D" w:rsidP="006D293D">
      <w:pPr>
        <w:jc w:val="both"/>
        <w:rPr>
          <w:rFonts w:cs="Times New Roman"/>
          <w:szCs w:val="24"/>
        </w:rPr>
      </w:pPr>
      <w:r w:rsidRPr="00ED54FE">
        <w:rPr>
          <w:rFonts w:cs="Times New Roman"/>
          <w:b/>
          <w:szCs w:val="24"/>
        </w:rPr>
        <w:t>The strength of this study lies in its scope and methodology.</w:t>
      </w:r>
      <w:r w:rsidRPr="00DA2C1F">
        <w:rPr>
          <w:rFonts w:cs="Times New Roman"/>
          <w:szCs w:val="24"/>
        </w:rPr>
        <w:t xml:space="preserve"> The novel part of the data used in this study is</w:t>
      </w:r>
      <w:r>
        <w:rPr>
          <w:rFonts w:cs="Times New Roman"/>
          <w:szCs w:val="24"/>
        </w:rPr>
        <w:t xml:space="preserve"> provided by</w:t>
      </w:r>
      <w:r w:rsidRPr="00DA2C1F">
        <w:rPr>
          <w:rFonts w:cs="Times New Roman"/>
          <w:szCs w:val="24"/>
        </w:rPr>
        <w:t xml:space="preserve"> remote sensing assessments (with media verification), which focused on ten cities</w:t>
      </w:r>
      <w:r w:rsidRPr="00DA2C1F">
        <w:rPr>
          <w:rFonts w:cs="Times New Roman"/>
          <w:szCs w:val="24"/>
          <w:vertAlign w:val="superscript"/>
        </w:rPr>
        <w:footnoteReference w:id="1"/>
      </w:r>
      <w:r w:rsidRPr="00DA2C1F">
        <w:rPr>
          <w:rFonts w:cs="Times New Roman"/>
          <w:szCs w:val="24"/>
        </w:rPr>
        <w:t xml:space="preserve"> and six sectors</w:t>
      </w:r>
      <w:r w:rsidRPr="00DA2C1F">
        <w:rPr>
          <w:rFonts w:cs="Times New Roman"/>
          <w:szCs w:val="24"/>
          <w:vertAlign w:val="superscript"/>
        </w:rPr>
        <w:footnoteReference w:id="2"/>
      </w:r>
      <w:r w:rsidRPr="00DA2C1F">
        <w:rPr>
          <w:rFonts w:cs="Times New Roman"/>
          <w:szCs w:val="24"/>
        </w:rPr>
        <w:t>, and then extrapolated to eight governorates</w:t>
      </w:r>
      <w:r w:rsidRPr="00DA2C1F">
        <w:rPr>
          <w:rFonts w:cs="Times New Roman"/>
          <w:szCs w:val="24"/>
          <w:vertAlign w:val="superscript"/>
        </w:rPr>
        <w:footnoteReference w:id="3"/>
      </w:r>
      <w:r>
        <w:rPr>
          <w:rFonts w:cs="Times New Roman"/>
          <w:szCs w:val="24"/>
        </w:rPr>
        <w:t xml:space="preserve"> by using</w:t>
      </w:r>
      <w:r w:rsidRPr="00DA2C1F">
        <w:rPr>
          <w:rFonts w:cs="Times New Roman"/>
          <w:szCs w:val="24"/>
        </w:rPr>
        <w:t xml:space="preserve"> conflict intensity and</w:t>
      </w:r>
      <w:r>
        <w:rPr>
          <w:rFonts w:cs="Times New Roman"/>
          <w:szCs w:val="24"/>
        </w:rPr>
        <w:t xml:space="preserve"> asset base comparisons</w:t>
      </w:r>
      <w:r w:rsidRPr="00DA2C1F">
        <w:rPr>
          <w:rFonts w:cs="Times New Roman"/>
          <w:szCs w:val="24"/>
        </w:rPr>
        <w:t>. Information from partner agencies in demography and sector and economic outcomes supplemented the</w:t>
      </w:r>
      <w:r>
        <w:rPr>
          <w:rFonts w:cs="Times New Roman"/>
          <w:szCs w:val="24"/>
        </w:rPr>
        <w:t>se assessments. T</w:t>
      </w:r>
      <w:r w:rsidRPr="00DA2C1F">
        <w:rPr>
          <w:rFonts w:cs="Times New Roman"/>
          <w:szCs w:val="24"/>
        </w:rPr>
        <w:t>he novelty of the analysis itself lies in its integrative framework. The result</w:t>
      </w:r>
      <w:r>
        <w:rPr>
          <w:rFonts w:cs="Times New Roman"/>
          <w:szCs w:val="24"/>
        </w:rPr>
        <w:t>s</w:t>
      </w:r>
      <w:r w:rsidRPr="00DA2C1F">
        <w:rPr>
          <w:rFonts w:cs="Times New Roman"/>
          <w:szCs w:val="24"/>
        </w:rPr>
        <w:t xml:space="preserve"> of the physical damage and loss of lives are used to employ an integrative model to match observed</w:t>
      </w:r>
      <w:r>
        <w:rPr>
          <w:rFonts w:cs="Times New Roman"/>
          <w:szCs w:val="24"/>
        </w:rPr>
        <w:t xml:space="preserve"> economic outcomes, including</w:t>
      </w:r>
      <w:r w:rsidRPr="00DA2C1F">
        <w:rPr>
          <w:rFonts w:cs="Times New Roman"/>
          <w:szCs w:val="24"/>
        </w:rPr>
        <w:t xml:space="preserve"> GDP pattern</w:t>
      </w:r>
      <w:r>
        <w:rPr>
          <w:rFonts w:cs="Times New Roman"/>
          <w:szCs w:val="24"/>
        </w:rPr>
        <w:t>s</w:t>
      </w:r>
      <w:r w:rsidRPr="00DA2C1F">
        <w:rPr>
          <w:rFonts w:cs="Times New Roman"/>
          <w:szCs w:val="24"/>
        </w:rPr>
        <w:t xml:space="preserve"> and demographic mobility (inter-governorate and outmigration from Syria). This approach provided </w:t>
      </w:r>
      <w:r>
        <w:rPr>
          <w:rFonts w:cs="Times New Roman"/>
          <w:szCs w:val="24"/>
        </w:rPr>
        <w:t>several</w:t>
      </w:r>
      <w:r w:rsidRPr="00DA2C1F">
        <w:rPr>
          <w:rFonts w:cs="Times New Roman"/>
          <w:szCs w:val="24"/>
        </w:rPr>
        <w:t xml:space="preserve"> advantages. First, the distinct roles played by physical destruction, casualties, and economic disorganization in how </w:t>
      </w:r>
      <w:r>
        <w:rPr>
          <w:rFonts w:cs="Times New Roman"/>
          <w:szCs w:val="24"/>
        </w:rPr>
        <w:t>conflict</w:t>
      </w:r>
      <w:r w:rsidRPr="00DA2C1F">
        <w:rPr>
          <w:rFonts w:cs="Times New Roman"/>
          <w:szCs w:val="24"/>
        </w:rPr>
        <w:t xml:space="preserve"> has manifested its impacts</w:t>
      </w:r>
      <w:r>
        <w:rPr>
          <w:rFonts w:cs="Times New Roman"/>
          <w:szCs w:val="24"/>
        </w:rPr>
        <w:t xml:space="preserve"> were separated</w:t>
      </w:r>
      <w:r w:rsidRPr="00DA2C1F">
        <w:rPr>
          <w:rFonts w:cs="Times New Roman"/>
          <w:szCs w:val="24"/>
        </w:rPr>
        <w:t>.</w:t>
      </w:r>
      <w:r>
        <w:rPr>
          <w:rFonts w:cs="Times New Roman"/>
          <w:szCs w:val="24"/>
        </w:rPr>
        <w:t xml:space="preserve"> </w:t>
      </w:r>
      <w:r w:rsidRPr="00DA2C1F">
        <w:rPr>
          <w:rFonts w:cs="Times New Roman"/>
          <w:szCs w:val="24"/>
        </w:rPr>
        <w:t>This separation is important because it could help prioritize actions in a future recovery and reconstruction process</w:t>
      </w:r>
      <w:r>
        <w:rPr>
          <w:rFonts w:cs="Times New Roman"/>
          <w:szCs w:val="24"/>
        </w:rPr>
        <w:t>,</w:t>
      </w:r>
      <w:r w:rsidRPr="00DA2C1F">
        <w:rPr>
          <w:rFonts w:cs="Times New Roman"/>
          <w:szCs w:val="24"/>
        </w:rPr>
        <w:t xml:space="preserve"> by facilitating a comparison between alternative scenarios of aid composition. Second, it helped compare </w:t>
      </w:r>
      <w:r>
        <w:rPr>
          <w:rFonts w:cs="Times New Roman"/>
          <w:szCs w:val="24"/>
        </w:rPr>
        <w:t xml:space="preserve">the </w:t>
      </w:r>
      <w:r w:rsidRPr="00DA2C1F">
        <w:rPr>
          <w:rFonts w:cs="Times New Roman"/>
          <w:szCs w:val="24"/>
        </w:rPr>
        <w:t xml:space="preserve">results of alternative scenarios that are not observable from actual data: </w:t>
      </w:r>
      <w:r>
        <w:rPr>
          <w:rFonts w:cs="Times New Roman"/>
          <w:szCs w:val="24"/>
        </w:rPr>
        <w:t>for example,</w:t>
      </w:r>
      <w:r w:rsidRPr="00DA2C1F">
        <w:rPr>
          <w:rFonts w:cs="Times New Roman"/>
          <w:szCs w:val="24"/>
        </w:rPr>
        <w:t xml:space="preserve"> </w:t>
      </w:r>
      <w:r>
        <w:rPr>
          <w:rFonts w:cs="Times New Roman"/>
          <w:szCs w:val="24"/>
        </w:rPr>
        <w:t>what is the role played by migration in the conflict’s economic impact</w:t>
      </w:r>
      <w:r w:rsidRPr="00DA2C1F">
        <w:rPr>
          <w:rFonts w:cs="Times New Roman"/>
          <w:szCs w:val="24"/>
        </w:rPr>
        <w:t xml:space="preserve">? How far can the impact of the </w:t>
      </w:r>
      <w:r>
        <w:rPr>
          <w:rFonts w:cs="Times New Roman"/>
          <w:szCs w:val="24"/>
        </w:rPr>
        <w:t>conflict</w:t>
      </w:r>
      <w:r w:rsidRPr="00DA2C1F">
        <w:rPr>
          <w:rFonts w:cs="Times New Roman"/>
          <w:szCs w:val="24"/>
        </w:rPr>
        <w:t xml:space="preserve"> on economic outcomes prevail after the cessation of </w:t>
      </w:r>
      <w:r>
        <w:rPr>
          <w:rFonts w:cs="Times New Roman"/>
          <w:szCs w:val="24"/>
        </w:rPr>
        <w:t xml:space="preserve">the </w:t>
      </w:r>
      <w:r w:rsidRPr="00DA2C1F">
        <w:rPr>
          <w:rFonts w:cs="Times New Roman"/>
          <w:szCs w:val="24"/>
        </w:rPr>
        <w:t>conflict</w:t>
      </w:r>
      <w:r>
        <w:rPr>
          <w:rFonts w:cs="Times New Roman"/>
          <w:szCs w:val="24"/>
        </w:rPr>
        <w:t xml:space="preserve">? The report discusses these in detail. (Figure ES.1 shows the organization of the study.) </w:t>
      </w:r>
    </w:p>
    <w:p w:rsidR="006D293D" w:rsidRDefault="006D293D" w:rsidP="006D293D">
      <w:pPr>
        <w:jc w:val="both"/>
        <w:rPr>
          <w:rFonts w:cs="Times New Roman"/>
          <w:b/>
          <w:i/>
          <w:sz w:val="28"/>
          <w:szCs w:val="28"/>
        </w:rPr>
      </w:pPr>
    </w:p>
    <w:p w:rsidR="006D293D" w:rsidRDefault="006D293D" w:rsidP="006D293D">
      <w:pPr>
        <w:keepNext/>
        <w:spacing w:after="0"/>
        <w:jc w:val="both"/>
        <w:rPr>
          <w:rFonts w:cs="Times New Roman"/>
          <w:b/>
          <w:szCs w:val="24"/>
        </w:rPr>
      </w:pPr>
      <w:r w:rsidRPr="00DA2C1F">
        <w:rPr>
          <w:rFonts w:cs="Times New Roman"/>
          <w:b/>
          <w:szCs w:val="24"/>
        </w:rPr>
        <w:lastRenderedPageBreak/>
        <w:t>Figure</w:t>
      </w:r>
      <w:r>
        <w:rPr>
          <w:rFonts w:cs="Times New Roman"/>
          <w:b/>
          <w:szCs w:val="24"/>
        </w:rPr>
        <w:t xml:space="preserve"> </w:t>
      </w:r>
      <w:r w:rsidRPr="00DA2C1F">
        <w:rPr>
          <w:rFonts w:cs="Times New Roman"/>
          <w:b/>
          <w:szCs w:val="24"/>
        </w:rPr>
        <w:t xml:space="preserve">ES.1: </w:t>
      </w:r>
      <w:r>
        <w:rPr>
          <w:rFonts w:cs="Times New Roman"/>
          <w:b/>
          <w:szCs w:val="24"/>
        </w:rPr>
        <w:t>O</w:t>
      </w:r>
      <w:r w:rsidRPr="00DA2C1F">
        <w:rPr>
          <w:rFonts w:cs="Times New Roman"/>
          <w:b/>
          <w:szCs w:val="24"/>
        </w:rPr>
        <w:t>rganization of the study</w:t>
      </w:r>
    </w:p>
    <w:p w:rsidR="006D293D" w:rsidRDefault="006D293D" w:rsidP="006D293D">
      <w:pPr>
        <w:keepNext/>
        <w:spacing w:after="0"/>
        <w:jc w:val="center"/>
        <w:rPr>
          <w:rFonts w:cs="Times New Roman"/>
          <w:b/>
          <w:szCs w:val="24"/>
        </w:rPr>
      </w:pPr>
      <w:r>
        <w:rPr>
          <w:noProof/>
        </w:rPr>
        <w:drawing>
          <wp:inline distT="0" distB="0" distL="0" distR="0" wp14:anchorId="775A0104" wp14:editId="52E5DE4E">
            <wp:extent cx="3767603" cy="181094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4433" cy="1823842"/>
                    </a:xfrm>
                    <a:prstGeom prst="rect">
                      <a:avLst/>
                    </a:prstGeom>
                  </pic:spPr>
                </pic:pic>
              </a:graphicData>
            </a:graphic>
          </wp:inline>
        </w:drawing>
      </w:r>
    </w:p>
    <w:p w:rsidR="006D293D" w:rsidRPr="00E82E64" w:rsidRDefault="006D293D" w:rsidP="006D293D">
      <w:pPr>
        <w:keepNext/>
        <w:spacing w:after="0"/>
        <w:jc w:val="center"/>
        <w:rPr>
          <w:rFonts w:cs="Times New Roman"/>
          <w:b/>
          <w:szCs w:val="24"/>
        </w:rPr>
      </w:pPr>
    </w:p>
    <w:p w:rsidR="006D293D" w:rsidRPr="00F4207B" w:rsidRDefault="006D293D" w:rsidP="006D293D">
      <w:pPr>
        <w:jc w:val="both"/>
        <w:rPr>
          <w:rFonts w:cs="Times New Roman"/>
          <w:b/>
          <w:i/>
          <w:sz w:val="28"/>
          <w:szCs w:val="28"/>
        </w:rPr>
      </w:pPr>
      <w:r>
        <w:rPr>
          <w:rFonts w:cs="Times New Roman"/>
          <w:b/>
          <w:i/>
          <w:sz w:val="28"/>
          <w:szCs w:val="28"/>
        </w:rPr>
        <w:t>Syria before the Conflict</w:t>
      </w:r>
    </w:p>
    <w:p w:rsidR="006D293D" w:rsidRPr="00E82E64" w:rsidRDefault="006D293D" w:rsidP="006D293D">
      <w:pPr>
        <w:jc w:val="both"/>
        <w:rPr>
          <w:rFonts w:cs="Times New Roman"/>
        </w:rPr>
      </w:pPr>
      <w:r w:rsidRPr="00ED54FE">
        <w:rPr>
          <w:rFonts w:cs="Times New Roman"/>
          <w:b/>
        </w:rPr>
        <w:t>On the eve of the 2011 unrest, Syria was a fast-growing, lower-middle-income country.</w:t>
      </w:r>
      <w:r>
        <w:rPr>
          <w:rFonts w:cs="Times New Roman"/>
          <w:b/>
        </w:rPr>
        <w:t xml:space="preserve"> </w:t>
      </w:r>
      <w:r w:rsidRPr="00B97BD8">
        <w:rPr>
          <w:rFonts w:cs="Times New Roman"/>
        </w:rPr>
        <w:t xml:space="preserve">In aggregate terms, the Syrian economy was improving, albeit starting from an unfavorable base, during the 2000s. Gross </w:t>
      </w:r>
      <w:r>
        <w:rPr>
          <w:rFonts w:cs="Times New Roman"/>
        </w:rPr>
        <w:t>d</w:t>
      </w:r>
      <w:r w:rsidRPr="00B97BD8">
        <w:rPr>
          <w:rFonts w:cs="Times New Roman"/>
        </w:rPr>
        <w:t xml:space="preserve">omestic </w:t>
      </w:r>
      <w:r>
        <w:rPr>
          <w:rFonts w:cs="Times New Roman"/>
        </w:rPr>
        <w:t>p</w:t>
      </w:r>
      <w:r w:rsidRPr="00B97BD8">
        <w:rPr>
          <w:rFonts w:cs="Times New Roman"/>
        </w:rPr>
        <w:t>roduct (GDP) grew at an average of 4.3 percent per year from 2000 to 2010</w:t>
      </w:r>
      <w:r w:rsidRPr="00DA2C1F">
        <w:rPr>
          <w:rFonts w:cs="Times New Roman"/>
        </w:rPr>
        <w:t xml:space="preserve"> in real terms, which was almost entirely driven by growth in non-oil sectors, and inflation averaged at a reasonable 4.9 percent. </w:t>
      </w:r>
    </w:p>
    <w:p w:rsidR="006D293D" w:rsidRDefault="006D293D" w:rsidP="006D293D">
      <w:pPr>
        <w:jc w:val="both"/>
      </w:pPr>
      <w:r w:rsidRPr="00ED54FE">
        <w:rPr>
          <w:rFonts w:cs="Times New Roman"/>
          <w:b/>
          <w:szCs w:val="24"/>
        </w:rPr>
        <w:t>The strong growth performance, however, did not translate into broad-based economic and political inclusion and further transparency and civil liberties.</w:t>
      </w:r>
      <w:r>
        <w:rPr>
          <w:rFonts w:cs="Times New Roman"/>
          <w:szCs w:val="24"/>
        </w:rPr>
        <w:t xml:space="preserve"> Syria was comparable to</w:t>
      </w:r>
      <w:r w:rsidRPr="008C6CE8">
        <w:rPr>
          <w:rFonts w:cs="Times New Roman"/>
          <w:szCs w:val="24"/>
        </w:rPr>
        <w:t xml:space="preserve"> o</w:t>
      </w:r>
      <w:r>
        <w:rPr>
          <w:rFonts w:cs="Times New Roman"/>
          <w:szCs w:val="24"/>
        </w:rPr>
        <w:t>ther regional economies in many socioeconomic indicators in 2010. T</w:t>
      </w:r>
      <w:r w:rsidRPr="006B0315">
        <w:rPr>
          <w:rFonts w:cs="Times New Roman"/>
          <w:szCs w:val="24"/>
        </w:rPr>
        <w:t>he m</w:t>
      </w:r>
      <w:r>
        <w:rPr>
          <w:rFonts w:cs="Times New Roman"/>
          <w:szCs w:val="24"/>
        </w:rPr>
        <w:t>ultidimensional poverty rate</w:t>
      </w:r>
      <w:r w:rsidRPr="006B0315">
        <w:rPr>
          <w:rFonts w:cs="Times New Roman"/>
          <w:szCs w:val="24"/>
        </w:rPr>
        <w:t xml:space="preserve"> (5.5</w:t>
      </w:r>
      <w:r>
        <w:rPr>
          <w:rFonts w:cs="Times New Roman"/>
          <w:szCs w:val="24"/>
        </w:rPr>
        <w:t xml:space="preserve"> percent</w:t>
      </w:r>
      <w:r w:rsidRPr="006B0315">
        <w:rPr>
          <w:rFonts w:cs="Times New Roman"/>
          <w:szCs w:val="24"/>
        </w:rPr>
        <w:t xml:space="preserve">) </w:t>
      </w:r>
      <w:r>
        <w:rPr>
          <w:rFonts w:cs="Times New Roman"/>
          <w:szCs w:val="24"/>
        </w:rPr>
        <w:t xml:space="preserve">and income inequality (Gini index: 32.7) </w:t>
      </w:r>
      <w:r w:rsidRPr="006B0315">
        <w:rPr>
          <w:rFonts w:cs="Times New Roman"/>
          <w:szCs w:val="24"/>
        </w:rPr>
        <w:t>stood</w:t>
      </w:r>
      <w:r>
        <w:rPr>
          <w:rFonts w:cs="Times New Roman"/>
          <w:szCs w:val="24"/>
        </w:rPr>
        <w:t xml:space="preserve"> close to regional averages. However, the labor force participation (LFP) rate in Syria (43.5 percent) was one of the lowest</w:t>
      </w:r>
      <w:r w:rsidRPr="006B0315">
        <w:rPr>
          <w:rFonts w:cs="Times New Roman"/>
          <w:szCs w:val="24"/>
        </w:rPr>
        <w:t xml:space="preserve"> in the world</w:t>
      </w:r>
      <w:r>
        <w:rPr>
          <w:rFonts w:cs="Times New Roman"/>
          <w:szCs w:val="24"/>
        </w:rPr>
        <w:t xml:space="preserve">, </w:t>
      </w:r>
      <w:r w:rsidRPr="006B0315">
        <w:rPr>
          <w:rFonts w:cs="Times New Roman"/>
          <w:szCs w:val="24"/>
        </w:rPr>
        <w:t>low even by regional standards (</w:t>
      </w:r>
      <w:r>
        <w:rPr>
          <w:rFonts w:cs="Times New Roman"/>
          <w:szCs w:val="24"/>
        </w:rPr>
        <w:t xml:space="preserve">the Arab Republic of </w:t>
      </w:r>
      <w:r w:rsidRPr="006B0315">
        <w:rPr>
          <w:rFonts w:cs="Times New Roman"/>
          <w:szCs w:val="24"/>
        </w:rPr>
        <w:t>Egypt and Tunisia had 49 an</w:t>
      </w:r>
      <w:r>
        <w:rPr>
          <w:rFonts w:cs="Times New Roman"/>
          <w:szCs w:val="24"/>
        </w:rPr>
        <w:t>d 47 percent LFP, respectively). This was</w:t>
      </w:r>
      <w:r w:rsidRPr="006B0315">
        <w:rPr>
          <w:rFonts w:cs="Times New Roman"/>
          <w:szCs w:val="24"/>
        </w:rPr>
        <w:t xml:space="preserve"> primarily driven by the extremely </w:t>
      </w:r>
      <w:r>
        <w:rPr>
          <w:rFonts w:cs="Times New Roman"/>
          <w:szCs w:val="24"/>
        </w:rPr>
        <w:t>low, and decreasing, role</w:t>
      </w:r>
      <w:r w:rsidRPr="006B0315">
        <w:rPr>
          <w:rFonts w:cs="Times New Roman"/>
          <w:szCs w:val="24"/>
        </w:rPr>
        <w:t xml:space="preserve"> of w</w:t>
      </w:r>
      <w:r>
        <w:rPr>
          <w:rFonts w:cs="Times New Roman"/>
          <w:szCs w:val="24"/>
        </w:rPr>
        <w:t>omen in the economy (LFP about 5 percentage point lower than the average for the Middle East and North Africa (MENA), which is already low by global standards, and female unemployment, at 25.2 percent, the highest in the region). Similarly, the country</w:t>
      </w:r>
      <w:r w:rsidRPr="00422F61">
        <w:rPr>
          <w:rFonts w:cs="Times New Roman"/>
          <w:szCs w:val="24"/>
        </w:rPr>
        <w:t xml:space="preserve"> consistently </w:t>
      </w:r>
      <w:r>
        <w:rPr>
          <w:rFonts w:cs="Times New Roman"/>
          <w:szCs w:val="24"/>
        </w:rPr>
        <w:t>performed unfavorably in governance and civil liberties–related indicators during the 2000s</w:t>
      </w:r>
      <w:r w:rsidRPr="00422F61">
        <w:rPr>
          <w:rFonts w:cs="Times New Roman"/>
          <w:szCs w:val="24"/>
        </w:rPr>
        <w:t xml:space="preserve">. </w:t>
      </w:r>
      <w:r w:rsidRPr="00F754E4">
        <w:rPr>
          <w:rFonts w:cs="Times New Roman"/>
          <w:szCs w:val="24"/>
        </w:rPr>
        <w:t>Syria’s ratings on measures of freedom of association and assembly, and freedom of expression and be</w:t>
      </w:r>
      <w:r>
        <w:rPr>
          <w:rFonts w:cs="Times New Roman"/>
          <w:szCs w:val="24"/>
        </w:rPr>
        <w:t>lief, were</w:t>
      </w:r>
      <w:r w:rsidRPr="00F754E4">
        <w:rPr>
          <w:rFonts w:cs="Times New Roman"/>
          <w:szCs w:val="24"/>
        </w:rPr>
        <w:t xml:space="preserve"> low even </w:t>
      </w:r>
      <w:r>
        <w:rPr>
          <w:rFonts w:cs="Times New Roman"/>
          <w:szCs w:val="24"/>
        </w:rPr>
        <w:t>compared with</w:t>
      </w:r>
      <w:r w:rsidRPr="00F754E4">
        <w:rPr>
          <w:rFonts w:cs="Times New Roman"/>
          <w:szCs w:val="24"/>
        </w:rPr>
        <w:t xml:space="preserve"> oth</w:t>
      </w:r>
      <w:r>
        <w:rPr>
          <w:rFonts w:cs="Times New Roman"/>
          <w:szCs w:val="24"/>
        </w:rPr>
        <w:t>er countries in MENA</w:t>
      </w:r>
      <w:r w:rsidRPr="00F754E4">
        <w:rPr>
          <w:rFonts w:cs="Times New Roman"/>
          <w:szCs w:val="24"/>
        </w:rPr>
        <w:t>.</w:t>
      </w:r>
      <w:r w:rsidRPr="00F754E4">
        <w:t xml:space="preserve"> </w:t>
      </w:r>
    </w:p>
    <w:p w:rsidR="006D293D" w:rsidRDefault="006D293D" w:rsidP="006D293D">
      <w:pPr>
        <w:jc w:val="both"/>
        <w:rPr>
          <w:rFonts w:cs="Times New Roman"/>
          <w:szCs w:val="24"/>
        </w:rPr>
      </w:pPr>
      <w:r w:rsidRPr="00ED54FE">
        <w:rPr>
          <w:rFonts w:cs="Times New Roman"/>
          <w:b/>
          <w:szCs w:val="24"/>
        </w:rPr>
        <w:t>Another important feature of Syria’s governance landscape prior to 2011 was the country’s high levels of perceived corruption and low trust in public institutions.</w:t>
      </w:r>
      <w:r w:rsidRPr="00F754E4">
        <w:rPr>
          <w:rFonts w:cs="Times New Roman"/>
          <w:szCs w:val="24"/>
        </w:rPr>
        <w:t xml:space="preserve"> </w:t>
      </w:r>
      <w:proofErr w:type="gramStart"/>
      <w:r w:rsidRPr="00F754E4">
        <w:rPr>
          <w:rFonts w:cs="Times New Roman"/>
          <w:szCs w:val="24"/>
        </w:rPr>
        <w:t>According to</w:t>
      </w:r>
      <w:proofErr w:type="gramEnd"/>
      <w:r w:rsidRPr="00F754E4">
        <w:rPr>
          <w:rFonts w:cs="Times New Roman"/>
          <w:szCs w:val="24"/>
        </w:rPr>
        <w:t xml:space="preserve"> global ind</w:t>
      </w:r>
      <w:r>
        <w:rPr>
          <w:rFonts w:cs="Times New Roman"/>
          <w:szCs w:val="24"/>
        </w:rPr>
        <w:t>exes</w:t>
      </w:r>
      <w:r w:rsidRPr="00F754E4">
        <w:rPr>
          <w:rFonts w:cs="Times New Roman"/>
          <w:szCs w:val="24"/>
        </w:rPr>
        <w:t>, Syria’s rankings on control of corruption and contro</w:t>
      </w:r>
      <w:r>
        <w:rPr>
          <w:rFonts w:cs="Times New Roman"/>
          <w:szCs w:val="24"/>
        </w:rPr>
        <w:t>l of economic monopolies</w:t>
      </w:r>
      <w:r w:rsidRPr="00F754E4">
        <w:rPr>
          <w:rFonts w:cs="Times New Roman"/>
          <w:szCs w:val="24"/>
        </w:rPr>
        <w:t xml:space="preserve"> declined after 2005. </w:t>
      </w:r>
      <w:r>
        <w:rPr>
          <w:rFonts w:cs="Times New Roman"/>
          <w:szCs w:val="24"/>
        </w:rPr>
        <w:t>Although</w:t>
      </w:r>
      <w:r w:rsidRPr="00F754E4">
        <w:rPr>
          <w:rFonts w:cs="Times New Roman"/>
          <w:szCs w:val="24"/>
        </w:rPr>
        <w:t xml:space="preserve"> the c</w:t>
      </w:r>
      <w:r>
        <w:rPr>
          <w:rFonts w:cs="Times New Roman"/>
          <w:szCs w:val="24"/>
        </w:rPr>
        <w:t xml:space="preserve">ountry had already trailed the </w:t>
      </w:r>
      <w:r w:rsidRPr="00F754E4">
        <w:rPr>
          <w:rFonts w:cs="Times New Roman"/>
          <w:szCs w:val="24"/>
        </w:rPr>
        <w:t xml:space="preserve">middle-income </w:t>
      </w:r>
      <w:r>
        <w:rPr>
          <w:rFonts w:cs="Times New Roman"/>
          <w:szCs w:val="24"/>
        </w:rPr>
        <w:t xml:space="preserve">MENA </w:t>
      </w:r>
      <w:r w:rsidRPr="00F754E4">
        <w:rPr>
          <w:rFonts w:cs="Times New Roman"/>
          <w:szCs w:val="24"/>
        </w:rPr>
        <w:t>peers</w:t>
      </w:r>
      <w:r>
        <w:rPr>
          <w:rFonts w:cs="Times New Roman"/>
          <w:szCs w:val="24"/>
        </w:rPr>
        <w:t>, like Egypt, Jordan, and Tunisia,</w:t>
      </w:r>
      <w:r w:rsidRPr="00F754E4">
        <w:rPr>
          <w:rFonts w:cs="Times New Roman"/>
          <w:szCs w:val="24"/>
        </w:rPr>
        <w:t xml:space="preserve"> on both fronts in 2005, the gap widened substantially by 2010. These trends also undermined citizen trust in public institutions. Gallup surveys from 2009</w:t>
      </w:r>
      <w:r>
        <w:rPr>
          <w:rFonts w:cs="Times New Roman"/>
          <w:szCs w:val="24"/>
        </w:rPr>
        <w:t>–</w:t>
      </w:r>
      <w:r w:rsidRPr="00F754E4">
        <w:rPr>
          <w:rFonts w:cs="Times New Roman"/>
          <w:szCs w:val="24"/>
        </w:rPr>
        <w:t>10 show that the percentage of Syrians expressing trust in key public institutions</w:t>
      </w:r>
      <w:r>
        <w:rPr>
          <w:rFonts w:cs="Times New Roman"/>
          <w:szCs w:val="24"/>
        </w:rPr>
        <w:t>,</w:t>
      </w:r>
      <w:r w:rsidRPr="00F754E4">
        <w:rPr>
          <w:rFonts w:cs="Times New Roman"/>
          <w:szCs w:val="24"/>
        </w:rPr>
        <w:t xml:space="preserve"> such as local police and the judicial system</w:t>
      </w:r>
      <w:r>
        <w:rPr>
          <w:rFonts w:cs="Times New Roman"/>
          <w:szCs w:val="24"/>
        </w:rPr>
        <w:t>,</w:t>
      </w:r>
      <w:r w:rsidRPr="00F754E4">
        <w:rPr>
          <w:rFonts w:cs="Times New Roman"/>
          <w:szCs w:val="24"/>
        </w:rPr>
        <w:t xml:space="preserve"> was lower than comparators. For instance, in 2010, only 48 percent of Syrians reported trust in local</w:t>
      </w:r>
      <w:r>
        <w:rPr>
          <w:rFonts w:cs="Times New Roman"/>
          <w:szCs w:val="24"/>
        </w:rPr>
        <w:t xml:space="preserve"> police; in comparison, about 87 percent of Jordanians</w:t>
      </w:r>
      <w:r w:rsidRPr="00F754E4">
        <w:rPr>
          <w:rFonts w:cs="Times New Roman"/>
          <w:szCs w:val="24"/>
        </w:rPr>
        <w:t xml:space="preserve"> resp</w:t>
      </w:r>
      <w:r>
        <w:rPr>
          <w:rFonts w:cs="Times New Roman"/>
          <w:szCs w:val="24"/>
        </w:rPr>
        <w:t>onded favorably</w:t>
      </w:r>
      <w:r w:rsidRPr="00F754E4">
        <w:rPr>
          <w:rFonts w:cs="Times New Roman"/>
          <w:szCs w:val="24"/>
        </w:rPr>
        <w:t xml:space="preserve">. </w:t>
      </w:r>
    </w:p>
    <w:p w:rsidR="006D293D" w:rsidRPr="002F42AA" w:rsidRDefault="006D293D" w:rsidP="006D293D">
      <w:pPr>
        <w:jc w:val="both"/>
        <w:rPr>
          <w:rFonts w:cs="Times New Roman"/>
          <w:szCs w:val="24"/>
        </w:rPr>
      </w:pPr>
      <w:r w:rsidRPr="00ED54FE">
        <w:rPr>
          <w:rFonts w:cs="Times New Roman"/>
          <w:b/>
          <w:szCs w:val="24"/>
        </w:rPr>
        <w:t>Added to these enabling conditions were external factors that contributed to the onset of the conflict.</w:t>
      </w:r>
      <w:r>
        <w:rPr>
          <w:rFonts w:cs="Times New Roman"/>
          <w:szCs w:val="24"/>
        </w:rPr>
        <w:t xml:space="preserve"> The</w:t>
      </w:r>
      <w:r w:rsidRPr="00F754E4">
        <w:rPr>
          <w:rFonts w:cs="Times New Roman"/>
          <w:szCs w:val="24"/>
        </w:rPr>
        <w:t xml:space="preserve"> Arab Spring</w:t>
      </w:r>
      <w:r>
        <w:rPr>
          <w:rFonts w:cs="Times New Roman"/>
          <w:szCs w:val="24"/>
        </w:rPr>
        <w:t xml:space="preserve"> </w:t>
      </w:r>
      <w:r w:rsidRPr="00F754E4">
        <w:rPr>
          <w:rFonts w:cs="Times New Roman"/>
          <w:szCs w:val="24"/>
        </w:rPr>
        <w:t>and a sudden shift in the regional context, where armed r</w:t>
      </w:r>
      <w:r>
        <w:rPr>
          <w:rFonts w:cs="Times New Roman"/>
          <w:szCs w:val="24"/>
        </w:rPr>
        <w:t xml:space="preserve">ebellions became easier, as well as the actions chosen by various parties, led to a quick escalation of the initial protests, from civil unrest </w:t>
      </w:r>
      <w:r>
        <w:rPr>
          <w:rFonts w:cs="Times New Roman"/>
          <w:szCs w:val="24"/>
        </w:rPr>
        <w:lastRenderedPageBreak/>
        <w:t>to a long and intense armed conflict</w:t>
      </w:r>
      <w:r w:rsidRPr="00F754E4">
        <w:rPr>
          <w:rFonts w:cs="Times New Roman"/>
          <w:szCs w:val="24"/>
        </w:rPr>
        <w:t>.</w:t>
      </w:r>
      <w:r w:rsidRPr="002F42AA">
        <w:t xml:space="preserve"> </w:t>
      </w:r>
      <w:r>
        <w:rPr>
          <w:rFonts w:cs="Times New Roman"/>
          <w:szCs w:val="24"/>
        </w:rPr>
        <w:t xml:space="preserve">Fueled by a </w:t>
      </w:r>
      <w:r w:rsidRPr="002F42AA">
        <w:rPr>
          <w:rFonts w:cs="Times New Roman"/>
          <w:szCs w:val="24"/>
        </w:rPr>
        <w:t xml:space="preserve">“loser loses all” logic, </w:t>
      </w:r>
      <w:r>
        <w:rPr>
          <w:rFonts w:cs="Times New Roman"/>
          <w:szCs w:val="24"/>
        </w:rPr>
        <w:t xml:space="preserve">which prevented a reasonable and compromising resolution, </w:t>
      </w:r>
      <w:r w:rsidRPr="002F42AA">
        <w:rPr>
          <w:rFonts w:cs="Times New Roman"/>
          <w:szCs w:val="24"/>
        </w:rPr>
        <w:t>the conflict has persisted and intensified over time,</w:t>
      </w:r>
      <w:r>
        <w:rPr>
          <w:rFonts w:cs="Times New Roman"/>
          <w:szCs w:val="24"/>
        </w:rPr>
        <w:t xml:space="preserve"> leading to devastation for all. </w:t>
      </w:r>
    </w:p>
    <w:p w:rsidR="006D293D" w:rsidRPr="00AE5415" w:rsidRDefault="006D293D" w:rsidP="006D293D">
      <w:pPr>
        <w:jc w:val="both"/>
        <w:rPr>
          <w:rFonts w:cs="Times New Roman"/>
          <w:b/>
          <w:i/>
          <w:sz w:val="28"/>
          <w:szCs w:val="28"/>
        </w:rPr>
      </w:pPr>
      <w:r w:rsidRPr="00AE5415">
        <w:rPr>
          <w:rFonts w:cs="Times New Roman"/>
          <w:b/>
          <w:i/>
          <w:sz w:val="28"/>
          <w:szCs w:val="28"/>
        </w:rPr>
        <w:t xml:space="preserve">The Wrath of </w:t>
      </w:r>
      <w:r>
        <w:rPr>
          <w:rFonts w:cs="Times New Roman"/>
          <w:b/>
          <w:i/>
          <w:sz w:val="28"/>
          <w:szCs w:val="28"/>
        </w:rPr>
        <w:t>Conflict</w:t>
      </w:r>
    </w:p>
    <w:p w:rsidR="006D293D" w:rsidRPr="00DA2C1F" w:rsidRDefault="006D293D" w:rsidP="006D293D">
      <w:pPr>
        <w:jc w:val="both"/>
        <w:rPr>
          <w:rFonts w:cs="Times New Roman"/>
          <w:szCs w:val="24"/>
        </w:rPr>
      </w:pPr>
      <w:r w:rsidRPr="00ED54FE">
        <w:rPr>
          <w:rFonts w:cs="Times New Roman"/>
          <w:b/>
        </w:rPr>
        <w:t>The conflict has inflicted extensive damage on Syria’s physical infrastructure.</w:t>
      </w:r>
      <w:r>
        <w:rPr>
          <w:rFonts w:cs="Times New Roman"/>
        </w:rPr>
        <w:t xml:space="preserve"> </w:t>
      </w:r>
      <w:r w:rsidRPr="00DA2C1F">
        <w:rPr>
          <w:rFonts w:cs="Times New Roman"/>
        </w:rPr>
        <w:t xml:space="preserve">Cities like Homs, Aleppo, </w:t>
      </w:r>
      <w:r>
        <w:rPr>
          <w:rFonts w:cs="Times New Roman"/>
        </w:rPr>
        <w:t xml:space="preserve">and </w:t>
      </w:r>
      <w:r w:rsidRPr="00DA2C1F">
        <w:rPr>
          <w:rFonts w:cs="Times New Roman"/>
        </w:rPr>
        <w:t>Damascus</w:t>
      </w:r>
      <w:r>
        <w:rPr>
          <w:rFonts w:cs="Times New Roman"/>
        </w:rPr>
        <w:t>,</w:t>
      </w:r>
      <w:r w:rsidRPr="00DA2C1F">
        <w:rPr>
          <w:rFonts w:cs="Times New Roman"/>
        </w:rPr>
        <w:t xml:space="preserve"> and many smaller towns</w:t>
      </w:r>
      <w:r>
        <w:rPr>
          <w:rFonts w:cs="Times New Roman"/>
        </w:rPr>
        <w:t>,</w:t>
      </w:r>
      <w:r w:rsidRPr="00DA2C1F">
        <w:rPr>
          <w:rFonts w:cs="Times New Roman"/>
        </w:rPr>
        <w:t xml:space="preserve"> have served as battlegrounds for government and rebel offensives, with tragic consequences for their inhabitants. Over time, the conflict has caused the</w:t>
      </w:r>
      <w:r>
        <w:rPr>
          <w:rFonts w:cs="Times New Roman"/>
        </w:rPr>
        <w:t xml:space="preserve"> partial or full</w:t>
      </w:r>
      <w:r w:rsidRPr="00DA2C1F">
        <w:rPr>
          <w:rFonts w:cs="Times New Roman"/>
        </w:rPr>
        <w:t xml:space="preserve"> breakdown of urban systems in many cities by destroying houses</w:t>
      </w:r>
      <w:r>
        <w:rPr>
          <w:rFonts w:cs="Times New Roman"/>
        </w:rPr>
        <w:t xml:space="preserve"> and</w:t>
      </w:r>
      <w:r w:rsidRPr="00DA2C1F">
        <w:rPr>
          <w:rFonts w:cs="Times New Roman"/>
        </w:rPr>
        <w:t xml:space="preserve"> public service</w:t>
      </w:r>
      <w:r>
        <w:rPr>
          <w:rFonts w:cs="Times New Roman"/>
        </w:rPr>
        <w:t>–</w:t>
      </w:r>
      <w:r w:rsidRPr="00DA2C1F">
        <w:rPr>
          <w:rFonts w:cs="Times New Roman"/>
        </w:rPr>
        <w:t>related infrastructure like roads, schools</w:t>
      </w:r>
      <w:r>
        <w:rPr>
          <w:rFonts w:cs="Times New Roman"/>
        </w:rPr>
        <w:t>,</w:t>
      </w:r>
      <w:r w:rsidRPr="00DA2C1F">
        <w:rPr>
          <w:rFonts w:cs="Times New Roman"/>
        </w:rPr>
        <w:t xml:space="preserve"> and hospitals, </w:t>
      </w:r>
      <w:r>
        <w:rPr>
          <w:rFonts w:cs="Times New Roman"/>
        </w:rPr>
        <w:t>while</w:t>
      </w:r>
      <w:r w:rsidRPr="00DA2C1F">
        <w:rPr>
          <w:rFonts w:cs="Times New Roman"/>
        </w:rPr>
        <w:t xml:space="preserve"> </w:t>
      </w:r>
      <w:r>
        <w:rPr>
          <w:rFonts w:cs="Times New Roman"/>
        </w:rPr>
        <w:t>leading to economic collapse</w:t>
      </w:r>
      <w:r w:rsidRPr="00DA2C1F">
        <w:rPr>
          <w:rFonts w:cs="Times New Roman"/>
        </w:rPr>
        <w:t xml:space="preserve"> in many areas. As bridges, water resources, grain silos, and other economically significant assets became strategic targets, the physical damage ratios increased. Across the </w:t>
      </w:r>
      <w:r>
        <w:rPr>
          <w:rFonts w:cs="Times New Roman"/>
        </w:rPr>
        <w:t>10</w:t>
      </w:r>
      <w:r w:rsidRPr="00DA2C1F">
        <w:rPr>
          <w:rFonts w:cs="Times New Roman"/>
        </w:rPr>
        <w:t xml:space="preserve"> cities</w:t>
      </w:r>
      <w:r>
        <w:rPr>
          <w:rFonts w:cs="Times New Roman"/>
        </w:rPr>
        <w:t xml:space="preserve"> on which</w:t>
      </w:r>
      <w:r w:rsidRPr="00DA2C1F">
        <w:rPr>
          <w:rFonts w:cs="Times New Roman"/>
        </w:rPr>
        <w:t xml:space="preserve"> this study focuses, 27 percent of the housing stock has been impacted</w:t>
      </w:r>
      <w:r>
        <w:rPr>
          <w:rFonts w:cs="Times New Roman"/>
        </w:rPr>
        <w:t>,</w:t>
      </w:r>
      <w:r w:rsidRPr="00DA2C1F">
        <w:rPr>
          <w:rFonts w:cs="Times New Roman"/>
        </w:rPr>
        <w:t xml:space="preserve"> with 7 percent destroyed and 20 percent partially damaged. The percentage varies across cities, with the highest full destruction occurring in Dayr </w:t>
      </w:r>
      <w:proofErr w:type="spellStart"/>
      <w:r w:rsidRPr="00DA2C1F">
        <w:rPr>
          <w:rFonts w:cs="Times New Roman"/>
        </w:rPr>
        <w:t>az-Zawr</w:t>
      </w:r>
      <w:proofErr w:type="spellEnd"/>
      <w:r w:rsidRPr="00DA2C1F">
        <w:rPr>
          <w:rFonts w:cs="Times New Roman"/>
        </w:rPr>
        <w:t xml:space="preserve"> (10 percent) and the highest partial damage in </w:t>
      </w:r>
      <w:proofErr w:type="spellStart"/>
      <w:r w:rsidRPr="00DA2C1F">
        <w:rPr>
          <w:rFonts w:cs="Times New Roman"/>
        </w:rPr>
        <w:t>Tadmur</w:t>
      </w:r>
      <w:proofErr w:type="spellEnd"/>
      <w:r w:rsidRPr="00DA2C1F">
        <w:rPr>
          <w:rFonts w:cs="Times New Roman"/>
        </w:rPr>
        <w:t xml:space="preserve"> (</w:t>
      </w:r>
      <w:r>
        <w:rPr>
          <w:rFonts w:cs="Times New Roman"/>
        </w:rPr>
        <w:t>also called</w:t>
      </w:r>
      <w:r w:rsidRPr="00DA2C1F">
        <w:rPr>
          <w:rFonts w:cs="Times New Roman"/>
        </w:rPr>
        <w:t xml:space="preserve"> Palmyra, 32.8 percent). With 8 percent destroyed housing units and 23 percent partially damaged, Aleppo is also among the worst impacted cities. Across the eight governorates, </w:t>
      </w:r>
      <w:r w:rsidRPr="00DA2C1F">
        <w:rPr>
          <w:rFonts w:cs="Times New Roman"/>
          <w:szCs w:val="24"/>
        </w:rPr>
        <w:t xml:space="preserve">about 8 percent of the housing stock has been destroyed and 23 percent partially damaged. The damage has been particularly high in the </w:t>
      </w:r>
      <w:r>
        <w:rPr>
          <w:rFonts w:cs="Times New Roman"/>
          <w:szCs w:val="24"/>
        </w:rPr>
        <w:t>health sector,</w:t>
      </w:r>
      <w:r w:rsidRPr="00DA2C1F">
        <w:rPr>
          <w:rFonts w:cs="Times New Roman"/>
          <w:szCs w:val="24"/>
        </w:rPr>
        <w:t xml:space="preserve"> as medical facilities were specifically targeted. Estimates show that about half of all medical facilities in the eight governorates studied in this report have been partially damaged, and about 16 percent of them were destroyed. The results are similar in education sector facilities (53 percent partially damaged, and 10 percent destroyed).</w:t>
      </w:r>
    </w:p>
    <w:p w:rsidR="006D293D" w:rsidRPr="00DA2C1F" w:rsidRDefault="006D293D" w:rsidP="006D293D">
      <w:pPr>
        <w:jc w:val="both"/>
        <w:rPr>
          <w:rFonts w:cs="Times New Roman"/>
          <w:szCs w:val="24"/>
        </w:rPr>
      </w:pPr>
      <w:r w:rsidRPr="00ED54FE">
        <w:rPr>
          <w:rFonts w:cs="Times New Roman"/>
          <w:b/>
          <w:szCs w:val="24"/>
        </w:rPr>
        <w:t>Disruptions in economic networks, human capital, and connectivity have greatly magnified the effects of physical damage on public service delivery.</w:t>
      </w:r>
      <w:r w:rsidRPr="00DA2C1F">
        <w:rPr>
          <w:rFonts w:cs="Times New Roman"/>
          <w:szCs w:val="24"/>
        </w:rPr>
        <w:t xml:space="preserve"> Physical damage reflects only a</w:t>
      </w:r>
      <w:r>
        <w:rPr>
          <w:rFonts w:cs="Times New Roman"/>
          <w:szCs w:val="24"/>
        </w:rPr>
        <w:t xml:space="preserve"> subset of the effects the conflict</w:t>
      </w:r>
      <w:r w:rsidRPr="00DA2C1F">
        <w:rPr>
          <w:rFonts w:cs="Times New Roman"/>
          <w:szCs w:val="24"/>
        </w:rPr>
        <w:t xml:space="preserve"> </w:t>
      </w:r>
      <w:r>
        <w:rPr>
          <w:rFonts w:cs="Times New Roman"/>
          <w:szCs w:val="24"/>
        </w:rPr>
        <w:t xml:space="preserve">has </w:t>
      </w:r>
      <w:r w:rsidRPr="00DA2C1F">
        <w:rPr>
          <w:rFonts w:cs="Times New Roman"/>
          <w:szCs w:val="24"/>
        </w:rPr>
        <w:t xml:space="preserve">imposed on public service delivery in Syria. </w:t>
      </w:r>
      <w:r>
        <w:rPr>
          <w:rFonts w:cs="Times New Roman"/>
          <w:szCs w:val="24"/>
        </w:rPr>
        <w:t>The a</w:t>
      </w:r>
      <w:r w:rsidRPr="0061455C">
        <w:rPr>
          <w:rFonts w:cs="Times New Roman"/>
          <w:szCs w:val="24"/>
        </w:rPr>
        <w:t>vailable evidence suggests that physical damage to the electricity infrastructure has been severe, b</w:t>
      </w:r>
      <w:r>
        <w:rPr>
          <w:rFonts w:cs="Times New Roman"/>
          <w:szCs w:val="24"/>
        </w:rPr>
        <w:t>ut not devastating</w:t>
      </w:r>
      <w:r w:rsidRPr="00DA2C1F">
        <w:rPr>
          <w:rFonts w:cs="Times New Roman"/>
          <w:szCs w:val="24"/>
        </w:rPr>
        <w:t>:</w:t>
      </w:r>
      <w:r>
        <w:rPr>
          <w:rFonts w:cs="Times New Roman"/>
          <w:szCs w:val="24"/>
        </w:rPr>
        <w:t xml:space="preserve"> </w:t>
      </w:r>
      <w:r w:rsidRPr="00DA2C1F">
        <w:rPr>
          <w:rFonts w:cs="Times New Roman"/>
          <w:szCs w:val="24"/>
        </w:rPr>
        <w:t xml:space="preserve">all the country’s hydroelectric dams and six of </w:t>
      </w:r>
      <w:r>
        <w:rPr>
          <w:rFonts w:cs="Times New Roman"/>
          <w:szCs w:val="24"/>
        </w:rPr>
        <w:t>18</w:t>
      </w:r>
      <w:r w:rsidRPr="00DA2C1F">
        <w:rPr>
          <w:rFonts w:cs="Times New Roman"/>
          <w:szCs w:val="24"/>
        </w:rPr>
        <w:t xml:space="preserve"> power plants remain operational, while four more power plants are partially damaged, and one has been destroyed. However, fuel shortages and conflict-driven constraints to operation and maintenance have led to a sharp drop in public power supply.</w:t>
      </w:r>
      <w:r>
        <w:rPr>
          <w:rFonts w:cs="Times New Roman"/>
          <w:szCs w:val="24"/>
        </w:rPr>
        <w:t xml:space="preserve"> </w:t>
      </w:r>
      <w:r w:rsidRPr="00DA2C1F">
        <w:rPr>
          <w:rFonts w:cs="Times New Roman"/>
          <w:szCs w:val="24"/>
        </w:rPr>
        <w:t xml:space="preserve">Power generation declined to 16,208 </w:t>
      </w:r>
      <w:r>
        <w:rPr>
          <w:rFonts w:cs="Times New Roman"/>
          <w:szCs w:val="24"/>
        </w:rPr>
        <w:t>gigawatt-hours (</w:t>
      </w:r>
      <w:proofErr w:type="spellStart"/>
      <w:r w:rsidRPr="00DA2C1F">
        <w:rPr>
          <w:rFonts w:cs="Times New Roman"/>
          <w:szCs w:val="24"/>
        </w:rPr>
        <w:t>GWh</w:t>
      </w:r>
      <w:proofErr w:type="spellEnd"/>
      <w:r>
        <w:rPr>
          <w:rFonts w:cs="Times New Roman"/>
          <w:szCs w:val="24"/>
        </w:rPr>
        <w:t>)</w:t>
      </w:r>
      <w:r w:rsidRPr="00DA2C1F">
        <w:rPr>
          <w:rFonts w:cs="Times New Roman"/>
          <w:szCs w:val="24"/>
        </w:rPr>
        <w:t xml:space="preserve"> in 2015</w:t>
      </w:r>
      <w:r>
        <w:rPr>
          <w:rFonts w:cs="Times New Roman"/>
          <w:szCs w:val="24"/>
        </w:rPr>
        <w:t>,</w:t>
      </w:r>
      <w:r w:rsidRPr="00DA2C1F">
        <w:rPr>
          <w:rFonts w:cs="Times New Roman"/>
          <w:szCs w:val="24"/>
        </w:rPr>
        <w:t xml:space="preserve"> compared </w:t>
      </w:r>
      <w:r>
        <w:rPr>
          <w:rFonts w:cs="Times New Roman"/>
          <w:szCs w:val="24"/>
        </w:rPr>
        <w:t xml:space="preserve">with 43,164 </w:t>
      </w:r>
      <w:proofErr w:type="spellStart"/>
      <w:r>
        <w:rPr>
          <w:rFonts w:cs="Times New Roman"/>
          <w:szCs w:val="24"/>
        </w:rPr>
        <w:t>GWh</w:t>
      </w:r>
      <w:proofErr w:type="spellEnd"/>
      <w:r>
        <w:rPr>
          <w:rFonts w:cs="Times New Roman"/>
          <w:szCs w:val="24"/>
        </w:rPr>
        <w:t xml:space="preserve"> in 2010, a drop of</w:t>
      </w:r>
      <w:r w:rsidRPr="00DA2C1F">
        <w:rPr>
          <w:rFonts w:cs="Times New Roman"/>
          <w:szCs w:val="24"/>
        </w:rPr>
        <w:t xml:space="preserve"> 62.5 percent.</w:t>
      </w:r>
      <w:r>
        <w:rPr>
          <w:rFonts w:cs="Times New Roman"/>
          <w:szCs w:val="24"/>
        </w:rPr>
        <w:t xml:space="preserve"> </w:t>
      </w:r>
      <w:r w:rsidRPr="00DA2C1F">
        <w:rPr>
          <w:rFonts w:cs="Times New Roman"/>
          <w:szCs w:val="24"/>
        </w:rPr>
        <w:t>Much of this decline appears to be due to fuel shortages, as available generation capacity declined by about 30 percent in the same period. The decline in electricity supply has caused major disruptions.</w:t>
      </w:r>
      <w:r>
        <w:rPr>
          <w:rFonts w:cs="Times New Roman"/>
          <w:szCs w:val="24"/>
        </w:rPr>
        <w:t xml:space="preserve"> </w:t>
      </w:r>
      <w:proofErr w:type="gramStart"/>
      <w:r w:rsidRPr="00DA2C1F">
        <w:rPr>
          <w:rFonts w:cs="Times New Roman"/>
          <w:szCs w:val="24"/>
        </w:rPr>
        <w:t>The majority of</w:t>
      </w:r>
      <w:proofErr w:type="gramEnd"/>
      <w:r w:rsidRPr="00DA2C1F">
        <w:rPr>
          <w:rFonts w:cs="Times New Roman"/>
          <w:szCs w:val="24"/>
        </w:rPr>
        <w:t xml:space="preserve"> cities receive only a few hours of electricity a day. The government has applied a rationing policy via load shedding throughout the country, which affects </w:t>
      </w:r>
      <w:r>
        <w:rPr>
          <w:rFonts w:cs="Times New Roman"/>
          <w:szCs w:val="24"/>
        </w:rPr>
        <w:t xml:space="preserve">the delivery of </w:t>
      </w:r>
      <w:r w:rsidRPr="00DA2C1F">
        <w:rPr>
          <w:rFonts w:cs="Times New Roman"/>
          <w:szCs w:val="24"/>
        </w:rPr>
        <w:t>other service</w:t>
      </w:r>
      <w:r>
        <w:rPr>
          <w:rFonts w:cs="Times New Roman"/>
          <w:szCs w:val="24"/>
        </w:rPr>
        <w:t>s,</w:t>
      </w:r>
      <w:r w:rsidRPr="00DA2C1F">
        <w:rPr>
          <w:rFonts w:cs="Times New Roman"/>
          <w:szCs w:val="24"/>
        </w:rPr>
        <w:t xml:space="preserve"> like water, education, and health</w:t>
      </w:r>
      <w:r>
        <w:rPr>
          <w:rFonts w:cs="Times New Roman"/>
          <w:szCs w:val="24"/>
        </w:rPr>
        <w:t xml:space="preserve"> </w:t>
      </w:r>
      <w:r w:rsidRPr="00DA2C1F">
        <w:rPr>
          <w:rFonts w:cs="Times New Roman"/>
          <w:szCs w:val="24"/>
        </w:rPr>
        <w:t xml:space="preserve">care services. </w:t>
      </w:r>
    </w:p>
    <w:p w:rsidR="006D293D" w:rsidRPr="00DA2C1F" w:rsidRDefault="006D293D" w:rsidP="006D293D">
      <w:pPr>
        <w:jc w:val="both"/>
        <w:rPr>
          <w:rFonts w:cs="Times New Roman"/>
          <w:color w:val="000000" w:themeColor="text1"/>
        </w:rPr>
      </w:pPr>
      <w:r w:rsidRPr="00ED54FE">
        <w:rPr>
          <w:rFonts w:cs="Times New Roman"/>
          <w:b/>
          <w:color w:val="000000" w:themeColor="text1"/>
        </w:rPr>
        <w:t>Among all the consequences of the conflict, the effects on human lives and demographic displacement have been the most dramatic.</w:t>
      </w:r>
      <w:r w:rsidRPr="00DA2C1F">
        <w:rPr>
          <w:rFonts w:cs="Times New Roman"/>
          <w:b/>
          <w:color w:val="000000" w:themeColor="text1"/>
        </w:rPr>
        <w:t xml:space="preserve"> </w:t>
      </w:r>
      <w:r w:rsidRPr="00DA2C1F">
        <w:rPr>
          <w:rFonts w:cs="Times New Roman"/>
          <w:color w:val="000000" w:themeColor="text1"/>
        </w:rPr>
        <w:t>The pre-</w:t>
      </w:r>
      <w:r>
        <w:rPr>
          <w:rFonts w:cs="Times New Roman"/>
          <w:color w:val="000000" w:themeColor="text1"/>
        </w:rPr>
        <w:t>conflict</w:t>
      </w:r>
      <w:r w:rsidRPr="00DA2C1F">
        <w:rPr>
          <w:rFonts w:cs="Times New Roman"/>
          <w:color w:val="000000" w:themeColor="text1"/>
        </w:rPr>
        <w:t xml:space="preserve"> population of Syria was estimated at 20.7 million in</w:t>
      </w:r>
      <w:r>
        <w:rPr>
          <w:rFonts w:cs="Times New Roman"/>
          <w:color w:val="000000" w:themeColor="text1"/>
        </w:rPr>
        <w:t xml:space="preserve"> 2010 (World Development Indicators). Since 2011, the conflict</w:t>
      </w:r>
      <w:r w:rsidRPr="00DA2C1F">
        <w:rPr>
          <w:rFonts w:cs="Times New Roman"/>
          <w:color w:val="000000" w:themeColor="text1"/>
        </w:rPr>
        <w:t xml:space="preserve"> has created a complex set of pressures on the country’s population. The most recent calculations by the International Organization for Migration (IOM) put the population within Syria at 18.8 million as of November 2016. Data limitations render a precise and comprehensive decomposition of </w:t>
      </w:r>
      <w:r>
        <w:rPr>
          <w:rFonts w:cs="Times New Roman"/>
          <w:color w:val="000000" w:themeColor="text1"/>
        </w:rPr>
        <w:t xml:space="preserve">the </w:t>
      </w:r>
      <w:r w:rsidRPr="00DA2C1F">
        <w:rPr>
          <w:rFonts w:cs="Times New Roman"/>
          <w:color w:val="000000" w:themeColor="text1"/>
        </w:rPr>
        <w:t>demographic changes impossible:</w:t>
      </w:r>
      <w:r w:rsidRPr="00DA2C1F">
        <w:rPr>
          <w:rFonts w:cs="Times New Roman"/>
        </w:rPr>
        <w:t xml:space="preserve"> </w:t>
      </w:r>
      <w:r>
        <w:rPr>
          <w:rFonts w:cs="Times New Roman"/>
          <w:color w:val="000000" w:themeColor="text1"/>
        </w:rPr>
        <w:t xml:space="preserve">conflict </w:t>
      </w:r>
      <w:r w:rsidRPr="00DA2C1F">
        <w:rPr>
          <w:rFonts w:cs="Times New Roman"/>
          <w:color w:val="000000" w:themeColor="text1"/>
        </w:rPr>
        <w:t>affects fertility rates and life expectancy alike. In addition, an important portion of demographic movements takes place informally: some refugees remain unregistered and</w:t>
      </w:r>
      <w:r>
        <w:rPr>
          <w:rFonts w:cs="Times New Roman"/>
          <w:color w:val="000000" w:themeColor="text1"/>
        </w:rPr>
        <w:t>,</w:t>
      </w:r>
      <w:r w:rsidRPr="00DA2C1F">
        <w:rPr>
          <w:rFonts w:cs="Times New Roman"/>
          <w:color w:val="000000" w:themeColor="text1"/>
        </w:rPr>
        <w:t xml:space="preserve"> in certain cases, migrants do not factor into in-country </w:t>
      </w:r>
      <w:r w:rsidRPr="00DA2C1F">
        <w:rPr>
          <w:rFonts w:cs="Times New Roman"/>
          <w:color w:val="000000" w:themeColor="text1"/>
        </w:rPr>
        <w:lastRenderedPageBreak/>
        <w:t>population or refugee totals. The casualties that are directly related to co</w:t>
      </w:r>
      <w:r>
        <w:rPr>
          <w:rFonts w:cs="Times New Roman"/>
          <w:color w:val="000000" w:themeColor="text1"/>
        </w:rPr>
        <w:t>nflict are estimated between 400,000 (UN, as of April</w:t>
      </w:r>
      <w:r w:rsidRPr="00DA2C1F">
        <w:rPr>
          <w:rFonts w:cs="Times New Roman"/>
          <w:color w:val="000000" w:themeColor="text1"/>
        </w:rPr>
        <w:t xml:space="preserve"> 2016) and 470</w:t>
      </w:r>
      <w:r>
        <w:rPr>
          <w:rFonts w:cs="Times New Roman"/>
          <w:color w:val="000000" w:themeColor="text1"/>
        </w:rPr>
        <w:t>,000</w:t>
      </w:r>
      <w:r w:rsidRPr="00DA2C1F">
        <w:rPr>
          <w:rFonts w:cs="Times New Roman"/>
          <w:color w:val="000000" w:themeColor="text1"/>
        </w:rPr>
        <w:t xml:space="preserve"> (Syrian Center for Policy Research, as of February 2016). </w:t>
      </w:r>
    </w:p>
    <w:p w:rsidR="006D293D" w:rsidRPr="00DA2C1F" w:rsidRDefault="006D293D" w:rsidP="006D293D">
      <w:pPr>
        <w:spacing w:before="120" w:after="120"/>
        <w:jc w:val="both"/>
        <w:rPr>
          <w:rFonts w:cs="Times New Roman"/>
          <w:color w:val="000000" w:themeColor="text1"/>
        </w:rPr>
      </w:pPr>
      <w:r w:rsidRPr="00ED54FE">
        <w:rPr>
          <w:rFonts w:cs="Times New Roman"/>
          <w:b/>
          <w:color w:val="000000" w:themeColor="text1"/>
        </w:rPr>
        <w:t>Syria has become the largest forced displacement crisis in the world since World War II. Over half of the country’s pre-conflict population has been forcibly displaced.</w:t>
      </w:r>
      <w:r w:rsidRPr="00DA2C1F">
        <w:rPr>
          <w:rFonts w:cs="Times New Roman"/>
          <w:color w:val="000000" w:themeColor="text1"/>
        </w:rPr>
        <w:t xml:space="preserve"> </w:t>
      </w:r>
      <w:proofErr w:type="gramStart"/>
      <w:r w:rsidRPr="00DA2C1F">
        <w:rPr>
          <w:rFonts w:cs="Times New Roman"/>
          <w:color w:val="000000" w:themeColor="text1"/>
        </w:rPr>
        <w:t>According to</w:t>
      </w:r>
      <w:proofErr w:type="gramEnd"/>
      <w:r w:rsidRPr="00DA2C1F">
        <w:rPr>
          <w:rFonts w:cs="Times New Roman"/>
          <w:color w:val="000000" w:themeColor="text1"/>
        </w:rPr>
        <w:t xml:space="preserve"> the </w:t>
      </w:r>
      <w:r>
        <w:rPr>
          <w:rFonts w:cs="Times New Roman"/>
          <w:color w:val="000000" w:themeColor="text1"/>
        </w:rPr>
        <w:t>United Nations High Commissioner for Refugees</w:t>
      </w:r>
      <w:r w:rsidRPr="00DA2C1F">
        <w:rPr>
          <w:rFonts w:cs="Times New Roman"/>
          <w:color w:val="000000" w:themeColor="text1"/>
        </w:rPr>
        <w:t>, the total number of Syrians presently registered as refugees outside the country in Lebanon, Turkey, Jordan, Iraq, Egypt, and North Africa is 4.9 million.</w:t>
      </w:r>
      <w:r>
        <w:rPr>
          <w:rFonts w:cs="Times New Roman"/>
          <w:color w:val="000000" w:themeColor="text1"/>
        </w:rPr>
        <w:t xml:space="preserve"> </w:t>
      </w:r>
      <w:r w:rsidRPr="00DA2C1F">
        <w:rPr>
          <w:rFonts w:cs="Times New Roman"/>
          <w:color w:val="000000" w:themeColor="text1"/>
        </w:rPr>
        <w:t xml:space="preserve">In addition, </w:t>
      </w:r>
      <w:r>
        <w:rPr>
          <w:rFonts w:cs="Times New Roman"/>
          <w:color w:val="000000" w:themeColor="text1"/>
        </w:rPr>
        <w:t>more than</w:t>
      </w:r>
      <w:r w:rsidRPr="00DA2C1F">
        <w:rPr>
          <w:rFonts w:cs="Times New Roman"/>
          <w:color w:val="000000" w:themeColor="text1"/>
        </w:rPr>
        <w:t xml:space="preserve"> 800</w:t>
      </w:r>
      <w:r>
        <w:rPr>
          <w:rFonts w:cs="Times New Roman"/>
          <w:color w:val="000000" w:themeColor="text1"/>
        </w:rPr>
        <w:t>,000</w:t>
      </w:r>
      <w:r w:rsidRPr="00DA2C1F">
        <w:rPr>
          <w:rFonts w:cs="Times New Roman"/>
          <w:color w:val="000000" w:themeColor="text1"/>
        </w:rPr>
        <w:t xml:space="preserve"> Syrian nationals are estimated to have sought asylum in Europe </w:t>
      </w:r>
      <w:r>
        <w:rPr>
          <w:rFonts w:cs="Times New Roman"/>
          <w:color w:val="000000" w:themeColor="text1"/>
        </w:rPr>
        <w:t>in</w:t>
      </w:r>
      <w:r w:rsidRPr="00DA2C1F">
        <w:rPr>
          <w:rFonts w:cs="Times New Roman"/>
          <w:color w:val="000000" w:themeColor="text1"/>
        </w:rPr>
        <w:t xml:space="preserve"> 2015 and 2016. Many of these individuals have moved more than once, and have not been removed from registration lists in their first country of refuge. These numbers also do not include an estimated 0.4</w:t>
      </w:r>
      <w:r>
        <w:rPr>
          <w:rFonts w:cs="Times New Roman"/>
          <w:color w:val="000000" w:themeColor="text1"/>
        </w:rPr>
        <w:t xml:space="preserve"> million</w:t>
      </w:r>
      <w:r w:rsidRPr="00DA2C1F">
        <w:rPr>
          <w:rFonts w:cs="Times New Roman"/>
          <w:color w:val="000000" w:themeColor="text1"/>
        </w:rPr>
        <w:t xml:space="preserve"> to 1.1 million unregistered Syrian refugees in Lebanon, Jordan, Turkey and Iraq. The </w:t>
      </w:r>
      <w:r>
        <w:rPr>
          <w:rFonts w:cs="Times New Roman"/>
          <w:color w:val="000000" w:themeColor="text1"/>
        </w:rPr>
        <w:t xml:space="preserve">number of </w:t>
      </w:r>
      <w:r w:rsidRPr="00DA2C1F">
        <w:rPr>
          <w:rFonts w:cs="Times New Roman"/>
          <w:color w:val="000000" w:themeColor="text1"/>
        </w:rPr>
        <w:t xml:space="preserve">internally displaced </w:t>
      </w:r>
      <w:r>
        <w:rPr>
          <w:rFonts w:cs="Times New Roman"/>
          <w:color w:val="000000" w:themeColor="text1"/>
        </w:rPr>
        <w:t xml:space="preserve">persons </w:t>
      </w:r>
      <w:r w:rsidRPr="00DA2C1F">
        <w:rPr>
          <w:rFonts w:cs="Times New Roman"/>
          <w:color w:val="000000" w:themeColor="text1"/>
        </w:rPr>
        <w:t>was at 5.7 million as of January 2017,</w:t>
      </w:r>
      <w:r>
        <w:rPr>
          <w:rFonts w:cs="Times New Roman"/>
          <w:color w:val="000000" w:themeColor="text1"/>
        </w:rPr>
        <w:t xml:space="preserve"> with 56 percent of them</w:t>
      </w:r>
      <w:r w:rsidRPr="00DA2C1F">
        <w:rPr>
          <w:rFonts w:cs="Times New Roman"/>
          <w:color w:val="000000" w:themeColor="text1"/>
        </w:rPr>
        <w:t xml:space="preserve"> remain</w:t>
      </w:r>
      <w:r>
        <w:rPr>
          <w:rFonts w:cs="Times New Roman"/>
          <w:color w:val="000000" w:themeColor="text1"/>
        </w:rPr>
        <w:t>ing</w:t>
      </w:r>
      <w:r w:rsidRPr="00DA2C1F">
        <w:rPr>
          <w:rFonts w:cs="Times New Roman"/>
          <w:color w:val="000000" w:themeColor="text1"/>
        </w:rPr>
        <w:t xml:space="preserve"> within their own governorates. Although those who moved within their governorate may be more likely to return to their original communities, the return migration so far has been small (0.56 million) compared </w:t>
      </w:r>
      <w:r>
        <w:rPr>
          <w:rFonts w:cs="Times New Roman"/>
          <w:color w:val="000000" w:themeColor="text1"/>
        </w:rPr>
        <w:t>with the</w:t>
      </w:r>
      <w:r w:rsidRPr="00DA2C1F">
        <w:rPr>
          <w:rFonts w:cs="Times New Roman"/>
          <w:color w:val="000000" w:themeColor="text1"/>
        </w:rPr>
        <w:t xml:space="preserve"> total numbers of displaced. </w:t>
      </w:r>
    </w:p>
    <w:p w:rsidR="006D293D" w:rsidRDefault="006D293D" w:rsidP="006D293D">
      <w:pPr>
        <w:jc w:val="both"/>
        <w:rPr>
          <w:rFonts w:cs="Times New Roman"/>
        </w:rPr>
      </w:pPr>
      <w:r w:rsidRPr="00ED54FE">
        <w:rPr>
          <w:rFonts w:cs="Times New Roman"/>
          <w:b/>
        </w:rPr>
        <w:t>The losses in GDP between 2011 and 2016 sum to about four times the size of the Syrian GDP in 2010.</w:t>
      </w:r>
      <w:r w:rsidRPr="00DA2C1F">
        <w:rPr>
          <w:rFonts w:cs="Times New Roman"/>
          <w:b/>
        </w:rPr>
        <w:t xml:space="preserve"> </w:t>
      </w:r>
      <w:r w:rsidRPr="00FB69D0">
        <w:rPr>
          <w:rFonts w:eastAsia="Times New Roman" w:cs="Times New Roman"/>
        </w:rPr>
        <w:t>The destruction of physical capital, casualties, forced displacement, and breakup of economic networks has had devastating consequences for Syrian economic activity.</w:t>
      </w:r>
      <w:r w:rsidRPr="00DA2C1F">
        <w:rPr>
          <w:rFonts w:eastAsia="Times New Roman" w:cs="Times New Roman"/>
        </w:rPr>
        <w:t xml:space="preserve"> Syria’s GDP was estimated to </w:t>
      </w:r>
      <w:r>
        <w:rPr>
          <w:rFonts w:eastAsia="Times New Roman" w:cs="Times New Roman"/>
        </w:rPr>
        <w:t xml:space="preserve">have </w:t>
      </w:r>
      <w:r w:rsidRPr="00DA2C1F">
        <w:rPr>
          <w:rFonts w:eastAsia="Times New Roman" w:cs="Times New Roman"/>
        </w:rPr>
        <w:t>contract</w:t>
      </w:r>
      <w:r>
        <w:rPr>
          <w:rFonts w:eastAsia="Times New Roman" w:cs="Times New Roman"/>
        </w:rPr>
        <w:t>ed</w:t>
      </w:r>
      <w:r w:rsidRPr="00DA2C1F">
        <w:rPr>
          <w:rFonts w:eastAsia="Times New Roman" w:cs="Times New Roman"/>
        </w:rPr>
        <w:t xml:space="preserve"> by 61 percent between 2011 and 2015 in real terms, and by an additional 2 percent in 2016</w:t>
      </w:r>
      <w:r w:rsidRPr="00EA3374">
        <w:rPr>
          <w:rFonts w:eastAsia="Times New Roman"/>
          <w:szCs w:val="24"/>
          <w:lang w:eastAsia="en-GB"/>
        </w:rPr>
        <w:t>—</w:t>
      </w:r>
      <w:r w:rsidRPr="00DA2C1F">
        <w:rPr>
          <w:rFonts w:eastAsia="Times New Roman" w:cs="Times New Roman"/>
        </w:rPr>
        <w:t xml:space="preserve">a 63 percent decline compared </w:t>
      </w:r>
      <w:r>
        <w:rPr>
          <w:rFonts w:eastAsia="Times New Roman" w:cs="Times New Roman"/>
        </w:rPr>
        <w:t>with its</w:t>
      </w:r>
      <w:r w:rsidRPr="00DA2C1F">
        <w:rPr>
          <w:rFonts w:eastAsia="Times New Roman" w:cs="Times New Roman"/>
        </w:rPr>
        <w:t xml:space="preserve"> 2010 GDP. </w:t>
      </w:r>
      <w:r>
        <w:rPr>
          <w:rFonts w:cs="Times New Roman"/>
        </w:rPr>
        <w:t>E</w:t>
      </w:r>
      <w:r w:rsidRPr="00DA2C1F">
        <w:rPr>
          <w:rFonts w:cs="Times New Roman"/>
        </w:rPr>
        <w:t xml:space="preserve">stimates of national account indicators, </w:t>
      </w:r>
      <w:r>
        <w:rPr>
          <w:rFonts w:cs="Times New Roman"/>
        </w:rPr>
        <w:t>including counterfactual GDP numbers estimated by using statistical estimation methods,</w:t>
      </w:r>
      <w:r w:rsidRPr="00DA2C1F">
        <w:rPr>
          <w:rFonts w:cs="Times New Roman"/>
        </w:rPr>
        <w:t xml:space="preserve"> show that the actual GDP fell $51 billion (in 2010 prices) short of the counterfactual GDP in 2016.</w:t>
      </w:r>
      <w:r>
        <w:rPr>
          <w:rFonts w:cs="Times New Roman"/>
        </w:rPr>
        <w:t xml:space="preserve"> Aggregating these differences between counterfactual and actual GDP numbers between 2011 and 2016 shows that the cumulative loss in GDP amounts to $226 billion in 2010 prices, about four times the 2010 GDP.</w:t>
      </w:r>
    </w:p>
    <w:p w:rsidR="006D293D" w:rsidRPr="00DA2C1F" w:rsidRDefault="006D293D" w:rsidP="006D293D">
      <w:pPr>
        <w:jc w:val="both"/>
        <w:rPr>
          <w:rFonts w:cs="Times New Roman"/>
        </w:rPr>
      </w:pPr>
      <w:r w:rsidRPr="00ED54FE">
        <w:rPr>
          <w:rFonts w:eastAsia="Times New Roman" w:cs="Times New Roman"/>
          <w:b/>
        </w:rPr>
        <w:t>Economic disruption has been particularly devastating in the hydrocarbons sector.</w:t>
      </w:r>
      <w:r>
        <w:rPr>
          <w:rFonts w:eastAsia="Times New Roman" w:cs="Times New Roman"/>
        </w:rPr>
        <w:t xml:space="preserve"> </w:t>
      </w:r>
      <w:r w:rsidRPr="00DA2C1F">
        <w:rPr>
          <w:rFonts w:eastAsia="Times New Roman" w:cs="Times New Roman"/>
        </w:rPr>
        <w:t>The oil GDP declined by 93 percent during the same period</w:t>
      </w:r>
      <w:r>
        <w:rPr>
          <w:rFonts w:eastAsia="Times New Roman" w:cs="Times New Roman"/>
        </w:rPr>
        <w:t>,</w:t>
      </w:r>
      <w:r w:rsidRPr="00DA2C1F">
        <w:rPr>
          <w:rFonts w:eastAsia="Times New Roman" w:cs="Times New Roman"/>
        </w:rPr>
        <w:t xml:space="preserve"> while the non-oil economy contracted by 52 percent due to the severe destruction of infrastructure, reduced access to fuel and electricity, low business confidence, and disruption of trade. Hydrocarbon production plunged from 383,000 </w:t>
      </w:r>
      <w:r>
        <w:rPr>
          <w:rFonts w:eastAsia="Times New Roman" w:cs="Times New Roman"/>
        </w:rPr>
        <w:t>barrels per day (</w:t>
      </w:r>
      <w:r w:rsidRPr="00DA2C1F">
        <w:rPr>
          <w:rFonts w:eastAsia="Times New Roman" w:cs="Times New Roman"/>
        </w:rPr>
        <w:t>bpd</w:t>
      </w:r>
      <w:r>
        <w:rPr>
          <w:rFonts w:eastAsia="Times New Roman" w:cs="Times New Roman"/>
        </w:rPr>
        <w:t>)</w:t>
      </w:r>
      <w:r w:rsidRPr="00DA2C1F">
        <w:rPr>
          <w:rFonts w:eastAsia="Times New Roman" w:cs="Times New Roman"/>
        </w:rPr>
        <w:t xml:space="preserve"> in 2010 to 10,000 bpd in 2015 and 2016</w:t>
      </w:r>
      <w:r>
        <w:rPr>
          <w:rFonts w:eastAsia="Times New Roman" w:cs="Times New Roman"/>
        </w:rPr>
        <w:t>,</w:t>
      </w:r>
      <w:r w:rsidRPr="00DA2C1F">
        <w:rPr>
          <w:rFonts w:eastAsia="Times New Roman" w:cs="Times New Roman"/>
        </w:rPr>
        <w:t xml:space="preserve"> due to</w:t>
      </w:r>
      <w:r w:rsidRPr="00DA2C1F">
        <w:rPr>
          <w:rFonts w:cs="Times New Roman"/>
        </w:rPr>
        <w:t xml:space="preserve"> Islamic State</w:t>
      </w:r>
      <w:r w:rsidRPr="00DA2C1F">
        <w:rPr>
          <w:rFonts w:eastAsia="Times New Roman" w:cs="Times New Roman"/>
        </w:rPr>
        <w:t xml:space="preserve"> control over most of the oil</w:t>
      </w:r>
      <w:r>
        <w:rPr>
          <w:rFonts w:eastAsia="Times New Roman" w:cs="Times New Roman"/>
        </w:rPr>
        <w:t>-</w:t>
      </w:r>
      <w:r w:rsidRPr="00DA2C1F">
        <w:rPr>
          <w:rFonts w:eastAsia="Times New Roman" w:cs="Times New Roman"/>
        </w:rPr>
        <w:t>producing areas.</w:t>
      </w:r>
      <w:r w:rsidRPr="00DA2C1F">
        <w:rPr>
          <w:rFonts w:eastAsia="Times New Roman" w:cs="Times New Roman"/>
          <w:vertAlign w:val="superscript"/>
        </w:rPr>
        <w:t xml:space="preserve"> </w:t>
      </w:r>
      <w:r w:rsidRPr="00DA2C1F">
        <w:rPr>
          <w:rFonts w:eastAsia="Times New Roman" w:cs="Times New Roman"/>
          <w:vertAlign w:val="superscript"/>
        </w:rPr>
        <w:footnoteReference w:id="4"/>
      </w:r>
      <w:r w:rsidRPr="00DA2C1F">
        <w:rPr>
          <w:rFonts w:eastAsia="Times New Roman" w:cs="Times New Roman"/>
        </w:rPr>
        <w:t xml:space="preserve"> Agricultural production also registered significant losses</w:t>
      </w:r>
      <w:r w:rsidRPr="00DA2C1F">
        <w:rPr>
          <w:rFonts w:cs="Times New Roman"/>
        </w:rPr>
        <w:t xml:space="preserve"> </w:t>
      </w:r>
      <w:proofErr w:type="gramStart"/>
      <w:r w:rsidRPr="00DA2C1F">
        <w:rPr>
          <w:rFonts w:eastAsia="Times New Roman" w:cs="Times New Roman"/>
        </w:rPr>
        <w:t>as a result of</w:t>
      </w:r>
      <w:proofErr w:type="gramEnd"/>
      <w:r w:rsidRPr="00DA2C1F">
        <w:rPr>
          <w:rFonts w:eastAsia="Times New Roman" w:cs="Times New Roman"/>
        </w:rPr>
        <w:t xml:space="preserve"> damage to irrigation systems and shortages of labor and inputs such as seeds, fertilizers</w:t>
      </w:r>
      <w:r>
        <w:rPr>
          <w:rFonts w:eastAsia="Times New Roman" w:cs="Times New Roman"/>
        </w:rPr>
        <w:t>,</w:t>
      </w:r>
      <w:r w:rsidRPr="00DA2C1F">
        <w:rPr>
          <w:rFonts w:eastAsia="Times New Roman" w:cs="Times New Roman"/>
        </w:rPr>
        <w:t xml:space="preserve"> and fuel. The most severe contraction of the economy took place in 2012 and 2013, when economic activity shrank by 29 and 32 percent, respectively, as fighting intensified and spread across th</w:t>
      </w:r>
      <w:r>
        <w:rPr>
          <w:rFonts w:eastAsia="Times New Roman" w:cs="Times New Roman"/>
        </w:rPr>
        <w:t xml:space="preserve">e country. </w:t>
      </w:r>
    </w:p>
    <w:p w:rsidR="006D293D" w:rsidRPr="00DA2C1F" w:rsidRDefault="006D293D" w:rsidP="006D293D">
      <w:pPr>
        <w:spacing w:before="120"/>
        <w:jc w:val="both"/>
        <w:rPr>
          <w:rFonts w:cs="Times New Roman"/>
          <w:color w:val="000000" w:themeColor="text1"/>
        </w:rPr>
      </w:pPr>
      <w:r w:rsidRPr="00ED54FE">
        <w:rPr>
          <w:rFonts w:cs="Times New Roman"/>
          <w:b/>
          <w:color w:val="000000" w:themeColor="text1"/>
        </w:rPr>
        <w:t>The Syrian economy suffers from severe twin deficits, depleted foreign exchange reserves, and an unsustainably high public debt.</w:t>
      </w:r>
      <w:r w:rsidRPr="00DA2C1F">
        <w:rPr>
          <w:rFonts w:cs="Times New Roman"/>
          <w:color w:val="000000" w:themeColor="text1"/>
        </w:rPr>
        <w:t xml:space="preserve"> Conflict</w:t>
      </w:r>
      <w:r>
        <w:rPr>
          <w:rFonts w:cs="Times New Roman"/>
          <w:color w:val="000000" w:themeColor="text1"/>
        </w:rPr>
        <w:t>-</w:t>
      </w:r>
      <w:r w:rsidRPr="00DA2C1F">
        <w:rPr>
          <w:rFonts w:cs="Times New Roman"/>
          <w:color w:val="000000" w:themeColor="text1"/>
        </w:rPr>
        <w:t xml:space="preserve">related disruptions and international sanctions reduced Syrian exports by 92 percent between 2011 and 2015. The current account deficit was estimated to </w:t>
      </w:r>
      <w:r>
        <w:rPr>
          <w:rFonts w:cs="Times New Roman"/>
          <w:color w:val="000000" w:themeColor="text1"/>
        </w:rPr>
        <w:t xml:space="preserve">have </w:t>
      </w:r>
      <w:r w:rsidRPr="00DA2C1F">
        <w:rPr>
          <w:rFonts w:cs="Times New Roman"/>
          <w:color w:val="000000" w:themeColor="text1"/>
        </w:rPr>
        <w:t>reach</w:t>
      </w:r>
      <w:r>
        <w:rPr>
          <w:rFonts w:cs="Times New Roman"/>
          <w:color w:val="000000" w:themeColor="text1"/>
        </w:rPr>
        <w:t>ed</w:t>
      </w:r>
      <w:r w:rsidRPr="00DA2C1F">
        <w:rPr>
          <w:rFonts w:cs="Times New Roman"/>
          <w:color w:val="000000" w:themeColor="text1"/>
        </w:rPr>
        <w:t xml:space="preserve"> 28 percent of GDP in 2016, up from 0.7 percent of GDP in 2010. The gap has increasingly been financed by withdrawing foreign exchange reserves, which declined severely</w:t>
      </w:r>
      <w:r>
        <w:rPr>
          <w:rFonts w:cs="Times New Roman"/>
          <w:color w:val="000000" w:themeColor="text1"/>
        </w:rPr>
        <w:t>,</w:t>
      </w:r>
      <w:r w:rsidRPr="00DA2C1F">
        <w:rPr>
          <w:rFonts w:cs="Times New Roman"/>
          <w:color w:val="000000" w:themeColor="text1"/>
        </w:rPr>
        <w:t xml:space="preserve"> from nearly US$21 billion in 2010 to less than </w:t>
      </w:r>
      <w:r>
        <w:rPr>
          <w:rFonts w:cs="Times New Roman"/>
          <w:color w:val="000000" w:themeColor="text1"/>
        </w:rPr>
        <w:t>US$1</w:t>
      </w:r>
      <w:r w:rsidRPr="00DA2C1F">
        <w:rPr>
          <w:rFonts w:cs="Times New Roman"/>
          <w:color w:val="000000" w:themeColor="text1"/>
        </w:rPr>
        <w:t xml:space="preserve"> billion in 2015. Fiscal revenues dropped from 23 percent of GDP in 2010 to less than 3 percent of GDP</w:t>
      </w:r>
      <w:r>
        <w:rPr>
          <w:rFonts w:cs="Times New Roman"/>
          <w:color w:val="000000" w:themeColor="text1"/>
        </w:rPr>
        <w:t xml:space="preserve"> in 2015. This was mainly due to</w:t>
      </w:r>
      <w:r w:rsidRPr="00DA2C1F">
        <w:rPr>
          <w:rFonts w:cs="Times New Roman"/>
          <w:color w:val="000000" w:themeColor="text1"/>
        </w:rPr>
        <w:t xml:space="preserve"> losses in oil and tax revenues, the collapse of international </w:t>
      </w:r>
      <w:r w:rsidRPr="00DA2C1F">
        <w:rPr>
          <w:rFonts w:cs="Times New Roman"/>
          <w:color w:val="000000" w:themeColor="text1"/>
        </w:rPr>
        <w:lastRenderedPageBreak/>
        <w:t xml:space="preserve">trade due to sanctions, a growing informal economy, and weak administrative collection capacity. In response to this shortfall, government spending was cut back (especially capital expenditures), but these measures were not enough to offset the fall in revenues. </w:t>
      </w:r>
      <w:proofErr w:type="gramStart"/>
      <w:r w:rsidRPr="00DA2C1F">
        <w:rPr>
          <w:rFonts w:cs="Times New Roman"/>
          <w:color w:val="000000" w:themeColor="text1"/>
        </w:rPr>
        <w:t>As a result</w:t>
      </w:r>
      <w:proofErr w:type="gramEnd"/>
      <w:r w:rsidRPr="00DA2C1F">
        <w:rPr>
          <w:rFonts w:cs="Times New Roman"/>
          <w:color w:val="000000" w:themeColor="text1"/>
        </w:rPr>
        <w:t xml:space="preserve">, gross public debt rose from 30 percent of GDP in 2010 to a staggering 150 percent of GDP in 2015. </w:t>
      </w:r>
    </w:p>
    <w:p w:rsidR="006D293D" w:rsidRPr="00DA2C1F" w:rsidRDefault="006D293D" w:rsidP="006D293D">
      <w:pPr>
        <w:jc w:val="both"/>
        <w:rPr>
          <w:rFonts w:cs="Times New Roman"/>
          <w:szCs w:val="24"/>
        </w:rPr>
      </w:pPr>
      <w:r w:rsidRPr="00ED54FE">
        <w:rPr>
          <w:rFonts w:cs="Times New Roman"/>
          <w:b/>
          <w:szCs w:val="24"/>
        </w:rPr>
        <w:t>Rapidly shrinking job opportunities and scaled down social security programs have further aggravated a mounting humanitarian crisis.</w:t>
      </w:r>
      <w:r>
        <w:rPr>
          <w:rFonts w:cs="Times New Roman"/>
          <w:szCs w:val="24"/>
        </w:rPr>
        <w:t xml:space="preserve"> Since the onset of the conflict</w:t>
      </w:r>
      <w:r w:rsidRPr="00DA2C1F">
        <w:rPr>
          <w:rFonts w:cs="Times New Roman"/>
          <w:szCs w:val="24"/>
        </w:rPr>
        <w:t>, jobs were destroyed at an estimated rate of approximately 538</w:t>
      </w:r>
      <w:r>
        <w:rPr>
          <w:rFonts w:cs="Times New Roman"/>
          <w:szCs w:val="24"/>
        </w:rPr>
        <w:t>,000</w:t>
      </w:r>
      <w:r w:rsidRPr="00DA2C1F">
        <w:rPr>
          <w:rFonts w:cs="Times New Roman"/>
          <w:szCs w:val="24"/>
        </w:rPr>
        <w:t xml:space="preserve"> per year on average between 2010 and 2015, adding 482</w:t>
      </w:r>
      <w:r>
        <w:rPr>
          <w:rFonts w:cs="Times New Roman"/>
          <w:szCs w:val="24"/>
        </w:rPr>
        <w:t>,000</w:t>
      </w:r>
      <w:r w:rsidRPr="00DA2C1F">
        <w:rPr>
          <w:rFonts w:cs="Times New Roman"/>
          <w:szCs w:val="24"/>
        </w:rPr>
        <w:t xml:space="preserve"> people to the unemployment pool every year. More than </w:t>
      </w:r>
      <w:r>
        <w:rPr>
          <w:rFonts w:cs="Times New Roman"/>
          <w:szCs w:val="24"/>
        </w:rPr>
        <w:t>three in</w:t>
      </w:r>
      <w:r w:rsidRPr="00DA2C1F">
        <w:rPr>
          <w:rFonts w:cs="Times New Roman"/>
          <w:szCs w:val="24"/>
        </w:rPr>
        <w:t xml:space="preserve"> </w:t>
      </w:r>
      <w:r>
        <w:rPr>
          <w:rFonts w:cs="Times New Roman"/>
          <w:szCs w:val="24"/>
        </w:rPr>
        <w:t>four</w:t>
      </w:r>
      <w:r w:rsidRPr="00DA2C1F">
        <w:rPr>
          <w:rFonts w:cs="Times New Roman"/>
          <w:szCs w:val="24"/>
        </w:rPr>
        <w:t xml:space="preserve"> Syrians of working age (7.7 percent</w:t>
      </w:r>
      <w:r>
        <w:rPr>
          <w:rFonts w:cs="Times New Roman"/>
          <w:szCs w:val="24"/>
        </w:rPr>
        <w:t>,</w:t>
      </w:r>
      <w:r w:rsidRPr="00DA2C1F">
        <w:rPr>
          <w:rFonts w:cs="Times New Roman"/>
          <w:szCs w:val="24"/>
        </w:rPr>
        <w:t xml:space="preserve"> or </w:t>
      </w:r>
      <w:r>
        <w:rPr>
          <w:rFonts w:cs="Times New Roman"/>
          <w:szCs w:val="24"/>
        </w:rPr>
        <w:t>nine</w:t>
      </w:r>
      <w:r w:rsidRPr="00DA2C1F">
        <w:rPr>
          <w:rFonts w:cs="Times New Roman"/>
          <w:szCs w:val="24"/>
        </w:rPr>
        <w:t xml:space="preserve"> million individuals) are not involved in any economic value generation: 2.9 million of them are unemployed and 6.1 million are inactive. Unemployment among youth reached 78 percent in 2015. Facing a mounting fiscal problem, the Syrian Government dramatically decreased subsid</w:t>
      </w:r>
      <w:r>
        <w:rPr>
          <w:rFonts w:cs="Times New Roman"/>
          <w:szCs w:val="24"/>
        </w:rPr>
        <w:t>ies. Prices</w:t>
      </w:r>
      <w:r w:rsidRPr="00DA2C1F">
        <w:rPr>
          <w:rFonts w:cs="Times New Roman"/>
          <w:szCs w:val="24"/>
        </w:rPr>
        <w:t xml:space="preserve"> of fuel oil increased 10-fold from 2011 to 2015. As for rice and su</w:t>
      </w:r>
      <w:r>
        <w:rPr>
          <w:rFonts w:cs="Times New Roman"/>
          <w:szCs w:val="24"/>
        </w:rPr>
        <w:t>gar, prices increased</w:t>
      </w:r>
      <w:r w:rsidRPr="00DA2C1F">
        <w:rPr>
          <w:rFonts w:cs="Times New Roman"/>
          <w:szCs w:val="24"/>
        </w:rPr>
        <w:t xml:space="preserve"> 2.3-fold in the same period.</w:t>
      </w:r>
      <w:r w:rsidRPr="00DA2C1F">
        <w:rPr>
          <w:rFonts w:cs="Times New Roman"/>
        </w:rPr>
        <w:t xml:space="preserve"> </w:t>
      </w:r>
      <w:r w:rsidRPr="00DA2C1F">
        <w:rPr>
          <w:rFonts w:cs="Times New Roman"/>
          <w:szCs w:val="24"/>
        </w:rPr>
        <w:t>Estimates fo</w:t>
      </w:r>
      <w:r>
        <w:rPr>
          <w:rFonts w:cs="Times New Roman"/>
          <w:szCs w:val="24"/>
        </w:rPr>
        <w:t>r this report suggest that approximately</w:t>
      </w:r>
      <w:r w:rsidRPr="00DA2C1F">
        <w:rPr>
          <w:rFonts w:cs="Times New Roman"/>
          <w:szCs w:val="24"/>
        </w:rPr>
        <w:t xml:space="preserve"> </w:t>
      </w:r>
      <w:r>
        <w:rPr>
          <w:rFonts w:cs="Times New Roman"/>
          <w:szCs w:val="24"/>
        </w:rPr>
        <w:t>six in</w:t>
      </w:r>
      <w:r w:rsidRPr="00DA2C1F">
        <w:rPr>
          <w:rFonts w:cs="Times New Roman"/>
          <w:szCs w:val="24"/>
        </w:rPr>
        <w:t xml:space="preserve"> 10 Syrians live in extreme poverty today. As of December 2016, 5.8 million individuals received in</w:t>
      </w:r>
      <w:r>
        <w:rPr>
          <w:rFonts w:cs="Times New Roman"/>
          <w:szCs w:val="24"/>
        </w:rPr>
        <w:t>-</w:t>
      </w:r>
      <w:r w:rsidRPr="00DA2C1F">
        <w:rPr>
          <w:rFonts w:cs="Times New Roman"/>
          <w:szCs w:val="24"/>
        </w:rPr>
        <w:t xml:space="preserve">kind food assistance. </w:t>
      </w:r>
      <w:r>
        <w:rPr>
          <w:rFonts w:cs="Times New Roman"/>
          <w:szCs w:val="24"/>
        </w:rPr>
        <w:t xml:space="preserve">The World Food </w:t>
      </w:r>
      <w:proofErr w:type="spellStart"/>
      <w:r>
        <w:rPr>
          <w:rFonts w:cs="Times New Roman"/>
          <w:szCs w:val="24"/>
        </w:rPr>
        <w:t>Programme</w:t>
      </w:r>
      <w:proofErr w:type="spellEnd"/>
      <w:r w:rsidRPr="00DA2C1F">
        <w:rPr>
          <w:rFonts w:cs="Times New Roman"/>
          <w:szCs w:val="24"/>
        </w:rPr>
        <w:t xml:space="preserve"> alone distributes </w:t>
      </w:r>
      <w:r>
        <w:rPr>
          <w:rFonts w:cs="Times New Roman"/>
          <w:szCs w:val="24"/>
        </w:rPr>
        <w:t>more than four</w:t>
      </w:r>
      <w:r w:rsidRPr="00DA2C1F">
        <w:rPr>
          <w:rFonts w:cs="Times New Roman"/>
          <w:szCs w:val="24"/>
        </w:rPr>
        <w:t xml:space="preserve"> million food baskets (supplements for about 1,700 </w:t>
      </w:r>
      <w:r>
        <w:rPr>
          <w:rFonts w:cs="Times New Roman"/>
          <w:szCs w:val="24"/>
        </w:rPr>
        <w:t>kilocalories</w:t>
      </w:r>
      <w:r w:rsidRPr="00DA2C1F">
        <w:rPr>
          <w:rFonts w:cs="Times New Roman"/>
          <w:szCs w:val="24"/>
        </w:rPr>
        <w:t xml:space="preserve"> per day) each month.</w:t>
      </w:r>
    </w:p>
    <w:p w:rsidR="006D293D" w:rsidRPr="00AE5415" w:rsidRDefault="006D293D" w:rsidP="006D293D">
      <w:pPr>
        <w:rPr>
          <w:rFonts w:cs="Times New Roman"/>
          <w:b/>
          <w:i/>
          <w:sz w:val="28"/>
          <w:szCs w:val="28"/>
        </w:rPr>
      </w:pPr>
      <w:r w:rsidRPr="00AE5415">
        <w:rPr>
          <w:rFonts w:cs="Times New Roman"/>
          <w:b/>
          <w:i/>
          <w:sz w:val="28"/>
          <w:szCs w:val="28"/>
        </w:rPr>
        <w:t>Disentangling</w:t>
      </w:r>
      <w:r>
        <w:rPr>
          <w:rFonts w:cs="Times New Roman"/>
          <w:b/>
          <w:i/>
          <w:sz w:val="28"/>
          <w:szCs w:val="28"/>
        </w:rPr>
        <w:t xml:space="preserve"> the Economic Effects of the Conflict</w:t>
      </w:r>
    </w:p>
    <w:p w:rsidR="006D293D" w:rsidRPr="00DA2C1F" w:rsidRDefault="006D293D" w:rsidP="006D293D">
      <w:pPr>
        <w:jc w:val="both"/>
        <w:rPr>
          <w:rFonts w:cs="Times New Roman"/>
        </w:rPr>
      </w:pPr>
      <w:r w:rsidRPr="00ED54FE">
        <w:rPr>
          <w:rFonts w:cs="Times New Roman"/>
          <w:b/>
        </w:rPr>
        <w:t>Which channel has been the most important in delivering the conflict’s impact on the Syrian economy?</w:t>
      </w:r>
      <w:r w:rsidRPr="00DA2C1F">
        <w:rPr>
          <w:rFonts w:cs="Times New Roman"/>
          <w:b/>
        </w:rPr>
        <w:t xml:space="preserve"> </w:t>
      </w:r>
      <w:r>
        <w:rPr>
          <w:rFonts w:cs="Times New Roman"/>
        </w:rPr>
        <w:t>The discussions</w:t>
      </w:r>
      <w:r w:rsidRPr="00DA2C1F">
        <w:rPr>
          <w:rFonts w:cs="Times New Roman"/>
        </w:rPr>
        <w:t xml:space="preserve"> </w:t>
      </w:r>
      <w:r>
        <w:rPr>
          <w:rFonts w:cs="Times New Roman"/>
        </w:rPr>
        <w:t xml:space="preserve">have </w:t>
      </w:r>
      <w:r w:rsidRPr="00DA2C1F">
        <w:rPr>
          <w:rFonts w:cs="Times New Roman"/>
        </w:rPr>
        <w:t>so far</w:t>
      </w:r>
      <w:r>
        <w:rPr>
          <w:rFonts w:cs="Times New Roman"/>
        </w:rPr>
        <w:t xml:space="preserve"> focused on many of the conflict-driven factors that</w:t>
      </w:r>
      <w:r w:rsidRPr="00DA2C1F">
        <w:rPr>
          <w:rFonts w:cs="Times New Roman"/>
        </w:rPr>
        <w:t xml:space="preserve"> </w:t>
      </w:r>
      <w:r>
        <w:rPr>
          <w:rFonts w:cs="Times New Roman"/>
        </w:rPr>
        <w:t xml:space="preserve">have </w:t>
      </w:r>
      <w:r w:rsidRPr="00DA2C1F">
        <w:rPr>
          <w:rFonts w:cs="Times New Roman"/>
        </w:rPr>
        <w:t>affect</w:t>
      </w:r>
      <w:r>
        <w:rPr>
          <w:rFonts w:cs="Times New Roman"/>
        </w:rPr>
        <w:t>ed</w:t>
      </w:r>
      <w:r w:rsidRPr="00DA2C1F">
        <w:rPr>
          <w:rFonts w:cs="Times New Roman"/>
        </w:rPr>
        <w:t xml:space="preserve"> the well-being of Syrian citizens. These include casualties, forced displacement, physical destruction, limitations on the mobility of goods and people, and a vast amount of foregone opportunities. These multidimensional effects, however, comprise overlapping components</w:t>
      </w:r>
      <w:r>
        <w:rPr>
          <w:rFonts w:cs="Times New Roman"/>
        </w:rPr>
        <w:t>.</w:t>
      </w:r>
      <w:r w:rsidRPr="00DA2C1F">
        <w:rPr>
          <w:rFonts w:cs="Times New Roman"/>
        </w:rPr>
        <w:t xml:space="preserve"> </w:t>
      </w:r>
      <w:r>
        <w:rPr>
          <w:rFonts w:cs="Times New Roman"/>
        </w:rPr>
        <w:t>S</w:t>
      </w:r>
      <w:r w:rsidRPr="00DA2C1F">
        <w:rPr>
          <w:rFonts w:cs="Times New Roman"/>
        </w:rPr>
        <w:t>ome of the</w:t>
      </w:r>
      <w:r>
        <w:rPr>
          <w:rFonts w:cs="Times New Roman"/>
        </w:rPr>
        <w:t xml:space="preserve"> most useful</w:t>
      </w:r>
      <w:r w:rsidRPr="00DA2C1F">
        <w:rPr>
          <w:rFonts w:cs="Times New Roman"/>
        </w:rPr>
        <w:t xml:space="preserve"> pieces of information, </w:t>
      </w:r>
      <w:r>
        <w:rPr>
          <w:rFonts w:cs="Times New Roman"/>
        </w:rPr>
        <w:t>for example,</w:t>
      </w:r>
      <w:r w:rsidRPr="00DA2C1F">
        <w:rPr>
          <w:rFonts w:cs="Times New Roman"/>
        </w:rPr>
        <w:t xml:space="preserve"> the relative importance of physical destruction, migration</w:t>
      </w:r>
      <w:r>
        <w:rPr>
          <w:rFonts w:cs="Times New Roman"/>
        </w:rPr>
        <w:t>, and so forth,</w:t>
      </w:r>
      <w:r w:rsidRPr="00DA2C1F">
        <w:rPr>
          <w:rFonts w:cs="Times New Roman"/>
        </w:rPr>
        <w:t xml:space="preserve"> in generating the economic impact of the conflict, are not </w:t>
      </w:r>
      <w:r>
        <w:rPr>
          <w:rFonts w:cs="Times New Roman"/>
        </w:rPr>
        <w:t xml:space="preserve">directly </w:t>
      </w:r>
      <w:r w:rsidRPr="00DA2C1F">
        <w:rPr>
          <w:rFonts w:cs="Times New Roman"/>
        </w:rPr>
        <w:t xml:space="preserve">observable. </w:t>
      </w:r>
      <w:r>
        <w:rPr>
          <w:rFonts w:cs="Times New Roman"/>
        </w:rPr>
        <w:t>T</w:t>
      </w:r>
      <w:r w:rsidRPr="00DA2C1F">
        <w:rPr>
          <w:rFonts w:cs="Times New Roman"/>
        </w:rPr>
        <w:t>o address some of these concerns, this study adopted an integrative framework that helps disentangle t</w:t>
      </w:r>
      <w:r>
        <w:rPr>
          <w:rFonts w:cs="Times New Roman"/>
        </w:rPr>
        <w:t>he channels of transmission of the effects of the conflict</w:t>
      </w:r>
      <w:r w:rsidRPr="00DA2C1F">
        <w:rPr>
          <w:rFonts w:cs="Times New Roman"/>
        </w:rPr>
        <w:t xml:space="preserve">. The analysis also introduced </w:t>
      </w:r>
      <w:r>
        <w:rPr>
          <w:rFonts w:cs="Times New Roman"/>
        </w:rPr>
        <w:t>several</w:t>
      </w:r>
      <w:r w:rsidRPr="00DA2C1F">
        <w:rPr>
          <w:rFonts w:cs="Times New Roman"/>
        </w:rPr>
        <w:t xml:space="preserve"> policy-related scenarios that could inform future recovery and reconstruction efforts.</w:t>
      </w:r>
    </w:p>
    <w:p w:rsidR="006D293D" w:rsidRPr="00DA2C1F" w:rsidRDefault="006D293D" w:rsidP="006D293D">
      <w:pPr>
        <w:jc w:val="both"/>
        <w:rPr>
          <w:rFonts w:cs="Times New Roman"/>
          <w:szCs w:val="24"/>
        </w:rPr>
      </w:pPr>
      <w:r w:rsidRPr="00ED54FE">
        <w:rPr>
          <w:rFonts w:cs="Times New Roman"/>
          <w:b/>
          <w:szCs w:val="24"/>
        </w:rPr>
        <w:t>Capital destruction, by itself, accounts only for a small share of the conflict’s economic impact.</w:t>
      </w:r>
      <w:r w:rsidRPr="00DA2C1F">
        <w:rPr>
          <w:rFonts w:cs="Times New Roman"/>
          <w:szCs w:val="24"/>
        </w:rPr>
        <w:t xml:space="preserve"> If the </w:t>
      </w:r>
      <w:r>
        <w:rPr>
          <w:rFonts w:cs="Times New Roman"/>
          <w:szCs w:val="24"/>
        </w:rPr>
        <w:t>conflict</w:t>
      </w:r>
      <w:r w:rsidRPr="00DA2C1F">
        <w:rPr>
          <w:rFonts w:cs="Times New Roman"/>
          <w:szCs w:val="24"/>
        </w:rPr>
        <w:t xml:space="preserve"> only destroyed capital (at the same rate it has done so far), without other effects (capital-destruction-only scenario), its impacts on income and welfare would be relatively limited. By the </w:t>
      </w:r>
      <w:r>
        <w:rPr>
          <w:rFonts w:cs="Times New Roman"/>
          <w:szCs w:val="24"/>
        </w:rPr>
        <w:t>sixth</w:t>
      </w:r>
      <w:r w:rsidRPr="00DA2C1F">
        <w:rPr>
          <w:rFonts w:cs="Times New Roman"/>
          <w:szCs w:val="24"/>
        </w:rPr>
        <w:t xml:space="preserve"> year of the conflict, the cumulative losses in GDP would only be 5 percent of the actual loss if </w:t>
      </w:r>
      <w:r>
        <w:rPr>
          <w:rFonts w:cs="Times New Roman"/>
          <w:szCs w:val="24"/>
        </w:rPr>
        <w:t xml:space="preserve">the </w:t>
      </w:r>
      <w:r w:rsidRPr="00DA2C1F">
        <w:rPr>
          <w:rFonts w:cs="Times New Roman"/>
          <w:szCs w:val="24"/>
        </w:rPr>
        <w:t>conflict destroyed only capital without leading to casualties and economic disorganization. This is mainly because without further economic disorganization, casualties, and migration, the effects of physical destruction on profitability remain relatively limited. Thus, investments remain relatively resilient, and the destroyed capital is rebuilt relatively quickly. Simulations show that investments decrease by 80 percent in the baseline, where all shocks associated with the conflict are imposed, and they decrease by only 22 percent in the capital</w:t>
      </w:r>
      <w:r>
        <w:rPr>
          <w:rFonts w:cs="Times New Roman"/>
          <w:szCs w:val="24"/>
        </w:rPr>
        <w:t>-</w:t>
      </w:r>
      <w:r w:rsidRPr="00DA2C1F">
        <w:rPr>
          <w:rFonts w:cs="Times New Roman"/>
          <w:szCs w:val="24"/>
        </w:rPr>
        <w:t>destruction</w:t>
      </w:r>
      <w:r>
        <w:rPr>
          <w:rFonts w:cs="Times New Roman"/>
          <w:szCs w:val="24"/>
        </w:rPr>
        <w:t>-</w:t>
      </w:r>
      <w:r w:rsidRPr="00DA2C1F">
        <w:rPr>
          <w:rFonts w:cs="Times New Roman"/>
          <w:szCs w:val="24"/>
        </w:rPr>
        <w:t xml:space="preserve">only scenario. This mechanism highlights a remarkable difference between </w:t>
      </w:r>
      <w:r>
        <w:rPr>
          <w:rFonts w:cs="Times New Roman"/>
          <w:szCs w:val="24"/>
        </w:rPr>
        <w:t>natural disasters and conflicts</w:t>
      </w:r>
      <w:r w:rsidRPr="00DA2C1F">
        <w:rPr>
          <w:rFonts w:cs="Times New Roman"/>
          <w:szCs w:val="24"/>
        </w:rPr>
        <w:t>. When a natural disaster destroys built capital in a well-functioning market economy with strong institutions, the recovery of capital stock is rapid, and impacts are not persistent. Civil wars are different: casualties, demographic movements, and lower returns to investment compound the damage to phy</w:t>
      </w:r>
      <w:r>
        <w:rPr>
          <w:rFonts w:cs="Times New Roman"/>
          <w:szCs w:val="24"/>
        </w:rPr>
        <w:t xml:space="preserve">sical capital. </w:t>
      </w:r>
      <w:proofErr w:type="gramStart"/>
      <w:r>
        <w:rPr>
          <w:rFonts w:cs="Times New Roman"/>
          <w:szCs w:val="24"/>
        </w:rPr>
        <w:t>As a result</w:t>
      </w:r>
      <w:proofErr w:type="gramEnd"/>
      <w:r>
        <w:rPr>
          <w:rFonts w:cs="Times New Roman"/>
          <w:szCs w:val="24"/>
        </w:rPr>
        <w:t xml:space="preserve">, </w:t>
      </w:r>
      <w:r w:rsidRPr="00DA2C1F">
        <w:rPr>
          <w:rFonts w:cs="Times New Roman"/>
          <w:szCs w:val="24"/>
        </w:rPr>
        <w:t>effective losses due to physical capital damage are more pronounced, and they can linger into the future at a much higher rate than natural disasters.</w:t>
      </w:r>
    </w:p>
    <w:p w:rsidR="006D293D" w:rsidRPr="00C808B5" w:rsidRDefault="006D293D" w:rsidP="006D293D">
      <w:pPr>
        <w:jc w:val="both"/>
        <w:rPr>
          <w:rFonts w:cs="Times New Roman"/>
          <w:szCs w:val="24"/>
        </w:rPr>
      </w:pPr>
      <w:r w:rsidRPr="00ED54FE">
        <w:rPr>
          <w:rFonts w:cs="Times New Roman"/>
          <w:b/>
          <w:szCs w:val="24"/>
        </w:rPr>
        <w:lastRenderedPageBreak/>
        <w:t>Casualties impose insufferable distress and psychological impacts on families.</w:t>
      </w:r>
      <w:r w:rsidRPr="008E75A0">
        <w:rPr>
          <w:rFonts w:cs="Times New Roman"/>
          <w:szCs w:val="24"/>
        </w:rPr>
        <w:t xml:space="preserve"> Although their direct economic impact is comparable to that of the capital-destruction-only scenario, this impact is much more persistent.</w:t>
      </w:r>
      <w:r w:rsidRPr="00DA2C1F">
        <w:rPr>
          <w:rFonts w:cs="Times New Roman"/>
          <w:b/>
          <w:szCs w:val="24"/>
        </w:rPr>
        <w:t xml:space="preserve"> </w:t>
      </w:r>
      <w:r w:rsidRPr="00DA2C1F">
        <w:rPr>
          <w:rFonts w:cs="Times New Roman"/>
          <w:color w:val="000000" w:themeColor="text1"/>
          <w:szCs w:val="24"/>
        </w:rPr>
        <w:t xml:space="preserve">When conflict leads to casualties and no other effects (casualty-only scenario), change in GDP is comparable to that </w:t>
      </w:r>
      <w:r w:rsidRPr="00DA2C1F">
        <w:rPr>
          <w:rFonts w:cs="Times New Roman"/>
          <w:szCs w:val="24"/>
        </w:rPr>
        <w:t xml:space="preserve">of </w:t>
      </w:r>
      <w:r>
        <w:rPr>
          <w:rFonts w:cs="Times New Roman"/>
          <w:szCs w:val="24"/>
        </w:rPr>
        <w:t xml:space="preserve">the </w:t>
      </w:r>
      <w:r w:rsidRPr="00DA2C1F">
        <w:rPr>
          <w:rFonts w:cs="Times New Roman"/>
          <w:szCs w:val="24"/>
        </w:rPr>
        <w:t>capital</w:t>
      </w:r>
      <w:r>
        <w:rPr>
          <w:rFonts w:cs="Times New Roman"/>
          <w:szCs w:val="24"/>
        </w:rPr>
        <w:t>-</w:t>
      </w:r>
      <w:r w:rsidRPr="00DA2C1F">
        <w:rPr>
          <w:rFonts w:cs="Times New Roman"/>
          <w:szCs w:val="24"/>
        </w:rPr>
        <w:t>destruction</w:t>
      </w:r>
      <w:r>
        <w:rPr>
          <w:rFonts w:cs="Times New Roman"/>
          <w:szCs w:val="24"/>
        </w:rPr>
        <w:t>-</w:t>
      </w:r>
      <w:r w:rsidRPr="00DA2C1F">
        <w:rPr>
          <w:rFonts w:cs="Times New Roman"/>
          <w:szCs w:val="24"/>
        </w:rPr>
        <w:t xml:space="preserve">only scenario: in both scenarios, the decrease in GDP during active conflict years remains lower than 5 percent of pre-conflict levels. Behind this similarity, however, lies a major difference between the two. Casualties are the primary drivers of outmigration: conflict-related casualties </w:t>
      </w:r>
      <w:r>
        <w:rPr>
          <w:rFonts w:cs="Times New Roman"/>
          <w:szCs w:val="24"/>
        </w:rPr>
        <w:t>have led</w:t>
      </w:r>
      <w:r w:rsidRPr="00DA2C1F">
        <w:rPr>
          <w:rFonts w:cs="Times New Roman"/>
          <w:szCs w:val="24"/>
        </w:rPr>
        <w:t xml:space="preserve"> to a massiv</w:t>
      </w:r>
      <w:r>
        <w:rPr>
          <w:rFonts w:cs="Times New Roman"/>
          <w:szCs w:val="24"/>
        </w:rPr>
        <w:t>e exodus of Syrians, whereas</w:t>
      </w:r>
      <w:r w:rsidRPr="00DA2C1F">
        <w:rPr>
          <w:rFonts w:cs="Times New Roman"/>
          <w:szCs w:val="24"/>
        </w:rPr>
        <w:t xml:space="preserve"> capital destruction </w:t>
      </w:r>
      <w:r>
        <w:rPr>
          <w:rFonts w:cs="Times New Roman"/>
          <w:szCs w:val="24"/>
        </w:rPr>
        <w:t>has</w:t>
      </w:r>
      <w:r w:rsidRPr="00DA2C1F">
        <w:rPr>
          <w:rFonts w:cs="Times New Roman"/>
          <w:szCs w:val="24"/>
        </w:rPr>
        <w:t xml:space="preserve"> not. Simulations show that more than two-thirds of all outmigration can be attributed to casualty-related factors alone. Security</w:t>
      </w:r>
      <w:r>
        <w:rPr>
          <w:rFonts w:cs="Times New Roman"/>
          <w:szCs w:val="24"/>
        </w:rPr>
        <w:t>-</w:t>
      </w:r>
      <w:r w:rsidRPr="00DA2C1F">
        <w:rPr>
          <w:rFonts w:cs="Times New Roman"/>
          <w:szCs w:val="24"/>
        </w:rPr>
        <w:t xml:space="preserve">related factors dominate </w:t>
      </w:r>
      <w:r>
        <w:rPr>
          <w:rFonts w:cs="Times New Roman"/>
          <w:szCs w:val="24"/>
        </w:rPr>
        <w:t xml:space="preserve">over </w:t>
      </w:r>
      <w:r w:rsidRPr="00DA2C1F">
        <w:rPr>
          <w:rFonts w:cs="Times New Roman"/>
          <w:szCs w:val="24"/>
        </w:rPr>
        <w:t>economic reasons</w:t>
      </w:r>
      <w:r>
        <w:rPr>
          <w:rFonts w:cs="Times New Roman"/>
          <w:szCs w:val="24"/>
        </w:rPr>
        <w:t xml:space="preserve"> in explaining</w:t>
      </w:r>
      <w:r w:rsidRPr="00DA2C1F">
        <w:rPr>
          <w:rFonts w:cs="Times New Roman"/>
          <w:szCs w:val="24"/>
        </w:rPr>
        <w:t xml:space="preserve"> migration patterns: people move to have better life quality, but better life quality is largely about a lower probability of being killed in this case, not higher incomes. Another result from this analysis is that the economic impact of casualties is much more persistent than that of other</w:t>
      </w:r>
      <w:r>
        <w:rPr>
          <w:rFonts w:cs="Times New Roman"/>
          <w:szCs w:val="24"/>
        </w:rPr>
        <w:t xml:space="preserve"> factors</w:t>
      </w:r>
      <w:r w:rsidRPr="00DA2C1F">
        <w:rPr>
          <w:rFonts w:cs="Times New Roman"/>
          <w:szCs w:val="24"/>
        </w:rPr>
        <w:t xml:space="preserve">. Even if the conflict ends in its sixth year, GDP continues to be significantly below its pre-conflict level: only a sixth of cumulative GDP losses within the first 20 years after the onset of conflict takes place during the </w:t>
      </w:r>
      <w:r>
        <w:rPr>
          <w:rFonts w:cs="Times New Roman"/>
          <w:szCs w:val="24"/>
        </w:rPr>
        <w:t>six</w:t>
      </w:r>
      <w:r w:rsidRPr="00DA2C1F">
        <w:rPr>
          <w:rFonts w:cs="Times New Roman"/>
          <w:szCs w:val="24"/>
        </w:rPr>
        <w:t xml:space="preserve"> years of </w:t>
      </w:r>
      <w:r>
        <w:rPr>
          <w:rFonts w:cs="Times New Roman"/>
          <w:szCs w:val="24"/>
        </w:rPr>
        <w:t xml:space="preserve">the </w:t>
      </w:r>
      <w:r w:rsidRPr="00DA2C1F">
        <w:rPr>
          <w:rFonts w:cs="Times New Roman"/>
          <w:szCs w:val="24"/>
        </w:rPr>
        <w:t>conflict. The rest happens</w:t>
      </w:r>
      <w:r>
        <w:rPr>
          <w:rFonts w:cs="Times New Roman"/>
          <w:szCs w:val="24"/>
        </w:rPr>
        <w:t xml:space="preserve"> after the end of the conflict.</w:t>
      </w:r>
    </w:p>
    <w:p w:rsidR="006D293D" w:rsidRPr="00DA2C1F" w:rsidRDefault="006D293D" w:rsidP="006D293D">
      <w:pPr>
        <w:jc w:val="both"/>
        <w:rPr>
          <w:rFonts w:cs="Times New Roman"/>
          <w:szCs w:val="24"/>
        </w:rPr>
      </w:pPr>
      <w:r w:rsidRPr="00ED54FE">
        <w:rPr>
          <w:rFonts w:cs="Times New Roman"/>
          <w:b/>
          <w:szCs w:val="24"/>
        </w:rPr>
        <w:t>Disruptions in economic organization have been the most important channel through which the conflict has manifested its economic impact.</w:t>
      </w:r>
      <w:r w:rsidRPr="00DA2C1F">
        <w:rPr>
          <w:rFonts w:cs="Times New Roman"/>
          <w:b/>
          <w:szCs w:val="24"/>
        </w:rPr>
        <w:t xml:space="preserve"> </w:t>
      </w:r>
      <w:r w:rsidRPr="00DA2C1F">
        <w:rPr>
          <w:rFonts w:cs="Times New Roman"/>
          <w:szCs w:val="24"/>
        </w:rPr>
        <w:t>Where does the bulk of economic impact stem from if not capital destruction and casualties? It stems from disruptions in how economic activity is organized. Conflict not only destroy</w:t>
      </w:r>
      <w:r>
        <w:rPr>
          <w:rFonts w:cs="Times New Roman"/>
          <w:szCs w:val="24"/>
        </w:rPr>
        <w:t>s</w:t>
      </w:r>
      <w:r w:rsidRPr="00DA2C1F">
        <w:rPr>
          <w:rFonts w:cs="Times New Roman"/>
          <w:szCs w:val="24"/>
        </w:rPr>
        <w:t xml:space="preserve"> productive factors, it also prevents the connectivity of people, reduces their incentive to pursue productive activities, and breaks economic networks and supply chains. Our simulations show that, by the end of the </w:t>
      </w:r>
      <w:r>
        <w:rPr>
          <w:rFonts w:cs="Times New Roman"/>
          <w:szCs w:val="24"/>
        </w:rPr>
        <w:t>sixth</w:t>
      </w:r>
      <w:r w:rsidRPr="00DA2C1F">
        <w:rPr>
          <w:rFonts w:cs="Times New Roman"/>
          <w:szCs w:val="24"/>
        </w:rPr>
        <w:t xml:space="preserve"> year </w:t>
      </w:r>
      <w:r>
        <w:rPr>
          <w:rFonts w:cs="Times New Roman"/>
          <w:szCs w:val="24"/>
        </w:rPr>
        <w:t>of the</w:t>
      </w:r>
      <w:r w:rsidRPr="00DA2C1F">
        <w:rPr>
          <w:rFonts w:cs="Times New Roman"/>
          <w:szCs w:val="24"/>
        </w:rPr>
        <w:t xml:space="preserve"> conflict, the cumulative GDP losses in the economic-disorganization-only scenario exceed those of </w:t>
      </w:r>
      <w:r>
        <w:rPr>
          <w:rFonts w:cs="Times New Roman"/>
          <w:szCs w:val="24"/>
        </w:rPr>
        <w:t xml:space="preserve">the </w:t>
      </w:r>
      <w:r w:rsidRPr="00DA2C1F">
        <w:rPr>
          <w:rFonts w:cs="Times New Roman"/>
          <w:szCs w:val="24"/>
        </w:rPr>
        <w:t>capital-destruction-only and casualties-only scenarios by about 20-fold each. These results su</w:t>
      </w:r>
      <w:r>
        <w:rPr>
          <w:rFonts w:cs="Times New Roman"/>
          <w:szCs w:val="24"/>
        </w:rPr>
        <w:t>ggest that even reinstating</w:t>
      </w:r>
      <w:r w:rsidRPr="00DA2C1F">
        <w:rPr>
          <w:rFonts w:cs="Times New Roman"/>
          <w:szCs w:val="24"/>
        </w:rPr>
        <w:t xml:space="preserve"> lost capital, by itself, would not be sufficient to bring the economy back to its pre-conflict level</w:t>
      </w:r>
      <w:r>
        <w:rPr>
          <w:rFonts w:cs="Times New Roman"/>
          <w:szCs w:val="24"/>
        </w:rPr>
        <w:t>,</w:t>
      </w:r>
      <w:r w:rsidRPr="00DA2C1F">
        <w:rPr>
          <w:rFonts w:cs="Times New Roman"/>
          <w:szCs w:val="24"/>
        </w:rPr>
        <w:t xml:space="preserve"> if institutional and organizational challenges are not tackled simultaneously. </w:t>
      </w:r>
      <w:r>
        <w:rPr>
          <w:rFonts w:cs="Times New Roman"/>
          <w:szCs w:val="24"/>
        </w:rPr>
        <w:t>R</w:t>
      </w:r>
      <w:r w:rsidRPr="00DA2C1F">
        <w:rPr>
          <w:rFonts w:cs="Times New Roman"/>
          <w:szCs w:val="24"/>
        </w:rPr>
        <w:t>egardless of the source of financing, boosting public investments without a comprehensive approach would trigger further rent seeking and cronyism, which were import</w:t>
      </w:r>
      <w:r>
        <w:rPr>
          <w:rFonts w:cs="Times New Roman"/>
          <w:szCs w:val="24"/>
        </w:rPr>
        <w:t>ant enabling factors in the conflict’</w:t>
      </w:r>
      <w:r w:rsidRPr="00DA2C1F">
        <w:rPr>
          <w:rFonts w:cs="Times New Roman"/>
          <w:szCs w:val="24"/>
        </w:rPr>
        <w:t>s onset</w:t>
      </w:r>
      <w:r>
        <w:rPr>
          <w:rFonts w:cs="Times New Roman"/>
          <w:szCs w:val="24"/>
        </w:rPr>
        <w:t>,</w:t>
      </w:r>
      <w:r w:rsidRPr="00DA2C1F">
        <w:rPr>
          <w:rFonts w:cs="Times New Roman"/>
          <w:szCs w:val="24"/>
        </w:rPr>
        <w:t xml:space="preserve"> as described in the first section. Thus, recovery and reconstruction </w:t>
      </w:r>
      <w:r>
        <w:rPr>
          <w:rFonts w:cs="Times New Roman"/>
          <w:szCs w:val="24"/>
        </w:rPr>
        <w:t>are</w:t>
      </w:r>
      <w:r w:rsidRPr="00DA2C1F">
        <w:rPr>
          <w:rFonts w:cs="Times New Roman"/>
          <w:szCs w:val="24"/>
        </w:rPr>
        <w:t xml:space="preserve"> by no means an engineering issue; our results show that the issue is primarily an economic and social one</w:t>
      </w:r>
      <w:r>
        <w:rPr>
          <w:rFonts w:cs="Times New Roman"/>
          <w:szCs w:val="24"/>
        </w:rPr>
        <w:t>,</w:t>
      </w:r>
      <w:r w:rsidRPr="00DA2C1F">
        <w:rPr>
          <w:rFonts w:cs="Times New Roman"/>
          <w:szCs w:val="24"/>
        </w:rPr>
        <w:t xml:space="preserve"> where the incentives of Syrian citizens are at the core. </w:t>
      </w:r>
    </w:p>
    <w:p w:rsidR="006D293D" w:rsidRPr="00DA2C1F" w:rsidRDefault="006D293D" w:rsidP="006D293D">
      <w:pPr>
        <w:jc w:val="both"/>
        <w:rPr>
          <w:rFonts w:cs="Times New Roman"/>
          <w:szCs w:val="24"/>
        </w:rPr>
      </w:pPr>
      <w:r w:rsidRPr="00ED54FE">
        <w:rPr>
          <w:rFonts w:cs="Times New Roman"/>
          <w:b/>
          <w:szCs w:val="24"/>
        </w:rPr>
        <w:t>As the conflict continues, economic outcomes will further deteriorate and Syrians will continue to migrate.</w:t>
      </w:r>
      <w:r w:rsidRPr="00DA2C1F">
        <w:rPr>
          <w:rFonts w:cs="Times New Roman"/>
          <w:szCs w:val="24"/>
        </w:rPr>
        <w:t xml:space="preserve"> </w:t>
      </w:r>
      <w:r>
        <w:rPr>
          <w:rFonts w:cs="Times New Roman"/>
          <w:szCs w:val="24"/>
        </w:rPr>
        <w:t>T</w:t>
      </w:r>
      <w:r w:rsidRPr="00DA2C1F">
        <w:rPr>
          <w:rFonts w:cs="Times New Roman"/>
          <w:szCs w:val="24"/>
        </w:rPr>
        <w:t xml:space="preserve">o provide an assessment of </w:t>
      </w:r>
      <w:r>
        <w:rPr>
          <w:rFonts w:cs="Times New Roman"/>
          <w:szCs w:val="24"/>
        </w:rPr>
        <w:t xml:space="preserve">the </w:t>
      </w:r>
      <w:r w:rsidRPr="00DA2C1F">
        <w:rPr>
          <w:rFonts w:cs="Times New Roman"/>
          <w:szCs w:val="24"/>
        </w:rPr>
        <w:t xml:space="preserve">possible recovery paths, the analysis employed different conflict end-date scenarios. These include a baseline, where the conflict ends in the </w:t>
      </w:r>
      <w:r>
        <w:rPr>
          <w:rFonts w:cs="Times New Roman"/>
          <w:szCs w:val="24"/>
        </w:rPr>
        <w:t>sixth</w:t>
      </w:r>
      <w:r w:rsidRPr="00DA2C1F">
        <w:rPr>
          <w:rFonts w:cs="Times New Roman"/>
          <w:szCs w:val="24"/>
        </w:rPr>
        <w:t xml:space="preserve"> year, and two alternative scenarios</w:t>
      </w:r>
      <w:r>
        <w:rPr>
          <w:rFonts w:cs="Times New Roman"/>
          <w:szCs w:val="24"/>
        </w:rPr>
        <w:t>,</w:t>
      </w:r>
      <w:r w:rsidRPr="00DA2C1F">
        <w:rPr>
          <w:rFonts w:cs="Times New Roman"/>
          <w:szCs w:val="24"/>
        </w:rPr>
        <w:t xml:space="preserve"> where </w:t>
      </w:r>
      <w:r>
        <w:rPr>
          <w:rFonts w:cs="Times New Roman"/>
          <w:szCs w:val="24"/>
        </w:rPr>
        <w:t xml:space="preserve">the </w:t>
      </w:r>
      <w:r w:rsidRPr="00DA2C1F">
        <w:rPr>
          <w:rFonts w:cs="Times New Roman"/>
          <w:szCs w:val="24"/>
        </w:rPr>
        <w:t>conflict ends in its 10</w:t>
      </w:r>
      <w:r w:rsidRPr="00F05CD5">
        <w:rPr>
          <w:rFonts w:cs="Times New Roman"/>
          <w:szCs w:val="24"/>
        </w:rPr>
        <w:t>th</w:t>
      </w:r>
      <w:r w:rsidRPr="00DA2C1F">
        <w:rPr>
          <w:rFonts w:cs="Times New Roman"/>
          <w:szCs w:val="24"/>
        </w:rPr>
        <w:t xml:space="preserve"> year or does not end </w:t>
      </w:r>
      <w:proofErr w:type="gramStart"/>
      <w:r w:rsidRPr="00DA2C1F">
        <w:rPr>
          <w:rFonts w:cs="Times New Roman"/>
          <w:szCs w:val="24"/>
        </w:rPr>
        <w:t>in the near future</w:t>
      </w:r>
      <w:proofErr w:type="gramEnd"/>
      <w:r w:rsidRPr="00DA2C1F">
        <w:rPr>
          <w:rFonts w:cs="Times New Roman"/>
          <w:szCs w:val="24"/>
        </w:rPr>
        <w:t>. In all three cases, capital destruction, casualties, and economic disorganization shocks are employed. Accordingly, in the baseline, GDP recovers by about 20 percentage points (as a share of pre-confli</w:t>
      </w:r>
      <w:r>
        <w:rPr>
          <w:rFonts w:cs="Times New Roman"/>
          <w:szCs w:val="24"/>
        </w:rPr>
        <w:t>ct GDP) within</w:t>
      </w:r>
      <w:r w:rsidRPr="00DA2C1F">
        <w:rPr>
          <w:rFonts w:cs="Times New Roman"/>
          <w:szCs w:val="24"/>
        </w:rPr>
        <w:t xml:space="preserve"> </w:t>
      </w:r>
      <w:r>
        <w:rPr>
          <w:rFonts w:cs="Times New Roman"/>
          <w:szCs w:val="24"/>
        </w:rPr>
        <w:t>four</w:t>
      </w:r>
      <w:r w:rsidRPr="00DA2C1F">
        <w:rPr>
          <w:rFonts w:cs="Times New Roman"/>
          <w:szCs w:val="24"/>
        </w:rPr>
        <w:t xml:space="preserve"> years after the conflict. In comparison, </w:t>
      </w:r>
      <w:r>
        <w:rPr>
          <w:rFonts w:cs="Times New Roman"/>
          <w:szCs w:val="24"/>
        </w:rPr>
        <w:t>GDP</w:t>
      </w:r>
      <w:r w:rsidRPr="00DA2C1F">
        <w:rPr>
          <w:rFonts w:cs="Times New Roman"/>
          <w:szCs w:val="24"/>
        </w:rPr>
        <w:t xml:space="preserve"> will continue to deteriorate if the conflict does not end </w:t>
      </w:r>
      <w:proofErr w:type="gramStart"/>
      <w:r w:rsidRPr="00DA2C1F">
        <w:rPr>
          <w:rFonts w:cs="Times New Roman"/>
          <w:szCs w:val="24"/>
        </w:rPr>
        <w:t>in the near future</w:t>
      </w:r>
      <w:proofErr w:type="gramEnd"/>
      <w:r w:rsidRPr="00DA2C1F">
        <w:rPr>
          <w:rFonts w:cs="Times New Roman"/>
          <w:szCs w:val="24"/>
        </w:rPr>
        <w:t xml:space="preserve">. In both alternative scenarios, </w:t>
      </w:r>
      <w:r>
        <w:rPr>
          <w:rFonts w:cs="Times New Roman"/>
          <w:szCs w:val="24"/>
        </w:rPr>
        <w:t>the conflict</w:t>
      </w:r>
      <w:r w:rsidRPr="00DA2C1F">
        <w:rPr>
          <w:rFonts w:cs="Times New Roman"/>
          <w:szCs w:val="24"/>
        </w:rPr>
        <w:t xml:space="preserve"> will continue to be devastating for the country. When </w:t>
      </w:r>
      <w:r>
        <w:rPr>
          <w:rFonts w:cs="Times New Roman"/>
          <w:szCs w:val="24"/>
        </w:rPr>
        <w:t xml:space="preserve">the </w:t>
      </w:r>
      <w:r w:rsidRPr="00DA2C1F">
        <w:rPr>
          <w:rFonts w:cs="Times New Roman"/>
          <w:szCs w:val="24"/>
        </w:rPr>
        <w:t xml:space="preserve">conflict ends in its </w:t>
      </w:r>
      <w:r>
        <w:rPr>
          <w:rFonts w:cs="Times New Roman"/>
          <w:szCs w:val="24"/>
        </w:rPr>
        <w:t>sixth</w:t>
      </w:r>
      <w:r w:rsidRPr="00DA2C1F">
        <w:rPr>
          <w:rFonts w:cs="Times New Roman"/>
          <w:szCs w:val="24"/>
        </w:rPr>
        <w:t xml:space="preserve"> year, the cumulative loss in GDP reaches 7.6 times the annual pre-conflict GDP by the 20</w:t>
      </w:r>
      <w:r w:rsidRPr="00F05CD5">
        <w:rPr>
          <w:rFonts w:cs="Times New Roman"/>
          <w:szCs w:val="24"/>
        </w:rPr>
        <w:t>th</w:t>
      </w:r>
      <w:r w:rsidRPr="00DA2C1F">
        <w:rPr>
          <w:rFonts w:cs="Times New Roman"/>
          <w:szCs w:val="24"/>
        </w:rPr>
        <w:t xml:space="preserve"> year. With a continued conflict, this loss stands at 13.2. Simulations also show that outmigration doubles between the </w:t>
      </w:r>
      <w:r>
        <w:rPr>
          <w:rFonts w:cs="Times New Roman"/>
          <w:szCs w:val="24"/>
        </w:rPr>
        <w:t>sixth</w:t>
      </w:r>
      <w:r w:rsidRPr="00DA2C1F">
        <w:rPr>
          <w:rFonts w:cs="Times New Roman"/>
          <w:szCs w:val="24"/>
        </w:rPr>
        <w:t xml:space="preserve"> year of the conflict and the 20</w:t>
      </w:r>
      <w:r w:rsidRPr="00F05CD5">
        <w:rPr>
          <w:rFonts w:cs="Times New Roman"/>
          <w:szCs w:val="24"/>
        </w:rPr>
        <w:t>th</w:t>
      </w:r>
      <w:r w:rsidRPr="00DA2C1F">
        <w:rPr>
          <w:rFonts w:cs="Times New Roman"/>
          <w:szCs w:val="24"/>
        </w:rPr>
        <w:t xml:space="preserve"> year.</w:t>
      </w:r>
      <w:r>
        <w:rPr>
          <w:rFonts w:cs="Times New Roman"/>
          <w:szCs w:val="24"/>
        </w:rPr>
        <w:t xml:space="preserve"> </w:t>
      </w:r>
      <w:r w:rsidRPr="00DA2C1F">
        <w:rPr>
          <w:rFonts w:cs="Times New Roman"/>
          <w:szCs w:val="24"/>
        </w:rPr>
        <w:t xml:space="preserve">Thus, the supply of migrants </w:t>
      </w:r>
      <w:r>
        <w:rPr>
          <w:rFonts w:cs="Times New Roman"/>
          <w:szCs w:val="24"/>
        </w:rPr>
        <w:t xml:space="preserve">and forcibly displaced persons </w:t>
      </w:r>
      <w:r w:rsidRPr="00DA2C1F">
        <w:rPr>
          <w:rFonts w:cs="Times New Roman"/>
          <w:szCs w:val="24"/>
        </w:rPr>
        <w:t xml:space="preserve">will not cease </w:t>
      </w:r>
      <w:proofErr w:type="gramStart"/>
      <w:r w:rsidRPr="00DA2C1F">
        <w:rPr>
          <w:rFonts w:cs="Times New Roman"/>
          <w:szCs w:val="24"/>
        </w:rPr>
        <w:t>as long as</w:t>
      </w:r>
      <w:proofErr w:type="gramEnd"/>
      <w:r w:rsidRPr="00DA2C1F">
        <w:rPr>
          <w:rFonts w:cs="Times New Roman"/>
          <w:szCs w:val="24"/>
        </w:rPr>
        <w:t xml:space="preserve"> there is conflict. </w:t>
      </w:r>
      <w:r>
        <w:rPr>
          <w:rFonts w:cs="Times New Roman"/>
          <w:szCs w:val="24"/>
        </w:rPr>
        <w:t>T</w:t>
      </w:r>
      <w:r w:rsidRPr="00DA2C1F">
        <w:rPr>
          <w:rFonts w:cs="Times New Roman"/>
          <w:szCs w:val="24"/>
        </w:rPr>
        <w:t>he rate of deterioration slows</w:t>
      </w:r>
      <w:r>
        <w:rPr>
          <w:rFonts w:cs="Times New Roman"/>
          <w:szCs w:val="24"/>
        </w:rPr>
        <w:t>,</w:t>
      </w:r>
      <w:r w:rsidRPr="00DA2C1F">
        <w:rPr>
          <w:rFonts w:cs="Times New Roman"/>
          <w:szCs w:val="24"/>
        </w:rPr>
        <w:t xml:space="preserve"> because the conflict is geographically limited, migration drains the labor force in conflict-affected </w:t>
      </w:r>
      <w:r w:rsidRPr="00DA2C1F">
        <w:rPr>
          <w:rFonts w:cs="Times New Roman"/>
          <w:szCs w:val="24"/>
        </w:rPr>
        <w:lastRenderedPageBreak/>
        <w:t>regions</w:t>
      </w:r>
      <w:r>
        <w:rPr>
          <w:rFonts w:cs="Times New Roman"/>
          <w:szCs w:val="24"/>
        </w:rPr>
        <w:t>,</w:t>
      </w:r>
      <w:r w:rsidRPr="00DA2C1F">
        <w:rPr>
          <w:rFonts w:cs="Times New Roman"/>
          <w:szCs w:val="24"/>
        </w:rPr>
        <w:t xml:space="preserve"> and capital stock reaches a stable level with new damage and investment ratios. </w:t>
      </w:r>
      <w:proofErr w:type="gramStart"/>
      <w:r w:rsidRPr="00DA2C1F">
        <w:rPr>
          <w:rFonts w:cs="Times New Roman"/>
          <w:szCs w:val="24"/>
        </w:rPr>
        <w:t>As a result</w:t>
      </w:r>
      <w:proofErr w:type="gramEnd"/>
      <w:r w:rsidRPr="00DA2C1F">
        <w:rPr>
          <w:rFonts w:cs="Times New Roman"/>
          <w:szCs w:val="24"/>
        </w:rPr>
        <w:t>, the economy c</w:t>
      </w:r>
      <w:r>
        <w:rPr>
          <w:rFonts w:cs="Times New Roman"/>
          <w:szCs w:val="24"/>
        </w:rPr>
        <w:t>onverges to a new</w:t>
      </w:r>
      <w:r w:rsidRPr="00DA2C1F">
        <w:rPr>
          <w:rFonts w:cs="Times New Roman"/>
          <w:szCs w:val="24"/>
        </w:rPr>
        <w:t xml:space="preserve"> equilibrium.</w:t>
      </w:r>
    </w:p>
    <w:p w:rsidR="006D293D" w:rsidRDefault="006D293D" w:rsidP="006D293D">
      <w:pPr>
        <w:jc w:val="both"/>
        <w:rPr>
          <w:rFonts w:cs="Times New Roman"/>
          <w:szCs w:val="24"/>
        </w:rPr>
      </w:pPr>
      <w:r w:rsidRPr="00ED54FE">
        <w:rPr>
          <w:rFonts w:cs="Times New Roman"/>
          <w:b/>
          <w:szCs w:val="24"/>
        </w:rPr>
        <w:t>The longer the conflict continues, the slower the post-conflict recovery will be.</w:t>
      </w:r>
      <w:r w:rsidRPr="008E75A0">
        <w:rPr>
          <w:rFonts w:cs="Times New Roman"/>
          <w:szCs w:val="24"/>
        </w:rPr>
        <w:t xml:space="preserve"> </w:t>
      </w:r>
      <w:r w:rsidRPr="00DA2C1F">
        <w:rPr>
          <w:rFonts w:cs="Times New Roman"/>
          <w:szCs w:val="24"/>
        </w:rPr>
        <w:t xml:space="preserve">Another important result from the conflict end-date scenarios is that the duration of the conflict also affects the pace of recovery. Although the rate of deterioration moderates over the course of the conflict, </w:t>
      </w:r>
      <w:r>
        <w:rPr>
          <w:rFonts w:cs="Times New Roman"/>
          <w:szCs w:val="24"/>
        </w:rPr>
        <w:t xml:space="preserve">the </w:t>
      </w:r>
      <w:r w:rsidRPr="00DA2C1F">
        <w:rPr>
          <w:rFonts w:cs="Times New Roman"/>
          <w:szCs w:val="24"/>
        </w:rPr>
        <w:t xml:space="preserve">effects become more persistent. When conflict ends in its </w:t>
      </w:r>
      <w:r>
        <w:rPr>
          <w:rFonts w:cs="Times New Roman"/>
          <w:szCs w:val="24"/>
        </w:rPr>
        <w:t>sixth</w:t>
      </w:r>
      <w:r w:rsidRPr="00DA2C1F">
        <w:rPr>
          <w:rFonts w:cs="Times New Roman"/>
          <w:szCs w:val="24"/>
        </w:rPr>
        <w:t xml:space="preserve"> year (baseline), GDP recoups about 41 percent of the remaining gap with its pre-conflict level within the next </w:t>
      </w:r>
      <w:r>
        <w:rPr>
          <w:rFonts w:cs="Times New Roman"/>
          <w:szCs w:val="24"/>
        </w:rPr>
        <w:t>four</w:t>
      </w:r>
      <w:r w:rsidRPr="00DA2C1F">
        <w:rPr>
          <w:rFonts w:cs="Times New Roman"/>
          <w:szCs w:val="24"/>
        </w:rPr>
        <w:t xml:space="preserve"> years. In comparison, it recoups only 28 percent of the gap in </w:t>
      </w:r>
      <w:r>
        <w:rPr>
          <w:rFonts w:cs="Times New Roman"/>
          <w:szCs w:val="24"/>
        </w:rPr>
        <w:t>four</w:t>
      </w:r>
      <w:r w:rsidRPr="00DA2C1F">
        <w:rPr>
          <w:rFonts w:cs="Times New Roman"/>
          <w:szCs w:val="24"/>
        </w:rPr>
        <w:t xml:space="preserve"> years if </w:t>
      </w:r>
      <w:r>
        <w:rPr>
          <w:rFonts w:cs="Times New Roman"/>
          <w:szCs w:val="24"/>
        </w:rPr>
        <w:t>the conflict</w:t>
      </w:r>
      <w:r w:rsidRPr="00DA2C1F">
        <w:rPr>
          <w:rFonts w:cs="Times New Roman"/>
          <w:szCs w:val="24"/>
        </w:rPr>
        <w:t xml:space="preserve"> ends in its 10</w:t>
      </w:r>
      <w:r w:rsidRPr="00F05CD5">
        <w:rPr>
          <w:rFonts w:cs="Times New Roman"/>
          <w:szCs w:val="24"/>
        </w:rPr>
        <w:t>th</w:t>
      </w:r>
      <w:r w:rsidRPr="00DA2C1F">
        <w:rPr>
          <w:rFonts w:cs="Times New Roman"/>
          <w:szCs w:val="24"/>
        </w:rPr>
        <w:t xml:space="preserve"> year (alternative scenario). </w:t>
      </w:r>
      <w:r>
        <w:rPr>
          <w:rFonts w:cs="Times New Roman"/>
          <w:szCs w:val="24"/>
        </w:rPr>
        <w:t>T</w:t>
      </w:r>
      <w:r w:rsidRPr="00DA2C1F">
        <w:rPr>
          <w:rFonts w:cs="Times New Roman"/>
          <w:szCs w:val="24"/>
        </w:rPr>
        <w:t>hese results do not capture much of the complications</w:t>
      </w:r>
      <w:r>
        <w:rPr>
          <w:rFonts w:cs="Times New Roman"/>
          <w:szCs w:val="24"/>
        </w:rPr>
        <w:t xml:space="preserve"> like political economy </w:t>
      </w:r>
      <w:r w:rsidRPr="0028498D">
        <w:rPr>
          <w:rFonts w:cs="Times New Roman"/>
          <w:szCs w:val="24"/>
        </w:rPr>
        <w:t>challenges</w:t>
      </w:r>
      <w:r>
        <w:rPr>
          <w:rFonts w:cs="Times New Roman"/>
          <w:szCs w:val="24"/>
        </w:rPr>
        <w:t>,</w:t>
      </w:r>
      <w:r w:rsidRPr="0028498D">
        <w:rPr>
          <w:rFonts w:cs="Times New Roman"/>
          <w:szCs w:val="24"/>
        </w:rPr>
        <w:t xml:space="preserve"> such as conflict-driven grievances</w:t>
      </w:r>
      <w:r w:rsidRPr="00DA2C1F">
        <w:rPr>
          <w:rFonts w:cs="Times New Roman"/>
          <w:szCs w:val="24"/>
        </w:rPr>
        <w:t xml:space="preserve">. Adding these factors would only reinforce the main finding here: the more the </w:t>
      </w:r>
      <w:r>
        <w:rPr>
          <w:rFonts w:cs="Times New Roman"/>
          <w:szCs w:val="24"/>
        </w:rPr>
        <w:t>conflict</w:t>
      </w:r>
      <w:r w:rsidRPr="00DA2C1F">
        <w:rPr>
          <w:rFonts w:cs="Times New Roman"/>
          <w:szCs w:val="24"/>
        </w:rPr>
        <w:t xml:space="preserve"> persists, the deeper will run </w:t>
      </w:r>
      <w:r>
        <w:rPr>
          <w:rFonts w:cs="Times New Roman"/>
          <w:szCs w:val="24"/>
        </w:rPr>
        <w:t xml:space="preserve">the </w:t>
      </w:r>
      <w:r w:rsidRPr="00DA2C1F">
        <w:rPr>
          <w:rFonts w:cs="Times New Roman"/>
          <w:szCs w:val="24"/>
        </w:rPr>
        <w:t xml:space="preserve">grievances and divisions in Syrian society, rendering it very difficult to reinstate efficient institutions and economic mechanisms. </w:t>
      </w:r>
    </w:p>
    <w:p w:rsidR="006D293D" w:rsidRDefault="006D293D" w:rsidP="006D293D">
      <w:pPr>
        <w:rPr>
          <w:rFonts w:cs="Times New Roman"/>
          <w:szCs w:val="24"/>
        </w:rPr>
      </w:pPr>
      <w:r>
        <w:rPr>
          <w:rFonts w:cs="Times New Roman"/>
          <w:szCs w:val="24"/>
        </w:rPr>
        <w:br w:type="page"/>
      </w:r>
    </w:p>
    <w:p w:rsidR="006D293D" w:rsidRDefault="006D293D"/>
    <w:sectPr w:rsidR="006D2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51" w:rsidRDefault="00AD7F51" w:rsidP="006D293D">
      <w:pPr>
        <w:spacing w:after="0" w:line="240" w:lineRule="auto"/>
      </w:pPr>
      <w:r>
        <w:separator/>
      </w:r>
    </w:p>
  </w:endnote>
  <w:endnote w:type="continuationSeparator" w:id="0">
    <w:p w:rsidR="00AD7F51" w:rsidRDefault="00AD7F51" w:rsidP="006D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51" w:rsidRDefault="00AD7F51" w:rsidP="006D293D">
      <w:pPr>
        <w:spacing w:after="0" w:line="240" w:lineRule="auto"/>
      </w:pPr>
      <w:r>
        <w:separator/>
      </w:r>
    </w:p>
  </w:footnote>
  <w:footnote w:type="continuationSeparator" w:id="0">
    <w:p w:rsidR="00AD7F51" w:rsidRDefault="00AD7F51" w:rsidP="006D293D">
      <w:pPr>
        <w:spacing w:after="0" w:line="240" w:lineRule="auto"/>
      </w:pPr>
      <w:r>
        <w:continuationSeparator/>
      </w:r>
    </w:p>
  </w:footnote>
  <w:footnote w:id="1">
    <w:p w:rsidR="006D293D" w:rsidRPr="00ED54FE" w:rsidRDefault="006D293D" w:rsidP="006D293D">
      <w:pPr>
        <w:pStyle w:val="FootnoteText"/>
        <w:rPr>
          <w:rFonts w:ascii="Times New Roman" w:hAnsi="Times New Roman"/>
          <w:sz w:val="18"/>
          <w:szCs w:val="18"/>
        </w:rPr>
      </w:pPr>
      <w:r w:rsidRPr="00ED54FE">
        <w:rPr>
          <w:rStyle w:val="FootnoteReference"/>
          <w:rFonts w:ascii="Times New Roman" w:hAnsi="Times New Roman"/>
          <w:sz w:val="18"/>
          <w:szCs w:val="18"/>
        </w:rPr>
        <w:footnoteRef/>
      </w:r>
      <w:r w:rsidRPr="00ED54FE">
        <w:rPr>
          <w:rFonts w:ascii="Times New Roman" w:hAnsi="Times New Roman"/>
          <w:sz w:val="18"/>
          <w:szCs w:val="18"/>
        </w:rPr>
        <w:t xml:space="preserve"> These cities are Aleppo, Raqqa, </w:t>
      </w:r>
      <w:proofErr w:type="spellStart"/>
      <w:r w:rsidRPr="00ED54FE">
        <w:rPr>
          <w:rFonts w:ascii="Times New Roman" w:hAnsi="Times New Roman"/>
          <w:sz w:val="18"/>
          <w:szCs w:val="18"/>
        </w:rPr>
        <w:t>Dar'a</w:t>
      </w:r>
      <w:proofErr w:type="spellEnd"/>
      <w:r w:rsidRPr="00ED54FE">
        <w:rPr>
          <w:rFonts w:ascii="Times New Roman" w:hAnsi="Times New Roman"/>
          <w:sz w:val="18"/>
          <w:szCs w:val="18"/>
        </w:rPr>
        <w:t xml:space="preserve">, </w:t>
      </w:r>
      <w:proofErr w:type="spellStart"/>
      <w:r w:rsidRPr="00ED54FE">
        <w:rPr>
          <w:rFonts w:ascii="Times New Roman" w:hAnsi="Times New Roman"/>
          <w:sz w:val="18"/>
          <w:szCs w:val="18"/>
        </w:rPr>
        <w:t>Douma</w:t>
      </w:r>
      <w:proofErr w:type="spellEnd"/>
      <w:r w:rsidRPr="00ED54FE">
        <w:rPr>
          <w:rFonts w:ascii="Times New Roman" w:hAnsi="Times New Roman"/>
          <w:sz w:val="18"/>
          <w:szCs w:val="18"/>
        </w:rPr>
        <w:t xml:space="preserve">, Dayr </w:t>
      </w:r>
      <w:proofErr w:type="spellStart"/>
      <w:r w:rsidRPr="00ED54FE">
        <w:rPr>
          <w:rFonts w:ascii="Times New Roman" w:hAnsi="Times New Roman"/>
          <w:sz w:val="18"/>
          <w:szCs w:val="18"/>
        </w:rPr>
        <w:t>az-Zawr</w:t>
      </w:r>
      <w:proofErr w:type="spellEnd"/>
      <w:r w:rsidRPr="00ED54FE">
        <w:rPr>
          <w:rFonts w:ascii="Times New Roman" w:hAnsi="Times New Roman"/>
          <w:sz w:val="18"/>
          <w:szCs w:val="18"/>
        </w:rPr>
        <w:t xml:space="preserve">, Homs, Hama, </w:t>
      </w:r>
      <w:proofErr w:type="spellStart"/>
      <w:r w:rsidRPr="00ED54FE">
        <w:rPr>
          <w:rFonts w:ascii="Times New Roman" w:hAnsi="Times New Roman"/>
          <w:sz w:val="18"/>
          <w:szCs w:val="18"/>
        </w:rPr>
        <w:t>Idlib</w:t>
      </w:r>
      <w:proofErr w:type="spellEnd"/>
      <w:r w:rsidRPr="00ED54FE">
        <w:rPr>
          <w:rFonts w:ascii="Times New Roman" w:hAnsi="Times New Roman"/>
          <w:sz w:val="18"/>
          <w:szCs w:val="18"/>
        </w:rPr>
        <w:t xml:space="preserve">, </w:t>
      </w:r>
      <w:proofErr w:type="spellStart"/>
      <w:r w:rsidRPr="00ED54FE">
        <w:rPr>
          <w:rFonts w:ascii="Times New Roman" w:hAnsi="Times New Roman"/>
          <w:sz w:val="18"/>
          <w:szCs w:val="18"/>
        </w:rPr>
        <w:t>Kobani</w:t>
      </w:r>
      <w:proofErr w:type="spellEnd"/>
      <w:r w:rsidRPr="00ED54FE">
        <w:rPr>
          <w:rFonts w:ascii="Times New Roman" w:hAnsi="Times New Roman"/>
          <w:sz w:val="18"/>
          <w:szCs w:val="18"/>
        </w:rPr>
        <w:t xml:space="preserve">, and </w:t>
      </w:r>
      <w:proofErr w:type="spellStart"/>
      <w:r w:rsidRPr="00ED54FE">
        <w:rPr>
          <w:rFonts w:ascii="Times New Roman" w:hAnsi="Times New Roman"/>
          <w:sz w:val="18"/>
          <w:szCs w:val="18"/>
        </w:rPr>
        <w:t>Tadmur</w:t>
      </w:r>
      <w:proofErr w:type="spellEnd"/>
      <w:r w:rsidRPr="00ED54FE">
        <w:rPr>
          <w:rFonts w:ascii="Times New Roman" w:hAnsi="Times New Roman"/>
          <w:sz w:val="18"/>
          <w:szCs w:val="18"/>
        </w:rPr>
        <w:t xml:space="preserve"> (also called Palmyra) which were chosen </w:t>
      </w:r>
      <w:proofErr w:type="gramStart"/>
      <w:r w:rsidRPr="00ED54FE">
        <w:rPr>
          <w:rFonts w:ascii="Times New Roman" w:hAnsi="Times New Roman"/>
          <w:sz w:val="18"/>
          <w:szCs w:val="18"/>
        </w:rPr>
        <w:t>on the basis of</w:t>
      </w:r>
      <w:proofErr w:type="gramEnd"/>
      <w:r w:rsidRPr="00ED54FE">
        <w:rPr>
          <w:rFonts w:ascii="Times New Roman" w:hAnsi="Times New Roman"/>
          <w:sz w:val="18"/>
          <w:szCs w:val="18"/>
        </w:rPr>
        <w:t xml:space="preserve"> several criteria, including conflict intensity, geographical representation, and being an important source or destination of internally displaced persons.</w:t>
      </w:r>
    </w:p>
  </w:footnote>
  <w:footnote w:id="2">
    <w:p w:rsidR="006D293D" w:rsidRPr="00ED54FE" w:rsidRDefault="006D293D" w:rsidP="006D293D">
      <w:pPr>
        <w:pStyle w:val="FootnoteText"/>
        <w:rPr>
          <w:rFonts w:ascii="Times New Roman" w:hAnsi="Times New Roman"/>
          <w:sz w:val="18"/>
          <w:szCs w:val="18"/>
        </w:rPr>
      </w:pPr>
      <w:r w:rsidRPr="00ED54FE">
        <w:rPr>
          <w:rStyle w:val="FootnoteReference"/>
          <w:rFonts w:ascii="Times New Roman" w:hAnsi="Times New Roman"/>
          <w:sz w:val="18"/>
          <w:szCs w:val="18"/>
        </w:rPr>
        <w:footnoteRef/>
      </w:r>
      <w:r w:rsidRPr="00ED54FE">
        <w:rPr>
          <w:rFonts w:ascii="Times New Roman" w:hAnsi="Times New Roman"/>
          <w:sz w:val="18"/>
          <w:szCs w:val="18"/>
        </w:rPr>
        <w:t xml:space="preserve"> These sectors are education, energy, health, housing, transportation, and water and sanitation. </w:t>
      </w:r>
    </w:p>
  </w:footnote>
  <w:footnote w:id="3">
    <w:p w:rsidR="006D293D" w:rsidRPr="00ED54FE" w:rsidRDefault="006D293D" w:rsidP="006D293D">
      <w:pPr>
        <w:pStyle w:val="FootnoteText"/>
        <w:rPr>
          <w:rFonts w:ascii="Times New Roman" w:hAnsi="Times New Roman"/>
          <w:sz w:val="18"/>
          <w:szCs w:val="18"/>
        </w:rPr>
      </w:pPr>
      <w:r w:rsidRPr="00ED54FE">
        <w:rPr>
          <w:rStyle w:val="FootnoteReference"/>
          <w:rFonts w:ascii="Times New Roman" w:hAnsi="Times New Roman"/>
          <w:sz w:val="18"/>
          <w:szCs w:val="18"/>
        </w:rPr>
        <w:footnoteRef/>
      </w:r>
      <w:r w:rsidRPr="00ED54FE">
        <w:rPr>
          <w:rFonts w:ascii="Times New Roman" w:hAnsi="Times New Roman"/>
          <w:sz w:val="18"/>
          <w:szCs w:val="18"/>
        </w:rPr>
        <w:t xml:space="preserve"> These governorates are Aleppo, </w:t>
      </w:r>
      <w:proofErr w:type="spellStart"/>
      <w:r w:rsidRPr="00ED54FE">
        <w:rPr>
          <w:rFonts w:ascii="Times New Roman" w:hAnsi="Times New Roman"/>
          <w:sz w:val="18"/>
          <w:szCs w:val="18"/>
        </w:rPr>
        <w:t>Dar'a</w:t>
      </w:r>
      <w:proofErr w:type="spellEnd"/>
      <w:r w:rsidRPr="00ED54FE">
        <w:rPr>
          <w:rFonts w:ascii="Times New Roman" w:hAnsi="Times New Roman"/>
          <w:sz w:val="18"/>
          <w:szCs w:val="18"/>
        </w:rPr>
        <w:t xml:space="preserve">, Dayr </w:t>
      </w:r>
      <w:proofErr w:type="spellStart"/>
      <w:r w:rsidRPr="00ED54FE">
        <w:rPr>
          <w:rFonts w:ascii="Times New Roman" w:hAnsi="Times New Roman"/>
          <w:sz w:val="18"/>
          <w:szCs w:val="18"/>
        </w:rPr>
        <w:t>az-Zawr</w:t>
      </w:r>
      <w:proofErr w:type="spellEnd"/>
      <w:r w:rsidRPr="00ED54FE">
        <w:rPr>
          <w:rFonts w:ascii="Times New Roman" w:hAnsi="Times New Roman"/>
          <w:sz w:val="18"/>
          <w:szCs w:val="18"/>
        </w:rPr>
        <w:t xml:space="preserve">, Hama, Homs, </w:t>
      </w:r>
      <w:proofErr w:type="spellStart"/>
      <w:r w:rsidRPr="00ED54FE">
        <w:rPr>
          <w:rFonts w:ascii="Times New Roman" w:hAnsi="Times New Roman"/>
          <w:sz w:val="18"/>
          <w:szCs w:val="18"/>
        </w:rPr>
        <w:t>Idlib</w:t>
      </w:r>
      <w:proofErr w:type="spellEnd"/>
      <w:r w:rsidRPr="00ED54FE">
        <w:rPr>
          <w:rFonts w:ascii="Times New Roman" w:hAnsi="Times New Roman"/>
          <w:sz w:val="18"/>
          <w:szCs w:val="18"/>
        </w:rPr>
        <w:t xml:space="preserve">, Raqqa, and Rif </w:t>
      </w:r>
      <w:proofErr w:type="spellStart"/>
      <w:r w:rsidRPr="00ED54FE">
        <w:rPr>
          <w:rFonts w:ascii="Times New Roman" w:hAnsi="Times New Roman"/>
          <w:sz w:val="18"/>
          <w:szCs w:val="18"/>
        </w:rPr>
        <w:t>Dimashq</w:t>
      </w:r>
      <w:proofErr w:type="spellEnd"/>
      <w:r w:rsidRPr="00ED54FE">
        <w:rPr>
          <w:rFonts w:ascii="Times New Roman" w:hAnsi="Times New Roman"/>
          <w:sz w:val="18"/>
          <w:szCs w:val="18"/>
        </w:rPr>
        <w:t xml:space="preserve">, which were chosen because of conflict intensity. </w:t>
      </w:r>
    </w:p>
  </w:footnote>
  <w:footnote w:id="4">
    <w:p w:rsidR="006D293D" w:rsidRPr="00ED54FE" w:rsidRDefault="006D293D" w:rsidP="006D293D">
      <w:pPr>
        <w:pStyle w:val="FootnoteText"/>
        <w:contextualSpacing/>
        <w:rPr>
          <w:rFonts w:ascii="Times New Roman" w:hAnsi="Times New Roman"/>
          <w:sz w:val="18"/>
          <w:szCs w:val="18"/>
        </w:rPr>
      </w:pPr>
      <w:r w:rsidRPr="00ED54FE">
        <w:rPr>
          <w:rStyle w:val="FootnoteReference"/>
          <w:rFonts w:ascii="Times New Roman" w:hAnsi="Times New Roman"/>
          <w:sz w:val="18"/>
          <w:szCs w:val="18"/>
        </w:rPr>
        <w:footnoteRef/>
      </w:r>
      <w:r w:rsidRPr="00ED54FE">
        <w:rPr>
          <w:rFonts w:ascii="Times New Roman" w:hAnsi="Times New Roman"/>
          <w:sz w:val="18"/>
          <w:szCs w:val="18"/>
        </w:rPr>
        <w:t xml:space="preserve"> This refers to oil in areas under government control, but with the fields under rebel control, oil production is estimated at 40,000 bpd. </w:t>
      </w:r>
    </w:p>
    <w:p w:rsidR="006D293D" w:rsidRDefault="006D293D" w:rsidP="006D293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3D"/>
    <w:rsid w:val="003774DE"/>
    <w:rsid w:val="006D293D"/>
    <w:rsid w:val="00AD7F51"/>
    <w:rsid w:val="00FA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BDF0"/>
  <w15:chartTrackingRefBased/>
  <w15:docId w15:val="{268EEBBC-8391-4E7A-89BC-2BF370D9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9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3D"/>
    <w:rPr>
      <w:rFonts w:asciiTheme="majorHAnsi" w:eastAsiaTheme="majorEastAsia" w:hAnsiTheme="majorHAnsi" w:cstheme="majorBidi"/>
      <w:color w:val="262626" w:themeColor="text1" w:themeTint="D9"/>
      <w:sz w:val="40"/>
      <w:szCs w:val="40"/>
    </w:rPr>
  </w:style>
  <w:style w:type="paragraph" w:styleId="FootnoteText">
    <w:name w:val="footnote text"/>
    <w:aliases w:val="single space,footnote text,FOOTNOTES,fn, Char Char Char, Char Char,ADB,WB-Fußnotentext,Footnote,Fußnote,Char Char Char,Char Char,ALTS FOOTNOTE,Footnote Text 1,ft,Footnote Text Char1,Footnote Text Char Char,f,Footnote Text Char2 Char,stile "/>
    <w:basedOn w:val="Normal"/>
    <w:link w:val="FootnoteTextChar"/>
    <w:uiPriority w:val="99"/>
    <w:unhideWhenUsed/>
    <w:qFormat/>
    <w:rsid w:val="006D293D"/>
    <w:pPr>
      <w:spacing w:after="0" w:line="240" w:lineRule="auto"/>
    </w:pPr>
    <w:rPr>
      <w:rFonts w:eastAsia="MS Mincho" w:cs="Times New Roman"/>
      <w:sz w:val="20"/>
      <w:szCs w:val="20"/>
    </w:rPr>
  </w:style>
  <w:style w:type="character" w:customStyle="1" w:styleId="FootnoteTextChar">
    <w:name w:val="Footnote Text Char"/>
    <w:aliases w:val="single space Char,footnote text Char,FOOTNOTES Char,fn Char, Char Char Char Char, Char Char Char1,ADB Char,WB-Fußnotentext Char,Footnote Char,Fußnote Char,Char Char Char Char,Char Char Char1,ALTS FOOTNOTE Char,Footnote Text 1 Char"/>
    <w:basedOn w:val="DefaultParagraphFont"/>
    <w:link w:val="FootnoteText"/>
    <w:uiPriority w:val="99"/>
    <w:rsid w:val="006D293D"/>
    <w:rPr>
      <w:rFonts w:eastAsia="MS Mincho" w:cs="Times New Roman"/>
      <w:sz w:val="20"/>
      <w:szCs w:val="20"/>
    </w:rPr>
  </w:style>
  <w:style w:type="character" w:styleId="FootnoteReference">
    <w:name w:val="footnote reference"/>
    <w:aliases w:val="ftref,Знак сноски 1,referencia nota al pie,Char Char Char Char Car Char,16 Point,Superscript 6 Point,Знак сноски-FN,Footnote Reference Superscript,Footnote symbol,???? ??????-FN,Footnote Reference Number,BVI fnr"/>
    <w:basedOn w:val="DefaultParagraphFont"/>
    <w:uiPriority w:val="99"/>
    <w:unhideWhenUsed/>
    <w:qFormat/>
    <w:rsid w:val="006D293D"/>
    <w:rPr>
      <w:rFonts w:cs="Times New Roman"/>
      <w:vertAlign w:val="superscript"/>
    </w:rPr>
  </w:style>
  <w:style w:type="paragraph" w:styleId="Title">
    <w:name w:val="Title"/>
    <w:basedOn w:val="Normal"/>
    <w:next w:val="Normal"/>
    <w:link w:val="TitleChar"/>
    <w:uiPriority w:val="10"/>
    <w:qFormat/>
    <w:rsid w:val="006D29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D293D"/>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D293D"/>
    <w:pPr>
      <w:numPr>
        <w:ilvl w:val="1"/>
      </w:numPr>
      <w:spacing w:after="240" w:line="276" w:lineRule="auto"/>
    </w:pPr>
    <w:rPr>
      <w:rFonts w:ascii="Times New Roman" w:eastAsiaTheme="minorEastAsia" w:hAnsi="Times New Roman"/>
      <w:caps/>
      <w:color w:val="404040" w:themeColor="text1" w:themeTint="BF"/>
      <w:spacing w:val="20"/>
      <w:sz w:val="28"/>
      <w:szCs w:val="28"/>
    </w:rPr>
  </w:style>
  <w:style w:type="character" w:customStyle="1" w:styleId="SubtitleChar">
    <w:name w:val="Subtitle Char"/>
    <w:basedOn w:val="DefaultParagraphFont"/>
    <w:link w:val="Subtitle"/>
    <w:uiPriority w:val="11"/>
    <w:rsid w:val="006D293D"/>
    <w:rPr>
      <w:rFonts w:ascii="Times New Roman" w:eastAsiaTheme="minorEastAsia" w:hAnsi="Times New Roman"/>
      <w:caps/>
      <w:color w:val="404040" w:themeColor="text1" w:themeTint="BF"/>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Onder</dc:creator>
  <cp:keywords/>
  <dc:description/>
  <cp:lastModifiedBy>Harun Onder</cp:lastModifiedBy>
  <cp:revision>1</cp:revision>
  <dcterms:created xsi:type="dcterms:W3CDTF">2017-07-06T15:38:00Z</dcterms:created>
  <dcterms:modified xsi:type="dcterms:W3CDTF">2017-07-06T15:40:00Z</dcterms:modified>
</cp:coreProperties>
</file>