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56" w:rsidRPr="006762D3" w:rsidRDefault="007A2E56" w:rsidP="007A2E56">
      <w:pPr>
        <w:spacing w:after="0" w:line="240" w:lineRule="auto"/>
        <w:jc w:val="center"/>
        <w:rPr>
          <w:rFonts w:ascii="Times New Roman" w:hAnsi="Times New Roman" w:cs="Times New Roman"/>
          <w:b/>
          <w:sz w:val="36"/>
          <w:szCs w:val="36"/>
        </w:rPr>
      </w:pPr>
      <w:proofErr w:type="spellStart"/>
      <w:r w:rsidRPr="006762D3">
        <w:rPr>
          <w:rFonts w:ascii="Times New Roman" w:hAnsi="Times New Roman" w:cs="Times New Roman"/>
          <w:b/>
          <w:sz w:val="36"/>
          <w:szCs w:val="36"/>
        </w:rPr>
        <w:t>Oswaja</w:t>
      </w:r>
      <w:r w:rsidR="0009465D">
        <w:rPr>
          <w:rFonts w:ascii="Times New Roman" w:hAnsi="Times New Roman" w:cs="Times New Roman"/>
          <w:b/>
          <w:sz w:val="36"/>
          <w:szCs w:val="36"/>
        </w:rPr>
        <w:t>m</w:t>
      </w:r>
      <w:r w:rsidRPr="006762D3">
        <w:rPr>
          <w:rFonts w:ascii="Times New Roman" w:hAnsi="Times New Roman" w:cs="Times New Roman"/>
          <w:b/>
          <w:sz w:val="36"/>
          <w:szCs w:val="36"/>
        </w:rPr>
        <w:t>y</w:t>
      </w:r>
      <w:proofErr w:type="spellEnd"/>
      <w:r w:rsidRPr="006762D3">
        <w:rPr>
          <w:rFonts w:ascii="Times New Roman" w:hAnsi="Times New Roman" w:cs="Times New Roman"/>
          <w:b/>
          <w:sz w:val="36"/>
          <w:szCs w:val="36"/>
        </w:rPr>
        <w:t xml:space="preserve"> </w:t>
      </w:r>
      <w:proofErr w:type="spellStart"/>
      <w:r w:rsidRPr="006762D3">
        <w:rPr>
          <w:rFonts w:ascii="Times New Roman" w:hAnsi="Times New Roman" w:cs="Times New Roman"/>
          <w:b/>
          <w:sz w:val="36"/>
          <w:szCs w:val="36"/>
        </w:rPr>
        <w:t>jutro</w:t>
      </w:r>
      <w:proofErr w:type="spellEnd"/>
      <w:r w:rsidR="009B783A">
        <w:rPr>
          <w:rFonts w:ascii="Times New Roman" w:hAnsi="Times New Roman" w:cs="Times New Roman"/>
          <w:b/>
          <w:sz w:val="36"/>
          <w:szCs w:val="36"/>
        </w:rPr>
        <w:t>:</w:t>
      </w:r>
    </w:p>
    <w:p w:rsidR="007A2E56" w:rsidRPr="0009465D" w:rsidRDefault="0009465D" w:rsidP="0009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36"/>
          <w:szCs w:val="36"/>
          <w:lang w:val="pl-PL"/>
        </w:rPr>
      </w:pPr>
      <w:r>
        <w:rPr>
          <w:rFonts w:ascii="Times New Roman" w:eastAsia="Times New Roman" w:hAnsi="Times New Roman" w:cs="Times New Roman"/>
          <w:b/>
          <w:color w:val="222222"/>
          <w:sz w:val="36"/>
          <w:szCs w:val="36"/>
          <w:lang w:val="pl-PL"/>
        </w:rPr>
        <w:t xml:space="preserve">Mierzenie się  </w:t>
      </w:r>
      <w:r w:rsidR="007A2E56" w:rsidRPr="00C52959">
        <w:rPr>
          <w:rFonts w:ascii="Times New Roman" w:eastAsia="Times New Roman" w:hAnsi="Times New Roman" w:cs="Times New Roman"/>
          <w:b/>
          <w:color w:val="222222"/>
          <w:sz w:val="36"/>
          <w:szCs w:val="36"/>
          <w:lang w:val="pl-PL"/>
        </w:rPr>
        <w:t>wyzwani</w:t>
      </w:r>
      <w:r>
        <w:rPr>
          <w:rFonts w:ascii="Times New Roman" w:eastAsia="Times New Roman" w:hAnsi="Times New Roman" w:cs="Times New Roman"/>
          <w:b/>
          <w:color w:val="222222"/>
          <w:sz w:val="36"/>
          <w:szCs w:val="36"/>
          <w:lang w:val="pl-PL"/>
        </w:rPr>
        <w:t>ami</w:t>
      </w:r>
      <w:bookmarkStart w:id="0" w:name="_GoBack"/>
      <w:bookmarkEnd w:id="0"/>
      <w:r w:rsidR="007A2E56" w:rsidRPr="00C52959">
        <w:rPr>
          <w:rFonts w:ascii="Times New Roman" w:eastAsia="Times New Roman" w:hAnsi="Times New Roman" w:cs="Times New Roman"/>
          <w:b/>
          <w:color w:val="222222"/>
          <w:sz w:val="36"/>
          <w:szCs w:val="36"/>
          <w:lang w:val="pl-PL"/>
        </w:rPr>
        <w:t xml:space="preserve"> polskiej starzejącej się populacji</w:t>
      </w:r>
    </w:p>
    <w:p w:rsidR="009B783A" w:rsidRPr="009F6B7F" w:rsidRDefault="009B783A" w:rsidP="009B783A">
      <w:pPr>
        <w:spacing w:after="0" w:line="240" w:lineRule="auto"/>
        <w:jc w:val="center"/>
        <w:rPr>
          <w:rFonts w:ascii="Times New Roman" w:hAnsi="Times New Roman" w:cs="Times New Roman"/>
          <w:i/>
          <w:sz w:val="32"/>
          <w:szCs w:val="32"/>
        </w:rPr>
      </w:pPr>
      <w:r w:rsidRPr="009F6B7F">
        <w:rPr>
          <w:rFonts w:ascii="Times New Roman" w:hAnsi="Times New Roman" w:cs="Times New Roman"/>
          <w:i/>
          <w:sz w:val="32"/>
          <w:szCs w:val="32"/>
        </w:rPr>
        <w:t>Taming tomorrow</w:t>
      </w:r>
      <w:r>
        <w:rPr>
          <w:rFonts w:ascii="Times New Roman" w:hAnsi="Times New Roman" w:cs="Times New Roman"/>
          <w:i/>
          <w:sz w:val="32"/>
          <w:szCs w:val="32"/>
        </w:rPr>
        <w:t>:</w:t>
      </w:r>
    </w:p>
    <w:p w:rsidR="009B783A" w:rsidRPr="009F6B7F" w:rsidRDefault="009B783A" w:rsidP="009B783A">
      <w:pPr>
        <w:spacing w:after="0" w:line="240" w:lineRule="auto"/>
        <w:jc w:val="center"/>
        <w:rPr>
          <w:rFonts w:ascii="Times New Roman" w:hAnsi="Times New Roman" w:cs="Times New Roman"/>
          <w:i/>
          <w:sz w:val="32"/>
          <w:szCs w:val="32"/>
        </w:rPr>
      </w:pPr>
      <w:r w:rsidRPr="009F6B7F">
        <w:rPr>
          <w:rFonts w:ascii="Times New Roman" w:hAnsi="Times New Roman" w:cs="Times New Roman"/>
          <w:i/>
          <w:sz w:val="32"/>
          <w:szCs w:val="32"/>
        </w:rPr>
        <w:t>Meeting the challenges of Poland’s aging population</w:t>
      </w:r>
    </w:p>
    <w:p w:rsidR="007A2E56" w:rsidRDefault="007A2E56" w:rsidP="007A2E56">
      <w:pPr>
        <w:jc w:val="center"/>
        <w:rPr>
          <w:rFonts w:ascii="Times New Roman" w:hAnsi="Times New Roman" w:cs="Times New Roman"/>
          <w:b/>
          <w:sz w:val="32"/>
          <w:szCs w:val="32"/>
        </w:rPr>
      </w:pPr>
    </w:p>
    <w:p w:rsidR="007A2E56" w:rsidRDefault="007A2E56" w:rsidP="007A2E56">
      <w:pPr>
        <w:jc w:val="center"/>
        <w:rPr>
          <w:rFonts w:ascii="Times New Roman" w:hAnsi="Times New Roman" w:cs="Times New Roman"/>
          <w:b/>
          <w:sz w:val="32"/>
          <w:szCs w:val="32"/>
        </w:rPr>
      </w:pPr>
    </w:p>
    <w:p w:rsidR="007A2E56" w:rsidRDefault="007A2E56" w:rsidP="007A2E56">
      <w:pPr>
        <w:jc w:val="center"/>
        <w:rPr>
          <w:rFonts w:ascii="Times New Roman" w:hAnsi="Times New Roman" w:cs="Times New Roman"/>
          <w:b/>
          <w:sz w:val="32"/>
          <w:szCs w:val="32"/>
        </w:rPr>
      </w:pPr>
    </w:p>
    <w:p w:rsidR="007A2E56" w:rsidRDefault="007A2E56" w:rsidP="007A2E56">
      <w:pPr>
        <w:jc w:val="center"/>
        <w:rPr>
          <w:rFonts w:ascii="Times New Roman" w:hAnsi="Times New Roman" w:cs="Times New Roman"/>
          <w:b/>
          <w:sz w:val="32"/>
          <w:szCs w:val="32"/>
        </w:rPr>
      </w:pPr>
    </w:p>
    <w:p w:rsidR="007A2E56" w:rsidRDefault="007A2E56" w:rsidP="007A2E56">
      <w:pPr>
        <w:jc w:val="center"/>
        <w:rPr>
          <w:rFonts w:ascii="Times New Roman" w:hAnsi="Times New Roman" w:cs="Times New Roman"/>
          <w:b/>
          <w:sz w:val="32"/>
          <w:szCs w:val="32"/>
        </w:rPr>
      </w:pPr>
    </w:p>
    <w:p w:rsidR="00821568" w:rsidRPr="00821568" w:rsidRDefault="00821568" w:rsidP="0082156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eastAsia="Times New Roman" w:hAnsi="Times New Roman" w:cs="Times New Roman"/>
          <w:color w:val="C4BC96" w:themeColor="background2" w:themeShade="BF"/>
          <w:sz w:val="32"/>
          <w:szCs w:val="32"/>
          <w:lang w:val="pl-PL"/>
        </w:rPr>
      </w:pPr>
      <w:bookmarkStart w:id="1" w:name="_Hlk12220099"/>
      <w:r w:rsidRPr="00821568">
        <w:rPr>
          <w:rFonts w:ascii="Times New Roman" w:eastAsia="Times New Roman" w:hAnsi="Times New Roman" w:cs="Times New Roman"/>
          <w:color w:val="C4BC96" w:themeColor="background2" w:themeShade="BF"/>
          <w:sz w:val="32"/>
          <w:szCs w:val="32"/>
          <w:lang w:val="pl-PL"/>
        </w:rPr>
        <w:t>Zarządzanie potencjalnym wzrostem wydatków na zdrowie dla starzejącej się populacji</w:t>
      </w:r>
    </w:p>
    <w:p w:rsidR="00821568" w:rsidRPr="0009465D" w:rsidRDefault="00821568" w:rsidP="008215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eastAsia="Times New Roman" w:hAnsi="Times New Roman" w:cs="Times New Roman"/>
          <w:i/>
          <w:color w:val="C4BC96" w:themeColor="background2" w:themeShade="BF"/>
          <w:sz w:val="32"/>
          <w:szCs w:val="32"/>
        </w:rPr>
      </w:pPr>
      <w:r w:rsidRPr="0009465D">
        <w:rPr>
          <w:rFonts w:ascii="Times New Roman" w:eastAsia="Times New Roman" w:hAnsi="Times New Roman" w:cs="Times New Roman"/>
          <w:i/>
          <w:color w:val="C4BC96" w:themeColor="background2" w:themeShade="BF"/>
          <w:sz w:val="32"/>
          <w:szCs w:val="32"/>
        </w:rPr>
        <w:t>Managing potential increases in spending on health for an aging population</w:t>
      </w:r>
    </w:p>
    <w:bookmarkEnd w:id="1"/>
    <w:p w:rsidR="009B783A" w:rsidRPr="0009465D" w:rsidRDefault="009B783A" w:rsidP="009B78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eastAsia="Times New Roman" w:hAnsi="Times New Roman" w:cs="Times New Roman"/>
          <w:b/>
          <w:color w:val="222222"/>
          <w:sz w:val="32"/>
          <w:szCs w:val="32"/>
        </w:rPr>
      </w:pPr>
    </w:p>
    <w:p w:rsidR="009B783A" w:rsidRPr="009B783A" w:rsidRDefault="009B783A" w:rsidP="009B783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eastAsia="Times New Roman" w:hAnsi="Times New Roman" w:cs="Times New Roman"/>
          <w:b/>
          <w:color w:val="000000" w:themeColor="text1"/>
          <w:sz w:val="32"/>
          <w:szCs w:val="32"/>
          <w:lang w:val="pl-PL"/>
        </w:rPr>
      </w:pPr>
      <w:r w:rsidRPr="009B783A">
        <w:rPr>
          <w:rFonts w:ascii="Times New Roman" w:eastAsia="Times New Roman" w:hAnsi="Times New Roman" w:cs="Times New Roman"/>
          <w:b/>
          <w:color w:val="000000" w:themeColor="text1"/>
          <w:sz w:val="32"/>
          <w:szCs w:val="32"/>
          <w:lang w:val="pl-PL"/>
        </w:rPr>
        <w:t>Przygotowanie systemu opieki zdrowotnej w celu zapewnienia lepszej opieki pacjentom chorym na raka</w:t>
      </w:r>
    </w:p>
    <w:p w:rsidR="009B783A" w:rsidRPr="0009465D" w:rsidRDefault="009B783A" w:rsidP="009B78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i/>
          <w:color w:val="000000" w:themeColor="text1"/>
          <w:sz w:val="32"/>
          <w:szCs w:val="32"/>
        </w:rPr>
      </w:pPr>
      <w:r w:rsidRPr="0009465D">
        <w:rPr>
          <w:rFonts w:ascii="Times New Roman" w:eastAsia="Times New Roman" w:hAnsi="Times New Roman" w:cs="Times New Roman"/>
          <w:i/>
          <w:color w:val="000000" w:themeColor="text1"/>
          <w:sz w:val="32"/>
          <w:szCs w:val="32"/>
        </w:rPr>
        <w:t>Preparing the health system to provide better care for patients with cancer</w:t>
      </w:r>
    </w:p>
    <w:p w:rsidR="009B783A" w:rsidRPr="0009465D" w:rsidRDefault="009B783A" w:rsidP="009B78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C4BC96" w:themeColor="background2" w:themeShade="BF"/>
          <w:sz w:val="32"/>
          <w:szCs w:val="32"/>
        </w:rPr>
      </w:pPr>
    </w:p>
    <w:p w:rsidR="00AC02BE" w:rsidRPr="00AC02BE" w:rsidRDefault="00AC02BE" w:rsidP="00AC02B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eastAsia="Times New Roman" w:hAnsi="Times New Roman" w:cs="Times New Roman"/>
          <w:color w:val="C4BC96" w:themeColor="background2" w:themeShade="BF"/>
          <w:sz w:val="32"/>
          <w:szCs w:val="32"/>
          <w:lang w:val="pl-PL"/>
        </w:rPr>
      </w:pPr>
      <w:bookmarkStart w:id="2" w:name="_Hlk12219851"/>
      <w:r w:rsidRPr="00AC02BE">
        <w:rPr>
          <w:rFonts w:ascii="Times New Roman" w:eastAsia="Times New Roman" w:hAnsi="Times New Roman" w:cs="Times New Roman"/>
          <w:color w:val="C4BC96" w:themeColor="background2" w:themeShade="BF"/>
          <w:sz w:val="32"/>
          <w:szCs w:val="32"/>
          <w:lang w:val="pl-PL"/>
        </w:rPr>
        <w:t>Zwiększenie doświadczenia pacjentów i zaufania w interakcjach z systemem opieki zdrowotnej</w:t>
      </w:r>
    </w:p>
    <w:p w:rsidR="00AC02BE" w:rsidRPr="0009465D" w:rsidRDefault="00AC02BE" w:rsidP="00AC02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i/>
          <w:color w:val="000000" w:themeColor="text1"/>
          <w:sz w:val="32"/>
          <w:szCs w:val="32"/>
        </w:rPr>
      </w:pPr>
      <w:r w:rsidRPr="0009465D">
        <w:rPr>
          <w:rFonts w:ascii="Times New Roman" w:eastAsia="Times New Roman" w:hAnsi="Times New Roman" w:cs="Times New Roman"/>
          <w:i/>
          <w:color w:val="C4BC96" w:themeColor="background2" w:themeShade="BF"/>
          <w:sz w:val="32"/>
          <w:szCs w:val="32"/>
        </w:rPr>
        <w:t>Enhancing patient experience and trust in interactions with the health system</w:t>
      </w:r>
    </w:p>
    <w:bookmarkEnd w:id="2"/>
    <w:p w:rsidR="008C0B45" w:rsidRPr="00956B36" w:rsidRDefault="008C0B45" w:rsidP="004C42D6">
      <w:pPr>
        <w:spacing w:line="240" w:lineRule="auto"/>
        <w:jc w:val="center"/>
        <w:rPr>
          <w:rFonts w:ascii="Times New Roman" w:hAnsi="Times New Roman" w:cs="Times New Roman"/>
          <w:b/>
          <w:sz w:val="32"/>
          <w:szCs w:val="32"/>
        </w:rPr>
        <w:sectPr w:rsidR="008C0B45" w:rsidRPr="00956B36" w:rsidSect="008C0B45">
          <w:pgSz w:w="12240" w:h="15840"/>
          <w:pgMar w:top="1440" w:right="1440" w:bottom="1440" w:left="1440" w:header="720" w:footer="720" w:gutter="0"/>
          <w:pgNumType w:start="0"/>
          <w:cols w:space="720"/>
          <w:docGrid w:linePitch="360"/>
        </w:sectPr>
      </w:pPr>
    </w:p>
    <w:p w:rsidR="00C67F49" w:rsidRPr="00666604" w:rsidRDefault="00666604" w:rsidP="004C42D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66604">
        <w:rPr>
          <w:rFonts w:ascii="Times New Roman" w:eastAsia="Times New Roman" w:hAnsi="Times New Roman" w:cs="Times New Roman"/>
          <w:b/>
          <w:color w:val="000000"/>
          <w:sz w:val="24"/>
          <w:szCs w:val="24"/>
        </w:rPr>
        <w:lastRenderedPageBreak/>
        <w:t>The Context</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242A9D" w:rsidRDefault="00666604"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Poland is facing a cancer epidemic. Four hundred and fifty thousand </w:t>
      </w:r>
      <w:r w:rsidRPr="0017695E">
        <w:rPr>
          <w:rFonts w:ascii="Times New Roman" w:eastAsia="Times New Roman" w:hAnsi="Times New Roman" w:cs="Times New Roman"/>
          <w:color w:val="000000"/>
          <w:sz w:val="24"/>
          <w:szCs w:val="24"/>
        </w:rPr>
        <w:t>people already struggle with cancer in Poland</w:t>
      </w:r>
      <w:r>
        <w:rPr>
          <w:rFonts w:ascii="Times New Roman" w:eastAsia="Times New Roman" w:hAnsi="Times New Roman" w:cs="Times New Roman"/>
          <w:color w:val="000000"/>
          <w:sz w:val="24"/>
          <w:szCs w:val="24"/>
        </w:rPr>
        <w:t xml:space="preserve">, </w:t>
      </w:r>
      <w:r w:rsidR="0061496D">
        <w:rPr>
          <w:rFonts w:ascii="Times New Roman" w:eastAsia="Times New Roman" w:hAnsi="Times New Roman" w:cs="Times New Roman"/>
          <w:color w:val="000000"/>
          <w:sz w:val="24"/>
          <w:szCs w:val="24"/>
        </w:rPr>
        <w:t xml:space="preserve">a number that is </w:t>
      </w:r>
      <w:r w:rsidRPr="0017695E">
        <w:rPr>
          <w:rFonts w:ascii="Times New Roman" w:eastAsia="Times New Roman" w:hAnsi="Times New Roman" w:cs="Times New Roman"/>
          <w:color w:val="000000"/>
          <w:sz w:val="24"/>
          <w:szCs w:val="24"/>
        </w:rPr>
        <w:t>predict</w:t>
      </w:r>
      <w:r w:rsidR="0061496D">
        <w:rPr>
          <w:rFonts w:ascii="Times New Roman" w:eastAsia="Times New Roman" w:hAnsi="Times New Roman" w:cs="Times New Roman"/>
          <w:color w:val="000000"/>
          <w:sz w:val="24"/>
          <w:szCs w:val="24"/>
        </w:rPr>
        <w:t>ed to</w:t>
      </w:r>
      <w:r w:rsidR="00E305C1">
        <w:rPr>
          <w:rFonts w:ascii="Times New Roman" w:eastAsia="Times New Roman" w:hAnsi="Times New Roman" w:cs="Times New Roman"/>
          <w:color w:val="000000"/>
          <w:sz w:val="24"/>
          <w:szCs w:val="24"/>
        </w:rPr>
        <w:t xml:space="preserve"> </w:t>
      </w:r>
      <w:r w:rsidRPr="0017695E">
        <w:rPr>
          <w:rFonts w:ascii="Times New Roman" w:eastAsia="Times New Roman" w:hAnsi="Times New Roman" w:cs="Times New Roman"/>
          <w:color w:val="000000"/>
          <w:sz w:val="24"/>
          <w:szCs w:val="24"/>
        </w:rPr>
        <w:t>exceed 600</w:t>
      </w:r>
      <w:r>
        <w:rPr>
          <w:rFonts w:ascii="Times New Roman" w:eastAsia="Times New Roman" w:hAnsi="Times New Roman" w:cs="Times New Roman"/>
          <w:color w:val="000000"/>
          <w:sz w:val="24"/>
          <w:szCs w:val="24"/>
        </w:rPr>
        <w:t>,000</w:t>
      </w:r>
      <w:r w:rsidR="00E305C1">
        <w:rPr>
          <w:rFonts w:ascii="Times New Roman" w:eastAsia="Times New Roman" w:hAnsi="Times New Roman" w:cs="Times New Roman"/>
          <w:color w:val="000000"/>
          <w:sz w:val="24"/>
          <w:szCs w:val="24"/>
        </w:rPr>
        <w:t xml:space="preserve"> by 2025</w:t>
      </w:r>
      <w:r w:rsidRPr="001769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C506B">
        <w:rPr>
          <w:rFonts w:ascii="Times New Roman" w:eastAsia="Times New Roman" w:hAnsi="Times New Roman" w:cs="Times New Roman"/>
          <w:sz w:val="24"/>
          <w:szCs w:val="24"/>
        </w:rPr>
        <w:t>As mortality rates decrease faster for circulatory system diseases, cancer will become the leading cause of death in Poland in the next 10 years (</w:t>
      </w:r>
      <w:proofErr w:type="spellStart"/>
      <w:r w:rsidR="008C506B">
        <w:rPr>
          <w:rFonts w:ascii="Times New Roman" w:eastAsia="Times New Roman" w:hAnsi="Times New Roman" w:cs="Times New Roman"/>
          <w:sz w:val="24"/>
          <w:szCs w:val="24"/>
        </w:rPr>
        <w:t>Didkowska</w:t>
      </w:r>
      <w:proofErr w:type="spellEnd"/>
      <w:r w:rsidR="008C506B">
        <w:rPr>
          <w:rFonts w:ascii="Times New Roman" w:eastAsia="Times New Roman" w:hAnsi="Times New Roman" w:cs="Times New Roman"/>
          <w:sz w:val="24"/>
          <w:szCs w:val="24"/>
        </w:rPr>
        <w:t xml:space="preserve"> et al. 2013, Kalbarczyk et al. 2015, Wojtyniak et al. 2012, </w:t>
      </w:r>
      <w:proofErr w:type="spellStart"/>
      <w:r w:rsidR="008C506B">
        <w:rPr>
          <w:rFonts w:ascii="Times New Roman" w:eastAsia="Times New Roman" w:hAnsi="Times New Roman" w:cs="Times New Roman"/>
          <w:sz w:val="24"/>
          <w:szCs w:val="24"/>
        </w:rPr>
        <w:t>Osowiecka</w:t>
      </w:r>
      <w:proofErr w:type="spellEnd"/>
      <w:r w:rsidR="008C506B">
        <w:rPr>
          <w:rFonts w:ascii="Times New Roman" w:eastAsia="Times New Roman" w:hAnsi="Times New Roman" w:cs="Times New Roman"/>
          <w:sz w:val="24"/>
          <w:szCs w:val="24"/>
        </w:rPr>
        <w:t xml:space="preserve"> 2018). </w:t>
      </w:r>
      <w:r w:rsidR="00E305C1">
        <w:rPr>
          <w:rFonts w:ascii="Times New Roman" w:eastAsia="Times New Roman" w:hAnsi="Times New Roman" w:cs="Times New Roman"/>
          <w:sz w:val="24"/>
          <w:szCs w:val="24"/>
        </w:rPr>
        <w:t>Expenditures associated with cancer are not inconsequential either, costing the Polish healthcare system around 1.2 billion euros in 2012. Incidence of cancer and costs associated with cancer care are only a small part of the problem;</w:t>
      </w:r>
      <w:r w:rsidR="00242A9D">
        <w:rPr>
          <w:rFonts w:ascii="Times New Roman" w:eastAsia="Times New Roman" w:hAnsi="Times New Roman" w:cs="Times New Roman"/>
          <w:sz w:val="24"/>
          <w:szCs w:val="24"/>
        </w:rPr>
        <w:t xml:space="preserve"> </w:t>
      </w:r>
      <w:r w:rsidR="00E305C1">
        <w:rPr>
          <w:rFonts w:ascii="Times New Roman" w:eastAsia="Times New Roman" w:hAnsi="Times New Roman" w:cs="Times New Roman"/>
          <w:sz w:val="24"/>
          <w:szCs w:val="24"/>
        </w:rPr>
        <w:t xml:space="preserve">the </w:t>
      </w:r>
      <w:r w:rsidR="00242A9D">
        <w:rPr>
          <w:rFonts w:ascii="Times New Roman" w:eastAsia="Times New Roman" w:hAnsi="Times New Roman" w:cs="Times New Roman"/>
          <w:sz w:val="24"/>
          <w:szCs w:val="24"/>
        </w:rPr>
        <w:t xml:space="preserve">much </w:t>
      </w:r>
      <w:r w:rsidR="00E305C1">
        <w:rPr>
          <w:rFonts w:ascii="Times New Roman" w:eastAsia="Times New Roman" w:hAnsi="Times New Roman" w:cs="Times New Roman"/>
          <w:sz w:val="24"/>
          <w:szCs w:val="24"/>
        </w:rPr>
        <w:t xml:space="preserve">bigger issue is the mortality/incidence ratio, which is one of the highest among the countries in the </w:t>
      </w:r>
      <w:r w:rsidR="00242A9D">
        <w:rPr>
          <w:rFonts w:ascii="Times New Roman" w:eastAsia="Times New Roman" w:hAnsi="Times New Roman" w:cs="Times New Roman"/>
          <w:sz w:val="24"/>
          <w:szCs w:val="24"/>
        </w:rPr>
        <w:t>European Union.</w:t>
      </w:r>
      <w:r w:rsidR="00242A9D" w:rsidRPr="00242A9D">
        <w:rPr>
          <w:rFonts w:ascii="Times New Roman" w:eastAsia="Times New Roman" w:hAnsi="Times New Roman" w:cs="Times New Roman"/>
          <w:sz w:val="24"/>
          <w:szCs w:val="24"/>
        </w:rPr>
        <w:t xml:space="preserve"> </w:t>
      </w:r>
      <w:r w:rsidR="00242A9D">
        <w:rPr>
          <w:rFonts w:ascii="Times New Roman" w:eastAsia="Times New Roman" w:hAnsi="Times New Roman" w:cs="Times New Roman"/>
          <w:sz w:val="24"/>
          <w:szCs w:val="24"/>
        </w:rPr>
        <w:t xml:space="preserve">Relative to other EU countries, in fact, the incidence of cancer in Poland is low – but in terms of cancer disease outcomes, </w:t>
      </w:r>
      <w:r w:rsidR="00242A9D">
        <w:rPr>
          <w:rFonts w:ascii="Times New Roman" w:eastAsia="Times New Roman" w:hAnsi="Times New Roman" w:cs="Times New Roman"/>
          <w:color w:val="000000"/>
          <w:sz w:val="24"/>
          <w:szCs w:val="24"/>
        </w:rPr>
        <w:t xml:space="preserve">Poland performs worse than the EU average on </w:t>
      </w:r>
      <w:r w:rsidR="00242A9D">
        <w:rPr>
          <w:rFonts w:ascii="Times New Roman" w:eastAsia="Times New Roman" w:hAnsi="Times New Roman" w:cs="Times New Roman"/>
          <w:sz w:val="24"/>
          <w:szCs w:val="24"/>
        </w:rPr>
        <w:t xml:space="preserve">five-year relative survival </w:t>
      </w:r>
      <w:r w:rsidR="00242A9D">
        <w:rPr>
          <w:rFonts w:ascii="Times New Roman" w:eastAsia="Times New Roman" w:hAnsi="Times New Roman" w:cs="Times New Roman"/>
          <w:color w:val="000000"/>
          <w:sz w:val="24"/>
          <w:szCs w:val="24"/>
        </w:rPr>
        <w:t xml:space="preserve">rates </w:t>
      </w:r>
      <w:r w:rsidR="00242A9D">
        <w:rPr>
          <w:rFonts w:ascii="Times New Roman" w:eastAsia="Times New Roman" w:hAnsi="Times New Roman" w:cs="Times New Roman"/>
          <w:sz w:val="24"/>
          <w:szCs w:val="24"/>
        </w:rPr>
        <w:t xml:space="preserve">(42.7 percent vs. 54.6 percent, respectively). </w:t>
      </w:r>
      <w:r w:rsidR="00A34C28" w:rsidRPr="000F7FC3">
        <w:rPr>
          <w:rFonts w:ascii="Times New Roman" w:eastAsia="Times New Roman" w:hAnsi="Times New Roman" w:cs="Times New Roman"/>
          <w:color w:val="000000"/>
          <w:sz w:val="24"/>
          <w:szCs w:val="24"/>
        </w:rPr>
        <w:t xml:space="preserve">A report by the Karolinska Institute </w:t>
      </w:r>
      <w:r w:rsidR="00A34C28">
        <w:rPr>
          <w:rFonts w:ascii="Times New Roman" w:eastAsia="Times New Roman" w:hAnsi="Times New Roman" w:cs="Times New Roman"/>
          <w:color w:val="000000"/>
          <w:sz w:val="24"/>
          <w:szCs w:val="24"/>
        </w:rPr>
        <w:t xml:space="preserve">(Karolinska </w:t>
      </w:r>
      <w:proofErr w:type="spellStart"/>
      <w:r w:rsidR="00A34C28">
        <w:rPr>
          <w:rFonts w:ascii="Times New Roman" w:eastAsia="Times New Roman" w:hAnsi="Times New Roman" w:cs="Times New Roman"/>
          <w:color w:val="000000"/>
          <w:sz w:val="24"/>
          <w:szCs w:val="24"/>
        </w:rPr>
        <w:t>Institutet</w:t>
      </w:r>
      <w:proofErr w:type="spellEnd"/>
      <w:r w:rsidR="00A34C28">
        <w:rPr>
          <w:rFonts w:ascii="Times New Roman" w:eastAsia="Times New Roman" w:hAnsi="Times New Roman" w:cs="Times New Roman"/>
          <w:color w:val="000000"/>
          <w:sz w:val="24"/>
          <w:szCs w:val="24"/>
        </w:rPr>
        <w:t xml:space="preserve"> 2009)</w:t>
      </w:r>
      <w:r w:rsidR="00A34C28" w:rsidRPr="000F7FC3">
        <w:rPr>
          <w:rFonts w:ascii="Times New Roman" w:eastAsia="Times New Roman" w:hAnsi="Times New Roman" w:cs="Times New Roman"/>
          <w:color w:val="000000"/>
          <w:sz w:val="24"/>
          <w:szCs w:val="24"/>
        </w:rPr>
        <w:t xml:space="preserve"> and </w:t>
      </w:r>
      <w:r w:rsidR="00A34C28">
        <w:rPr>
          <w:rFonts w:ascii="Times New Roman" w:eastAsia="Times New Roman" w:hAnsi="Times New Roman" w:cs="Times New Roman"/>
          <w:color w:val="000000"/>
          <w:sz w:val="24"/>
          <w:szCs w:val="24"/>
        </w:rPr>
        <w:t xml:space="preserve">the </w:t>
      </w:r>
      <w:r w:rsidR="00A34C28" w:rsidRPr="000F7FC3">
        <w:rPr>
          <w:rFonts w:ascii="Times New Roman" w:eastAsia="Times New Roman" w:hAnsi="Times New Roman" w:cs="Times New Roman"/>
          <w:color w:val="000000"/>
          <w:sz w:val="24"/>
          <w:szCs w:val="24"/>
        </w:rPr>
        <w:t xml:space="preserve">results from </w:t>
      </w:r>
      <w:r w:rsidR="00A34C28">
        <w:rPr>
          <w:rFonts w:ascii="Times New Roman" w:eastAsia="Times New Roman" w:hAnsi="Times New Roman" w:cs="Times New Roman"/>
          <w:color w:val="000000"/>
          <w:sz w:val="24"/>
          <w:szCs w:val="24"/>
        </w:rPr>
        <w:t xml:space="preserve">a </w:t>
      </w:r>
      <w:r w:rsidR="00A34C28" w:rsidRPr="000F7FC3">
        <w:rPr>
          <w:rFonts w:ascii="Times New Roman" w:eastAsia="Times New Roman" w:hAnsi="Times New Roman" w:cs="Times New Roman"/>
          <w:color w:val="000000"/>
          <w:sz w:val="24"/>
          <w:szCs w:val="24"/>
        </w:rPr>
        <w:t xml:space="preserve">EUROCARE study </w:t>
      </w:r>
      <w:r w:rsidR="00A34C28">
        <w:rPr>
          <w:rFonts w:ascii="Times New Roman" w:eastAsia="Times New Roman" w:hAnsi="Times New Roman" w:cs="Times New Roman"/>
          <w:color w:val="000000"/>
          <w:sz w:val="24"/>
          <w:szCs w:val="24"/>
        </w:rPr>
        <w:t xml:space="preserve">(Sant et al 2009) </w:t>
      </w:r>
      <w:r w:rsidR="00A34C28" w:rsidRPr="000F7FC3">
        <w:rPr>
          <w:rFonts w:ascii="Times New Roman" w:eastAsia="Times New Roman" w:hAnsi="Times New Roman" w:cs="Times New Roman"/>
          <w:color w:val="000000"/>
          <w:sz w:val="24"/>
          <w:szCs w:val="24"/>
        </w:rPr>
        <w:t xml:space="preserve">also </w:t>
      </w:r>
      <w:r w:rsidR="00A34C28">
        <w:rPr>
          <w:rFonts w:ascii="Times New Roman" w:eastAsia="Times New Roman" w:hAnsi="Times New Roman" w:cs="Times New Roman"/>
          <w:color w:val="000000"/>
          <w:sz w:val="24"/>
          <w:szCs w:val="24"/>
        </w:rPr>
        <w:t>find</w:t>
      </w:r>
      <w:r w:rsidR="00A34C28" w:rsidRPr="000F7FC3">
        <w:rPr>
          <w:rFonts w:ascii="Times New Roman" w:eastAsia="Times New Roman" w:hAnsi="Times New Roman" w:cs="Times New Roman"/>
          <w:color w:val="000000"/>
          <w:sz w:val="24"/>
          <w:szCs w:val="24"/>
        </w:rPr>
        <w:t xml:space="preserve"> that </w:t>
      </w:r>
      <w:r w:rsidR="00A34C28">
        <w:rPr>
          <w:rFonts w:ascii="Times New Roman" w:eastAsia="Times New Roman" w:hAnsi="Times New Roman" w:cs="Times New Roman"/>
          <w:color w:val="000000"/>
          <w:sz w:val="24"/>
          <w:szCs w:val="24"/>
        </w:rPr>
        <w:t xml:space="preserve">the </w:t>
      </w:r>
      <w:r w:rsidR="00A34C28" w:rsidRPr="000F7FC3">
        <w:rPr>
          <w:rFonts w:ascii="Times New Roman" w:eastAsia="Times New Roman" w:hAnsi="Times New Roman" w:cs="Times New Roman"/>
          <w:color w:val="000000"/>
          <w:sz w:val="24"/>
          <w:szCs w:val="24"/>
        </w:rPr>
        <w:t>5-year cancer survival rates</w:t>
      </w:r>
      <w:r w:rsidR="00A34C28">
        <w:rPr>
          <w:rFonts w:ascii="Times New Roman" w:eastAsia="Times New Roman" w:hAnsi="Times New Roman" w:cs="Times New Roman"/>
          <w:color w:val="000000"/>
          <w:sz w:val="24"/>
          <w:szCs w:val="24"/>
        </w:rPr>
        <w:t xml:space="preserve"> in </w:t>
      </w:r>
      <w:r w:rsidR="00A34C28" w:rsidRPr="000F7FC3">
        <w:rPr>
          <w:rFonts w:ascii="Times New Roman" w:eastAsia="Times New Roman" w:hAnsi="Times New Roman" w:cs="Times New Roman"/>
          <w:color w:val="000000"/>
          <w:sz w:val="24"/>
          <w:szCs w:val="24"/>
        </w:rPr>
        <w:t xml:space="preserve">Poland </w:t>
      </w:r>
      <w:r w:rsidR="00A34C28">
        <w:rPr>
          <w:rFonts w:ascii="Times New Roman" w:eastAsia="Times New Roman" w:hAnsi="Times New Roman" w:cs="Times New Roman"/>
          <w:color w:val="000000"/>
          <w:sz w:val="24"/>
          <w:szCs w:val="24"/>
        </w:rPr>
        <w:t>are one of the lowest in Europe.</w:t>
      </w:r>
    </w:p>
    <w:p w:rsidR="00242A9D" w:rsidRDefault="00242A9D"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54A2A" w:rsidRDefault="00242A9D"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Much of the quality differential in cancer care between Poland and other EU countries can be explained by general health system issues, such as waiting times, case management and follow-up</w:t>
      </w:r>
      <w:r w:rsidR="00A34C28">
        <w:rPr>
          <w:rFonts w:ascii="Times New Roman" w:eastAsia="Times New Roman" w:hAnsi="Times New Roman" w:cs="Times New Roman"/>
          <w:sz w:val="24"/>
          <w:szCs w:val="24"/>
        </w:rPr>
        <w:t xml:space="preserve">, as well as by the </w:t>
      </w:r>
      <w:r w:rsidR="00A34C28" w:rsidRPr="000F7FC3">
        <w:rPr>
          <w:rFonts w:ascii="Times New Roman" w:eastAsia="Times New Roman" w:hAnsi="Times New Roman" w:cs="Times New Roman"/>
          <w:color w:val="000000"/>
          <w:sz w:val="24"/>
          <w:szCs w:val="24"/>
        </w:rPr>
        <w:t>substantial differences in expenditure on cancer care in each country</w:t>
      </w:r>
      <w:r w:rsidR="00A34C28">
        <w:rPr>
          <w:rFonts w:ascii="Times New Roman" w:eastAsia="Times New Roman" w:hAnsi="Times New Roman" w:cs="Times New Roman"/>
          <w:color w:val="000000"/>
          <w:sz w:val="24"/>
          <w:szCs w:val="24"/>
        </w:rPr>
        <w:t xml:space="preserve"> (</w:t>
      </w:r>
      <w:proofErr w:type="spellStart"/>
      <w:r w:rsidR="00A34C28">
        <w:rPr>
          <w:rFonts w:ascii="Times New Roman" w:eastAsia="Times New Roman" w:hAnsi="Times New Roman" w:cs="Times New Roman"/>
          <w:color w:val="000000"/>
          <w:sz w:val="24"/>
          <w:szCs w:val="24"/>
        </w:rPr>
        <w:t>G</w:t>
      </w:r>
      <w:r w:rsidR="0064136E">
        <w:rPr>
          <w:rFonts w:ascii="Times New Roman" w:eastAsia="Times New Roman" w:hAnsi="Times New Roman" w:cs="Times New Roman"/>
          <w:color w:val="000000"/>
          <w:sz w:val="24"/>
          <w:szCs w:val="24"/>
        </w:rPr>
        <w:t>a</w:t>
      </w:r>
      <w:r w:rsidR="00A34C28">
        <w:rPr>
          <w:rFonts w:ascii="Times New Roman" w:eastAsia="Times New Roman" w:hAnsi="Times New Roman" w:cs="Times New Roman"/>
          <w:color w:val="000000"/>
          <w:sz w:val="24"/>
          <w:szCs w:val="24"/>
        </w:rPr>
        <w:t>tta</w:t>
      </w:r>
      <w:proofErr w:type="spellEnd"/>
      <w:r w:rsidR="00A34C28">
        <w:rPr>
          <w:rFonts w:ascii="Times New Roman" w:eastAsia="Times New Roman" w:hAnsi="Times New Roman" w:cs="Times New Roman"/>
          <w:color w:val="000000"/>
          <w:sz w:val="24"/>
          <w:szCs w:val="24"/>
        </w:rPr>
        <w:t xml:space="preserve"> et al 2013). </w:t>
      </w:r>
      <w:r w:rsidR="00F27C19">
        <w:rPr>
          <w:rFonts w:ascii="Times New Roman" w:eastAsia="Times New Roman" w:hAnsi="Times New Roman" w:cs="Times New Roman"/>
          <w:sz w:val="24"/>
          <w:szCs w:val="24"/>
        </w:rPr>
        <w:t xml:space="preserve">The </w:t>
      </w:r>
      <w:r w:rsidRPr="000F7FC3">
        <w:rPr>
          <w:rFonts w:ascii="Times New Roman" w:eastAsia="Times New Roman" w:hAnsi="Times New Roman" w:cs="Times New Roman"/>
          <w:color w:val="000000"/>
          <w:sz w:val="24"/>
          <w:szCs w:val="24"/>
        </w:rPr>
        <w:t xml:space="preserve">Euro Health Consumer Index (EHCI), </w:t>
      </w:r>
      <w:r w:rsidR="00F27C19">
        <w:rPr>
          <w:rFonts w:ascii="Times New Roman" w:eastAsia="Times New Roman" w:hAnsi="Times New Roman" w:cs="Times New Roman"/>
          <w:color w:val="000000"/>
          <w:sz w:val="24"/>
          <w:szCs w:val="24"/>
        </w:rPr>
        <w:t xml:space="preserve">which evaluates health systems according to </w:t>
      </w:r>
      <w:r w:rsidRPr="000F7FC3">
        <w:rPr>
          <w:rFonts w:ascii="Times New Roman" w:eastAsia="Times New Roman" w:hAnsi="Times New Roman" w:cs="Times New Roman"/>
          <w:color w:val="000000"/>
          <w:sz w:val="24"/>
          <w:szCs w:val="24"/>
        </w:rPr>
        <w:t>standards of care, availability and quality of services</w:t>
      </w:r>
      <w:r w:rsidR="00F27C19">
        <w:rPr>
          <w:rFonts w:ascii="Times New Roman" w:eastAsia="Times New Roman" w:hAnsi="Times New Roman" w:cs="Times New Roman"/>
          <w:color w:val="000000"/>
          <w:sz w:val="24"/>
          <w:szCs w:val="24"/>
        </w:rPr>
        <w:t>, as well as availability of innovative therapies, ranked Poland 27</w:t>
      </w:r>
      <w:r w:rsidR="00F27C19" w:rsidRPr="00F27C19">
        <w:rPr>
          <w:rFonts w:ascii="Times New Roman" w:eastAsia="Times New Roman" w:hAnsi="Times New Roman" w:cs="Times New Roman"/>
          <w:color w:val="000000"/>
          <w:sz w:val="24"/>
          <w:szCs w:val="24"/>
          <w:vertAlign w:val="superscript"/>
        </w:rPr>
        <w:t>th</w:t>
      </w:r>
      <w:r w:rsidR="00F27C19">
        <w:rPr>
          <w:rFonts w:ascii="Times New Roman" w:eastAsia="Times New Roman" w:hAnsi="Times New Roman" w:cs="Times New Roman"/>
          <w:color w:val="000000"/>
          <w:sz w:val="24"/>
          <w:szCs w:val="24"/>
        </w:rPr>
        <w:t xml:space="preserve"> out of the </w:t>
      </w:r>
      <w:r w:rsidRPr="000F7FC3">
        <w:rPr>
          <w:rFonts w:ascii="Times New Roman" w:eastAsia="Times New Roman" w:hAnsi="Times New Roman" w:cs="Times New Roman"/>
          <w:color w:val="000000"/>
          <w:sz w:val="24"/>
          <w:szCs w:val="24"/>
        </w:rPr>
        <w:t xml:space="preserve">33 European countries </w:t>
      </w:r>
      <w:r w:rsidR="00F27C19">
        <w:rPr>
          <w:rFonts w:ascii="Times New Roman" w:eastAsia="Times New Roman" w:hAnsi="Times New Roman" w:cs="Times New Roman"/>
          <w:color w:val="000000"/>
          <w:sz w:val="24"/>
          <w:szCs w:val="24"/>
        </w:rPr>
        <w:t xml:space="preserve">it analyzed </w:t>
      </w:r>
      <w:r w:rsidRPr="000F7FC3">
        <w:rPr>
          <w:rFonts w:ascii="Times New Roman" w:eastAsia="Times New Roman" w:hAnsi="Times New Roman" w:cs="Times New Roman"/>
          <w:color w:val="000000"/>
          <w:sz w:val="24"/>
          <w:szCs w:val="24"/>
        </w:rPr>
        <w:t>in 2012</w:t>
      </w:r>
      <w:r w:rsidR="00F27C19">
        <w:rPr>
          <w:rFonts w:ascii="Times New Roman" w:eastAsia="Times New Roman" w:hAnsi="Times New Roman" w:cs="Times New Roman"/>
          <w:color w:val="000000"/>
          <w:sz w:val="24"/>
          <w:szCs w:val="24"/>
        </w:rPr>
        <w:t xml:space="preserve"> (</w:t>
      </w:r>
      <w:proofErr w:type="spellStart"/>
      <w:r w:rsidR="00F27C19">
        <w:rPr>
          <w:rFonts w:ascii="Times New Roman" w:eastAsia="Times New Roman" w:hAnsi="Times New Roman" w:cs="Times New Roman"/>
          <w:color w:val="000000"/>
          <w:sz w:val="24"/>
          <w:szCs w:val="24"/>
        </w:rPr>
        <w:t>Bjornberg</w:t>
      </w:r>
      <w:proofErr w:type="spellEnd"/>
      <w:r w:rsidR="00F27C19">
        <w:rPr>
          <w:rFonts w:ascii="Times New Roman" w:eastAsia="Times New Roman" w:hAnsi="Times New Roman" w:cs="Times New Roman"/>
          <w:color w:val="000000"/>
          <w:sz w:val="24"/>
          <w:szCs w:val="24"/>
        </w:rPr>
        <w:t xml:space="preserve"> 2013). </w:t>
      </w:r>
      <w:r w:rsidR="00E54A2A" w:rsidRPr="000F7FC3">
        <w:rPr>
          <w:rFonts w:ascii="Times New Roman" w:eastAsia="Times New Roman" w:hAnsi="Times New Roman" w:cs="Times New Roman"/>
          <w:color w:val="000000"/>
          <w:sz w:val="24"/>
          <w:szCs w:val="24"/>
        </w:rPr>
        <w:t xml:space="preserve">One in four cancer patients </w:t>
      </w:r>
      <w:r w:rsidR="00E54A2A">
        <w:rPr>
          <w:rFonts w:ascii="Times New Roman" w:eastAsia="Times New Roman" w:hAnsi="Times New Roman" w:cs="Times New Roman"/>
          <w:color w:val="000000"/>
          <w:sz w:val="24"/>
          <w:szCs w:val="24"/>
        </w:rPr>
        <w:t xml:space="preserve">in Poland </w:t>
      </w:r>
      <w:r w:rsidR="00E54A2A" w:rsidRPr="000F7FC3">
        <w:rPr>
          <w:rFonts w:ascii="Times New Roman" w:eastAsia="Times New Roman" w:hAnsi="Times New Roman" w:cs="Times New Roman"/>
          <w:color w:val="000000"/>
          <w:sz w:val="24"/>
          <w:szCs w:val="24"/>
        </w:rPr>
        <w:t xml:space="preserve">experienced treatment delays of five to six months in </w:t>
      </w:r>
      <w:r w:rsidR="00E54A2A">
        <w:rPr>
          <w:rFonts w:ascii="Times New Roman" w:eastAsia="Times New Roman" w:hAnsi="Times New Roman" w:cs="Times New Roman"/>
          <w:color w:val="000000"/>
          <w:sz w:val="24"/>
          <w:szCs w:val="24"/>
        </w:rPr>
        <w:t>2012</w:t>
      </w:r>
      <w:r w:rsidR="00E54A2A" w:rsidRPr="000F7FC3">
        <w:rPr>
          <w:rFonts w:ascii="Times New Roman" w:eastAsia="Times New Roman" w:hAnsi="Times New Roman" w:cs="Times New Roman"/>
          <w:color w:val="000000"/>
          <w:sz w:val="24"/>
          <w:szCs w:val="24"/>
        </w:rPr>
        <w:t xml:space="preserve">, contributing to its low five-year survival rate and one of Europe’s worst cancer mortality/incidence ratios. </w:t>
      </w:r>
      <w:r w:rsidR="00E54A2A">
        <w:rPr>
          <w:rFonts w:ascii="Times New Roman" w:eastAsia="Times New Roman" w:hAnsi="Times New Roman" w:cs="Times New Roman"/>
          <w:color w:val="000000"/>
          <w:sz w:val="24"/>
          <w:szCs w:val="24"/>
        </w:rPr>
        <w:t xml:space="preserve">And as far as expenditures on cancer care are concerned, Poland spends considerably less, both on </w:t>
      </w:r>
      <w:r w:rsidR="00E54A2A" w:rsidRPr="002B64E1">
        <w:rPr>
          <w:rFonts w:ascii="Times New Roman" w:eastAsia="Times New Roman" w:hAnsi="Times New Roman" w:cs="Times New Roman"/>
          <w:color w:val="000000"/>
          <w:sz w:val="24"/>
          <w:szCs w:val="24"/>
        </w:rPr>
        <w:t xml:space="preserve">health spending in general and </w:t>
      </w:r>
      <w:r w:rsidR="00E54A2A">
        <w:rPr>
          <w:rFonts w:ascii="Times New Roman" w:eastAsia="Times New Roman" w:hAnsi="Times New Roman" w:cs="Times New Roman"/>
          <w:color w:val="000000"/>
          <w:sz w:val="24"/>
          <w:szCs w:val="24"/>
        </w:rPr>
        <w:t xml:space="preserve">on </w:t>
      </w:r>
      <w:r w:rsidR="00E54A2A" w:rsidRPr="002B64E1">
        <w:rPr>
          <w:rFonts w:ascii="Times New Roman" w:eastAsia="Times New Roman" w:hAnsi="Times New Roman" w:cs="Times New Roman"/>
          <w:color w:val="000000"/>
          <w:sz w:val="24"/>
          <w:szCs w:val="24"/>
        </w:rPr>
        <w:t>spending on cancer care</w:t>
      </w:r>
      <w:r w:rsidR="00AD2C51">
        <w:rPr>
          <w:rFonts w:ascii="Times New Roman" w:eastAsia="Times New Roman" w:hAnsi="Times New Roman" w:cs="Times New Roman"/>
          <w:color w:val="000000"/>
          <w:sz w:val="24"/>
          <w:szCs w:val="24"/>
        </w:rPr>
        <w:t xml:space="preserve"> in particular</w:t>
      </w:r>
      <w:r w:rsidR="00E54A2A">
        <w:rPr>
          <w:rFonts w:ascii="Times New Roman" w:eastAsia="Times New Roman" w:hAnsi="Times New Roman" w:cs="Times New Roman"/>
          <w:color w:val="000000"/>
          <w:sz w:val="24"/>
          <w:szCs w:val="24"/>
        </w:rPr>
        <w:t>.</w:t>
      </w:r>
      <w:r w:rsidR="0072415D" w:rsidRPr="0072415D">
        <w:rPr>
          <w:rFonts w:ascii="Times New Roman" w:eastAsia="Times New Roman" w:hAnsi="Times New Roman" w:cs="Times New Roman"/>
          <w:sz w:val="24"/>
          <w:szCs w:val="24"/>
        </w:rPr>
        <w:t xml:space="preserve"> </w:t>
      </w:r>
      <w:r w:rsidR="0072415D">
        <w:rPr>
          <w:rFonts w:ascii="Times New Roman" w:eastAsia="Times New Roman" w:hAnsi="Times New Roman" w:cs="Times New Roman"/>
          <w:sz w:val="24"/>
          <w:szCs w:val="24"/>
        </w:rPr>
        <w:t xml:space="preserve">Relative to the EU average, however, </w:t>
      </w:r>
      <w:r w:rsidR="0072415D">
        <w:rPr>
          <w:rFonts w:ascii="Times New Roman" w:eastAsia="Times New Roman" w:hAnsi="Times New Roman" w:cs="Times New Roman"/>
          <w:color w:val="000000"/>
          <w:sz w:val="24"/>
          <w:szCs w:val="24"/>
        </w:rPr>
        <w:t xml:space="preserve">per capita </w:t>
      </w:r>
      <w:r w:rsidR="0072415D">
        <w:rPr>
          <w:rFonts w:ascii="Times New Roman" w:eastAsia="Times New Roman" w:hAnsi="Times New Roman" w:cs="Times New Roman"/>
          <w:sz w:val="24"/>
          <w:szCs w:val="24"/>
        </w:rPr>
        <w:t>e</w:t>
      </w:r>
      <w:r w:rsidR="0072415D">
        <w:rPr>
          <w:rFonts w:ascii="Times New Roman" w:eastAsia="Times New Roman" w:hAnsi="Times New Roman" w:cs="Times New Roman"/>
          <w:color w:val="000000"/>
          <w:sz w:val="24"/>
          <w:szCs w:val="24"/>
        </w:rPr>
        <w:t xml:space="preserve">xpenditure on oncology therapy in Poland is low (37 </w:t>
      </w:r>
      <w:r w:rsidR="0072415D">
        <w:rPr>
          <w:rFonts w:ascii="Times New Roman" w:eastAsia="Times New Roman" w:hAnsi="Times New Roman" w:cs="Times New Roman"/>
          <w:sz w:val="24"/>
          <w:szCs w:val="24"/>
        </w:rPr>
        <w:t>euros</w:t>
      </w:r>
      <w:r w:rsidR="0072415D">
        <w:rPr>
          <w:rFonts w:ascii="Times New Roman" w:eastAsia="Times New Roman" w:hAnsi="Times New Roman" w:cs="Times New Roman"/>
          <w:color w:val="000000"/>
          <w:sz w:val="24"/>
          <w:szCs w:val="24"/>
        </w:rPr>
        <w:t xml:space="preserve"> </w:t>
      </w:r>
      <w:r w:rsidR="0072415D">
        <w:rPr>
          <w:rFonts w:ascii="Times New Roman" w:eastAsia="Times New Roman" w:hAnsi="Times New Roman" w:cs="Times New Roman"/>
          <w:sz w:val="24"/>
          <w:szCs w:val="24"/>
        </w:rPr>
        <w:t>compared to</w:t>
      </w:r>
      <w:r w:rsidR="0072415D">
        <w:rPr>
          <w:rFonts w:ascii="Times New Roman" w:eastAsia="Times New Roman" w:hAnsi="Times New Roman" w:cs="Times New Roman"/>
          <w:color w:val="000000"/>
          <w:sz w:val="24"/>
          <w:szCs w:val="24"/>
        </w:rPr>
        <w:t xml:space="preserve"> 102 </w:t>
      </w:r>
      <w:r w:rsidR="0072415D">
        <w:rPr>
          <w:rFonts w:ascii="Times New Roman" w:eastAsia="Times New Roman" w:hAnsi="Times New Roman" w:cs="Times New Roman"/>
          <w:sz w:val="24"/>
          <w:szCs w:val="24"/>
        </w:rPr>
        <w:t xml:space="preserve">euros </w:t>
      </w:r>
      <w:r w:rsidR="0072415D">
        <w:rPr>
          <w:rFonts w:ascii="Times New Roman" w:eastAsia="Times New Roman" w:hAnsi="Times New Roman" w:cs="Times New Roman"/>
          <w:color w:val="000000"/>
          <w:sz w:val="24"/>
          <w:szCs w:val="24"/>
        </w:rPr>
        <w:t xml:space="preserve">per year) </w:t>
      </w:r>
      <w:r w:rsidR="0072415D">
        <w:rPr>
          <w:rFonts w:ascii="Times New Roman" w:eastAsia="Times New Roman" w:hAnsi="Times New Roman" w:cs="Times New Roman"/>
          <w:sz w:val="24"/>
          <w:szCs w:val="24"/>
        </w:rPr>
        <w:t xml:space="preserve">(De Angelis 2014, Kalbarczyk et al. 2015, </w:t>
      </w:r>
      <w:proofErr w:type="spellStart"/>
      <w:r w:rsidR="0072415D">
        <w:rPr>
          <w:rFonts w:ascii="Times New Roman" w:eastAsia="Times New Roman" w:hAnsi="Times New Roman" w:cs="Times New Roman"/>
          <w:sz w:val="24"/>
          <w:szCs w:val="24"/>
        </w:rPr>
        <w:t>Osowiecka</w:t>
      </w:r>
      <w:proofErr w:type="spellEnd"/>
      <w:r w:rsidR="0072415D">
        <w:rPr>
          <w:rFonts w:ascii="Times New Roman" w:eastAsia="Times New Roman" w:hAnsi="Times New Roman" w:cs="Times New Roman"/>
          <w:sz w:val="24"/>
          <w:szCs w:val="24"/>
        </w:rPr>
        <w:t xml:space="preserve"> 2018</w:t>
      </w:r>
      <w:r w:rsidR="0072415D">
        <w:rPr>
          <w:rFonts w:ascii="Times New Roman" w:eastAsia="Times New Roman" w:hAnsi="Times New Roman" w:cs="Times New Roman"/>
          <w:color w:val="000000"/>
          <w:sz w:val="24"/>
          <w:szCs w:val="24"/>
        </w:rPr>
        <w:t>).</w:t>
      </w:r>
    </w:p>
    <w:p w:rsidR="00E54A2A" w:rsidRDefault="00E54A2A"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C6518" w:rsidRDefault="000B5627"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F7FC3">
        <w:rPr>
          <w:rFonts w:ascii="Times New Roman" w:eastAsia="Times New Roman" w:hAnsi="Times New Roman" w:cs="Times New Roman"/>
          <w:color w:val="000000"/>
          <w:sz w:val="24"/>
          <w:szCs w:val="24"/>
        </w:rPr>
        <w:t>Cancer care is a key public priority and triggers strong public emotions.</w:t>
      </w:r>
      <w:r>
        <w:rPr>
          <w:rFonts w:ascii="Times New Roman" w:eastAsia="Times New Roman" w:hAnsi="Times New Roman" w:cs="Times New Roman"/>
          <w:color w:val="000000"/>
          <w:sz w:val="24"/>
          <w:szCs w:val="24"/>
        </w:rPr>
        <w:t xml:space="preserve"> </w:t>
      </w:r>
      <w:r w:rsidR="000668BC">
        <w:rPr>
          <w:rFonts w:ascii="Times New Roman" w:eastAsia="Times New Roman" w:hAnsi="Times New Roman" w:cs="Times New Roman"/>
          <w:color w:val="000000"/>
          <w:sz w:val="24"/>
          <w:szCs w:val="24"/>
        </w:rPr>
        <w:t xml:space="preserve">A six-nation survey of cancer knowledge and attitudes carried out in </w:t>
      </w:r>
      <w:r w:rsidR="000668BC" w:rsidRPr="009A17F7">
        <w:rPr>
          <w:rFonts w:ascii="Times New Roman" w:eastAsia="Times New Roman" w:hAnsi="Times New Roman" w:cs="Times New Roman"/>
          <w:color w:val="000000"/>
          <w:sz w:val="24"/>
          <w:szCs w:val="24"/>
        </w:rPr>
        <w:t>the U.S., Great Britain, France, Italy, Japan, and Germany</w:t>
      </w:r>
      <w:r w:rsidR="000668BC">
        <w:rPr>
          <w:rFonts w:ascii="Times New Roman" w:eastAsia="Times New Roman" w:hAnsi="Times New Roman" w:cs="Times New Roman"/>
          <w:color w:val="000000"/>
          <w:sz w:val="24"/>
          <w:szCs w:val="24"/>
        </w:rPr>
        <w:t xml:space="preserve"> (PACE 2014) reports that both patients with cancer and providers of cancer care have a strong desire for </w:t>
      </w:r>
      <w:r w:rsidR="000668BC" w:rsidRPr="009A17F7">
        <w:rPr>
          <w:rFonts w:ascii="Times New Roman" w:eastAsia="Times New Roman" w:hAnsi="Times New Roman" w:cs="Times New Roman"/>
          <w:color w:val="000000"/>
          <w:sz w:val="24"/>
          <w:szCs w:val="24"/>
        </w:rPr>
        <w:t>speed</w:t>
      </w:r>
      <w:r w:rsidR="000668BC">
        <w:rPr>
          <w:rFonts w:ascii="Times New Roman" w:eastAsia="Times New Roman" w:hAnsi="Times New Roman" w:cs="Times New Roman"/>
          <w:color w:val="000000"/>
          <w:sz w:val="24"/>
          <w:szCs w:val="24"/>
        </w:rPr>
        <w:t>y</w:t>
      </w:r>
      <w:r w:rsidR="000668BC" w:rsidRPr="009A17F7">
        <w:rPr>
          <w:rFonts w:ascii="Times New Roman" w:eastAsia="Times New Roman" w:hAnsi="Times New Roman" w:cs="Times New Roman"/>
          <w:color w:val="000000"/>
          <w:sz w:val="24"/>
          <w:szCs w:val="24"/>
        </w:rPr>
        <w:t xml:space="preserve"> and facilitate</w:t>
      </w:r>
      <w:r w:rsidR="000668BC">
        <w:rPr>
          <w:rFonts w:ascii="Times New Roman" w:eastAsia="Times New Roman" w:hAnsi="Times New Roman" w:cs="Times New Roman"/>
          <w:color w:val="000000"/>
          <w:sz w:val="24"/>
          <w:szCs w:val="24"/>
        </w:rPr>
        <w:t>d</w:t>
      </w:r>
      <w:r w:rsidR="000668BC" w:rsidRPr="009A17F7">
        <w:rPr>
          <w:rFonts w:ascii="Times New Roman" w:eastAsia="Times New Roman" w:hAnsi="Times New Roman" w:cs="Times New Roman"/>
          <w:color w:val="000000"/>
          <w:sz w:val="24"/>
          <w:szCs w:val="24"/>
        </w:rPr>
        <w:t xml:space="preserve"> access to modern oncologic treatment</w:t>
      </w:r>
      <w:r w:rsidR="000668BC">
        <w:rPr>
          <w:rFonts w:ascii="Times New Roman" w:eastAsia="Times New Roman" w:hAnsi="Times New Roman" w:cs="Times New Roman"/>
          <w:color w:val="000000"/>
          <w:sz w:val="24"/>
          <w:szCs w:val="24"/>
        </w:rPr>
        <w:t xml:space="preserve">. Most people in Poland believe that </w:t>
      </w:r>
      <w:r w:rsidR="000668BC" w:rsidRPr="009A17F7">
        <w:rPr>
          <w:rFonts w:ascii="Times New Roman" w:eastAsia="Times New Roman" w:hAnsi="Times New Roman" w:cs="Times New Roman"/>
          <w:color w:val="000000"/>
          <w:sz w:val="24"/>
          <w:szCs w:val="24"/>
        </w:rPr>
        <w:t>they are not provided with the same modern treatment as their counterparts in other European Union countries.</w:t>
      </w:r>
      <w:r w:rsidR="000668BC">
        <w:rPr>
          <w:rFonts w:ascii="Times New Roman" w:eastAsia="Times New Roman" w:hAnsi="Times New Roman" w:cs="Times New Roman"/>
          <w:color w:val="000000"/>
          <w:sz w:val="24"/>
          <w:szCs w:val="24"/>
        </w:rPr>
        <w:t xml:space="preserve"> </w:t>
      </w:r>
      <w:r w:rsidR="000668BC" w:rsidRPr="009A17F7">
        <w:rPr>
          <w:rFonts w:ascii="Times New Roman" w:eastAsia="Times New Roman" w:hAnsi="Times New Roman" w:cs="Times New Roman"/>
          <w:color w:val="000000"/>
          <w:sz w:val="24"/>
          <w:szCs w:val="24"/>
        </w:rPr>
        <w:t xml:space="preserve">Only </w:t>
      </w:r>
      <w:r>
        <w:rPr>
          <w:rFonts w:ascii="Times New Roman" w:eastAsia="Times New Roman" w:hAnsi="Times New Roman" w:cs="Times New Roman"/>
          <w:color w:val="000000"/>
          <w:sz w:val="24"/>
          <w:szCs w:val="24"/>
        </w:rPr>
        <w:t>one-in-fourteen patients and one-in-thirty-three families of cancer patients</w:t>
      </w:r>
      <w:r w:rsidR="000668BC" w:rsidRPr="009A17F7">
        <w:rPr>
          <w:rFonts w:ascii="Times New Roman" w:eastAsia="Times New Roman" w:hAnsi="Times New Roman" w:cs="Times New Roman"/>
          <w:color w:val="000000"/>
          <w:sz w:val="24"/>
          <w:szCs w:val="24"/>
        </w:rPr>
        <w:t xml:space="preserve"> </w:t>
      </w:r>
      <w:r w:rsidR="000668BC">
        <w:rPr>
          <w:rFonts w:ascii="Times New Roman" w:eastAsia="Times New Roman" w:hAnsi="Times New Roman" w:cs="Times New Roman"/>
          <w:color w:val="000000"/>
          <w:sz w:val="24"/>
          <w:szCs w:val="24"/>
        </w:rPr>
        <w:t xml:space="preserve">believes that </w:t>
      </w:r>
      <w:r w:rsidR="000668BC" w:rsidRPr="009A17F7">
        <w:rPr>
          <w:rFonts w:ascii="Times New Roman" w:eastAsia="Times New Roman" w:hAnsi="Times New Roman" w:cs="Times New Roman"/>
          <w:color w:val="000000"/>
          <w:sz w:val="24"/>
          <w:szCs w:val="24"/>
        </w:rPr>
        <w:t xml:space="preserve">access to cancer therapies </w:t>
      </w:r>
      <w:r w:rsidR="000668BC">
        <w:rPr>
          <w:rFonts w:ascii="Times New Roman" w:eastAsia="Times New Roman" w:hAnsi="Times New Roman" w:cs="Times New Roman"/>
          <w:color w:val="000000"/>
          <w:sz w:val="24"/>
          <w:szCs w:val="24"/>
        </w:rPr>
        <w:t xml:space="preserve">in Poland </w:t>
      </w:r>
      <w:r w:rsidR="000668BC" w:rsidRPr="009A17F7">
        <w:rPr>
          <w:rFonts w:ascii="Times New Roman" w:eastAsia="Times New Roman" w:hAnsi="Times New Roman" w:cs="Times New Roman"/>
          <w:color w:val="000000"/>
          <w:sz w:val="24"/>
          <w:szCs w:val="24"/>
        </w:rPr>
        <w:t>is the same as in other European Union countries. In consequence,</w:t>
      </w:r>
      <w:r>
        <w:rPr>
          <w:rFonts w:ascii="Times New Roman" w:eastAsia="Times New Roman" w:hAnsi="Times New Roman" w:cs="Times New Roman"/>
          <w:color w:val="000000"/>
          <w:sz w:val="24"/>
          <w:szCs w:val="24"/>
        </w:rPr>
        <w:t xml:space="preserve"> two-thirds of all </w:t>
      </w:r>
      <w:r w:rsidR="000668BC" w:rsidRPr="009A17F7">
        <w:rPr>
          <w:rFonts w:ascii="Times New Roman" w:eastAsia="Times New Roman" w:hAnsi="Times New Roman" w:cs="Times New Roman"/>
          <w:color w:val="000000"/>
          <w:sz w:val="24"/>
          <w:szCs w:val="24"/>
        </w:rPr>
        <w:t xml:space="preserve">of cancer patients in Poland </w:t>
      </w:r>
      <w:r>
        <w:rPr>
          <w:rFonts w:ascii="Times New Roman" w:eastAsia="Times New Roman" w:hAnsi="Times New Roman" w:cs="Times New Roman"/>
          <w:color w:val="000000"/>
          <w:sz w:val="24"/>
          <w:szCs w:val="24"/>
        </w:rPr>
        <w:t xml:space="preserve">believe </w:t>
      </w:r>
      <w:r w:rsidR="000668BC" w:rsidRPr="009A17F7">
        <w:rPr>
          <w:rFonts w:ascii="Times New Roman" w:eastAsia="Times New Roman" w:hAnsi="Times New Roman" w:cs="Times New Roman"/>
          <w:color w:val="000000"/>
          <w:sz w:val="24"/>
          <w:szCs w:val="24"/>
        </w:rPr>
        <w:t xml:space="preserve">that they are not provided with the same modern treatment as their </w:t>
      </w:r>
      <w:r w:rsidR="00282D11">
        <w:rPr>
          <w:rFonts w:ascii="Times New Roman" w:eastAsia="Times New Roman" w:hAnsi="Times New Roman" w:cs="Times New Roman"/>
          <w:color w:val="000000"/>
          <w:sz w:val="24"/>
          <w:szCs w:val="24"/>
        </w:rPr>
        <w:t xml:space="preserve">EU </w:t>
      </w:r>
      <w:r w:rsidR="000668BC" w:rsidRPr="009A17F7">
        <w:rPr>
          <w:rFonts w:ascii="Times New Roman" w:eastAsia="Times New Roman" w:hAnsi="Times New Roman" w:cs="Times New Roman"/>
          <w:color w:val="000000"/>
          <w:sz w:val="24"/>
          <w:szCs w:val="24"/>
        </w:rPr>
        <w:t>counterparts.</w:t>
      </w:r>
      <w:r w:rsidRPr="000B5627">
        <w:rPr>
          <w:rFonts w:ascii="Times New Roman" w:eastAsia="Times New Roman" w:hAnsi="Times New Roman" w:cs="Times New Roman"/>
          <w:color w:val="000000"/>
          <w:sz w:val="24"/>
          <w:szCs w:val="24"/>
        </w:rPr>
        <w:t xml:space="preserve"> </w:t>
      </w:r>
      <w:r w:rsidR="006C6518" w:rsidRPr="00340D1D">
        <w:rPr>
          <w:rFonts w:ascii="Times New Roman" w:eastAsia="Times New Roman" w:hAnsi="Times New Roman" w:cs="Times New Roman"/>
          <w:color w:val="000000"/>
          <w:sz w:val="24"/>
          <w:szCs w:val="24"/>
        </w:rPr>
        <w:t>Cance</w:t>
      </w:r>
      <w:r w:rsidR="006C6518" w:rsidRPr="00340D1D">
        <w:rPr>
          <w:rFonts w:ascii="Times New Roman" w:eastAsia="Times New Roman" w:hAnsi="Times New Roman" w:cs="Times New Roman"/>
          <w:sz w:val="24"/>
          <w:szCs w:val="24"/>
        </w:rPr>
        <w:t xml:space="preserve">rs are considered amenable to medical treatment and as such, higher mortality rates associated with the disease indicate a failure of health system effectiveness </w:t>
      </w:r>
      <w:r w:rsidR="006C6518" w:rsidRPr="00340D1D">
        <w:rPr>
          <w:rFonts w:ascii="Times New Roman" w:eastAsia="Times New Roman" w:hAnsi="Times New Roman" w:cs="Times New Roman"/>
          <w:color w:val="000000"/>
          <w:sz w:val="24"/>
          <w:szCs w:val="24"/>
        </w:rPr>
        <w:t>(OECD and the European Observatory on Health Systems and Policies 2017).</w:t>
      </w:r>
      <w:r w:rsidR="006C6518">
        <w:rPr>
          <w:rFonts w:ascii="Times New Roman" w:eastAsia="Times New Roman" w:hAnsi="Times New Roman" w:cs="Times New Roman"/>
          <w:color w:val="000000"/>
          <w:sz w:val="24"/>
          <w:szCs w:val="24"/>
        </w:rPr>
        <w:t xml:space="preserve"> </w:t>
      </w:r>
      <w:r w:rsidR="00F73D37" w:rsidRPr="00361C47">
        <w:rPr>
          <w:rFonts w:ascii="Times New Roman" w:eastAsia="Times New Roman" w:hAnsi="Times New Roman" w:cs="Times New Roman"/>
          <w:sz w:val="24"/>
          <w:szCs w:val="24"/>
        </w:rPr>
        <w:t>Cancer treatments have been advancing at an accelerated pace in recent years, offering notable improvements in clinical benefit to patients.</w:t>
      </w:r>
      <w:r w:rsidR="00F73D37">
        <w:rPr>
          <w:rFonts w:ascii="Times New Roman" w:eastAsia="Times New Roman" w:hAnsi="Times New Roman" w:cs="Times New Roman"/>
          <w:sz w:val="24"/>
          <w:szCs w:val="24"/>
        </w:rPr>
        <w:t xml:space="preserve"> </w:t>
      </w:r>
      <w:r w:rsidR="006C6518" w:rsidRPr="000F7FC3">
        <w:rPr>
          <w:rFonts w:ascii="Times New Roman" w:eastAsia="Times New Roman" w:hAnsi="Times New Roman" w:cs="Times New Roman"/>
          <w:color w:val="000000"/>
          <w:sz w:val="24"/>
          <w:szCs w:val="24"/>
        </w:rPr>
        <w:t xml:space="preserve">With Europe’s fastest-aging population, </w:t>
      </w:r>
      <w:r w:rsidR="006C6518">
        <w:rPr>
          <w:rFonts w:ascii="Times New Roman" w:eastAsia="Times New Roman" w:hAnsi="Times New Roman" w:cs="Times New Roman"/>
          <w:color w:val="000000"/>
          <w:sz w:val="24"/>
          <w:szCs w:val="24"/>
        </w:rPr>
        <w:t xml:space="preserve">Poland must quickly find ways to address the challenges in cancer care before the </w:t>
      </w:r>
      <w:r w:rsidR="006C6518" w:rsidRPr="000F7FC3">
        <w:rPr>
          <w:rFonts w:ascii="Times New Roman" w:eastAsia="Times New Roman" w:hAnsi="Times New Roman" w:cs="Times New Roman"/>
          <w:color w:val="000000"/>
          <w:sz w:val="24"/>
          <w:szCs w:val="24"/>
        </w:rPr>
        <w:t>epidemic</w:t>
      </w:r>
      <w:r w:rsidR="006C6518">
        <w:rPr>
          <w:rFonts w:ascii="Times New Roman" w:eastAsia="Times New Roman" w:hAnsi="Times New Roman" w:cs="Times New Roman"/>
          <w:color w:val="000000"/>
          <w:sz w:val="24"/>
          <w:szCs w:val="24"/>
        </w:rPr>
        <w:t xml:space="preserve"> overwhelms the country’s health system</w:t>
      </w:r>
      <w:r w:rsidR="00F73D37">
        <w:rPr>
          <w:rFonts w:ascii="Times New Roman" w:eastAsia="Times New Roman" w:hAnsi="Times New Roman" w:cs="Times New Roman"/>
          <w:color w:val="000000"/>
          <w:sz w:val="24"/>
          <w:szCs w:val="24"/>
        </w:rPr>
        <w:t xml:space="preserve"> and it finds itself as an outlier with the worst incidence/mortality ratio among all European Union countries</w:t>
      </w:r>
      <w:r w:rsidR="006C6518">
        <w:rPr>
          <w:rFonts w:ascii="Times New Roman" w:eastAsia="Times New Roman" w:hAnsi="Times New Roman" w:cs="Times New Roman"/>
          <w:color w:val="000000"/>
          <w:sz w:val="24"/>
          <w:szCs w:val="24"/>
        </w:rPr>
        <w:t xml:space="preserve">. </w:t>
      </w:r>
    </w:p>
    <w:p w:rsidR="00C67F49" w:rsidRDefault="003062EC"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This chapter provides an overview of oncology in Poland </w:t>
      </w:r>
      <w:r w:rsidR="00F73D37">
        <w:rPr>
          <w:rFonts w:ascii="Times New Roman" w:eastAsia="Times New Roman" w:hAnsi="Times New Roman" w:cs="Times New Roman"/>
          <w:color w:val="000000"/>
          <w:sz w:val="24"/>
          <w:szCs w:val="24"/>
        </w:rPr>
        <w:t xml:space="preserve">and is organized as follows. </w:t>
      </w:r>
      <w:r w:rsidR="009977C7">
        <w:rPr>
          <w:rFonts w:ascii="Times New Roman" w:eastAsia="Times New Roman" w:hAnsi="Times New Roman" w:cs="Times New Roman"/>
          <w:color w:val="000000"/>
          <w:sz w:val="24"/>
          <w:szCs w:val="24"/>
        </w:rPr>
        <w:t xml:space="preserve">Section 2 provides and overview of the </w:t>
      </w:r>
      <w:r>
        <w:rPr>
          <w:rFonts w:ascii="Times New Roman" w:eastAsia="Times New Roman" w:hAnsi="Times New Roman" w:cs="Times New Roman"/>
          <w:sz w:val="24"/>
          <w:szCs w:val="24"/>
        </w:rPr>
        <w:t xml:space="preserve">incidence of cancer and care </w:t>
      </w:r>
      <w:r>
        <w:rPr>
          <w:rFonts w:ascii="Times New Roman" w:eastAsia="Times New Roman" w:hAnsi="Times New Roman" w:cs="Times New Roman"/>
          <w:color w:val="000000"/>
          <w:sz w:val="24"/>
          <w:szCs w:val="24"/>
        </w:rPr>
        <w:t>outcomes</w:t>
      </w:r>
      <w:r w:rsidR="009977C7">
        <w:rPr>
          <w:rFonts w:ascii="Times New Roman" w:eastAsia="Times New Roman" w:hAnsi="Times New Roman" w:cs="Times New Roman"/>
          <w:color w:val="000000"/>
          <w:sz w:val="24"/>
          <w:szCs w:val="24"/>
        </w:rPr>
        <w:t xml:space="preserve"> in Poland. Section 3 discusses cancer care in Poland, while Section 4 </w:t>
      </w:r>
      <w:r w:rsidR="004C42D6">
        <w:rPr>
          <w:rFonts w:ascii="Times New Roman" w:eastAsia="Times New Roman" w:hAnsi="Times New Roman" w:cs="Times New Roman"/>
          <w:color w:val="000000"/>
          <w:sz w:val="24"/>
          <w:szCs w:val="24"/>
        </w:rPr>
        <w:t>presents</w:t>
      </w:r>
      <w:r w:rsidR="007E240B">
        <w:rPr>
          <w:rFonts w:ascii="Times New Roman" w:eastAsia="Times New Roman" w:hAnsi="Times New Roman" w:cs="Times New Roman"/>
          <w:color w:val="000000"/>
          <w:sz w:val="24"/>
          <w:szCs w:val="24"/>
        </w:rPr>
        <w:t xml:space="preserve"> an </w:t>
      </w:r>
      <w:r>
        <w:rPr>
          <w:rFonts w:ascii="Times New Roman" w:eastAsia="Times New Roman" w:hAnsi="Times New Roman" w:cs="Times New Roman"/>
          <w:color w:val="000000"/>
          <w:sz w:val="24"/>
          <w:szCs w:val="24"/>
        </w:rPr>
        <w:t>analytical approach for improving patient outcomes</w:t>
      </w:r>
      <w:r>
        <w:rPr>
          <w:rFonts w:ascii="Times New Roman" w:eastAsia="Times New Roman" w:hAnsi="Times New Roman" w:cs="Times New Roman"/>
          <w:sz w:val="24"/>
          <w:szCs w:val="24"/>
        </w:rPr>
        <w:t>.</w:t>
      </w:r>
      <w:r w:rsidR="004C42D6">
        <w:rPr>
          <w:rFonts w:ascii="Times New Roman" w:eastAsia="Times New Roman" w:hAnsi="Times New Roman" w:cs="Times New Roman"/>
          <w:sz w:val="24"/>
          <w:szCs w:val="24"/>
        </w:rPr>
        <w:t xml:space="preserve"> Section 5 concludes.</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rsidR="00C67F49" w:rsidRPr="001F7A68" w:rsidRDefault="003062EC" w:rsidP="004C42D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F7A68">
        <w:rPr>
          <w:rFonts w:ascii="Times New Roman" w:eastAsia="Times New Roman" w:hAnsi="Times New Roman" w:cs="Times New Roman"/>
          <w:b/>
          <w:color w:val="000000"/>
          <w:sz w:val="24"/>
          <w:szCs w:val="24"/>
        </w:rPr>
        <w:t>Cancer</w:t>
      </w:r>
      <w:r w:rsidR="006F3618" w:rsidRPr="001F7A68">
        <w:rPr>
          <w:rFonts w:ascii="Times New Roman" w:eastAsia="Times New Roman" w:hAnsi="Times New Roman" w:cs="Times New Roman"/>
          <w:b/>
          <w:color w:val="000000"/>
          <w:sz w:val="24"/>
          <w:szCs w:val="24"/>
        </w:rPr>
        <w:t xml:space="preserve"> </w:t>
      </w:r>
      <w:r w:rsidR="001F7A68">
        <w:rPr>
          <w:rFonts w:ascii="Times New Roman" w:eastAsia="Times New Roman" w:hAnsi="Times New Roman" w:cs="Times New Roman"/>
          <w:b/>
          <w:color w:val="000000"/>
          <w:sz w:val="24"/>
          <w:szCs w:val="24"/>
        </w:rPr>
        <w:t>I</w:t>
      </w:r>
      <w:r w:rsidR="006F3618" w:rsidRPr="001F7A68">
        <w:rPr>
          <w:rFonts w:ascii="Times New Roman" w:eastAsia="Times New Roman" w:hAnsi="Times New Roman" w:cs="Times New Roman"/>
          <w:b/>
          <w:color w:val="000000"/>
          <w:sz w:val="24"/>
          <w:szCs w:val="24"/>
        </w:rPr>
        <w:t>ncidence</w:t>
      </w:r>
      <w:r w:rsidR="001F7A68">
        <w:rPr>
          <w:rFonts w:ascii="Times New Roman" w:eastAsia="Times New Roman" w:hAnsi="Times New Roman" w:cs="Times New Roman"/>
          <w:b/>
          <w:color w:val="000000"/>
          <w:sz w:val="24"/>
          <w:szCs w:val="24"/>
        </w:rPr>
        <w:t xml:space="preserve"> and Care Outcomes </w:t>
      </w:r>
      <w:r w:rsidRPr="001F7A68">
        <w:rPr>
          <w:rFonts w:ascii="Times New Roman" w:eastAsia="Times New Roman" w:hAnsi="Times New Roman" w:cs="Times New Roman"/>
          <w:b/>
          <w:color w:val="000000"/>
          <w:sz w:val="24"/>
          <w:szCs w:val="24"/>
        </w:rPr>
        <w:t xml:space="preserve">in Poland </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Cancer is the second leading cause of death in Poland</w:t>
      </w:r>
      <w:r w:rsidR="007430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after diseases of the circulatory system, accounting for 27.7 percent of deaths in 2017, up from 20.2 percent in 1990. Due to the incompleteness of the National Cancer Registry data the incidence of cancer is likely to be higher than what is reported (Więckowska</w:t>
      </w:r>
      <w:r w:rsidR="00282D11">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2016). This section provides an overview of cancer</w:t>
      </w:r>
      <w:r w:rsidR="00282D11">
        <w:rPr>
          <w:rFonts w:ascii="Times New Roman" w:eastAsia="Times New Roman" w:hAnsi="Times New Roman" w:cs="Times New Roman"/>
          <w:sz w:val="24"/>
          <w:szCs w:val="24"/>
        </w:rPr>
        <w:t>, incidence,</w:t>
      </w:r>
      <w:r>
        <w:rPr>
          <w:rFonts w:ascii="Times New Roman" w:eastAsia="Times New Roman" w:hAnsi="Times New Roman" w:cs="Times New Roman"/>
          <w:sz w:val="24"/>
          <w:szCs w:val="24"/>
        </w:rPr>
        <w:t xml:space="preserve"> morbidity and mortality in Poland. </w:t>
      </w:r>
    </w:p>
    <w:p w:rsidR="00C67F49" w:rsidRPr="0074307F"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 morbidity</w:t>
      </w:r>
    </w:p>
    <w:p w:rsidR="00C67F49" w:rsidRDefault="0074307F"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around 500,000 individuals had cancer in Poland, </w:t>
      </w:r>
      <w:r w:rsidR="003062EC">
        <w:rPr>
          <w:rFonts w:ascii="Times New Roman" w:eastAsia="Times New Roman" w:hAnsi="Times New Roman" w:cs="Times New Roman"/>
          <w:sz w:val="24"/>
          <w:szCs w:val="24"/>
        </w:rPr>
        <w:t xml:space="preserve">185,630 </w:t>
      </w:r>
      <w:r>
        <w:rPr>
          <w:rFonts w:ascii="Times New Roman" w:eastAsia="Times New Roman" w:hAnsi="Times New Roman" w:cs="Times New Roman"/>
          <w:sz w:val="24"/>
          <w:szCs w:val="24"/>
        </w:rPr>
        <w:t xml:space="preserve">of which were </w:t>
      </w:r>
      <w:r w:rsidR="003062EC">
        <w:rPr>
          <w:rFonts w:ascii="Times New Roman" w:eastAsia="Times New Roman" w:hAnsi="Times New Roman" w:cs="Times New Roman"/>
          <w:sz w:val="24"/>
          <w:szCs w:val="24"/>
        </w:rPr>
        <w:t>new cancer cases were detected in 2018</w:t>
      </w:r>
      <w:r>
        <w:rPr>
          <w:rFonts w:ascii="Times New Roman" w:eastAsia="Times New Roman" w:hAnsi="Times New Roman" w:cs="Times New Roman"/>
          <w:sz w:val="24"/>
          <w:szCs w:val="24"/>
        </w:rPr>
        <w:t>. A little over half (</w:t>
      </w:r>
      <w:r w:rsidR="003062EC">
        <w:rPr>
          <w:rFonts w:ascii="Times New Roman" w:eastAsia="Times New Roman" w:hAnsi="Times New Roman" w:cs="Times New Roman"/>
          <w:sz w:val="24"/>
          <w:szCs w:val="24"/>
        </w:rPr>
        <w:t>51.4 percent</w:t>
      </w:r>
      <w:r>
        <w:rPr>
          <w:rFonts w:ascii="Times New Roman" w:eastAsia="Times New Roman" w:hAnsi="Times New Roman" w:cs="Times New Roman"/>
          <w:sz w:val="24"/>
          <w:szCs w:val="24"/>
        </w:rPr>
        <w:t xml:space="preserve">) of all cancers were reported </w:t>
      </w:r>
      <w:r w:rsidR="003062EC">
        <w:rPr>
          <w:rFonts w:ascii="Times New Roman" w:eastAsia="Times New Roman" w:hAnsi="Times New Roman" w:cs="Times New Roman"/>
          <w:sz w:val="24"/>
          <w:szCs w:val="24"/>
        </w:rPr>
        <w:t>in men. Ninety percent of cancer cases in Poland arise due to solid tumors (PwC 2017); the remaining cases correspond to hematological cancers in adults (9 percent) and pediatric tumors of any type (1 percent). The age standardized incidence rate of cancer is 253.8 per 100,000 population, while the risk of developing cancer before the age of 75 years is 26.2 percent. The most common cancer sites of new cases are lung (1</w:t>
      </w:r>
      <w:r w:rsidR="004C42D6">
        <w:rPr>
          <w:rFonts w:ascii="Times New Roman" w:eastAsia="Times New Roman" w:hAnsi="Times New Roman" w:cs="Times New Roman"/>
          <w:sz w:val="24"/>
          <w:szCs w:val="24"/>
        </w:rPr>
        <w:t>6</w:t>
      </w:r>
      <w:r w:rsidR="003062EC">
        <w:rPr>
          <w:rFonts w:ascii="Times New Roman" w:eastAsia="Times New Roman" w:hAnsi="Times New Roman" w:cs="Times New Roman"/>
          <w:sz w:val="24"/>
          <w:szCs w:val="24"/>
        </w:rPr>
        <w:t xml:space="preserve"> percent), colorectum (13 percent), breast (1</w:t>
      </w:r>
      <w:r w:rsidR="004C42D6">
        <w:rPr>
          <w:rFonts w:ascii="Times New Roman" w:eastAsia="Times New Roman" w:hAnsi="Times New Roman" w:cs="Times New Roman"/>
          <w:sz w:val="24"/>
          <w:szCs w:val="24"/>
        </w:rPr>
        <w:t xml:space="preserve">1 </w:t>
      </w:r>
      <w:r w:rsidR="003062EC">
        <w:rPr>
          <w:rFonts w:ascii="Times New Roman" w:eastAsia="Times New Roman" w:hAnsi="Times New Roman" w:cs="Times New Roman"/>
          <w:sz w:val="24"/>
          <w:szCs w:val="24"/>
        </w:rPr>
        <w:t>percent), prostate (8.3 percent) and bladder (</w:t>
      </w:r>
      <w:r w:rsidR="004C42D6">
        <w:rPr>
          <w:rFonts w:ascii="Times New Roman" w:eastAsia="Times New Roman" w:hAnsi="Times New Roman" w:cs="Times New Roman"/>
          <w:sz w:val="24"/>
          <w:szCs w:val="24"/>
        </w:rPr>
        <w:t>6</w:t>
      </w:r>
      <w:r w:rsidR="003062EC">
        <w:rPr>
          <w:rFonts w:ascii="Times New Roman" w:eastAsia="Times New Roman" w:hAnsi="Times New Roman" w:cs="Times New Roman"/>
          <w:sz w:val="24"/>
          <w:szCs w:val="24"/>
        </w:rPr>
        <w:t xml:space="preserve"> percent), together accounting for 53.7 percent of all new cases (Global Cancer Observatory 2019)</w:t>
      </w:r>
      <w:r w:rsidR="004C42D6">
        <w:rPr>
          <w:rFonts w:ascii="Times New Roman" w:eastAsia="Times New Roman" w:hAnsi="Times New Roman" w:cs="Times New Roman"/>
          <w:sz w:val="24"/>
          <w:szCs w:val="24"/>
        </w:rPr>
        <w:t xml:space="preserve"> (Figure 1)</w:t>
      </w:r>
      <w:r w:rsidR="003062EC">
        <w:rPr>
          <w:rFonts w:ascii="Times New Roman" w:eastAsia="Times New Roman" w:hAnsi="Times New Roman" w:cs="Times New Roman"/>
          <w:sz w:val="24"/>
          <w:szCs w:val="24"/>
        </w:rPr>
        <w:t>. Lung cancer is the most prevalent cancer in Poland and although there are several risk factors, tobacco smoking is well</w:t>
      </w:r>
      <w:r>
        <w:rPr>
          <w:rFonts w:ascii="Times New Roman" w:eastAsia="Times New Roman" w:hAnsi="Times New Roman" w:cs="Times New Roman"/>
          <w:sz w:val="24"/>
          <w:szCs w:val="24"/>
        </w:rPr>
        <w:t>-</w:t>
      </w:r>
      <w:r w:rsidR="003062EC">
        <w:rPr>
          <w:rFonts w:ascii="Times New Roman" w:eastAsia="Times New Roman" w:hAnsi="Times New Roman" w:cs="Times New Roman"/>
          <w:sz w:val="24"/>
          <w:szCs w:val="24"/>
        </w:rPr>
        <w:t>established as the main cause of this disease (</w:t>
      </w:r>
      <w:proofErr w:type="spellStart"/>
      <w:r w:rsidR="003062EC">
        <w:rPr>
          <w:rFonts w:ascii="Times New Roman" w:eastAsia="Times New Roman" w:hAnsi="Times New Roman" w:cs="Times New Roman"/>
          <w:sz w:val="24"/>
          <w:szCs w:val="24"/>
        </w:rPr>
        <w:t>Didkowska</w:t>
      </w:r>
      <w:proofErr w:type="spellEnd"/>
      <w:r w:rsidR="003062EC">
        <w:rPr>
          <w:rFonts w:ascii="Times New Roman" w:eastAsia="Times New Roman" w:hAnsi="Times New Roman" w:cs="Times New Roman"/>
          <w:sz w:val="24"/>
          <w:szCs w:val="24"/>
        </w:rPr>
        <w:t xml:space="preserve"> et al. 2011).</w:t>
      </w:r>
    </w:p>
    <w:p w:rsidR="00B90F93" w:rsidRDefault="00B90F93"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90F93" w:rsidRPr="00460B3C" w:rsidRDefault="00B90F93"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460B3C">
        <w:rPr>
          <w:rFonts w:ascii="Times New Roman" w:eastAsia="Times New Roman" w:hAnsi="Times New Roman" w:cs="Times New Roman"/>
          <w:b/>
          <w:i/>
          <w:sz w:val="24"/>
          <w:szCs w:val="24"/>
        </w:rPr>
        <w:t>Figure 1</w:t>
      </w:r>
      <w:r w:rsidR="00471CF5" w:rsidRPr="00460B3C">
        <w:rPr>
          <w:rFonts w:ascii="Times New Roman" w:eastAsia="Times New Roman" w:hAnsi="Times New Roman" w:cs="Times New Roman"/>
          <w:b/>
          <w:i/>
          <w:sz w:val="24"/>
          <w:szCs w:val="24"/>
        </w:rPr>
        <w:t xml:space="preserve">. </w:t>
      </w:r>
      <w:r w:rsidRPr="00460B3C">
        <w:rPr>
          <w:rFonts w:ascii="Times New Roman" w:eastAsia="Times New Roman" w:hAnsi="Times New Roman" w:cs="Times New Roman"/>
          <w:b/>
          <w:i/>
          <w:sz w:val="24"/>
          <w:szCs w:val="24"/>
        </w:rPr>
        <w:t xml:space="preserve">Incidence of new cancer cases </w:t>
      </w:r>
    </w:p>
    <w:p w:rsidR="00C67F49" w:rsidRDefault="003062EC"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27090" cy="27432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35768" cy="2793499"/>
                    </a:xfrm>
                    <a:prstGeom prst="rect">
                      <a:avLst/>
                    </a:prstGeom>
                    <a:ln/>
                  </pic:spPr>
                </pic:pic>
              </a:graphicData>
            </a:graphic>
          </wp:inline>
        </w:drawing>
      </w:r>
    </w:p>
    <w:p w:rsidR="00B90F93" w:rsidRPr="00471CF5" w:rsidRDefault="00B90F93" w:rsidP="004C42D6">
      <w:pPr>
        <w:pBdr>
          <w:top w:val="nil"/>
          <w:left w:val="nil"/>
          <w:bottom w:val="nil"/>
          <w:right w:val="nil"/>
          <w:between w:val="nil"/>
        </w:pBdr>
        <w:spacing w:after="0" w:line="240" w:lineRule="auto"/>
        <w:rPr>
          <w:rFonts w:ascii="Times New Roman" w:eastAsia="Times New Roman" w:hAnsi="Times New Roman" w:cs="Times New Roman"/>
          <w:i/>
          <w:sz w:val="20"/>
          <w:szCs w:val="20"/>
        </w:rPr>
      </w:pPr>
      <w:r w:rsidRPr="00471CF5">
        <w:rPr>
          <w:rFonts w:ascii="Times New Roman" w:eastAsia="Times New Roman" w:hAnsi="Times New Roman" w:cs="Times New Roman"/>
          <w:i/>
          <w:sz w:val="20"/>
          <w:szCs w:val="20"/>
        </w:rPr>
        <w:t>Source: Staff Visualization</w:t>
      </w:r>
      <w:r w:rsidR="00303499">
        <w:rPr>
          <w:rFonts w:ascii="Times New Roman" w:eastAsia="Times New Roman" w:hAnsi="Times New Roman" w:cs="Times New Roman"/>
          <w:i/>
          <w:sz w:val="20"/>
          <w:szCs w:val="20"/>
        </w:rPr>
        <w:t>, using data from the</w:t>
      </w:r>
      <w:r w:rsidRPr="00471CF5">
        <w:rPr>
          <w:rFonts w:ascii="Times New Roman" w:eastAsia="Times New Roman" w:hAnsi="Times New Roman" w:cs="Times New Roman"/>
          <w:i/>
          <w:sz w:val="20"/>
          <w:szCs w:val="20"/>
        </w:rPr>
        <w:t xml:space="preserve"> Global Cancer Observatory and International Agency for Research on Cancer (WHO) (Factsheet): Poland 2018)</w:t>
      </w:r>
    </w:p>
    <w:p w:rsidR="00B90F93" w:rsidRDefault="00B90F93" w:rsidP="004C42D6">
      <w:pP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Poland</w:t>
      </w:r>
      <w:r w:rsidR="00C85C69">
        <w:rPr>
          <w:rFonts w:ascii="Times New Roman" w:eastAsia="Times New Roman" w:hAnsi="Times New Roman" w:cs="Times New Roman"/>
          <w:sz w:val="24"/>
          <w:szCs w:val="24"/>
        </w:rPr>
        <w:t xml:space="preserve">, with an age-standardized incidence rate of 254 per 100,000 population, </w:t>
      </w:r>
      <w:r w:rsidR="00796794">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the sixth lowest incidence </w:t>
      </w:r>
      <w:r w:rsidR="00C85C69">
        <w:rPr>
          <w:rFonts w:ascii="Times New Roman" w:eastAsia="Times New Roman" w:hAnsi="Times New Roman" w:cs="Times New Roman"/>
          <w:sz w:val="24"/>
          <w:szCs w:val="24"/>
        </w:rPr>
        <w:t xml:space="preserve">of cancer </w:t>
      </w:r>
      <w:r>
        <w:rPr>
          <w:rFonts w:ascii="Times New Roman" w:eastAsia="Times New Roman" w:hAnsi="Times New Roman" w:cs="Times New Roman"/>
          <w:sz w:val="24"/>
          <w:szCs w:val="24"/>
        </w:rPr>
        <w:t xml:space="preserve">among European Union member states, surpassing </w:t>
      </w:r>
      <w:r w:rsidR="00C85C69">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Romania (222.4), Bulgaria (242.8), Austria (247.7), Malta (249.4), and Cyprus (250.8) (Global Cancer Observatory 2019). </w:t>
      </w:r>
      <w:r w:rsidR="00C85C69">
        <w:rPr>
          <w:rFonts w:ascii="Times New Roman" w:eastAsia="Times New Roman" w:hAnsi="Times New Roman" w:cs="Times New Roman"/>
          <w:sz w:val="24"/>
          <w:szCs w:val="24"/>
        </w:rPr>
        <w:t xml:space="preserve">Figure 2 presents the incidence rate for all EU countries. </w:t>
      </w:r>
      <w:r>
        <w:rPr>
          <w:rFonts w:ascii="Times New Roman" w:eastAsia="Times New Roman" w:hAnsi="Times New Roman" w:cs="Times New Roman"/>
          <w:sz w:val="24"/>
          <w:szCs w:val="24"/>
        </w:rPr>
        <w:t xml:space="preserve">Despite the comparatively low cancer incidence, Poland has one of the highest rates of cancer mortality. This outcome could be due to differences in national policies regarding cancer screening to detect different types of cancer as early as possible, including differences in the quality of cancer surveillance and reporting (OECD/EU 2018). </w:t>
      </w:r>
    </w:p>
    <w:p w:rsidR="00B90F93" w:rsidRDefault="00B90F93" w:rsidP="004C42D6">
      <w:pPr>
        <w:pBdr>
          <w:top w:val="nil"/>
          <w:left w:val="nil"/>
          <w:bottom w:val="nil"/>
          <w:right w:val="nil"/>
          <w:between w:val="nil"/>
        </w:pBdr>
        <w:spacing w:after="0" w:line="240" w:lineRule="auto"/>
        <w:rPr>
          <w:rFonts w:ascii="Times New Roman" w:eastAsia="Times New Roman" w:hAnsi="Times New Roman" w:cs="Times New Roman"/>
          <w:i/>
        </w:rPr>
      </w:pPr>
    </w:p>
    <w:p w:rsidR="00C67F49" w:rsidRPr="00460B3C" w:rsidRDefault="003062EC"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460B3C">
        <w:rPr>
          <w:rFonts w:ascii="Times New Roman" w:eastAsia="Times New Roman" w:hAnsi="Times New Roman" w:cs="Times New Roman"/>
          <w:b/>
          <w:i/>
          <w:sz w:val="24"/>
          <w:szCs w:val="24"/>
        </w:rPr>
        <w:t xml:space="preserve">Figure </w:t>
      </w:r>
      <w:r w:rsidR="00B90F93" w:rsidRPr="00460B3C">
        <w:rPr>
          <w:rFonts w:ascii="Times New Roman" w:eastAsia="Times New Roman" w:hAnsi="Times New Roman" w:cs="Times New Roman"/>
          <w:b/>
          <w:i/>
          <w:sz w:val="24"/>
          <w:szCs w:val="24"/>
        </w:rPr>
        <w:t>2</w:t>
      </w:r>
      <w:r w:rsidRPr="00460B3C">
        <w:rPr>
          <w:rFonts w:ascii="Times New Roman" w:eastAsia="Times New Roman" w:hAnsi="Times New Roman" w:cs="Times New Roman"/>
          <w:b/>
          <w:i/>
          <w:sz w:val="24"/>
          <w:szCs w:val="24"/>
        </w:rPr>
        <w:t>. Age-standardized incidence rates per 100,000 in 2018 in European Union member countries, all cancers, both sexes, all ages.</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19334" cy="2750820"/>
            <wp:effectExtent l="19050" t="19050" r="24765" b="1143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937343" cy="2759189"/>
                    </a:xfrm>
                    <a:prstGeom prst="rect">
                      <a:avLst/>
                    </a:prstGeom>
                    <a:ln>
                      <a:solidFill>
                        <a:schemeClr val="accent1"/>
                      </a:solidFill>
                    </a:ln>
                  </pic:spPr>
                </pic:pic>
              </a:graphicData>
            </a:graphic>
          </wp:inline>
        </w:drawing>
      </w:r>
    </w:p>
    <w:p w:rsidR="00C67F49" w:rsidRPr="00C85C69"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0"/>
          <w:szCs w:val="20"/>
        </w:rPr>
      </w:pPr>
      <w:r w:rsidRPr="00C85C69">
        <w:rPr>
          <w:rFonts w:ascii="Times New Roman" w:eastAsia="Times New Roman" w:hAnsi="Times New Roman" w:cs="Times New Roman"/>
          <w:i/>
          <w:sz w:val="20"/>
          <w:szCs w:val="20"/>
        </w:rPr>
        <w:t>Source: Staff Visualization</w:t>
      </w:r>
      <w:r w:rsidR="00303499">
        <w:rPr>
          <w:rFonts w:ascii="Times New Roman" w:eastAsia="Times New Roman" w:hAnsi="Times New Roman" w:cs="Times New Roman"/>
          <w:i/>
          <w:sz w:val="20"/>
          <w:szCs w:val="20"/>
        </w:rPr>
        <w:t>,</w:t>
      </w:r>
      <w:r w:rsidRPr="00C85C69">
        <w:rPr>
          <w:rFonts w:ascii="Times New Roman" w:eastAsia="Times New Roman" w:hAnsi="Times New Roman" w:cs="Times New Roman"/>
          <w:i/>
          <w:sz w:val="20"/>
          <w:szCs w:val="20"/>
        </w:rPr>
        <w:t xml:space="preserve"> using Global Cancer Observatory Data</w:t>
      </w:r>
      <w:r w:rsidR="00303499">
        <w:rPr>
          <w:rFonts w:ascii="Times New Roman" w:eastAsia="Times New Roman" w:hAnsi="Times New Roman" w:cs="Times New Roman"/>
          <w:i/>
          <w:sz w:val="20"/>
          <w:szCs w:val="20"/>
        </w:rPr>
        <w:t xml:space="preserve">, </w:t>
      </w:r>
      <w:r w:rsidRPr="00C85C69">
        <w:rPr>
          <w:rFonts w:ascii="Times New Roman" w:eastAsia="Times New Roman" w:hAnsi="Times New Roman" w:cs="Times New Roman"/>
          <w:i/>
          <w:sz w:val="20"/>
          <w:szCs w:val="20"/>
        </w:rPr>
        <w:t>2019</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102DB"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significant differences in the burden of cancer between genders. Cancer prevalence was higher in women than in men in 2018. Out of the total number of cases, 259,295 were attributed to women, while 230,826 were attributed to men. Nevertheless, the age-standardized incidence rate per 100,000 population is higher in men (292.5) than in women (229.2). Additionally, the risk of developing cancer before the age of 75 years is also higher for men </w:t>
      </w:r>
      <w:r w:rsidR="00C85C69">
        <w:rPr>
          <w:rFonts w:ascii="Times New Roman" w:eastAsia="Times New Roman" w:hAnsi="Times New Roman" w:cs="Times New Roman"/>
          <w:sz w:val="24"/>
          <w:szCs w:val="24"/>
        </w:rPr>
        <w:t xml:space="preserve">(30 percent) </w:t>
      </w:r>
      <w:r>
        <w:rPr>
          <w:rFonts w:ascii="Times New Roman" w:eastAsia="Times New Roman" w:hAnsi="Times New Roman" w:cs="Times New Roman"/>
          <w:sz w:val="24"/>
          <w:szCs w:val="24"/>
        </w:rPr>
        <w:t>than for women</w:t>
      </w:r>
      <w:r w:rsidR="00C8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23.3 percent</w:t>
      </w:r>
      <w:r w:rsidR="00C85C69">
        <w:rPr>
          <w:rFonts w:ascii="Times New Roman" w:eastAsia="Times New Roman" w:hAnsi="Times New Roman" w:cs="Times New Roman"/>
          <w:sz w:val="24"/>
          <w:szCs w:val="24"/>
        </w:rPr>
        <w:t>)</w:t>
      </w:r>
      <w:r>
        <w:rPr>
          <w:rFonts w:ascii="Times New Roman" w:eastAsia="Times New Roman" w:hAnsi="Times New Roman" w:cs="Times New Roman"/>
          <w:sz w:val="24"/>
          <w:szCs w:val="24"/>
        </w:rPr>
        <w:t>. The five most frequent cancers also vary among men and women</w:t>
      </w:r>
      <w:r w:rsidR="00460B3C">
        <w:rPr>
          <w:rFonts w:ascii="Times New Roman" w:eastAsia="Times New Roman" w:hAnsi="Times New Roman" w:cs="Times New Roman"/>
          <w:sz w:val="24"/>
          <w:szCs w:val="24"/>
        </w:rPr>
        <w:t xml:space="preserve"> (Figure 3)</w:t>
      </w:r>
      <w:r>
        <w:rPr>
          <w:rFonts w:ascii="Times New Roman" w:eastAsia="Times New Roman" w:hAnsi="Times New Roman" w:cs="Times New Roman"/>
          <w:sz w:val="24"/>
          <w:szCs w:val="24"/>
        </w:rPr>
        <w:t>. As in the rest of Europe, breast cancer is the most frequently diagnosed cancer among women, account</w:t>
      </w:r>
      <w:r w:rsidR="00C85C6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for 22.4 percent of all new cancer cases diagnosed in women, followed by lung cancer, colorectal cancer, uterus cancer and ovarian cancer. In males, lung cancer is the most frequent, followed by prostate cancer</w:t>
      </w:r>
      <w:r w:rsidR="00C8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expected to cause 16 percent of all new cancer cases diagnosed in men</w:t>
      </w:r>
      <w:r w:rsidR="00C8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colorectal cancer, bladder cancer, and stomach cancer (Global Cancer Observatory 2019)</w:t>
      </w:r>
      <w:r w:rsidR="00460B3C">
        <w:rPr>
          <w:rFonts w:ascii="Times New Roman" w:eastAsia="Times New Roman" w:hAnsi="Times New Roman" w:cs="Times New Roman"/>
          <w:sz w:val="24"/>
          <w:szCs w:val="24"/>
        </w:rPr>
        <w:t xml:space="preserve"> (Figure 4)</w:t>
      </w:r>
      <w:r>
        <w:rPr>
          <w:rFonts w:ascii="Times New Roman" w:eastAsia="Times New Roman" w:hAnsi="Times New Roman" w:cs="Times New Roman"/>
          <w:sz w:val="24"/>
          <w:szCs w:val="24"/>
        </w:rPr>
        <w:t xml:space="preserve">. </w:t>
      </w:r>
      <w:r w:rsidR="005102DB">
        <w:rPr>
          <w:rFonts w:ascii="Times New Roman" w:eastAsia="Times New Roman" w:hAnsi="Times New Roman" w:cs="Times New Roman"/>
          <w:sz w:val="24"/>
          <w:szCs w:val="24"/>
        </w:rPr>
        <w:t xml:space="preserve">As the risk factors for breast cancer are not fully understood, and can include age, family history, breast density, exposure to estrogen, being overweight or obese, alcohol intake, radiation and hormone replacement therapy, it is important that screening is effective, and diagnosis is timely (OECD/EU 2018). Likewise, prostate cancer risk factors are not widely known and require further research to ensure preventative measures can be taken. </w:t>
      </w:r>
    </w:p>
    <w:p w:rsidR="00B90F93" w:rsidRDefault="00B90F93" w:rsidP="004C42D6">
      <w:pPr>
        <w:spacing w:after="0" w:line="240" w:lineRule="auto"/>
        <w:rPr>
          <w:rFonts w:ascii="Times New Roman" w:eastAsia="Times New Roman" w:hAnsi="Times New Roman" w:cs="Times New Roman"/>
          <w:sz w:val="24"/>
          <w:szCs w:val="24"/>
        </w:rPr>
      </w:pPr>
    </w:p>
    <w:p w:rsidR="00C67F49" w:rsidRPr="00460B3C" w:rsidRDefault="00B90F93"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460B3C">
        <w:rPr>
          <w:rFonts w:ascii="Times New Roman" w:eastAsia="Times New Roman" w:hAnsi="Times New Roman" w:cs="Times New Roman"/>
          <w:b/>
          <w:i/>
          <w:sz w:val="24"/>
          <w:szCs w:val="24"/>
        </w:rPr>
        <w:lastRenderedPageBreak/>
        <w:t>Figure 3</w:t>
      </w:r>
      <w:r w:rsidR="005102DB" w:rsidRPr="00460B3C">
        <w:rPr>
          <w:rFonts w:ascii="Times New Roman" w:eastAsia="Times New Roman" w:hAnsi="Times New Roman" w:cs="Times New Roman"/>
          <w:b/>
          <w:i/>
          <w:sz w:val="24"/>
          <w:szCs w:val="24"/>
        </w:rPr>
        <w:t xml:space="preserve">. </w:t>
      </w:r>
      <w:r w:rsidRPr="00460B3C">
        <w:rPr>
          <w:rFonts w:ascii="Times New Roman" w:eastAsia="Times New Roman" w:hAnsi="Times New Roman" w:cs="Times New Roman"/>
          <w:b/>
          <w:i/>
          <w:sz w:val="24"/>
          <w:szCs w:val="24"/>
        </w:rPr>
        <w:t>Incidence of new cancer cases</w:t>
      </w:r>
      <w:r w:rsidR="00C85C69" w:rsidRPr="00460B3C">
        <w:rPr>
          <w:rFonts w:ascii="Times New Roman" w:eastAsia="Times New Roman" w:hAnsi="Times New Roman" w:cs="Times New Roman"/>
          <w:b/>
          <w:i/>
          <w:sz w:val="24"/>
          <w:szCs w:val="24"/>
        </w:rPr>
        <w:t xml:space="preserve"> in Poland (2018)</w:t>
      </w:r>
      <w:r w:rsidRPr="00460B3C">
        <w:rPr>
          <w:rFonts w:ascii="Times New Roman" w:eastAsia="Times New Roman" w:hAnsi="Times New Roman" w:cs="Times New Roman"/>
          <w:b/>
          <w:i/>
          <w:sz w:val="24"/>
          <w:szCs w:val="24"/>
        </w:rPr>
        <w:t xml:space="preserve"> </w:t>
      </w:r>
    </w:p>
    <w:p w:rsidR="00C67F49" w:rsidRDefault="003062EC" w:rsidP="004C42D6">
      <w:pPr>
        <w:keepNext/>
        <w:spacing w:after="0" w:line="240" w:lineRule="auto"/>
      </w:pPr>
      <w:r>
        <w:rPr>
          <w:noProof/>
        </w:rPr>
        <w:drawing>
          <wp:inline distT="0" distB="0" distL="0" distR="0">
            <wp:extent cx="5943600" cy="2044700"/>
            <wp:effectExtent l="19050" t="19050" r="19050" b="127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044700"/>
                    </a:xfrm>
                    <a:prstGeom prst="rect">
                      <a:avLst/>
                    </a:prstGeom>
                    <a:ln>
                      <a:solidFill>
                        <a:schemeClr val="accent1"/>
                      </a:solidFill>
                    </a:ln>
                  </pic:spPr>
                </pic:pic>
              </a:graphicData>
            </a:graphic>
          </wp:inline>
        </w:drawing>
      </w:r>
    </w:p>
    <w:p w:rsidR="00B90F93" w:rsidRPr="00C85C69" w:rsidRDefault="00B90F93" w:rsidP="004C42D6">
      <w:pPr>
        <w:spacing w:after="0" w:line="240" w:lineRule="auto"/>
        <w:rPr>
          <w:rFonts w:ascii="Times New Roman" w:eastAsia="Times New Roman" w:hAnsi="Times New Roman" w:cs="Times New Roman"/>
          <w:i/>
          <w:sz w:val="20"/>
          <w:szCs w:val="20"/>
        </w:rPr>
      </w:pPr>
      <w:r w:rsidRPr="00C85C69">
        <w:rPr>
          <w:rFonts w:ascii="Times New Roman" w:eastAsia="Times New Roman" w:hAnsi="Times New Roman" w:cs="Times New Roman"/>
          <w:i/>
          <w:sz w:val="20"/>
          <w:szCs w:val="20"/>
        </w:rPr>
        <w:t xml:space="preserve">Source: </w:t>
      </w:r>
      <w:r w:rsidR="006F3618" w:rsidRPr="00C85C69">
        <w:rPr>
          <w:rFonts w:ascii="Times New Roman" w:eastAsia="Times New Roman" w:hAnsi="Times New Roman" w:cs="Times New Roman"/>
          <w:i/>
          <w:sz w:val="20"/>
          <w:szCs w:val="20"/>
        </w:rPr>
        <w:t>Staff Visualization</w:t>
      </w:r>
      <w:r w:rsidR="00303499">
        <w:rPr>
          <w:rFonts w:ascii="Times New Roman" w:eastAsia="Times New Roman" w:hAnsi="Times New Roman" w:cs="Times New Roman"/>
          <w:i/>
          <w:sz w:val="20"/>
          <w:szCs w:val="20"/>
        </w:rPr>
        <w:t xml:space="preserve">, </w:t>
      </w:r>
      <w:r w:rsidR="00FD4557">
        <w:rPr>
          <w:rFonts w:ascii="Times New Roman" w:eastAsia="Times New Roman" w:hAnsi="Times New Roman" w:cs="Times New Roman"/>
          <w:i/>
          <w:sz w:val="20"/>
          <w:szCs w:val="20"/>
        </w:rPr>
        <w:t>using data from t</w:t>
      </w:r>
      <w:r w:rsidRPr="00C85C69">
        <w:rPr>
          <w:rFonts w:ascii="Times New Roman" w:eastAsia="Times New Roman" w:hAnsi="Times New Roman" w:cs="Times New Roman"/>
          <w:i/>
          <w:sz w:val="20"/>
          <w:szCs w:val="20"/>
        </w:rPr>
        <w:t>he Global Cancer Observatory and International Agency for Research on Cancer (WHO) (Factsheet): Poland 2018</w:t>
      </w:r>
      <w:r w:rsidR="006F3618" w:rsidRPr="00C85C69">
        <w:rPr>
          <w:rFonts w:ascii="Times New Roman" w:eastAsia="Times New Roman" w:hAnsi="Times New Roman" w:cs="Times New Roman"/>
          <w:i/>
          <w:sz w:val="20"/>
          <w:szCs w:val="20"/>
        </w:rPr>
        <w:t>)</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C69">
        <w:rPr>
          <w:rFonts w:ascii="Times New Roman" w:eastAsia="Times New Roman" w:hAnsi="Times New Roman" w:cs="Times New Roman"/>
          <w:b/>
          <w:i/>
          <w:sz w:val="24"/>
          <w:szCs w:val="24"/>
        </w:rPr>
        <w:t>Figure</w:t>
      </w:r>
      <w:r w:rsidR="00B90F93" w:rsidRPr="00C85C69">
        <w:rPr>
          <w:rFonts w:ascii="Times New Roman" w:eastAsia="Times New Roman" w:hAnsi="Times New Roman" w:cs="Times New Roman"/>
          <w:b/>
          <w:i/>
          <w:sz w:val="24"/>
          <w:szCs w:val="24"/>
        </w:rPr>
        <w:t xml:space="preserve"> 4</w:t>
      </w:r>
      <w:r w:rsidR="00C85C69" w:rsidRPr="00C85C69">
        <w:rPr>
          <w:rFonts w:ascii="Times New Roman" w:eastAsia="Times New Roman" w:hAnsi="Times New Roman" w:cs="Times New Roman"/>
          <w:b/>
          <w:i/>
          <w:sz w:val="24"/>
          <w:szCs w:val="24"/>
        </w:rPr>
        <w:t xml:space="preserve">. </w:t>
      </w:r>
      <w:r w:rsidRPr="00C85C69">
        <w:rPr>
          <w:rFonts w:ascii="Times New Roman" w:eastAsia="Times New Roman" w:hAnsi="Times New Roman" w:cs="Times New Roman"/>
          <w:b/>
          <w:i/>
          <w:sz w:val="24"/>
          <w:szCs w:val="24"/>
        </w:rPr>
        <w:t>Age-standardized incidence rates in Poland, top 10 cancers, 2018</w:t>
      </w:r>
      <w:r>
        <w:rPr>
          <w:rFonts w:ascii="Times New Roman" w:eastAsia="Times New Roman" w:hAnsi="Times New Roman" w:cs="Times New Roman"/>
          <w:noProof/>
          <w:sz w:val="24"/>
          <w:szCs w:val="24"/>
        </w:rPr>
        <w:drawing>
          <wp:inline distT="114300" distB="114300" distL="114300" distR="114300">
            <wp:extent cx="5943600" cy="2661920"/>
            <wp:effectExtent l="19050" t="19050" r="19050" b="2413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4311" cy="2662238"/>
                    </a:xfrm>
                    <a:prstGeom prst="rect">
                      <a:avLst/>
                    </a:prstGeom>
                    <a:ln>
                      <a:solidFill>
                        <a:schemeClr val="accent1"/>
                      </a:solidFill>
                    </a:ln>
                  </pic:spPr>
                </pic:pic>
              </a:graphicData>
            </a:graphic>
          </wp:inline>
        </w:drawing>
      </w:r>
    </w:p>
    <w:p w:rsidR="00C67F49" w:rsidRPr="00C85C69"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0"/>
        </w:rPr>
      </w:pPr>
      <w:r w:rsidRPr="00C85C69">
        <w:rPr>
          <w:rFonts w:ascii="Times New Roman" w:eastAsia="Times New Roman" w:hAnsi="Times New Roman" w:cs="Times New Roman"/>
          <w:i/>
          <w:szCs w:val="24"/>
        </w:rPr>
        <w:t xml:space="preserve"> </w:t>
      </w:r>
      <w:r w:rsidRPr="00C85C69">
        <w:rPr>
          <w:rFonts w:ascii="Times New Roman" w:eastAsia="Times New Roman" w:hAnsi="Times New Roman" w:cs="Times New Roman"/>
          <w:i/>
          <w:sz w:val="20"/>
        </w:rPr>
        <w:t xml:space="preserve">Source: </w:t>
      </w:r>
      <w:r w:rsidR="006F3618" w:rsidRPr="00C85C69">
        <w:rPr>
          <w:rFonts w:ascii="Times New Roman" w:eastAsia="Times New Roman" w:hAnsi="Times New Roman" w:cs="Times New Roman"/>
          <w:i/>
          <w:sz w:val="20"/>
        </w:rPr>
        <w:t>Staff Visualization</w:t>
      </w:r>
      <w:r w:rsidR="00303499">
        <w:rPr>
          <w:rFonts w:ascii="Times New Roman" w:eastAsia="Times New Roman" w:hAnsi="Times New Roman" w:cs="Times New Roman"/>
          <w:i/>
          <w:sz w:val="20"/>
        </w:rPr>
        <w:t xml:space="preserve">, using data from the </w:t>
      </w:r>
      <w:r w:rsidRPr="00C85C69">
        <w:rPr>
          <w:rFonts w:ascii="Times New Roman" w:eastAsia="Times New Roman" w:hAnsi="Times New Roman" w:cs="Times New Roman"/>
          <w:i/>
          <w:sz w:val="20"/>
        </w:rPr>
        <w:t>Global Cancer Observatory</w:t>
      </w:r>
      <w:r w:rsidR="00303499">
        <w:rPr>
          <w:rFonts w:ascii="Times New Roman" w:eastAsia="Times New Roman" w:hAnsi="Times New Roman" w:cs="Times New Roman"/>
          <w:i/>
          <w:sz w:val="20"/>
        </w:rPr>
        <w:t>,</w:t>
      </w:r>
      <w:r w:rsidRPr="00C85C69">
        <w:rPr>
          <w:rFonts w:ascii="Times New Roman" w:eastAsia="Times New Roman" w:hAnsi="Times New Roman" w:cs="Times New Roman"/>
          <w:i/>
          <w:sz w:val="20"/>
        </w:rPr>
        <w:t xml:space="preserve"> 2019</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 mortality</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is the second leading cause of </w:t>
      </w:r>
      <w:r w:rsidR="007142E9">
        <w:rPr>
          <w:rFonts w:ascii="Times New Roman" w:eastAsia="Times New Roman" w:hAnsi="Times New Roman" w:cs="Times New Roman"/>
          <w:sz w:val="24"/>
          <w:szCs w:val="24"/>
        </w:rPr>
        <w:t>death</w:t>
      </w:r>
      <w:r>
        <w:rPr>
          <w:rFonts w:ascii="Times New Roman" w:eastAsia="Times New Roman" w:hAnsi="Times New Roman" w:cs="Times New Roman"/>
          <w:sz w:val="24"/>
          <w:szCs w:val="24"/>
        </w:rPr>
        <w:t xml:space="preserve"> in Poland, accounting for 26.5 percent of all deaths, and is only surpassed by circulatory diseases</w:t>
      </w:r>
      <w:r w:rsidR="007142E9">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account for 41.5 percent</w:t>
      </w:r>
      <w:r w:rsidR="007142E9">
        <w:rPr>
          <w:rFonts w:ascii="Times New Roman" w:eastAsia="Times New Roman" w:hAnsi="Times New Roman" w:cs="Times New Roman"/>
          <w:sz w:val="24"/>
          <w:szCs w:val="24"/>
        </w:rPr>
        <w:t xml:space="preserve"> of all deaths</w:t>
      </w:r>
      <w:r>
        <w:rPr>
          <w:rFonts w:ascii="Times New Roman" w:eastAsia="Times New Roman" w:hAnsi="Times New Roman" w:cs="Times New Roman"/>
          <w:sz w:val="24"/>
          <w:szCs w:val="24"/>
        </w:rPr>
        <w:t xml:space="preserve">. The mortality rate caused by cancer increased by 3 percentage points between 2000 (23.4 percent) and 2017 (26.5 percent) while, during the same period, the share of deaths caused by circulatory diseases fell by 6 percentage points, from 47.7 percent in 2000 to 41.5 percent in 2017 (GUS 2000-2017). The increasing share of deaths caused by cancer is </w:t>
      </w:r>
      <w:r w:rsidR="007142E9">
        <w:rPr>
          <w:rFonts w:ascii="Times New Roman" w:eastAsia="Times New Roman" w:hAnsi="Times New Roman" w:cs="Times New Roman"/>
          <w:sz w:val="24"/>
          <w:szCs w:val="24"/>
        </w:rPr>
        <w:t>a result of, inter alia,</w:t>
      </w:r>
      <w:r>
        <w:rPr>
          <w:rFonts w:ascii="Times New Roman" w:eastAsia="Times New Roman" w:hAnsi="Times New Roman" w:cs="Times New Roman"/>
          <w:sz w:val="24"/>
          <w:szCs w:val="24"/>
        </w:rPr>
        <w:t xml:space="preserve"> the relatively high decrease in mortality rates from other diseases (namely circulatory diseases) compared to cancer (OECD/EU 2018). However, age-standardized cancer mortality rates have increased since the 1960s in Poland by 77.6 percent in males and 30.4 percent in females, although </w:t>
      </w:r>
      <w:r w:rsidR="009C58F2">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around the 1990s cancer mortality rates started to decrease. </w:t>
      </w:r>
      <w:r w:rsidR="00FD4557">
        <w:rPr>
          <w:rFonts w:ascii="Times New Roman" w:eastAsia="Times New Roman" w:hAnsi="Times New Roman" w:cs="Times New Roman"/>
          <w:sz w:val="24"/>
          <w:szCs w:val="24"/>
        </w:rPr>
        <w:t>Relative to other EU countries, cancer mortality is very high in Poland (Figure 5).</w:t>
      </w:r>
    </w:p>
    <w:p w:rsidR="00B32113" w:rsidRDefault="00B32113"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rsidR="00FD4557" w:rsidRPr="005D1CA3" w:rsidRDefault="00FD4557"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5D1CA3">
        <w:rPr>
          <w:rFonts w:ascii="Times New Roman" w:eastAsia="Times New Roman" w:hAnsi="Times New Roman" w:cs="Times New Roman"/>
          <w:b/>
          <w:i/>
          <w:sz w:val="24"/>
          <w:szCs w:val="24"/>
        </w:rPr>
        <w:lastRenderedPageBreak/>
        <w:t xml:space="preserve">Figure </w:t>
      </w:r>
      <w:r>
        <w:rPr>
          <w:rFonts w:ascii="Times New Roman" w:eastAsia="Times New Roman" w:hAnsi="Times New Roman" w:cs="Times New Roman"/>
          <w:b/>
          <w:i/>
          <w:sz w:val="24"/>
          <w:szCs w:val="24"/>
        </w:rPr>
        <w:t>5</w:t>
      </w:r>
      <w:r w:rsidRPr="005D1CA3">
        <w:rPr>
          <w:rFonts w:ascii="Times New Roman" w:eastAsia="Times New Roman" w:hAnsi="Times New Roman" w:cs="Times New Roman"/>
          <w:b/>
          <w:i/>
          <w:sz w:val="24"/>
          <w:szCs w:val="24"/>
        </w:rPr>
        <w:t>. Projected age-standardized mortality rates per 100,000 in 2018 in European Union member countries, all cancers, both sexes, all ages.</w:t>
      </w:r>
    </w:p>
    <w:p w:rsidR="00FD4557" w:rsidRDefault="00FD4557"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63D17BB" wp14:editId="40C41469">
            <wp:extent cx="5943600" cy="1943100"/>
            <wp:effectExtent l="19050" t="19050" r="19050" b="1905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1943100"/>
                    </a:xfrm>
                    <a:prstGeom prst="rect">
                      <a:avLst/>
                    </a:prstGeom>
                    <a:ln>
                      <a:solidFill>
                        <a:schemeClr val="accent1"/>
                      </a:solidFill>
                    </a:ln>
                  </pic:spPr>
                </pic:pic>
              </a:graphicData>
            </a:graphic>
          </wp:inline>
        </w:drawing>
      </w:r>
    </w:p>
    <w:p w:rsidR="00FD4557" w:rsidRPr="005D1CA3" w:rsidRDefault="00FD4557"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5D1CA3">
        <w:rPr>
          <w:rFonts w:ascii="Times New Roman" w:eastAsia="Times New Roman" w:hAnsi="Times New Roman" w:cs="Times New Roman"/>
          <w:i/>
          <w:sz w:val="20"/>
          <w:szCs w:val="24"/>
        </w:rPr>
        <w:t>Source: Staff Visualization</w:t>
      </w:r>
      <w:r w:rsidR="00303499">
        <w:rPr>
          <w:rFonts w:ascii="Times New Roman" w:eastAsia="Times New Roman" w:hAnsi="Times New Roman" w:cs="Times New Roman"/>
          <w:i/>
          <w:sz w:val="20"/>
          <w:szCs w:val="24"/>
        </w:rPr>
        <w:t xml:space="preserve">, using data from the </w:t>
      </w:r>
      <w:r w:rsidRPr="005D1CA3">
        <w:rPr>
          <w:rFonts w:ascii="Times New Roman" w:eastAsia="Times New Roman" w:hAnsi="Times New Roman" w:cs="Times New Roman"/>
          <w:i/>
          <w:sz w:val="20"/>
          <w:szCs w:val="24"/>
        </w:rPr>
        <w:t>Global Cancer Observatory</w:t>
      </w:r>
      <w:r w:rsidR="00303499">
        <w:rPr>
          <w:rFonts w:ascii="Times New Roman" w:eastAsia="Times New Roman" w:hAnsi="Times New Roman" w:cs="Times New Roman"/>
          <w:i/>
          <w:sz w:val="20"/>
          <w:szCs w:val="24"/>
        </w:rPr>
        <w:t xml:space="preserve">, </w:t>
      </w:r>
      <w:r w:rsidRPr="005D1CA3">
        <w:rPr>
          <w:rFonts w:ascii="Times New Roman" w:eastAsia="Times New Roman" w:hAnsi="Times New Roman" w:cs="Times New Roman"/>
          <w:i/>
          <w:sz w:val="20"/>
          <w:szCs w:val="24"/>
        </w:rPr>
        <w:t>201</w:t>
      </w:r>
      <w:r>
        <w:rPr>
          <w:rFonts w:ascii="Times New Roman" w:eastAsia="Times New Roman" w:hAnsi="Times New Roman" w:cs="Times New Roman"/>
          <w:i/>
          <w:sz w:val="20"/>
          <w:szCs w:val="24"/>
        </w:rPr>
        <w:t>9</w:t>
      </w:r>
    </w:p>
    <w:p w:rsidR="00FD4557" w:rsidRDefault="00FD4557"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FD4557" w:rsidRDefault="00FD4557"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all European Union member countries, cancer mortality in Poland is consistently higher in men than in women (Figure 6). Overall, around 113,388 individuals were estimated to die from various types of cancer during 2018 in Poland, with men accounting for 62,606 deaths and women accounting for 50,782 deaths. The age standardized mortality rate was equal to 136.5 deaths per 100,000 individuals for both sexes in 2018, although is considerably higher for males than for females: 180.2 per 100,000 men and 105.6 per 100,000 women, respectively (Global Cancer Observatory 2019). This gender gap is also notable among European Union member states, where age standardized mortality rates were 70 percent higher among men than in women (OECD/EU 2018).  </w:t>
      </w:r>
    </w:p>
    <w:p w:rsidR="00C67F49" w:rsidRPr="00B90F93" w:rsidRDefault="00C67F49"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C67F49" w:rsidRPr="00033D15" w:rsidRDefault="003062EC"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033D15">
        <w:rPr>
          <w:rFonts w:ascii="Times New Roman" w:eastAsia="Times New Roman" w:hAnsi="Times New Roman" w:cs="Times New Roman"/>
          <w:b/>
          <w:i/>
          <w:sz w:val="24"/>
          <w:szCs w:val="24"/>
        </w:rPr>
        <w:t xml:space="preserve">Figure </w:t>
      </w:r>
      <w:r w:rsidR="00FD4557">
        <w:rPr>
          <w:rFonts w:ascii="Times New Roman" w:eastAsia="Times New Roman" w:hAnsi="Times New Roman" w:cs="Times New Roman"/>
          <w:b/>
          <w:i/>
          <w:sz w:val="24"/>
          <w:szCs w:val="24"/>
        </w:rPr>
        <w:t>6</w:t>
      </w:r>
      <w:r w:rsidR="00033D15" w:rsidRPr="00033D15">
        <w:rPr>
          <w:rFonts w:ascii="Times New Roman" w:eastAsia="Times New Roman" w:hAnsi="Times New Roman" w:cs="Times New Roman"/>
          <w:b/>
          <w:i/>
          <w:sz w:val="24"/>
          <w:szCs w:val="24"/>
        </w:rPr>
        <w:t xml:space="preserve">. </w:t>
      </w:r>
      <w:r w:rsidRPr="00033D15">
        <w:rPr>
          <w:rFonts w:ascii="Times New Roman" w:eastAsia="Times New Roman" w:hAnsi="Times New Roman" w:cs="Times New Roman"/>
          <w:b/>
          <w:i/>
          <w:sz w:val="24"/>
          <w:szCs w:val="24"/>
        </w:rPr>
        <w:t xml:space="preserve">Estimated age-standardized mortality rates per 100,000 in 2018 in </w:t>
      </w:r>
      <w:r w:rsidR="00033D15">
        <w:rPr>
          <w:rFonts w:ascii="Times New Roman" w:eastAsia="Times New Roman" w:hAnsi="Times New Roman" w:cs="Times New Roman"/>
          <w:b/>
          <w:i/>
          <w:sz w:val="24"/>
          <w:szCs w:val="24"/>
        </w:rPr>
        <w:t>EU</w:t>
      </w:r>
      <w:r w:rsidRPr="00033D15">
        <w:rPr>
          <w:rFonts w:ascii="Times New Roman" w:eastAsia="Times New Roman" w:hAnsi="Times New Roman" w:cs="Times New Roman"/>
          <w:b/>
          <w:i/>
          <w:sz w:val="24"/>
          <w:szCs w:val="24"/>
        </w:rPr>
        <w:t xml:space="preserve"> member countries, all cancers, both sexes, all ages.</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2347913"/>
            <wp:effectExtent l="19050" t="19050" r="19050" b="14605"/>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2347913"/>
                    </a:xfrm>
                    <a:prstGeom prst="rect">
                      <a:avLst/>
                    </a:prstGeom>
                    <a:ln>
                      <a:solidFill>
                        <a:schemeClr val="accent1"/>
                      </a:solidFill>
                    </a:ln>
                  </pic:spPr>
                </pic:pic>
              </a:graphicData>
            </a:graphic>
          </wp:inline>
        </w:drawing>
      </w:r>
    </w:p>
    <w:p w:rsidR="00C67F49" w:rsidRPr="00033D15"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033D15">
        <w:rPr>
          <w:rFonts w:ascii="Times New Roman" w:eastAsia="Times New Roman" w:hAnsi="Times New Roman" w:cs="Times New Roman"/>
          <w:i/>
          <w:sz w:val="20"/>
          <w:szCs w:val="24"/>
        </w:rPr>
        <w:t xml:space="preserve">Source: </w:t>
      </w:r>
      <w:r w:rsidR="006F3618" w:rsidRPr="00033D15">
        <w:rPr>
          <w:rFonts w:ascii="Times New Roman" w:eastAsia="Times New Roman" w:hAnsi="Times New Roman" w:cs="Times New Roman"/>
          <w:i/>
          <w:sz w:val="20"/>
          <w:szCs w:val="24"/>
        </w:rPr>
        <w:t>Staff Visualization</w:t>
      </w:r>
      <w:r w:rsidR="00303499">
        <w:rPr>
          <w:rFonts w:ascii="Times New Roman" w:eastAsia="Times New Roman" w:hAnsi="Times New Roman" w:cs="Times New Roman"/>
          <w:i/>
          <w:sz w:val="20"/>
          <w:szCs w:val="24"/>
        </w:rPr>
        <w:t xml:space="preserve">, using data from the </w:t>
      </w:r>
      <w:r w:rsidRPr="00033D15">
        <w:rPr>
          <w:rFonts w:ascii="Times New Roman" w:eastAsia="Times New Roman" w:hAnsi="Times New Roman" w:cs="Times New Roman"/>
          <w:i/>
          <w:sz w:val="20"/>
          <w:szCs w:val="24"/>
        </w:rPr>
        <w:t>Global Cancer Observatory,</w:t>
      </w:r>
      <w:r w:rsidR="00303499">
        <w:rPr>
          <w:rFonts w:ascii="Times New Roman" w:eastAsia="Times New Roman" w:hAnsi="Times New Roman" w:cs="Times New Roman"/>
          <w:i/>
          <w:sz w:val="20"/>
          <w:szCs w:val="24"/>
        </w:rPr>
        <w:t xml:space="preserve"> </w:t>
      </w:r>
      <w:r w:rsidRPr="00033D15">
        <w:rPr>
          <w:rFonts w:ascii="Times New Roman" w:eastAsia="Times New Roman" w:hAnsi="Times New Roman" w:cs="Times New Roman"/>
          <w:i/>
          <w:sz w:val="20"/>
          <w:szCs w:val="24"/>
        </w:rPr>
        <w:t>2019</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03499" w:rsidRDefault="0030349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risk of dying from cancer before the age of 75 years in Poland is 14.9 percent, which is higher in men (18.9 percent) than women (11.5 percent) (Global Cancer Observatory 2019). This gender gap can be explained, inter alia, by the higher prevalence of risk factors among men (i.e., smoking and alcohol consumption), and the more limited availability or use of screening </w:t>
      </w:r>
      <w:r>
        <w:rPr>
          <w:rFonts w:ascii="Times New Roman" w:eastAsia="Times New Roman" w:hAnsi="Times New Roman" w:cs="Times New Roman"/>
          <w:sz w:val="24"/>
          <w:szCs w:val="24"/>
        </w:rPr>
        <w:lastRenderedPageBreak/>
        <w:t>programs for cancers affecting men, leading to lower survival rates after diagnosis (OECD/EU 2018). However, there have been positive changes in recent years: the rate of tobacco-related tumors, including lung cancer, are decreasing due to a reduction in smoking. Eating habits also appear to be improving, which contributes to reduction in the incidence of stomach cancer (</w:t>
      </w:r>
      <w:proofErr w:type="spellStart"/>
      <w:r>
        <w:rPr>
          <w:rFonts w:ascii="Times New Roman" w:eastAsia="Times New Roman" w:hAnsi="Times New Roman" w:cs="Times New Roman"/>
          <w:sz w:val="24"/>
          <w:szCs w:val="24"/>
        </w:rPr>
        <w:t>Koblańska</w:t>
      </w:r>
      <w:proofErr w:type="spellEnd"/>
      <w:r>
        <w:rPr>
          <w:rFonts w:ascii="Times New Roman" w:eastAsia="Times New Roman" w:hAnsi="Times New Roman" w:cs="Times New Roman"/>
          <w:sz w:val="24"/>
          <w:szCs w:val="24"/>
        </w:rPr>
        <w:t xml:space="preserve"> 2019). </w:t>
      </w:r>
    </w:p>
    <w:p w:rsidR="00303499" w:rsidRDefault="0030349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03499" w:rsidRDefault="0030349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 various types of cancers, lung cancer imposes the highest mortality burden, accounting for 23.4 percent of all cancer deaths across Poland. Around 26,509 people were expected to have died from lung cancer in 2018 and, from 2017 estimations, more than 70 percent of lung cancer deaths were in men (Global Cancer Observatory 2019, Institute for Health Metrics and Evaluation 2017). The next most fatal cancers are colon cancer (7.8 percent of all cancer deaths), breast cancer (6.1 percent of all deaths and 13.6 percent among women deaths), stomach cancer (5.1 percent), and prostate cancer (5.1 percent) (Global Cancer Observatory 2019).</w:t>
      </w:r>
      <w:r w:rsidRPr="00303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results are not very dissimilar from global averages (Figure 7).</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3499">
        <w:rPr>
          <w:rFonts w:ascii="Times New Roman" w:eastAsia="Times New Roman" w:hAnsi="Times New Roman" w:cs="Times New Roman"/>
          <w:b/>
          <w:i/>
          <w:sz w:val="24"/>
          <w:szCs w:val="24"/>
        </w:rPr>
        <w:t xml:space="preserve">Figure </w:t>
      </w:r>
      <w:r w:rsidR="00B90F93" w:rsidRPr="00303499">
        <w:rPr>
          <w:rFonts w:ascii="Times New Roman" w:eastAsia="Times New Roman" w:hAnsi="Times New Roman" w:cs="Times New Roman"/>
          <w:b/>
          <w:i/>
          <w:sz w:val="24"/>
          <w:szCs w:val="24"/>
        </w:rPr>
        <w:t>7</w:t>
      </w:r>
      <w:r w:rsidR="00303499" w:rsidRPr="00303499">
        <w:rPr>
          <w:rFonts w:ascii="Times New Roman" w:eastAsia="Times New Roman" w:hAnsi="Times New Roman" w:cs="Times New Roman"/>
          <w:b/>
          <w:i/>
          <w:sz w:val="24"/>
          <w:szCs w:val="24"/>
        </w:rPr>
        <w:t xml:space="preserve">. </w:t>
      </w:r>
      <w:r w:rsidRPr="00303499">
        <w:rPr>
          <w:rFonts w:ascii="Times New Roman" w:eastAsia="Times New Roman" w:hAnsi="Times New Roman" w:cs="Times New Roman"/>
          <w:b/>
          <w:i/>
          <w:sz w:val="24"/>
          <w:szCs w:val="24"/>
        </w:rPr>
        <w:t>Age-standardized (World) incidence and mortality rates, top 10 cancers, 2018</w:t>
      </w:r>
      <w:r>
        <w:rPr>
          <w:rFonts w:ascii="Times New Roman" w:eastAsia="Times New Roman" w:hAnsi="Times New Roman" w:cs="Times New Roman"/>
          <w:noProof/>
          <w:sz w:val="24"/>
          <w:szCs w:val="24"/>
        </w:rPr>
        <w:drawing>
          <wp:inline distT="114300" distB="114300" distL="114300" distR="114300">
            <wp:extent cx="5911850" cy="3200400"/>
            <wp:effectExtent l="19050" t="19050" r="12700" b="1905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11850" cy="3200400"/>
                    </a:xfrm>
                    <a:prstGeom prst="rect">
                      <a:avLst/>
                    </a:prstGeom>
                    <a:ln>
                      <a:solidFill>
                        <a:schemeClr val="accent1"/>
                      </a:solidFill>
                    </a:ln>
                  </pic:spPr>
                </pic:pic>
              </a:graphicData>
            </a:graphic>
          </wp:inline>
        </w:drawing>
      </w:r>
    </w:p>
    <w:p w:rsidR="00C67F49" w:rsidRPr="00303499"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303499">
        <w:rPr>
          <w:rFonts w:ascii="Times New Roman" w:eastAsia="Times New Roman" w:hAnsi="Times New Roman" w:cs="Times New Roman"/>
          <w:i/>
          <w:sz w:val="20"/>
          <w:szCs w:val="24"/>
        </w:rPr>
        <w:t xml:space="preserve">Source: </w:t>
      </w:r>
      <w:r w:rsidR="006F3618" w:rsidRPr="00303499">
        <w:rPr>
          <w:rFonts w:ascii="Times New Roman" w:eastAsia="Times New Roman" w:hAnsi="Times New Roman" w:cs="Times New Roman"/>
          <w:i/>
          <w:sz w:val="20"/>
          <w:szCs w:val="24"/>
        </w:rPr>
        <w:t>Staff Visualization</w:t>
      </w:r>
      <w:r w:rsidR="00303499" w:rsidRPr="00303499">
        <w:rPr>
          <w:rFonts w:ascii="Times New Roman" w:eastAsia="Times New Roman" w:hAnsi="Times New Roman" w:cs="Times New Roman"/>
          <w:i/>
          <w:sz w:val="20"/>
          <w:szCs w:val="24"/>
        </w:rPr>
        <w:t xml:space="preserve">, using data from the </w:t>
      </w:r>
      <w:r w:rsidRPr="00303499">
        <w:rPr>
          <w:rFonts w:ascii="Times New Roman" w:eastAsia="Times New Roman" w:hAnsi="Times New Roman" w:cs="Times New Roman"/>
          <w:i/>
          <w:sz w:val="20"/>
          <w:szCs w:val="24"/>
        </w:rPr>
        <w:t>Global Cancer Observatory</w:t>
      </w:r>
      <w:r w:rsidR="00303499">
        <w:rPr>
          <w:rFonts w:ascii="Times New Roman" w:eastAsia="Times New Roman" w:hAnsi="Times New Roman" w:cs="Times New Roman"/>
          <w:i/>
          <w:sz w:val="20"/>
          <w:szCs w:val="24"/>
        </w:rPr>
        <w:t>,</w:t>
      </w:r>
      <w:r w:rsidRPr="00303499">
        <w:rPr>
          <w:rFonts w:ascii="Times New Roman" w:eastAsia="Times New Roman" w:hAnsi="Times New Roman" w:cs="Times New Roman"/>
          <w:i/>
          <w:sz w:val="20"/>
          <w:szCs w:val="24"/>
        </w:rPr>
        <w:t xml:space="preserve"> 2019</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percentage of deaths caused by cancer varies widely among voivods. </w:t>
      </w:r>
      <w:r w:rsidR="00F871E6">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from the Polish Local Data Bank of the Central Statistical Office (GUS)</w:t>
      </w:r>
      <w:r w:rsidR="00F871E6">
        <w:rPr>
          <w:rFonts w:ascii="Times New Roman" w:eastAsia="Times New Roman" w:hAnsi="Times New Roman" w:cs="Times New Roman"/>
          <w:sz w:val="24"/>
          <w:szCs w:val="24"/>
        </w:rPr>
        <w:t xml:space="preserve"> shows that in 2017 </w:t>
      </w:r>
      <w:r>
        <w:rPr>
          <w:rFonts w:ascii="Times New Roman" w:eastAsia="Times New Roman" w:hAnsi="Times New Roman" w:cs="Times New Roman"/>
          <w:sz w:val="24"/>
          <w:szCs w:val="24"/>
        </w:rPr>
        <w:t xml:space="preserve">the percentage of all deaths caused by cancer ranged from 23.4 percent in </w:t>
      </w:r>
      <w:proofErr w:type="spellStart"/>
      <w:r>
        <w:rPr>
          <w:rFonts w:ascii="Times New Roman" w:eastAsia="Times New Roman" w:hAnsi="Times New Roman" w:cs="Times New Roman"/>
          <w:sz w:val="24"/>
          <w:szCs w:val="24"/>
        </w:rPr>
        <w:t>Podlaskie</w:t>
      </w:r>
      <w:proofErr w:type="spellEnd"/>
      <w:r>
        <w:rPr>
          <w:rFonts w:ascii="Times New Roman" w:eastAsia="Times New Roman" w:hAnsi="Times New Roman" w:cs="Times New Roman"/>
          <w:sz w:val="24"/>
          <w:szCs w:val="24"/>
        </w:rPr>
        <w:t xml:space="preserve"> to 29.3 percent in </w:t>
      </w:r>
      <w:proofErr w:type="spellStart"/>
      <w:r>
        <w:rPr>
          <w:rFonts w:ascii="Times New Roman" w:eastAsia="Times New Roman" w:hAnsi="Times New Roman" w:cs="Times New Roman"/>
          <w:sz w:val="24"/>
          <w:szCs w:val="24"/>
        </w:rPr>
        <w:t>Kujawsko-Pomorskie</w:t>
      </w:r>
      <w:proofErr w:type="spellEnd"/>
      <w:r>
        <w:rPr>
          <w:rFonts w:ascii="Times New Roman" w:eastAsia="Times New Roman" w:hAnsi="Times New Roman" w:cs="Times New Roman"/>
          <w:sz w:val="24"/>
          <w:szCs w:val="24"/>
        </w:rPr>
        <w:t xml:space="preserve"> (GUS 2017). </w:t>
      </w:r>
      <w:r w:rsidR="00390963">
        <w:rPr>
          <w:rFonts w:ascii="Times New Roman" w:eastAsia="Times New Roman" w:hAnsi="Times New Roman" w:cs="Times New Roman"/>
          <w:sz w:val="24"/>
          <w:szCs w:val="24"/>
        </w:rPr>
        <w:t>However, d</w:t>
      </w:r>
      <w:r>
        <w:rPr>
          <w:rFonts w:ascii="Times New Roman" w:eastAsia="Times New Roman" w:hAnsi="Times New Roman" w:cs="Times New Roman"/>
          <w:sz w:val="24"/>
          <w:szCs w:val="24"/>
        </w:rPr>
        <w:t xml:space="preserve">isparities between voivods have </w:t>
      </w:r>
      <w:r w:rsidR="00B1457C">
        <w:rPr>
          <w:rFonts w:ascii="Times New Roman" w:eastAsia="Times New Roman" w:hAnsi="Times New Roman" w:cs="Times New Roman"/>
          <w:sz w:val="24"/>
          <w:szCs w:val="24"/>
        </w:rPr>
        <w:t>shrunk</w:t>
      </w:r>
      <w:r w:rsidR="00390963">
        <w:rPr>
          <w:rFonts w:ascii="Times New Roman" w:eastAsia="Times New Roman" w:hAnsi="Times New Roman" w:cs="Times New Roman"/>
          <w:sz w:val="24"/>
          <w:szCs w:val="24"/>
        </w:rPr>
        <w:t xml:space="preserve"> in the last two decades</w:t>
      </w:r>
      <w:r>
        <w:rPr>
          <w:rFonts w:ascii="Times New Roman" w:eastAsia="Times New Roman" w:hAnsi="Times New Roman" w:cs="Times New Roman"/>
          <w:sz w:val="24"/>
          <w:szCs w:val="24"/>
        </w:rPr>
        <w:t>, from 8.5 percentage points in 2000 to 5.0 percentage points in 2017</w:t>
      </w:r>
      <w:r w:rsidR="00412EA7">
        <w:rPr>
          <w:rFonts w:ascii="Times New Roman" w:eastAsia="Times New Roman" w:hAnsi="Times New Roman" w:cs="Times New Roman"/>
          <w:sz w:val="24"/>
          <w:szCs w:val="24"/>
        </w:rPr>
        <w:t xml:space="preserve"> (Figure 8)</w:t>
      </w:r>
      <w:r>
        <w:rPr>
          <w:rFonts w:ascii="Times New Roman" w:eastAsia="Times New Roman" w:hAnsi="Times New Roman" w:cs="Times New Roman"/>
          <w:sz w:val="24"/>
          <w:szCs w:val="24"/>
        </w:rPr>
        <w:t>.</w:t>
      </w:r>
    </w:p>
    <w:p w:rsidR="00C67F49" w:rsidRDefault="00C67F49" w:rsidP="004C42D6">
      <w:pP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12EA7">
        <w:rPr>
          <w:rFonts w:ascii="Times New Roman" w:eastAsia="Times New Roman" w:hAnsi="Times New Roman" w:cs="Times New Roman"/>
          <w:b/>
          <w:i/>
          <w:sz w:val="24"/>
          <w:szCs w:val="24"/>
        </w:rPr>
        <w:lastRenderedPageBreak/>
        <w:t xml:space="preserve">Figure </w:t>
      </w:r>
      <w:r w:rsidR="00B90F93" w:rsidRPr="00412EA7">
        <w:rPr>
          <w:rFonts w:ascii="Times New Roman" w:eastAsia="Times New Roman" w:hAnsi="Times New Roman" w:cs="Times New Roman"/>
          <w:b/>
          <w:i/>
          <w:sz w:val="24"/>
          <w:szCs w:val="24"/>
        </w:rPr>
        <w:t>8</w:t>
      </w:r>
      <w:r w:rsidR="00412EA7" w:rsidRPr="00412EA7">
        <w:rPr>
          <w:rFonts w:ascii="Times New Roman" w:eastAsia="Times New Roman" w:hAnsi="Times New Roman" w:cs="Times New Roman"/>
          <w:b/>
          <w:i/>
          <w:sz w:val="24"/>
          <w:szCs w:val="24"/>
        </w:rPr>
        <w:t xml:space="preserve">. </w:t>
      </w:r>
      <w:r w:rsidRPr="00412EA7">
        <w:rPr>
          <w:rFonts w:ascii="Times New Roman" w:eastAsia="Times New Roman" w:hAnsi="Times New Roman" w:cs="Times New Roman"/>
          <w:b/>
          <w:i/>
          <w:sz w:val="24"/>
          <w:szCs w:val="24"/>
        </w:rPr>
        <w:t>Percentage of deaths caused by cancer, 2000 - 2017</w:t>
      </w:r>
      <w:r>
        <w:rPr>
          <w:rFonts w:ascii="Times New Roman" w:eastAsia="Times New Roman" w:hAnsi="Times New Roman" w:cs="Times New Roman"/>
          <w:noProof/>
          <w:sz w:val="24"/>
          <w:szCs w:val="24"/>
        </w:rPr>
        <w:drawing>
          <wp:inline distT="114300" distB="114300" distL="114300" distR="114300">
            <wp:extent cx="5943600" cy="1879600"/>
            <wp:effectExtent l="19050" t="19050" r="19050" b="254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1879600"/>
                    </a:xfrm>
                    <a:prstGeom prst="rect">
                      <a:avLst/>
                    </a:prstGeom>
                    <a:ln>
                      <a:solidFill>
                        <a:schemeClr val="accent1"/>
                      </a:solidFill>
                    </a:ln>
                  </pic:spPr>
                </pic:pic>
              </a:graphicData>
            </a:graphic>
          </wp:inline>
        </w:drawing>
      </w:r>
    </w:p>
    <w:p w:rsidR="00C67F49" w:rsidRPr="00412EA7" w:rsidRDefault="003062EC" w:rsidP="004C42D6">
      <w:pPr>
        <w:spacing w:after="0" w:line="240" w:lineRule="auto"/>
        <w:rPr>
          <w:rFonts w:ascii="Times New Roman" w:eastAsia="Times New Roman" w:hAnsi="Times New Roman" w:cs="Times New Roman"/>
          <w:i/>
          <w:color w:val="000000"/>
          <w:sz w:val="20"/>
          <w:szCs w:val="24"/>
        </w:rPr>
      </w:pPr>
      <w:r w:rsidRPr="00412EA7">
        <w:rPr>
          <w:rFonts w:ascii="Times New Roman" w:eastAsia="Times New Roman" w:hAnsi="Times New Roman" w:cs="Times New Roman"/>
          <w:i/>
          <w:sz w:val="20"/>
          <w:szCs w:val="24"/>
        </w:rPr>
        <w:t>Source:</w:t>
      </w:r>
      <w:r w:rsidR="006F3618" w:rsidRPr="00412EA7">
        <w:rPr>
          <w:rFonts w:ascii="Times New Roman" w:eastAsia="Times New Roman" w:hAnsi="Times New Roman" w:cs="Times New Roman"/>
          <w:i/>
          <w:sz w:val="20"/>
          <w:szCs w:val="24"/>
        </w:rPr>
        <w:t xml:space="preserve"> Staff Visualization</w:t>
      </w:r>
      <w:r w:rsidR="00412EA7" w:rsidRPr="00412EA7">
        <w:rPr>
          <w:rFonts w:ascii="Times New Roman" w:eastAsia="Times New Roman" w:hAnsi="Times New Roman" w:cs="Times New Roman"/>
          <w:i/>
          <w:sz w:val="20"/>
          <w:szCs w:val="24"/>
        </w:rPr>
        <w:t xml:space="preserve">, using data from </w:t>
      </w:r>
      <w:r w:rsidRPr="00412EA7">
        <w:rPr>
          <w:rFonts w:ascii="Times New Roman" w:eastAsia="Times New Roman" w:hAnsi="Times New Roman" w:cs="Times New Roman"/>
          <w:i/>
          <w:sz w:val="20"/>
          <w:szCs w:val="24"/>
        </w:rPr>
        <w:t>the Central Statistical Office (GUS), 2017</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7A68" w:rsidRPr="00090D80"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7A68" w:rsidRPr="001F7A68" w:rsidRDefault="001F7A68" w:rsidP="004C42D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F7A68">
        <w:rPr>
          <w:rFonts w:ascii="Times New Roman" w:eastAsia="Times New Roman" w:hAnsi="Times New Roman" w:cs="Times New Roman"/>
          <w:b/>
          <w:color w:val="000000"/>
          <w:sz w:val="24"/>
          <w:szCs w:val="24"/>
        </w:rPr>
        <w:t xml:space="preserve">Cancer </w:t>
      </w:r>
      <w:r>
        <w:rPr>
          <w:rFonts w:ascii="Times New Roman" w:eastAsia="Times New Roman" w:hAnsi="Times New Roman" w:cs="Times New Roman"/>
          <w:b/>
          <w:color w:val="000000"/>
          <w:sz w:val="24"/>
          <w:szCs w:val="24"/>
        </w:rPr>
        <w:t>C</w:t>
      </w:r>
      <w:r w:rsidRPr="001F7A68">
        <w:rPr>
          <w:rFonts w:ascii="Times New Roman" w:eastAsia="Times New Roman" w:hAnsi="Times New Roman" w:cs="Times New Roman"/>
          <w:b/>
          <w:color w:val="000000"/>
          <w:sz w:val="24"/>
          <w:szCs w:val="24"/>
        </w:rPr>
        <w:t>are in Poland</w:t>
      </w: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Cancer care in Poland is provided at multiple levels of the healthcare system, and depends on </w:t>
      </w:r>
      <w:r>
        <w:rPr>
          <w:rFonts w:ascii="Times New Roman" w:eastAsia="Times New Roman" w:hAnsi="Times New Roman" w:cs="Times New Roman"/>
          <w:color w:val="000000"/>
          <w:sz w:val="24"/>
          <w:szCs w:val="24"/>
        </w:rPr>
        <w:t xml:space="preserve">cancer type, i.e., solid and hematological tumors, and patient age, i.e., adult and pediatric tumors. The system of care provision for cases of adult solid tumors (90 </w:t>
      </w:r>
      <w:r>
        <w:rPr>
          <w:rFonts w:ascii="Times New Roman" w:eastAsia="Times New Roman" w:hAnsi="Times New Roman" w:cs="Times New Roman"/>
          <w:sz w:val="24"/>
          <w:szCs w:val="24"/>
        </w:rPr>
        <w:t>percent</w:t>
      </w:r>
      <w:r>
        <w:rPr>
          <w:rFonts w:ascii="Times New Roman" w:eastAsia="Times New Roman" w:hAnsi="Times New Roman" w:cs="Times New Roman"/>
          <w:color w:val="000000"/>
          <w:sz w:val="24"/>
          <w:szCs w:val="24"/>
        </w:rPr>
        <w:t xml:space="preserve"> of cases) is highly centralized in the National Institute of Oncology and its three regional branches in Warsaw, Gliwice and Cracow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In addition, there are</w:t>
      </w:r>
      <w:r>
        <w:rPr>
          <w:rFonts w:ascii="Times New Roman" w:eastAsia="Times New Roman" w:hAnsi="Times New Roman" w:cs="Times New Roman"/>
          <w:sz w:val="24"/>
          <w:szCs w:val="24"/>
        </w:rPr>
        <w:t xml:space="preserve"> specialized </w:t>
      </w:r>
      <w:r>
        <w:rPr>
          <w:rFonts w:ascii="Times New Roman" w:eastAsia="Times New Roman" w:hAnsi="Times New Roman" w:cs="Times New Roman"/>
          <w:color w:val="000000"/>
          <w:sz w:val="24"/>
          <w:szCs w:val="24"/>
        </w:rPr>
        <w:t xml:space="preserve">oncological centers in </w:t>
      </w:r>
      <w:r>
        <w:rPr>
          <w:rFonts w:ascii="Times New Roman" w:eastAsia="Times New Roman" w:hAnsi="Times New Roman" w:cs="Times New Roman"/>
          <w:sz w:val="24"/>
          <w:szCs w:val="24"/>
        </w:rPr>
        <w:t>most of Polish voivodships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Dela et al. 2019). Mul</w:t>
      </w:r>
      <w:r>
        <w:rPr>
          <w:rFonts w:ascii="Times New Roman" w:eastAsia="Times New Roman" w:hAnsi="Times New Roman" w:cs="Times New Roman"/>
          <w:sz w:val="24"/>
          <w:szCs w:val="24"/>
        </w:rPr>
        <w:t xml:space="preserve">tidisciplinary and general hospitals also have oncological wards that offer a more limited amount of services, including image diagnostics, clinical oncology or radiotherapy (Dela et al. 2019, </w:t>
      </w:r>
      <w:proofErr w:type="spellStart"/>
      <w:r>
        <w:rPr>
          <w:rFonts w:ascii="Times New Roman" w:eastAsia="Times New Roman" w:hAnsi="Times New Roman" w:cs="Times New Roman"/>
          <w:sz w:val="24"/>
          <w:szCs w:val="24"/>
        </w:rPr>
        <w:t>Najwyzsza</w:t>
      </w:r>
      <w:proofErr w:type="spellEnd"/>
      <w:r>
        <w:rPr>
          <w:rFonts w:ascii="Times New Roman" w:eastAsia="Times New Roman" w:hAnsi="Times New Roman" w:cs="Times New Roman"/>
          <w:sz w:val="24"/>
          <w:szCs w:val="24"/>
        </w:rPr>
        <w:t xml:space="preserve"> 2018). Although clinical hospitals play a vital role in cancer care, radiation therapy – which is used to treat many types of cancers such as head and neck, breast, cervix, prostate, and eye (National Cancer Institute 2019) – is only offered in 2 clinical hospitals. </w:t>
      </w:r>
      <w:r>
        <w:rPr>
          <w:rFonts w:ascii="Times New Roman" w:eastAsia="Times New Roman" w:hAnsi="Times New Roman" w:cs="Times New Roman"/>
          <w:color w:val="000000"/>
          <w:sz w:val="24"/>
          <w:szCs w:val="24"/>
        </w:rPr>
        <w:t>Cancer care is also provided by smaller satellite centers</w:t>
      </w:r>
      <w:r>
        <w:rPr>
          <w:rFonts w:ascii="Times New Roman" w:eastAsia="Times New Roman" w:hAnsi="Times New Roman" w:cs="Times New Roman"/>
          <w:sz w:val="24"/>
          <w:szCs w:val="24"/>
        </w:rPr>
        <w:t xml:space="preserve"> and some </w:t>
      </w:r>
      <w:r>
        <w:rPr>
          <w:rFonts w:ascii="Times New Roman" w:eastAsia="Times New Roman" w:hAnsi="Times New Roman" w:cs="Times New Roman"/>
          <w:color w:val="000000"/>
          <w:sz w:val="24"/>
          <w:szCs w:val="24"/>
        </w:rPr>
        <w:t>services (</w:t>
      </w:r>
      <w:r>
        <w:rPr>
          <w:rFonts w:ascii="Times New Roman" w:eastAsia="Times New Roman" w:hAnsi="Times New Roman" w:cs="Times New Roman"/>
          <w:sz w:val="24"/>
          <w:szCs w:val="24"/>
        </w:rPr>
        <w:t xml:space="preserve">preventive, diagnostic and therapeutic) </w:t>
      </w:r>
      <w:r>
        <w:rPr>
          <w:rFonts w:ascii="Times New Roman" w:eastAsia="Times New Roman" w:hAnsi="Times New Roman" w:cs="Times New Roman"/>
          <w:color w:val="000000"/>
          <w:sz w:val="24"/>
          <w:szCs w:val="24"/>
        </w:rPr>
        <w:t xml:space="preserve">are provided by private entities. Palliative care is provided </w:t>
      </w:r>
      <w:r>
        <w:rPr>
          <w:rFonts w:ascii="Times New Roman" w:eastAsia="Times New Roman" w:hAnsi="Times New Roman" w:cs="Times New Roman"/>
          <w:sz w:val="24"/>
          <w:szCs w:val="24"/>
        </w:rPr>
        <w:t xml:space="preserve">through </w:t>
      </w:r>
      <w:r>
        <w:rPr>
          <w:rFonts w:ascii="Times New Roman" w:eastAsia="Times New Roman" w:hAnsi="Times New Roman" w:cs="Times New Roman"/>
          <w:color w:val="000000"/>
          <w:sz w:val="24"/>
          <w:szCs w:val="24"/>
        </w:rPr>
        <w:t>inpatient services in stand-alone hospices or in the palliative medicine hospital departments, outpatient services such as hospice-at-home, and outpatient services provided by the palliative medicine clinics.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w:t>
      </w: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7A68" w:rsidRPr="00B110CF" w:rsidRDefault="001F7A68"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Poland introduced a comprehensive </w:t>
      </w:r>
      <w:r>
        <w:rPr>
          <w:rFonts w:ascii="Times New Roman" w:eastAsia="Times New Roman" w:hAnsi="Times New Roman" w:cs="Times New Roman"/>
          <w:color w:val="000000"/>
          <w:sz w:val="24"/>
          <w:szCs w:val="24"/>
        </w:rPr>
        <w:t xml:space="preserve">10-year Cancer Strategy in 2015 aimed at </w:t>
      </w:r>
      <w:r>
        <w:rPr>
          <w:rFonts w:ascii="Times New Roman" w:eastAsia="Times New Roman" w:hAnsi="Times New Roman" w:cs="Times New Roman"/>
          <w:sz w:val="24"/>
          <w:szCs w:val="24"/>
        </w:rPr>
        <w:t>improving effectiveness of cancer prevention and decreasing the number of avoidable deaths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 xml:space="preserve">Strategy outlines a range of objectives focusing on the </w:t>
      </w:r>
      <w:r>
        <w:rPr>
          <w:rFonts w:ascii="Times New Roman" w:eastAsia="Times New Roman" w:hAnsi="Times New Roman" w:cs="Times New Roman"/>
          <w:color w:val="000000"/>
          <w:sz w:val="24"/>
          <w:szCs w:val="24"/>
        </w:rPr>
        <w:t>governance of cancer care, promoting prevention, diagnosis and treatment, and improving patients’ quality of life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(OECD and the European Observatory on Health Systems and Policies 2017). It </w:t>
      </w:r>
      <w:r>
        <w:rPr>
          <w:rFonts w:ascii="Times New Roman" w:eastAsia="Times New Roman" w:hAnsi="Times New Roman" w:cs="Times New Roman"/>
          <w:sz w:val="24"/>
          <w:szCs w:val="24"/>
        </w:rPr>
        <w:t>emphasized a multisectoral approach and established guidelines for cancer control and the provision of cancer healthcare. The Strategy identified 31 operational targets related to diverse aspects of cancer control, such as system level organization and governance, cancer research, prevention and treatment, and patients' quality of life (Dela et al. 2019).</w:t>
      </w:r>
      <w:r w:rsidRPr="00B11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reform identified and enforced the implementation of maximum waiting time limits and introduced innovative patient pathways that includes multidisciplinary medical consultations and a cancer care coordinator.</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 xml:space="preserve">National Oncology Council was established to, inter alia, monitor the Strategy and develop a national cancer action program (Dela et al. 2019). </w:t>
      </w:r>
    </w:p>
    <w:p w:rsidR="001F7A68" w:rsidRDefault="001F7A68" w:rsidP="004C42D6">
      <w:pPr>
        <w:spacing w:after="0" w:line="240" w:lineRule="auto"/>
        <w:rPr>
          <w:rFonts w:ascii="Times New Roman" w:eastAsia="Times New Roman" w:hAnsi="Times New Roman" w:cs="Times New Roman"/>
          <w:sz w:val="24"/>
          <w:szCs w:val="24"/>
        </w:rPr>
      </w:pPr>
    </w:p>
    <w:p w:rsidR="001F7A68" w:rsidRPr="00C444BB" w:rsidRDefault="001F7A68" w:rsidP="004C42D6">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A National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Against Cancer for the period 2016 to 2024 was adopted following the reform in 2015, which  replaced the former program iteration that ran from 2006 to 2015 (</w:t>
      </w:r>
      <w:r w:rsidRPr="005C4B59">
        <w:rPr>
          <w:rFonts w:ascii="Times New Roman" w:eastAsia="Times New Roman" w:hAnsi="Times New Roman" w:cs="Times New Roman"/>
          <w:sz w:val="24"/>
          <w:szCs w:val="24"/>
        </w:rPr>
        <w:t>Dela</w:t>
      </w:r>
      <w:r>
        <w:rPr>
          <w:rFonts w:ascii="Times New Roman" w:eastAsia="Times New Roman" w:hAnsi="Times New Roman" w:cs="Times New Roman"/>
          <w:sz w:val="24"/>
          <w:szCs w:val="24"/>
        </w:rPr>
        <w:t xml:space="preserve"> et al. 2019, </w:t>
      </w:r>
      <w:proofErr w:type="spellStart"/>
      <w:r w:rsidRPr="005C4B59">
        <w:rPr>
          <w:rFonts w:ascii="Times New Roman" w:eastAsia="Times New Roman" w:hAnsi="Times New Roman" w:cs="Times New Roman"/>
          <w:sz w:val="24"/>
          <w:szCs w:val="24"/>
        </w:rPr>
        <w:t>Uchwała</w:t>
      </w:r>
      <w:proofErr w:type="spellEnd"/>
      <w:r>
        <w:rPr>
          <w:rFonts w:ascii="Times New Roman" w:eastAsia="Times New Roman" w:hAnsi="Times New Roman" w:cs="Times New Roman"/>
          <w:sz w:val="24"/>
          <w:szCs w:val="24"/>
        </w:rPr>
        <w:t xml:space="preserve"> nr 2018). Financed from the State budget at an annual cost of 250 million PLN, the main objective of the program was to improve 5‐year survival rates for cancer sites with the highest number of deaths (lung, breast, colorectal, prostate, and cervical cancer). The program defined five priority areas: (i) health promotion and primary prevention; (ii) secondary prevention including diagnostics and screening; (iii) cancer treatment; (iv) oncology professionals’ education; and (v) cancer registry. For each priority, a set of tasks and outcome indicators were defined. In addition, the Ministry of Health published an oncology healthcare needs map based on cancer incidence and services provided per region in 2016 to improve healthcare provision planning against patients’ needs (Dela et al. 2019). </w:t>
      </w:r>
    </w:p>
    <w:p w:rsidR="001F7A68" w:rsidRDefault="001F7A68" w:rsidP="004C42D6">
      <w:pPr>
        <w:spacing w:after="0" w:line="240" w:lineRule="auto"/>
        <w:rPr>
          <w:rFonts w:ascii="Times New Roman" w:eastAsia="Times New Roman" w:hAnsi="Times New Roman" w:cs="Times New Roman"/>
          <w:sz w:val="24"/>
          <w:szCs w:val="24"/>
          <w:highlight w:val="yellow"/>
        </w:rPr>
      </w:pP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elsewhere, oncological care in Poland begins with an early diagnosis, i.e., identification of the presence of non-specific symptoms that can have various causes, not only cancerous ones (</w:t>
      </w:r>
      <w:proofErr w:type="spellStart"/>
      <w:r>
        <w:rPr>
          <w:rFonts w:ascii="Times New Roman" w:eastAsia="Times New Roman" w:hAnsi="Times New Roman" w:cs="Times New Roman"/>
          <w:sz w:val="24"/>
          <w:szCs w:val="24"/>
        </w:rPr>
        <w:t>Koblańska</w:t>
      </w:r>
      <w:proofErr w:type="spellEnd"/>
      <w:r>
        <w:rPr>
          <w:rFonts w:ascii="Times New Roman" w:eastAsia="Times New Roman" w:hAnsi="Times New Roman" w:cs="Times New Roman"/>
          <w:sz w:val="24"/>
          <w:szCs w:val="24"/>
        </w:rPr>
        <w:t xml:space="preserve"> 2019). When a primary care or specialist physician suspects that a patient may have a malignant cancer, an oncological diagnostic and treatment card, known as the Karta </w:t>
      </w:r>
      <w:proofErr w:type="spellStart"/>
      <w:r>
        <w:rPr>
          <w:rFonts w:ascii="Times New Roman" w:eastAsia="Times New Roman" w:hAnsi="Times New Roman" w:cs="Times New Roman"/>
          <w:sz w:val="24"/>
          <w:szCs w:val="24"/>
        </w:rPr>
        <w:t>Diagnostyki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Leczenia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Onkologicznego</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DiLO</w:t>
      </w:r>
      <w:proofErr w:type="spellEnd"/>
      <w:r>
        <w:rPr>
          <w:rFonts w:ascii="Times New Roman" w:eastAsia="Times New Roman" w:hAnsi="Times New Roman" w:cs="Times New Roman"/>
          <w:sz w:val="24"/>
          <w:szCs w:val="24"/>
        </w:rPr>
        <w:t xml:space="preserve">, is issued. The card provides the patient with access to fast track oncological therapy, commonly known as the “oncological package”. This fast track facility  aims to improve access to and systematize diagnosis and treatment of cancer by setting maximum waiting times to 28 days for initial diagnosis to confirm or exclude cancer and 21 days for in-depth diagnostics to assess the severity of the disease. To enforce compliance with waiting time limits, a financial penalty corresponding to 30 percent of the services contracted value is levied for providers surpassing waiting time limits. In addition, cardholders’ benefits are not restricted by public payer financial limits (Dela et al. 2019). </w:t>
      </w: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diagnosis, the treatment process starts with the coordination of a multidisciplinary team consultation meeting. Depending on cancer location, the team may involve an oncological surgery specialist, a clinical oncologist and/or hematologist. Prior to 2017, participation of a radiology physician was also mandated, but it is no longer a requirement. At these meetings, the patient treatment process (to be initiated within 14 days) is discussed, identified and proposed. Patients diagnosed with cancer are categorized into two groups: younger patients where cancer is their sole disease or older patients that tend to suffer from multiple comorbidities. The approach for managing care of these two patient groups is different (</w:t>
      </w:r>
      <w:proofErr w:type="spellStart"/>
      <w:r>
        <w:rPr>
          <w:rFonts w:ascii="Times New Roman" w:eastAsia="Times New Roman" w:hAnsi="Times New Roman" w:cs="Times New Roman"/>
          <w:sz w:val="24"/>
          <w:szCs w:val="24"/>
        </w:rPr>
        <w:t>Koblańska</w:t>
      </w:r>
      <w:proofErr w:type="spellEnd"/>
      <w:r>
        <w:rPr>
          <w:rFonts w:ascii="Times New Roman" w:eastAsia="Times New Roman" w:hAnsi="Times New Roman" w:cs="Times New Roman"/>
          <w:sz w:val="24"/>
          <w:szCs w:val="24"/>
        </w:rPr>
        <w:t xml:space="preserve"> 2019). A cancer care coordinator also participates in the meetings and is responsible for the coordination of the treatment process, providing information to the patient and ensuring completeness of patient's medical records</w:t>
      </w:r>
      <w:r w:rsidRPr="00A06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in general, ensuring efficiency of the treatment process until the patient reaches recovery (Dudek-</w:t>
      </w:r>
      <w:proofErr w:type="spellStart"/>
      <w:r>
        <w:rPr>
          <w:rFonts w:ascii="Times New Roman" w:eastAsia="Times New Roman" w:hAnsi="Times New Roman" w:cs="Times New Roman"/>
          <w:sz w:val="24"/>
          <w:szCs w:val="24"/>
        </w:rPr>
        <w:t>Godeau</w:t>
      </w:r>
      <w:proofErr w:type="spellEnd"/>
      <w:r>
        <w:rPr>
          <w:rFonts w:ascii="Times New Roman" w:eastAsia="Times New Roman" w:hAnsi="Times New Roman" w:cs="Times New Roman"/>
          <w:sz w:val="24"/>
          <w:szCs w:val="24"/>
        </w:rPr>
        <w:t xml:space="preserve"> et al. 2016). The treatment process ends with the decision to cease treatment and close the </w:t>
      </w:r>
      <w:proofErr w:type="spellStart"/>
      <w:r>
        <w:rPr>
          <w:rFonts w:ascii="Times New Roman" w:eastAsia="Times New Roman" w:hAnsi="Times New Roman" w:cs="Times New Roman"/>
          <w:sz w:val="24"/>
          <w:szCs w:val="24"/>
        </w:rPr>
        <w:t>DiLO</w:t>
      </w:r>
      <w:proofErr w:type="spellEnd"/>
      <w:r>
        <w:rPr>
          <w:rFonts w:ascii="Times New Roman" w:eastAsia="Times New Roman" w:hAnsi="Times New Roman" w:cs="Times New Roman"/>
          <w:sz w:val="24"/>
          <w:szCs w:val="24"/>
        </w:rPr>
        <w:t xml:space="preserve"> card, which is returned by the coordinator to the patient’s primary care physician. On completion of treatment, the patient returns to the primary health care doctor (Dudek-</w:t>
      </w:r>
      <w:proofErr w:type="spellStart"/>
      <w:r>
        <w:rPr>
          <w:rFonts w:ascii="Times New Roman" w:eastAsia="Times New Roman" w:hAnsi="Times New Roman" w:cs="Times New Roman"/>
          <w:sz w:val="24"/>
          <w:szCs w:val="24"/>
        </w:rPr>
        <w:t>Godeau</w:t>
      </w:r>
      <w:proofErr w:type="spellEnd"/>
      <w:r>
        <w:rPr>
          <w:rFonts w:ascii="Times New Roman" w:eastAsia="Times New Roman" w:hAnsi="Times New Roman" w:cs="Times New Roman"/>
          <w:sz w:val="24"/>
          <w:szCs w:val="24"/>
        </w:rPr>
        <w:t xml:space="preserve"> et al. 2016). In the event of unsuccessful treatment, the final stage for care of a cancer patient is hospice care (</w:t>
      </w:r>
      <w:proofErr w:type="spellStart"/>
      <w:r>
        <w:rPr>
          <w:rFonts w:ascii="Times New Roman" w:eastAsia="Times New Roman" w:hAnsi="Times New Roman" w:cs="Times New Roman"/>
          <w:sz w:val="24"/>
          <w:szCs w:val="24"/>
        </w:rPr>
        <w:t>Koblańska</w:t>
      </w:r>
      <w:proofErr w:type="spellEnd"/>
      <w:r>
        <w:rPr>
          <w:rFonts w:ascii="Times New Roman" w:eastAsia="Times New Roman" w:hAnsi="Times New Roman" w:cs="Times New Roman"/>
          <w:sz w:val="24"/>
          <w:szCs w:val="24"/>
        </w:rPr>
        <w:t xml:space="preserve"> 2019).</w:t>
      </w: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7A68" w:rsidRDefault="001F7A68"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Approximately 233,000 </w:t>
      </w:r>
      <w:proofErr w:type="spellStart"/>
      <w:r>
        <w:rPr>
          <w:rFonts w:ascii="Times New Roman" w:eastAsia="Times New Roman" w:hAnsi="Times New Roman" w:cs="Times New Roman"/>
          <w:sz w:val="24"/>
          <w:szCs w:val="24"/>
        </w:rPr>
        <w:t>DiLO</w:t>
      </w:r>
      <w:proofErr w:type="spellEnd"/>
      <w:r>
        <w:rPr>
          <w:rFonts w:ascii="Times New Roman" w:eastAsia="Times New Roman" w:hAnsi="Times New Roman" w:cs="Times New Roman"/>
          <w:sz w:val="24"/>
          <w:szCs w:val="24"/>
        </w:rPr>
        <w:t xml:space="preserve"> cards were issued in 2015, 190,000 in 2016 and 216,000 in 2017. These numbers exceed cancer incidence due to the registry of patients with confirmed cancer prior to the reform implementation. As a result of the reform, waiting times for diagnosis and treatment significantly decreased also (</w:t>
      </w:r>
      <w:proofErr w:type="spellStart"/>
      <w:r>
        <w:rPr>
          <w:rFonts w:ascii="Times New Roman" w:eastAsia="Times New Roman" w:hAnsi="Times New Roman" w:cs="Times New Roman"/>
          <w:sz w:val="24"/>
          <w:szCs w:val="24"/>
        </w:rPr>
        <w:t>Najwyższa</w:t>
      </w:r>
      <w:proofErr w:type="spellEnd"/>
      <w:r>
        <w:rPr>
          <w:rFonts w:ascii="Times New Roman" w:eastAsia="Times New Roman" w:hAnsi="Times New Roman" w:cs="Times New Roman"/>
          <w:sz w:val="24"/>
          <w:szCs w:val="24"/>
        </w:rPr>
        <w:t xml:space="preserve"> 2017, Watch Health Care </w:t>
      </w:r>
      <w:proofErr w:type="spellStart"/>
      <w:r>
        <w:rPr>
          <w:rFonts w:ascii="Times New Roman" w:eastAsia="Times New Roman" w:hAnsi="Times New Roman" w:cs="Times New Roman"/>
          <w:sz w:val="24"/>
          <w:szCs w:val="24"/>
        </w:rPr>
        <w:t>Onko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Barometre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(2017). However, preliminary assessments of reform results performed by the Supreme Audit Office indicate that no positive effect on detection at early stages and quality and/or comprehensiveness of care had been identified, suggesting also that lack of results may be due to the low intensity of diagnostic procedures performed by primary care physicians (</w:t>
      </w:r>
      <w:proofErr w:type="spellStart"/>
      <w:r>
        <w:rPr>
          <w:rFonts w:ascii="Times New Roman" w:eastAsia="Times New Roman" w:hAnsi="Times New Roman" w:cs="Times New Roman"/>
          <w:sz w:val="24"/>
          <w:szCs w:val="24"/>
        </w:rPr>
        <w:t>Najwyższa</w:t>
      </w:r>
      <w:proofErr w:type="spellEnd"/>
      <w:r>
        <w:rPr>
          <w:rFonts w:ascii="Times New Roman" w:eastAsia="Times New Roman" w:hAnsi="Times New Roman" w:cs="Times New Roman"/>
          <w:sz w:val="24"/>
          <w:szCs w:val="24"/>
        </w:rPr>
        <w:t xml:space="preserve"> 2017).</w:t>
      </w:r>
    </w:p>
    <w:p w:rsidR="001F7A68" w:rsidRDefault="001F7A68" w:rsidP="004C42D6">
      <w:pPr>
        <w:spacing w:after="0" w:line="240" w:lineRule="auto"/>
        <w:rPr>
          <w:rFonts w:ascii="Times New Roman" w:eastAsia="Times New Roman" w:hAnsi="Times New Roman" w:cs="Times New Roman"/>
          <w:sz w:val="24"/>
          <w:szCs w:val="24"/>
        </w:rPr>
      </w:pPr>
    </w:p>
    <w:p w:rsidR="001F7A68" w:rsidRDefault="001F7A68"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Costs of cancer care in the form of preventive health programs, diagnostics, treatment, rehabilitation, palliative care and drug reimbursement are mostly covered through the national system of guaranteed health services, which is financed by general and obligatory statutory health insurance system (PwC 2017). Więckowska et al (2016) found that cancer spending in Poland represents 6 percent of total healthcare spending, of which only 8 percent is on ambulatory care, reflecting the very low proportion of day cases in Poland compared to other EU countries. This is in part due to the excessive rates of hospitalization for patients undergoing chemotherapy, the largest area of cancer care. In Poland, chemotherapy episodes undertaken as day cases or in an ambulatory setting represent 62 percent of total versus 92 percent in France. Więckowska et al 2016 reports estimates that “excessive inpatient hospitalization in chemotherapy, radiotherapy and for diagnosis accounts for approximately 23 percent of total cancer spending. Inpatient chemotherapy service costs were 535 million PLN, radiotherapy hospitalization 238 million PLN, and medical admissions for diagnostics 637 million PLN (2013). The same medical care, provided in an ambulatory setting, would cost 25–30 percent of the current inpatient service cost.”</w:t>
      </w:r>
      <w:r w:rsidRPr="0042014E">
        <w:rPr>
          <w:rFonts w:ascii="Times New Roman" w:eastAsia="Times New Roman" w:hAnsi="Times New Roman" w:cs="Times New Roman"/>
          <w:sz w:val="24"/>
          <w:szCs w:val="24"/>
        </w:rPr>
        <w:t xml:space="preserve"> </w:t>
      </w: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sz w:val="24"/>
          <w:szCs w:val="24"/>
        </w:rPr>
        <w:t xml:space="preserve">re are issues along the patient pathway of care as well, especially because internists are rarely present </w:t>
      </w:r>
      <w:r>
        <w:rPr>
          <w:rFonts w:ascii="Times New Roman" w:eastAsia="Times New Roman" w:hAnsi="Times New Roman" w:cs="Times New Roman"/>
          <w:color w:val="000000"/>
          <w:sz w:val="24"/>
          <w:szCs w:val="24"/>
        </w:rPr>
        <w:t>in the early stages of diagnosis</w:t>
      </w:r>
      <w:r>
        <w:rPr>
          <w:rFonts w:ascii="Times New Roman" w:eastAsia="Times New Roman" w:hAnsi="Times New Roman" w:cs="Times New Roman"/>
          <w:sz w:val="24"/>
          <w:szCs w:val="24"/>
        </w:rPr>
        <w:t xml:space="preserve">. This has implications for efficient </w:t>
      </w:r>
      <w:r>
        <w:rPr>
          <w:rFonts w:ascii="Times New Roman" w:eastAsia="Times New Roman" w:hAnsi="Times New Roman" w:cs="Times New Roman"/>
          <w:color w:val="000000"/>
          <w:sz w:val="24"/>
          <w:szCs w:val="24"/>
        </w:rPr>
        <w:t xml:space="preserve">oncological </w:t>
      </w:r>
      <w:r>
        <w:rPr>
          <w:rFonts w:ascii="Times New Roman" w:eastAsia="Times New Roman" w:hAnsi="Times New Roman" w:cs="Times New Roman"/>
          <w:sz w:val="24"/>
          <w:szCs w:val="24"/>
        </w:rPr>
        <w:t xml:space="preserve">diagnosis, which requires </w:t>
      </w:r>
      <w:r>
        <w:rPr>
          <w:rFonts w:ascii="Times New Roman" w:eastAsia="Times New Roman" w:hAnsi="Times New Roman" w:cs="Times New Roman"/>
          <w:color w:val="000000"/>
          <w:sz w:val="24"/>
          <w:szCs w:val="24"/>
        </w:rPr>
        <w:t xml:space="preserve">the inclusion of internists and general surgeons. This phase of </w:t>
      </w:r>
      <w:proofErr w:type="spellStart"/>
      <w:r>
        <w:rPr>
          <w:rFonts w:ascii="Times New Roman" w:eastAsia="Times New Roman" w:hAnsi="Times New Roman" w:cs="Times New Roman"/>
          <w:color w:val="000000"/>
          <w:sz w:val="24"/>
          <w:szCs w:val="24"/>
        </w:rPr>
        <w:t>pathomorphology</w:t>
      </w:r>
      <w:proofErr w:type="spellEnd"/>
      <w:r>
        <w:rPr>
          <w:rFonts w:ascii="Times New Roman" w:eastAsia="Times New Roman" w:hAnsi="Times New Roman" w:cs="Times New Roman"/>
          <w:color w:val="000000"/>
          <w:sz w:val="24"/>
          <w:szCs w:val="24"/>
        </w:rPr>
        <w:t xml:space="preserve"> diagnoses is a neglected stage of diagnosis in Poland, and registration of cancer at the time of diagnosis remains on a low level (60 to 80 </w:t>
      </w:r>
      <w:r>
        <w:rPr>
          <w:rFonts w:ascii="Times New Roman" w:eastAsia="Times New Roman" w:hAnsi="Times New Roman" w:cs="Times New Roman"/>
          <w:sz w:val="24"/>
          <w:szCs w:val="24"/>
        </w:rPr>
        <w:t>percent,</w:t>
      </w:r>
      <w:r>
        <w:rPr>
          <w:rFonts w:ascii="Times New Roman" w:eastAsia="Times New Roman" w:hAnsi="Times New Roman" w:cs="Times New Roman"/>
          <w:color w:val="000000"/>
          <w:sz w:val="24"/>
          <w:szCs w:val="24"/>
        </w:rPr>
        <w:t xml:space="preserve"> depending on tumor location), and presently patients are referred to hospice in an acute manner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Koblańska</w:t>
      </w:r>
      <w:proofErr w:type="spellEnd"/>
      <w:r>
        <w:rPr>
          <w:rFonts w:ascii="Times New Roman" w:eastAsia="Times New Roman" w:hAnsi="Times New Roman" w:cs="Times New Roman"/>
          <w:color w:val="000000"/>
          <w:sz w:val="24"/>
          <w:szCs w:val="24"/>
        </w:rPr>
        <w:t xml:space="preserve"> 2019). </w:t>
      </w:r>
    </w:p>
    <w:p w:rsidR="001F7A68" w:rsidRDefault="001F7A68"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090D80" w:rsidRDefault="00090D80"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C67F49" w:rsidRPr="00090D80" w:rsidRDefault="00090D80" w:rsidP="004C42D6">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090D80">
        <w:rPr>
          <w:rFonts w:ascii="Times New Roman" w:eastAsia="Times New Roman" w:hAnsi="Times New Roman" w:cs="Times New Roman"/>
          <w:i/>
          <w:color w:val="000000"/>
          <w:sz w:val="24"/>
          <w:szCs w:val="24"/>
        </w:rPr>
        <w:t>Factors contributing to poor outcomes</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Poland, the results of cancer treatment are worse that the European average (</w:t>
      </w:r>
      <w:proofErr w:type="spellStart"/>
      <w:r>
        <w:rPr>
          <w:rFonts w:ascii="Times New Roman" w:eastAsia="Times New Roman" w:hAnsi="Times New Roman" w:cs="Times New Roman"/>
          <w:color w:val="000000"/>
          <w:sz w:val="24"/>
          <w:szCs w:val="24"/>
        </w:rPr>
        <w:t>Osowiecka</w:t>
      </w:r>
      <w:proofErr w:type="spellEnd"/>
      <w:r>
        <w:rPr>
          <w:rFonts w:ascii="Times New Roman" w:eastAsia="Times New Roman" w:hAnsi="Times New Roman" w:cs="Times New Roman"/>
          <w:color w:val="000000"/>
          <w:sz w:val="24"/>
          <w:szCs w:val="24"/>
        </w:rPr>
        <w:t xml:space="preserve"> et al. 2018). Effectiveness of screening programs for cancers</w:t>
      </w:r>
      <w:r w:rsidR="00197E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such as breast, colorectal and cervical cancer</w:t>
      </w:r>
      <w:r w:rsidR="00197E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need</w:t>
      </w:r>
      <w:r w:rsidR="00197E4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be improved</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he five-</w:t>
      </w:r>
      <w:r>
        <w:rPr>
          <w:rFonts w:ascii="Times New Roman" w:eastAsia="Times New Roman" w:hAnsi="Times New Roman" w:cs="Times New Roman"/>
          <w:sz w:val="24"/>
          <w:szCs w:val="24"/>
        </w:rPr>
        <w:t xml:space="preserve">year </w:t>
      </w:r>
      <w:r>
        <w:rPr>
          <w:rFonts w:ascii="Times New Roman" w:eastAsia="Times New Roman" w:hAnsi="Times New Roman" w:cs="Times New Roman"/>
          <w:color w:val="000000"/>
          <w:sz w:val="24"/>
          <w:szCs w:val="24"/>
        </w:rPr>
        <w:t xml:space="preserve">survival rate for breast cancer, for example, if diagnosed early and treated before it spreads, is 99 </w:t>
      </w:r>
      <w:r>
        <w:rPr>
          <w:rFonts w:ascii="Times New Roman" w:eastAsia="Times New Roman" w:hAnsi="Times New Roman" w:cs="Times New Roman"/>
          <w:sz w:val="24"/>
          <w:szCs w:val="24"/>
        </w:rPr>
        <w:t>percent</w:t>
      </w:r>
      <w:r w:rsidR="00197E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97E41">
        <w:rPr>
          <w:rFonts w:ascii="Times New Roman" w:eastAsia="Times New Roman" w:hAnsi="Times New Roman" w:cs="Times New Roman"/>
          <w:color w:val="000000"/>
          <w:sz w:val="24"/>
          <w:szCs w:val="24"/>
        </w:rPr>
        <w:t xml:space="preserve">Likewise, </w:t>
      </w:r>
      <w:r>
        <w:rPr>
          <w:rFonts w:ascii="Times New Roman" w:eastAsia="Times New Roman" w:hAnsi="Times New Roman" w:cs="Times New Roman"/>
          <w:color w:val="000000"/>
          <w:sz w:val="24"/>
          <w:szCs w:val="24"/>
        </w:rPr>
        <w:t>if cervical cancer is found early, it is highly treatable and associated with long survival and good quality of life; and several screening tests detect colorectal cancer early, when it can be more easily and successfully treated. (Prevent Cancer Foundation 2019).</w:t>
      </w:r>
      <w:r w:rsidR="00197E41">
        <w:rPr>
          <w:rFonts w:ascii="Times New Roman" w:eastAsia="Times New Roman" w:hAnsi="Times New Roman" w:cs="Times New Roman"/>
          <w:color w:val="000000"/>
          <w:sz w:val="24"/>
          <w:szCs w:val="24"/>
        </w:rPr>
        <w:t xml:space="preserve"> However</w:t>
      </w:r>
      <w:r>
        <w:rPr>
          <w:rFonts w:ascii="Times New Roman" w:eastAsia="Times New Roman" w:hAnsi="Times New Roman" w:cs="Times New Roman"/>
          <w:color w:val="000000"/>
          <w:sz w:val="24"/>
          <w:szCs w:val="24"/>
        </w:rPr>
        <w:t xml:space="preserve">, </w:t>
      </w:r>
      <w:r w:rsidR="00197E41">
        <w:rPr>
          <w:rFonts w:ascii="Times New Roman" w:eastAsia="Times New Roman" w:hAnsi="Times New Roman" w:cs="Times New Roman"/>
          <w:color w:val="000000"/>
          <w:sz w:val="24"/>
          <w:szCs w:val="24"/>
        </w:rPr>
        <w:t xml:space="preserve">for a variety of reasons such as low compliance with evidence-based standards for diagnosis and treatment of cancer and slow and fragmented diagnostic processes, </w:t>
      </w:r>
      <w:r>
        <w:rPr>
          <w:rFonts w:ascii="Times New Roman" w:eastAsia="Times New Roman" w:hAnsi="Times New Roman" w:cs="Times New Roman"/>
          <w:color w:val="000000"/>
          <w:sz w:val="24"/>
          <w:szCs w:val="24"/>
        </w:rPr>
        <w:t>early diagnosis is one of the most significant challenges of cancer care in Poland</w:t>
      </w:r>
      <w:r w:rsidR="00197E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Inefficiency in the provision of cancer care in Poland is a well-documented problem. Specifically, long waiting times for cancer treatment are acknowledged as a key failing in care provision. In 2014, the average wait was 6.5 months for a magnetic resonance imaging (MRI) and 5.3 months for a colonoscopy (Dela et al. 2019). </w:t>
      </w:r>
      <w:proofErr w:type="spellStart"/>
      <w:r>
        <w:rPr>
          <w:rFonts w:ascii="Times New Roman" w:eastAsia="Times New Roman" w:hAnsi="Times New Roman" w:cs="Times New Roman"/>
          <w:color w:val="000000"/>
          <w:sz w:val="24"/>
          <w:szCs w:val="24"/>
        </w:rPr>
        <w:t>Osowiecka</w:t>
      </w:r>
      <w:proofErr w:type="spellEnd"/>
      <w:r>
        <w:rPr>
          <w:rFonts w:ascii="Times New Roman" w:eastAsia="Times New Roman" w:hAnsi="Times New Roman" w:cs="Times New Roman"/>
          <w:color w:val="000000"/>
          <w:sz w:val="24"/>
          <w:szCs w:val="24"/>
        </w:rPr>
        <w:t xml:space="preserve"> et al. (2018)</w:t>
      </w:r>
      <w:r>
        <w:rPr>
          <w:rFonts w:ascii="Times New Roman" w:eastAsia="Times New Roman" w:hAnsi="Times New Roman" w:cs="Times New Roman"/>
          <w:sz w:val="24"/>
          <w:szCs w:val="24"/>
        </w:rPr>
        <w:t xml:space="preserve"> found that</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lastRenderedPageBreak/>
        <w:t>longer a breast cancer pa</w:t>
      </w:r>
      <w:r>
        <w:rPr>
          <w:rFonts w:ascii="Times New Roman" w:eastAsia="Times New Roman" w:hAnsi="Times New Roman" w:cs="Times New Roman"/>
          <w:sz w:val="24"/>
          <w:szCs w:val="24"/>
        </w:rPr>
        <w:t>tient waits for treatment after the demonstration of the initial symptoms</w:t>
      </w:r>
      <w:r w:rsidR="00197E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lower </w:t>
      </w:r>
      <w:r w:rsidR="00197E41">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their chance of survival.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Poland, a higher mortality rate of  5</w:t>
      </w:r>
      <w:r w:rsidR="00197E41">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7 percent correspond</w:t>
      </w:r>
      <w:r w:rsidR="00197E4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long waiting times </w:t>
      </w:r>
      <w:r w:rsidR="00197E41">
        <w:rPr>
          <w:rFonts w:ascii="Times New Roman" w:eastAsia="Times New Roman" w:hAnsi="Times New Roman" w:cs="Times New Roman"/>
          <w:sz w:val="24"/>
          <w:szCs w:val="24"/>
        </w:rPr>
        <w:t xml:space="preserve">relative to </w:t>
      </w:r>
      <w:r>
        <w:rPr>
          <w:rFonts w:ascii="Times New Roman" w:eastAsia="Times New Roman" w:hAnsi="Times New Roman" w:cs="Times New Roman"/>
          <w:sz w:val="24"/>
          <w:szCs w:val="24"/>
        </w:rPr>
        <w:t xml:space="preserve">patients with wait times of less than 3 months and between 3 - 6 months. </w:t>
      </w:r>
      <w:proofErr w:type="spellStart"/>
      <w:r>
        <w:rPr>
          <w:rFonts w:ascii="Times New Roman" w:eastAsia="Times New Roman" w:hAnsi="Times New Roman" w:cs="Times New Roman"/>
          <w:sz w:val="24"/>
          <w:szCs w:val="24"/>
        </w:rPr>
        <w:t>Osowiecka</w:t>
      </w:r>
      <w:proofErr w:type="spellEnd"/>
      <w:r>
        <w:rPr>
          <w:rFonts w:ascii="Times New Roman" w:eastAsia="Times New Roman" w:hAnsi="Times New Roman" w:cs="Times New Roman"/>
          <w:sz w:val="24"/>
          <w:szCs w:val="24"/>
        </w:rPr>
        <w:t xml:space="preserve"> et al (2018) </w:t>
      </w:r>
      <w:r w:rsidR="00197E41">
        <w:rPr>
          <w:rFonts w:ascii="Times New Roman" w:eastAsia="Times New Roman" w:hAnsi="Times New Roman" w:cs="Times New Roman"/>
          <w:sz w:val="24"/>
          <w:szCs w:val="24"/>
        </w:rPr>
        <w:t xml:space="preserve">finds </w:t>
      </w:r>
      <w:r>
        <w:rPr>
          <w:rFonts w:ascii="Times New Roman" w:eastAsia="Times New Roman" w:hAnsi="Times New Roman" w:cs="Times New Roman"/>
          <w:sz w:val="24"/>
          <w:szCs w:val="24"/>
        </w:rPr>
        <w:t xml:space="preserve">than in 60 percent of cases the waiting time for treatment exceeded nine weeks from the initial date of cancer suspicion. A quarter of </w:t>
      </w:r>
      <w:r w:rsidR="00197E4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patients bypassed this delayed process by opting to purchase private medical services (</w:t>
      </w:r>
      <w:proofErr w:type="spellStart"/>
      <w:r>
        <w:rPr>
          <w:rFonts w:ascii="Times New Roman" w:eastAsia="Times New Roman" w:hAnsi="Times New Roman" w:cs="Times New Roman"/>
          <w:sz w:val="24"/>
          <w:szCs w:val="24"/>
        </w:rPr>
        <w:t>Osowiecka</w:t>
      </w:r>
      <w:proofErr w:type="spellEnd"/>
      <w:r>
        <w:rPr>
          <w:rFonts w:ascii="Times New Roman" w:eastAsia="Times New Roman" w:hAnsi="Times New Roman" w:cs="Times New Roman"/>
          <w:sz w:val="24"/>
          <w:szCs w:val="24"/>
        </w:rPr>
        <w:t xml:space="preserve"> et al. 2018)</w:t>
      </w:r>
      <w:r w:rsidR="00B1457C">
        <w:rPr>
          <w:rFonts w:ascii="Times New Roman" w:eastAsia="Times New Roman" w:hAnsi="Times New Roman" w:cs="Times New Roman"/>
          <w:sz w:val="24"/>
          <w:szCs w:val="24"/>
        </w:rPr>
        <w:t>.</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7F49" w:rsidRDefault="00D6119E"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 addition, </w:t>
      </w:r>
      <w:r w:rsidR="003062EC">
        <w:rPr>
          <w:rFonts w:ascii="Times New Roman" w:eastAsia="Times New Roman" w:hAnsi="Times New Roman" w:cs="Times New Roman"/>
          <w:sz w:val="24"/>
          <w:szCs w:val="24"/>
        </w:rPr>
        <w:t>Poland</w:t>
      </w:r>
      <w:r>
        <w:rPr>
          <w:rFonts w:ascii="Times New Roman" w:eastAsia="Times New Roman" w:hAnsi="Times New Roman" w:cs="Times New Roman"/>
          <w:sz w:val="24"/>
          <w:szCs w:val="24"/>
        </w:rPr>
        <w:t xml:space="preserve"> has fewer doctors compared to other </w:t>
      </w:r>
      <w:r w:rsidR="003062EC">
        <w:rPr>
          <w:rFonts w:ascii="Times New Roman" w:eastAsia="Times New Roman" w:hAnsi="Times New Roman" w:cs="Times New Roman"/>
          <w:sz w:val="24"/>
          <w:szCs w:val="24"/>
        </w:rPr>
        <w:t xml:space="preserve">EU </w:t>
      </w:r>
      <w:r>
        <w:rPr>
          <w:rFonts w:ascii="Times New Roman" w:eastAsia="Times New Roman" w:hAnsi="Times New Roman" w:cs="Times New Roman"/>
          <w:sz w:val="24"/>
          <w:szCs w:val="24"/>
        </w:rPr>
        <w:t xml:space="preserve">countries, who are further </w:t>
      </w:r>
      <w:r w:rsidR="003062EC">
        <w:rPr>
          <w:rFonts w:ascii="Times New Roman" w:eastAsia="Times New Roman" w:hAnsi="Times New Roman" w:cs="Times New Roman"/>
          <w:sz w:val="24"/>
          <w:szCs w:val="24"/>
        </w:rPr>
        <w:t xml:space="preserve">overburdened with administrative bureaucracy </w:t>
      </w:r>
      <w:r w:rsidR="003062EC">
        <w:rPr>
          <w:rFonts w:ascii="Times New Roman" w:eastAsia="Times New Roman" w:hAnsi="Times New Roman" w:cs="Times New Roman"/>
          <w:color w:val="000000"/>
          <w:sz w:val="24"/>
          <w:szCs w:val="24"/>
        </w:rPr>
        <w:t>(</w:t>
      </w:r>
      <w:proofErr w:type="spellStart"/>
      <w:r w:rsidR="003062EC">
        <w:rPr>
          <w:rFonts w:ascii="Times New Roman" w:eastAsia="Times New Roman" w:hAnsi="Times New Roman" w:cs="Times New Roman"/>
          <w:color w:val="000000"/>
          <w:sz w:val="24"/>
          <w:szCs w:val="24"/>
        </w:rPr>
        <w:t>Osowiecka</w:t>
      </w:r>
      <w:proofErr w:type="spellEnd"/>
      <w:r w:rsidR="003062EC">
        <w:rPr>
          <w:rFonts w:ascii="Times New Roman" w:eastAsia="Times New Roman" w:hAnsi="Times New Roman" w:cs="Times New Roman"/>
          <w:color w:val="000000"/>
          <w:sz w:val="24"/>
          <w:szCs w:val="24"/>
        </w:rPr>
        <w:t xml:space="preserve"> et al. 2018). The latter point is evidenced by the ineffective introduction of the </w:t>
      </w:r>
      <w:proofErr w:type="spellStart"/>
      <w:r w:rsidR="003062EC">
        <w:rPr>
          <w:rFonts w:ascii="Times New Roman" w:eastAsia="Times New Roman" w:hAnsi="Times New Roman" w:cs="Times New Roman"/>
          <w:color w:val="000000"/>
          <w:sz w:val="24"/>
          <w:szCs w:val="24"/>
        </w:rPr>
        <w:t>DiLO</w:t>
      </w:r>
      <w:proofErr w:type="spellEnd"/>
      <w:r w:rsidR="003062EC">
        <w:rPr>
          <w:rFonts w:ascii="Times New Roman" w:eastAsia="Times New Roman" w:hAnsi="Times New Roman" w:cs="Times New Roman"/>
          <w:color w:val="000000"/>
          <w:sz w:val="24"/>
          <w:szCs w:val="24"/>
        </w:rPr>
        <w:t xml:space="preserve"> card, a means of referral to the hospital</w:t>
      </w:r>
      <w:r w:rsidR="003062EC">
        <w:rPr>
          <w:rFonts w:ascii="Times New Roman" w:eastAsia="Times New Roman" w:hAnsi="Times New Roman" w:cs="Times New Roman"/>
          <w:sz w:val="24"/>
          <w:szCs w:val="24"/>
        </w:rPr>
        <w:t xml:space="preserve">. The </w:t>
      </w:r>
      <w:proofErr w:type="spellStart"/>
      <w:r w:rsidR="003062EC">
        <w:rPr>
          <w:rFonts w:ascii="Times New Roman" w:eastAsia="Times New Roman" w:hAnsi="Times New Roman" w:cs="Times New Roman"/>
          <w:sz w:val="24"/>
          <w:szCs w:val="24"/>
        </w:rPr>
        <w:t>DiLO</w:t>
      </w:r>
      <w:proofErr w:type="spellEnd"/>
      <w:r w:rsidR="003062EC">
        <w:rPr>
          <w:rFonts w:ascii="Times New Roman" w:eastAsia="Times New Roman" w:hAnsi="Times New Roman" w:cs="Times New Roman"/>
          <w:sz w:val="24"/>
          <w:szCs w:val="24"/>
        </w:rPr>
        <w:t xml:space="preserve"> card </w:t>
      </w:r>
      <w:r w:rsidR="009F56D2">
        <w:rPr>
          <w:rFonts w:ascii="Times New Roman" w:eastAsia="Times New Roman" w:hAnsi="Times New Roman" w:cs="Times New Roman"/>
          <w:sz w:val="24"/>
          <w:szCs w:val="24"/>
        </w:rPr>
        <w:t xml:space="preserve">takes about </w:t>
      </w:r>
      <w:r w:rsidR="003062EC">
        <w:rPr>
          <w:rFonts w:ascii="Times New Roman" w:eastAsia="Times New Roman" w:hAnsi="Times New Roman" w:cs="Times New Roman"/>
          <w:color w:val="000000"/>
          <w:sz w:val="24"/>
          <w:szCs w:val="24"/>
        </w:rPr>
        <w:t xml:space="preserve">30 minutes to </w:t>
      </w:r>
      <w:r w:rsidR="009F56D2">
        <w:rPr>
          <w:rFonts w:ascii="Times New Roman" w:eastAsia="Times New Roman" w:hAnsi="Times New Roman" w:cs="Times New Roman"/>
          <w:color w:val="000000"/>
          <w:sz w:val="24"/>
          <w:szCs w:val="24"/>
        </w:rPr>
        <w:t>complete</w:t>
      </w:r>
      <w:r w:rsidR="003062EC">
        <w:rPr>
          <w:rFonts w:ascii="Times New Roman" w:eastAsia="Times New Roman" w:hAnsi="Times New Roman" w:cs="Times New Roman"/>
          <w:color w:val="000000"/>
          <w:sz w:val="24"/>
          <w:szCs w:val="24"/>
        </w:rPr>
        <w:t xml:space="preserve"> – </w:t>
      </w:r>
      <w:r w:rsidR="003062EC">
        <w:rPr>
          <w:rFonts w:ascii="Times New Roman" w:eastAsia="Times New Roman" w:hAnsi="Times New Roman" w:cs="Times New Roman"/>
          <w:sz w:val="24"/>
          <w:szCs w:val="24"/>
        </w:rPr>
        <w:t xml:space="preserve">requiring </w:t>
      </w:r>
      <w:r w:rsidR="003062EC">
        <w:rPr>
          <w:rFonts w:ascii="Times New Roman" w:eastAsia="Times New Roman" w:hAnsi="Times New Roman" w:cs="Times New Roman"/>
          <w:color w:val="000000"/>
          <w:sz w:val="24"/>
          <w:szCs w:val="24"/>
        </w:rPr>
        <w:t>more than 50,000 working hours of specialist doctors to fill 100,000 cards (</w:t>
      </w:r>
      <w:proofErr w:type="spellStart"/>
      <w:r w:rsidR="003062EC">
        <w:rPr>
          <w:rFonts w:ascii="Times New Roman" w:eastAsia="Times New Roman" w:hAnsi="Times New Roman" w:cs="Times New Roman"/>
          <w:color w:val="000000"/>
          <w:sz w:val="24"/>
          <w:szCs w:val="24"/>
        </w:rPr>
        <w:t>Koblańska</w:t>
      </w:r>
      <w:proofErr w:type="spellEnd"/>
      <w:r w:rsidR="003062EC">
        <w:rPr>
          <w:rFonts w:ascii="Times New Roman" w:eastAsia="Times New Roman" w:hAnsi="Times New Roman" w:cs="Times New Roman"/>
          <w:color w:val="000000"/>
          <w:sz w:val="24"/>
          <w:szCs w:val="24"/>
        </w:rPr>
        <w:t xml:space="preserve"> 2019). This has </w:t>
      </w:r>
      <w:r w:rsidR="009F56D2">
        <w:rPr>
          <w:rFonts w:ascii="Times New Roman" w:eastAsia="Times New Roman" w:hAnsi="Times New Roman" w:cs="Times New Roman"/>
          <w:color w:val="000000"/>
          <w:sz w:val="24"/>
          <w:szCs w:val="24"/>
        </w:rPr>
        <w:t xml:space="preserve">recently </w:t>
      </w:r>
      <w:r w:rsidR="003062EC">
        <w:rPr>
          <w:rFonts w:ascii="Times New Roman" w:eastAsia="Times New Roman" w:hAnsi="Times New Roman" w:cs="Times New Roman"/>
          <w:color w:val="000000"/>
          <w:sz w:val="24"/>
          <w:szCs w:val="24"/>
        </w:rPr>
        <w:t>been simplified</w:t>
      </w:r>
      <w:r w:rsidR="009F56D2">
        <w:rPr>
          <w:rFonts w:ascii="Times New Roman" w:eastAsia="Times New Roman" w:hAnsi="Times New Roman" w:cs="Times New Roman"/>
          <w:color w:val="000000"/>
          <w:sz w:val="24"/>
          <w:szCs w:val="24"/>
        </w:rPr>
        <w:t>,</w:t>
      </w:r>
      <w:r w:rsidR="003062EC">
        <w:rPr>
          <w:rFonts w:ascii="Times New Roman" w:eastAsia="Times New Roman" w:hAnsi="Times New Roman" w:cs="Times New Roman"/>
          <w:color w:val="000000"/>
          <w:sz w:val="24"/>
          <w:szCs w:val="24"/>
        </w:rPr>
        <w:t xml:space="preserve"> but other inefficiencies in the use of time of specialists persist. The number of general specialists has increased significantly over the past </w:t>
      </w:r>
      <w:r w:rsidR="00B1457C">
        <w:rPr>
          <w:rFonts w:ascii="Times New Roman" w:eastAsia="Times New Roman" w:hAnsi="Times New Roman" w:cs="Times New Roman"/>
          <w:color w:val="000000"/>
          <w:sz w:val="24"/>
          <w:szCs w:val="24"/>
        </w:rPr>
        <w:t>decades,</w:t>
      </w:r>
      <w:r w:rsidR="003062EC">
        <w:rPr>
          <w:rFonts w:ascii="Times New Roman" w:eastAsia="Times New Roman" w:hAnsi="Times New Roman" w:cs="Times New Roman"/>
          <w:sz w:val="24"/>
          <w:szCs w:val="24"/>
        </w:rPr>
        <w:t xml:space="preserve"> </w:t>
      </w:r>
      <w:r w:rsidR="003062EC">
        <w:rPr>
          <w:rFonts w:ascii="Times New Roman" w:eastAsia="Times New Roman" w:hAnsi="Times New Roman" w:cs="Times New Roman"/>
          <w:color w:val="000000"/>
          <w:sz w:val="24"/>
          <w:szCs w:val="24"/>
        </w:rPr>
        <w:t xml:space="preserve">but stark regional disparities are observed making </w:t>
      </w:r>
      <w:r w:rsidR="003062EC">
        <w:rPr>
          <w:rFonts w:ascii="Times New Roman" w:eastAsia="Times New Roman" w:hAnsi="Times New Roman" w:cs="Times New Roman"/>
          <w:sz w:val="24"/>
          <w:szCs w:val="24"/>
        </w:rPr>
        <w:t xml:space="preserve">it challenging to access selected specialists </w:t>
      </w:r>
      <w:r w:rsidR="003062EC">
        <w:rPr>
          <w:rFonts w:ascii="Times New Roman" w:eastAsia="Times New Roman" w:hAnsi="Times New Roman" w:cs="Times New Roman"/>
          <w:color w:val="000000"/>
          <w:sz w:val="24"/>
          <w:szCs w:val="24"/>
        </w:rPr>
        <w:t>(</w:t>
      </w:r>
      <w:r w:rsidR="003062EC">
        <w:rPr>
          <w:rFonts w:ascii="Times New Roman" w:eastAsia="Times New Roman" w:hAnsi="Times New Roman" w:cs="Times New Roman"/>
          <w:sz w:val="24"/>
          <w:szCs w:val="24"/>
        </w:rPr>
        <w:t>PwC 2017</w:t>
      </w:r>
      <w:r w:rsidR="003062EC">
        <w:rPr>
          <w:rFonts w:ascii="Times New Roman" w:eastAsia="Times New Roman" w:hAnsi="Times New Roman" w:cs="Times New Roman"/>
          <w:color w:val="000000"/>
          <w:sz w:val="24"/>
          <w:szCs w:val="24"/>
        </w:rPr>
        <w:t>)</w:t>
      </w:r>
      <w:r w:rsidR="009F56D2">
        <w:rPr>
          <w:rFonts w:ascii="Times New Roman" w:eastAsia="Times New Roman" w:hAnsi="Times New Roman" w:cs="Times New Roman"/>
          <w:color w:val="000000"/>
          <w:sz w:val="24"/>
          <w:szCs w:val="24"/>
        </w:rPr>
        <w:t>. T</w:t>
      </w:r>
      <w:r w:rsidR="003062EC">
        <w:rPr>
          <w:rFonts w:ascii="Times New Roman" w:eastAsia="Times New Roman" w:hAnsi="Times New Roman" w:cs="Times New Roman"/>
          <w:color w:val="000000"/>
          <w:sz w:val="24"/>
          <w:szCs w:val="24"/>
        </w:rPr>
        <w:t>he Polish system for oncology treatment is also criticized as overly relying on mono-specialist oncological hospitals</w:t>
      </w:r>
      <w:r w:rsidR="009F56D2">
        <w:rPr>
          <w:rFonts w:ascii="Times New Roman" w:eastAsia="Times New Roman" w:hAnsi="Times New Roman" w:cs="Times New Roman"/>
          <w:color w:val="000000"/>
          <w:sz w:val="24"/>
          <w:szCs w:val="24"/>
        </w:rPr>
        <w:t>, a c</w:t>
      </w:r>
      <w:r w:rsidR="009F56D2">
        <w:rPr>
          <w:rFonts w:ascii="Times New Roman" w:eastAsia="Times New Roman" w:hAnsi="Times New Roman" w:cs="Times New Roman"/>
          <w:sz w:val="24"/>
          <w:szCs w:val="24"/>
        </w:rPr>
        <w:t xml:space="preserve">ritical drawback of which </w:t>
      </w:r>
      <w:r w:rsidR="009F56D2">
        <w:rPr>
          <w:rFonts w:ascii="Times New Roman" w:eastAsia="Times New Roman" w:hAnsi="Times New Roman" w:cs="Times New Roman"/>
          <w:color w:val="000000"/>
          <w:sz w:val="24"/>
          <w:szCs w:val="24"/>
        </w:rPr>
        <w:t xml:space="preserve">is that they lack the competencies to address serious comorbidities generally suffered by older patient groups </w:t>
      </w:r>
      <w:r w:rsidR="003062EC">
        <w:rPr>
          <w:rFonts w:ascii="Times New Roman" w:eastAsia="Times New Roman" w:hAnsi="Times New Roman" w:cs="Times New Roman"/>
          <w:color w:val="000000"/>
          <w:sz w:val="24"/>
          <w:szCs w:val="24"/>
        </w:rPr>
        <w:t>(</w:t>
      </w:r>
      <w:proofErr w:type="spellStart"/>
      <w:r w:rsidR="003062EC">
        <w:rPr>
          <w:rFonts w:ascii="Times New Roman" w:eastAsia="Times New Roman" w:hAnsi="Times New Roman" w:cs="Times New Roman"/>
          <w:color w:val="000000"/>
          <w:sz w:val="24"/>
          <w:szCs w:val="24"/>
        </w:rPr>
        <w:t>Koblańska</w:t>
      </w:r>
      <w:proofErr w:type="spellEnd"/>
      <w:r w:rsidR="003062EC">
        <w:rPr>
          <w:rFonts w:ascii="Times New Roman" w:eastAsia="Times New Roman" w:hAnsi="Times New Roman" w:cs="Times New Roman"/>
          <w:color w:val="000000"/>
          <w:sz w:val="24"/>
          <w:szCs w:val="24"/>
        </w:rPr>
        <w:t xml:space="preserve"> 2019). </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holistic approach that spans various levels of the healthcare system needs to be taken to improve the coordination of care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Osowiecka</w:t>
      </w:r>
      <w:proofErr w:type="spellEnd"/>
      <w:r>
        <w:rPr>
          <w:rFonts w:ascii="Times New Roman" w:eastAsia="Times New Roman" w:hAnsi="Times New Roman" w:cs="Times New Roman"/>
          <w:color w:val="000000"/>
          <w:sz w:val="24"/>
          <w:szCs w:val="24"/>
        </w:rPr>
        <w:t xml:space="preserve"> et al. 2018). Oncological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pecialists are spending </w:t>
      </w:r>
      <w:r>
        <w:rPr>
          <w:rFonts w:ascii="Times New Roman" w:eastAsia="Times New Roman" w:hAnsi="Times New Roman" w:cs="Times New Roman"/>
          <w:sz w:val="24"/>
          <w:szCs w:val="24"/>
        </w:rPr>
        <w:t xml:space="preserve">their limited </w:t>
      </w:r>
      <w:r>
        <w:rPr>
          <w:rFonts w:ascii="Times New Roman" w:eastAsia="Times New Roman" w:hAnsi="Times New Roman" w:cs="Times New Roman"/>
          <w:color w:val="000000"/>
          <w:sz w:val="24"/>
          <w:szCs w:val="24"/>
        </w:rPr>
        <w:t xml:space="preserve">time with patients </w:t>
      </w:r>
      <w:r>
        <w:rPr>
          <w:rFonts w:ascii="Times New Roman" w:eastAsia="Times New Roman" w:hAnsi="Times New Roman" w:cs="Times New Roman"/>
          <w:sz w:val="24"/>
          <w:szCs w:val="24"/>
        </w:rPr>
        <w:t>who have</w:t>
      </w:r>
      <w:r>
        <w:rPr>
          <w:rFonts w:ascii="Times New Roman" w:eastAsia="Times New Roman" w:hAnsi="Times New Roman" w:cs="Times New Roman"/>
          <w:color w:val="000000"/>
          <w:sz w:val="24"/>
          <w:szCs w:val="24"/>
        </w:rPr>
        <w:t xml:space="preserve"> a history of cancer that remain </w:t>
      </w:r>
      <w:r>
        <w:rPr>
          <w:rFonts w:ascii="Times New Roman" w:eastAsia="Times New Roman" w:hAnsi="Times New Roman" w:cs="Times New Roman"/>
          <w:sz w:val="24"/>
          <w:szCs w:val="24"/>
        </w:rPr>
        <w:t>under their supervision.</w:t>
      </w:r>
      <w:r>
        <w:rPr>
          <w:rFonts w:ascii="Times New Roman" w:eastAsia="Times New Roman" w:hAnsi="Times New Roman" w:cs="Times New Roman"/>
          <w:color w:val="000000"/>
          <w:sz w:val="24"/>
          <w:szCs w:val="24"/>
        </w:rPr>
        <w:t xml:space="preserve"> This reduces </w:t>
      </w:r>
      <w:r>
        <w:rPr>
          <w:rFonts w:ascii="Times New Roman" w:eastAsia="Times New Roman" w:hAnsi="Times New Roman" w:cs="Times New Roman"/>
          <w:sz w:val="24"/>
          <w:szCs w:val="24"/>
        </w:rPr>
        <w:t>specialists’</w:t>
      </w:r>
      <w:r>
        <w:rPr>
          <w:rFonts w:ascii="Times New Roman" w:eastAsia="Times New Roman" w:hAnsi="Times New Roman" w:cs="Times New Roman"/>
          <w:color w:val="000000"/>
          <w:sz w:val="24"/>
          <w:szCs w:val="24"/>
        </w:rPr>
        <w:t xml:space="preserve"> ability to provide care to patients undergoing active treatment. General practitioners are distant from their patient’s oncological treatment process, often receiving information from the patients themselves or through reviewing medical documentation. Patients with suspected cancer attempt to step-over these system blockages by making appointments in </w:t>
      </w:r>
      <w:r>
        <w:rPr>
          <w:rFonts w:ascii="Times New Roman" w:eastAsia="Times New Roman" w:hAnsi="Times New Roman" w:cs="Times New Roman"/>
          <w:sz w:val="24"/>
          <w:szCs w:val="24"/>
        </w:rPr>
        <w:t xml:space="preserve">more than one </w:t>
      </w:r>
      <w:r>
        <w:rPr>
          <w:rFonts w:ascii="Times New Roman" w:eastAsia="Times New Roman" w:hAnsi="Times New Roman" w:cs="Times New Roman"/>
          <w:color w:val="000000"/>
          <w:sz w:val="24"/>
          <w:szCs w:val="24"/>
        </w:rPr>
        <w:t>center and visiting multiple physicians in subsequent phases of the dia</w:t>
      </w:r>
      <w:r>
        <w:rPr>
          <w:rFonts w:ascii="Times New Roman" w:eastAsia="Times New Roman" w:hAnsi="Times New Roman" w:cs="Times New Roman"/>
          <w:sz w:val="24"/>
          <w:szCs w:val="24"/>
        </w:rPr>
        <w:t>gnostic process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w:t>
      </w:r>
    </w:p>
    <w:p w:rsidR="00B32113" w:rsidRDefault="00B32113"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When comparing Poland to other European countries and even those specifically in the Eastern Bloc, the healthcare system is underfinanced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Osowiecka</w:t>
      </w:r>
      <w:proofErr w:type="spellEnd"/>
      <w:r>
        <w:rPr>
          <w:rFonts w:ascii="Times New Roman" w:eastAsia="Times New Roman" w:hAnsi="Times New Roman" w:cs="Times New Roman"/>
          <w:color w:val="000000"/>
          <w:sz w:val="24"/>
          <w:szCs w:val="24"/>
        </w:rPr>
        <w:t xml:space="preserve"> et al. 2018). Access to cancer treatment is constrained by available funds from the already small pool of funding resources available for healthcare; the system is a</w:t>
      </w:r>
      <w:r>
        <w:rPr>
          <w:rFonts w:ascii="Times New Roman" w:eastAsia="Times New Roman" w:hAnsi="Times New Roman" w:cs="Times New Roman"/>
          <w:sz w:val="24"/>
          <w:szCs w:val="24"/>
        </w:rPr>
        <w:t xml:space="preserve">lso inflexible to events where the best treatment </w:t>
      </w:r>
      <w:r>
        <w:rPr>
          <w:rFonts w:ascii="Times New Roman" w:eastAsia="Times New Roman" w:hAnsi="Times New Roman" w:cs="Times New Roman"/>
          <w:color w:val="000000"/>
          <w:sz w:val="24"/>
          <w:szCs w:val="24"/>
        </w:rPr>
        <w:t>is non-standard therapy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Innovations in cancer care cannot be implemented without meaningful financing. The </w:t>
      </w:r>
      <w:r>
        <w:rPr>
          <w:rFonts w:ascii="Times New Roman" w:eastAsia="Times New Roman" w:hAnsi="Times New Roman" w:cs="Times New Roman"/>
          <w:sz w:val="24"/>
          <w:szCs w:val="24"/>
        </w:rPr>
        <w:t>current focus for</w:t>
      </w:r>
      <w:r>
        <w:rPr>
          <w:rFonts w:ascii="Times New Roman" w:eastAsia="Times New Roman" w:hAnsi="Times New Roman" w:cs="Times New Roman"/>
          <w:color w:val="000000"/>
          <w:sz w:val="24"/>
          <w:szCs w:val="24"/>
        </w:rPr>
        <w:t xml:space="preserve"> cancer care improvement </w:t>
      </w:r>
      <w:r>
        <w:rPr>
          <w:rFonts w:ascii="Times New Roman" w:eastAsia="Times New Roman" w:hAnsi="Times New Roman" w:cs="Times New Roman"/>
          <w:sz w:val="24"/>
          <w:szCs w:val="24"/>
        </w:rPr>
        <w:t>revolves around</w:t>
      </w:r>
      <w:r>
        <w:rPr>
          <w:rFonts w:ascii="Times New Roman" w:eastAsia="Times New Roman" w:hAnsi="Times New Roman" w:cs="Times New Roman"/>
          <w:color w:val="000000"/>
          <w:sz w:val="24"/>
          <w:szCs w:val="24"/>
        </w:rPr>
        <w:t xml:space="preserve"> organizational and operational </w:t>
      </w:r>
      <w:r w:rsidR="00B1457C">
        <w:rPr>
          <w:rFonts w:ascii="Times New Roman" w:eastAsia="Times New Roman" w:hAnsi="Times New Roman" w:cs="Times New Roman"/>
          <w:color w:val="000000"/>
          <w:sz w:val="24"/>
          <w:szCs w:val="24"/>
        </w:rPr>
        <w:t>aspects</w:t>
      </w:r>
      <w:r w:rsidR="00B1457C">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neglects the demand for new solutions – both diagnostic and curative (</w:t>
      </w:r>
      <w:proofErr w:type="spellStart"/>
      <w:r>
        <w:rPr>
          <w:rFonts w:ascii="Times New Roman" w:eastAsia="Times New Roman" w:hAnsi="Times New Roman" w:cs="Times New Roman"/>
          <w:color w:val="000000"/>
          <w:sz w:val="24"/>
          <w:szCs w:val="24"/>
        </w:rPr>
        <w:t>Koblańska</w:t>
      </w:r>
      <w:proofErr w:type="spellEnd"/>
      <w:r>
        <w:rPr>
          <w:rFonts w:ascii="Times New Roman" w:eastAsia="Times New Roman" w:hAnsi="Times New Roman" w:cs="Times New Roman"/>
          <w:color w:val="000000"/>
          <w:sz w:val="24"/>
          <w:szCs w:val="24"/>
        </w:rPr>
        <w:t xml:space="preserve"> 2019).</w:t>
      </w:r>
    </w:p>
    <w:p w:rsidR="00B32113" w:rsidRDefault="00B32113"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analysis of the economic burden of cancer across the European Union </w:t>
      </w:r>
      <w:r w:rsidR="0055164B">
        <w:rPr>
          <w:rFonts w:ascii="Times New Roman" w:eastAsia="Times New Roman" w:hAnsi="Times New Roman" w:cs="Times New Roman"/>
          <w:sz w:val="24"/>
          <w:szCs w:val="24"/>
        </w:rPr>
        <w:t>finds</w:t>
      </w:r>
      <w:r>
        <w:rPr>
          <w:rFonts w:ascii="Times New Roman" w:eastAsia="Times New Roman" w:hAnsi="Times New Roman" w:cs="Times New Roman"/>
          <w:sz w:val="24"/>
          <w:szCs w:val="24"/>
        </w:rPr>
        <w:t xml:space="preserve"> that cancer</w:t>
      </w:r>
      <w:r w:rsidR="0055164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cost the Polish healthcare system around 1.2 billion euros in 2012. Inpatient care was the highest cost driver</w:t>
      </w:r>
      <w:r w:rsidR="00551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accounting for 41.4 percent (513,845,000 euros) of cancer care spending, followed by expenditures on outpatient care</w:t>
      </w:r>
      <w:r w:rsidR="0055164B">
        <w:rPr>
          <w:rFonts w:ascii="Times New Roman" w:eastAsia="Times New Roman" w:hAnsi="Times New Roman" w:cs="Times New Roman"/>
          <w:sz w:val="24"/>
          <w:szCs w:val="24"/>
        </w:rPr>
        <w:t>, accounting for 25.4 percent of total cancer care costs (</w:t>
      </w:r>
      <w:r>
        <w:rPr>
          <w:rFonts w:ascii="Times New Roman" w:eastAsia="Times New Roman" w:hAnsi="Times New Roman" w:cs="Times New Roman"/>
          <w:sz w:val="24"/>
          <w:szCs w:val="24"/>
        </w:rPr>
        <w:t>314,960,000 euros</w:t>
      </w:r>
      <w:r w:rsidR="0055164B">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osts associated </w:t>
      </w:r>
      <w:r w:rsidR="0055164B">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cancer represent 5 percent of all expenditures incurred by the healthcare sector. Productivity losses due to cancer mortality and morbidity in 2012 were estimated at 2.1 billion euros (1.6 billion euros and 500 million euros, respectively) </w:t>
      </w:r>
      <w:r>
        <w:rPr>
          <w:rFonts w:ascii="Times New Roman" w:eastAsia="Times New Roman" w:hAnsi="Times New Roman" w:cs="Times New Roman"/>
          <w:sz w:val="24"/>
          <w:szCs w:val="24"/>
        </w:rPr>
        <w:lastRenderedPageBreak/>
        <w:t xml:space="preserve">and costs associated with informal caregiving were estimated </w:t>
      </w:r>
      <w:r w:rsidR="0055164B">
        <w:rPr>
          <w:rFonts w:ascii="Times New Roman" w:eastAsia="Times New Roman" w:hAnsi="Times New Roman" w:cs="Times New Roman"/>
          <w:sz w:val="24"/>
          <w:szCs w:val="24"/>
        </w:rPr>
        <w:t>to be</w:t>
      </w:r>
      <w:r>
        <w:rPr>
          <w:rFonts w:ascii="Times New Roman" w:eastAsia="Times New Roman" w:hAnsi="Times New Roman" w:cs="Times New Roman"/>
          <w:sz w:val="24"/>
          <w:szCs w:val="24"/>
        </w:rPr>
        <w:t xml:space="preserve"> 561 million euros. In other words, total direct and indirect costs associated with cancer aggregated to 3.9 billion euros</w:t>
      </w:r>
      <w:r w:rsidR="0055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1 percent of total GDP in Poland in 2012. This </w:t>
      </w:r>
      <w:r w:rsidR="0055164B">
        <w:rPr>
          <w:rFonts w:ascii="Times New Roman" w:eastAsia="Times New Roman" w:hAnsi="Times New Roman" w:cs="Times New Roman"/>
          <w:sz w:val="24"/>
          <w:szCs w:val="24"/>
        </w:rPr>
        <w:t>translates to a per-</w:t>
      </w:r>
      <w:r>
        <w:rPr>
          <w:rFonts w:ascii="Times New Roman" w:eastAsia="Times New Roman" w:hAnsi="Times New Roman" w:cs="Times New Roman"/>
          <w:sz w:val="24"/>
          <w:szCs w:val="24"/>
        </w:rPr>
        <w:t>cancer</w:t>
      </w:r>
      <w:r w:rsidR="0055164B">
        <w:rPr>
          <w:rFonts w:ascii="Times New Roman" w:eastAsia="Times New Roman" w:hAnsi="Times New Roman" w:cs="Times New Roman"/>
          <w:sz w:val="24"/>
          <w:szCs w:val="24"/>
        </w:rPr>
        <w:t>-</w:t>
      </w:r>
      <w:r>
        <w:rPr>
          <w:rFonts w:ascii="Times New Roman" w:eastAsia="Times New Roman" w:hAnsi="Times New Roman" w:cs="Times New Roman"/>
          <w:sz w:val="24"/>
          <w:szCs w:val="24"/>
        </w:rPr>
        <w:t>case cost</w:t>
      </w:r>
      <w:r w:rsidR="0055164B">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Poland </w:t>
      </w:r>
      <w:r w:rsidR="0055164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3,541 euros in 2012 (Leal et al. 2016).</w:t>
      </w:r>
    </w:p>
    <w:p w:rsidR="00B32113" w:rsidRDefault="00B32113"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Pr="00B32113"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Poland spends </w:t>
      </w:r>
      <w:r w:rsidR="00AF5EF8">
        <w:rPr>
          <w:rFonts w:ascii="Times New Roman" w:eastAsia="Times New Roman" w:hAnsi="Times New Roman" w:cs="Times New Roman"/>
          <w:sz w:val="24"/>
          <w:szCs w:val="24"/>
        </w:rPr>
        <w:t xml:space="preserve">very little on cancer compared to other countries in the European Union (Figure 9). Poland spends </w:t>
      </w:r>
      <w:r>
        <w:rPr>
          <w:rFonts w:ascii="Times New Roman" w:eastAsia="Times New Roman" w:hAnsi="Times New Roman" w:cs="Times New Roman"/>
          <w:sz w:val="24"/>
          <w:szCs w:val="24"/>
        </w:rPr>
        <w:t xml:space="preserve">about a quarter of what is spent in Luxemburg per prevalent case and around half of the average spent </w:t>
      </w:r>
      <w:r w:rsidR="00AF5EF8">
        <w:rPr>
          <w:rFonts w:ascii="Times New Roman" w:eastAsia="Times New Roman" w:hAnsi="Times New Roman" w:cs="Times New Roman"/>
          <w:sz w:val="24"/>
          <w:szCs w:val="24"/>
        </w:rPr>
        <w:t>in the</w:t>
      </w:r>
      <w:r w:rsidR="00AF5EF8" w:rsidRPr="00AF5EF8">
        <w:rPr>
          <w:rFonts w:ascii="Times New Roman" w:eastAsia="Times New Roman" w:hAnsi="Times New Roman" w:cs="Times New Roman"/>
          <w:sz w:val="24"/>
          <w:szCs w:val="24"/>
        </w:rPr>
        <w:t xml:space="preserve"> </w:t>
      </w:r>
      <w:r w:rsidR="00AF5EF8">
        <w:rPr>
          <w:rFonts w:ascii="Times New Roman" w:eastAsia="Times New Roman" w:hAnsi="Times New Roman" w:cs="Times New Roman"/>
          <w:sz w:val="24"/>
          <w:szCs w:val="24"/>
        </w:rPr>
        <w:t>European Union countries. These d</w:t>
      </w:r>
      <w:r>
        <w:rPr>
          <w:rFonts w:ascii="Times New Roman" w:eastAsia="Times New Roman" w:hAnsi="Times New Roman" w:cs="Times New Roman"/>
          <w:sz w:val="24"/>
          <w:szCs w:val="24"/>
        </w:rPr>
        <w:t xml:space="preserve">ifferences in </w:t>
      </w:r>
      <w:r w:rsidR="00AF5EF8">
        <w:rPr>
          <w:rFonts w:ascii="Times New Roman" w:eastAsia="Times New Roman" w:hAnsi="Times New Roman" w:cs="Times New Roman"/>
          <w:sz w:val="24"/>
          <w:szCs w:val="24"/>
        </w:rPr>
        <w:t xml:space="preserve">the spending on </w:t>
      </w:r>
      <w:r>
        <w:rPr>
          <w:rFonts w:ascii="Times New Roman" w:eastAsia="Times New Roman" w:hAnsi="Times New Roman" w:cs="Times New Roman"/>
          <w:sz w:val="24"/>
          <w:szCs w:val="24"/>
        </w:rPr>
        <w:t xml:space="preserve">cancer care could be explained by </w:t>
      </w:r>
      <w:r w:rsidR="00A209F5">
        <w:rPr>
          <w:rFonts w:ascii="Times New Roman" w:eastAsia="Times New Roman" w:hAnsi="Times New Roman" w:cs="Times New Roman"/>
          <w:sz w:val="24"/>
          <w:szCs w:val="24"/>
        </w:rPr>
        <w:t>differences across countries in the confi</w:t>
      </w:r>
      <w:r w:rsidR="0037786A">
        <w:rPr>
          <w:rFonts w:ascii="Times New Roman" w:eastAsia="Times New Roman" w:hAnsi="Times New Roman" w:cs="Times New Roman"/>
          <w:sz w:val="24"/>
          <w:szCs w:val="24"/>
        </w:rPr>
        <w:t xml:space="preserve">guration of their </w:t>
      </w:r>
      <w:r>
        <w:rPr>
          <w:rFonts w:ascii="Times New Roman" w:eastAsia="Times New Roman" w:hAnsi="Times New Roman" w:cs="Times New Roman"/>
          <w:sz w:val="24"/>
          <w:szCs w:val="24"/>
        </w:rPr>
        <w:t>health system</w:t>
      </w:r>
      <w:r w:rsidR="003778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differences in the introduction and use of new drugs and technologies, differences in the types of medicines offered, different price setting and reimbursement mechanisms, </w:t>
      </w:r>
      <w:r w:rsidR="0037786A">
        <w:rPr>
          <w:rFonts w:ascii="Times New Roman" w:eastAsia="Times New Roman" w:hAnsi="Times New Roman" w:cs="Times New Roman"/>
          <w:sz w:val="24"/>
          <w:szCs w:val="24"/>
        </w:rPr>
        <w:t>and in</w:t>
      </w:r>
      <w:r>
        <w:rPr>
          <w:rFonts w:ascii="Times New Roman" w:eastAsia="Times New Roman" w:hAnsi="Times New Roman" w:cs="Times New Roman"/>
          <w:sz w:val="24"/>
          <w:szCs w:val="24"/>
        </w:rPr>
        <w:t xml:space="preserve"> variations in clinical practice. </w:t>
      </w:r>
      <w:r w:rsidR="00AF5EF8">
        <w:rPr>
          <w:rFonts w:ascii="Times New Roman" w:eastAsia="Times New Roman" w:hAnsi="Times New Roman" w:cs="Times New Roman"/>
          <w:sz w:val="24"/>
          <w:szCs w:val="24"/>
        </w:rPr>
        <w:t>A m</w:t>
      </w:r>
      <w:r>
        <w:rPr>
          <w:rFonts w:ascii="Times New Roman" w:eastAsia="Times New Roman" w:hAnsi="Times New Roman" w:cs="Times New Roman"/>
          <w:sz w:val="24"/>
          <w:szCs w:val="24"/>
        </w:rPr>
        <w:t xml:space="preserve">ore </w:t>
      </w:r>
      <w:r w:rsidR="00AF5EF8">
        <w:rPr>
          <w:rFonts w:ascii="Times New Roman" w:eastAsia="Times New Roman" w:hAnsi="Times New Roman" w:cs="Times New Roman"/>
          <w:sz w:val="24"/>
          <w:szCs w:val="24"/>
        </w:rPr>
        <w:t xml:space="preserve">detailed </w:t>
      </w:r>
      <w:r>
        <w:rPr>
          <w:rFonts w:ascii="Times New Roman" w:eastAsia="Times New Roman" w:hAnsi="Times New Roman" w:cs="Times New Roman"/>
          <w:sz w:val="24"/>
          <w:szCs w:val="24"/>
        </w:rPr>
        <w:t>analysis is necessary to identify the most efficient public policy initiatives and health care systems capable of achieving the best cancer outcomes (Leal et al. 2016).</w:t>
      </w:r>
    </w:p>
    <w:p w:rsidR="00E12BD4" w:rsidRDefault="00E12BD4"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C67F49" w:rsidRPr="00E12BD4" w:rsidRDefault="003062EC"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E12BD4">
        <w:rPr>
          <w:rFonts w:ascii="Times New Roman" w:eastAsia="Times New Roman" w:hAnsi="Times New Roman" w:cs="Times New Roman"/>
          <w:b/>
          <w:i/>
          <w:sz w:val="24"/>
          <w:szCs w:val="24"/>
        </w:rPr>
        <w:t xml:space="preserve">Figure </w:t>
      </w:r>
      <w:r w:rsidR="00B90F93" w:rsidRPr="00E12BD4">
        <w:rPr>
          <w:rFonts w:ascii="Times New Roman" w:eastAsia="Times New Roman" w:hAnsi="Times New Roman" w:cs="Times New Roman"/>
          <w:b/>
          <w:i/>
          <w:sz w:val="24"/>
          <w:szCs w:val="24"/>
        </w:rPr>
        <w:t>9</w:t>
      </w:r>
      <w:r w:rsidR="00E12BD4" w:rsidRPr="00E12BD4">
        <w:rPr>
          <w:rFonts w:ascii="Times New Roman" w:eastAsia="Times New Roman" w:hAnsi="Times New Roman" w:cs="Times New Roman"/>
          <w:b/>
          <w:i/>
          <w:sz w:val="24"/>
          <w:szCs w:val="24"/>
        </w:rPr>
        <w:t xml:space="preserve">. </w:t>
      </w:r>
      <w:r w:rsidRPr="00E12BD4">
        <w:rPr>
          <w:rFonts w:ascii="Times New Roman" w:eastAsia="Times New Roman" w:hAnsi="Times New Roman" w:cs="Times New Roman"/>
          <w:b/>
          <w:i/>
          <w:sz w:val="24"/>
          <w:szCs w:val="24"/>
        </w:rPr>
        <w:t>Cancer health care costs per prevalent cancer case</w:t>
      </w:r>
      <w:r w:rsidR="00E12BD4">
        <w:rPr>
          <w:rFonts w:ascii="Times New Roman" w:eastAsia="Times New Roman" w:hAnsi="Times New Roman" w:cs="Times New Roman"/>
          <w:b/>
          <w:i/>
          <w:sz w:val="24"/>
          <w:szCs w:val="24"/>
        </w:rPr>
        <w:t>, EU countries, 2014</w:t>
      </w:r>
      <w:r w:rsidRPr="00E12BD4">
        <w:rPr>
          <w:rFonts w:ascii="Times New Roman" w:eastAsia="Times New Roman" w:hAnsi="Times New Roman" w:cs="Times New Roman"/>
          <w:b/>
          <w:i/>
          <w:sz w:val="24"/>
          <w:szCs w:val="24"/>
        </w:rPr>
        <w:t xml:space="preserve"> </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733800"/>
            <wp:effectExtent l="19050" t="19050" r="19050" b="1905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943600" cy="3733800"/>
                    </a:xfrm>
                    <a:prstGeom prst="rect">
                      <a:avLst/>
                    </a:prstGeom>
                    <a:ln>
                      <a:solidFill>
                        <a:schemeClr val="accent1"/>
                      </a:solidFill>
                    </a:ln>
                  </pic:spPr>
                </pic:pic>
              </a:graphicData>
            </a:graphic>
          </wp:inline>
        </w:drawing>
      </w:r>
    </w:p>
    <w:p w:rsidR="00C67F49" w:rsidRPr="00E12BD4"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E12BD4">
        <w:rPr>
          <w:rFonts w:ascii="Times New Roman" w:eastAsia="Times New Roman" w:hAnsi="Times New Roman" w:cs="Times New Roman"/>
          <w:i/>
          <w:sz w:val="20"/>
          <w:szCs w:val="24"/>
        </w:rPr>
        <w:t xml:space="preserve">Source: Leal et al. 2016 </w:t>
      </w:r>
    </w:p>
    <w:p w:rsidR="00B32113" w:rsidRDefault="00B32113"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survey comparing the public perception of cancer treatment in Poland versus Austria, cancer is considered the most challenging problem of the healthcare system. Only 18 percent of Poles agreed with the notion that the available cancer treatment in their countries</w:t>
      </w:r>
      <w:r w:rsidR="00B2025E">
        <w:rPr>
          <w:rFonts w:ascii="Times New Roman" w:eastAsia="Times New Roman" w:hAnsi="Times New Roman" w:cs="Times New Roman"/>
          <w:sz w:val="24"/>
          <w:szCs w:val="24"/>
        </w:rPr>
        <w:t xml:space="preserve"> wa</w:t>
      </w:r>
      <w:r>
        <w:rPr>
          <w:rFonts w:ascii="Times New Roman" w:eastAsia="Times New Roman" w:hAnsi="Times New Roman" w:cs="Times New Roman"/>
          <w:sz w:val="24"/>
          <w:szCs w:val="24"/>
        </w:rPr>
        <w:t xml:space="preserve">s of a standard comparable to that of other EU countries. About 25 percent of the Polish individuals surveyed considered that cancer-diagnosing methods were generally effective, while almost half of the individuals assessed hospital care positively. Regarding treatment received in outpatient settings, 18 percent of the Polish population judged it as good. A quarter also agreed with the statement </w:t>
      </w:r>
      <w:r>
        <w:rPr>
          <w:rFonts w:ascii="Times New Roman" w:eastAsia="Times New Roman" w:hAnsi="Times New Roman" w:cs="Times New Roman"/>
          <w:sz w:val="24"/>
          <w:szCs w:val="24"/>
        </w:rPr>
        <w:lastRenderedPageBreak/>
        <w:t>that the country’s insurance system provides good cancer care, a much lower value than the response of the Austrian population, i.e.</w:t>
      </w:r>
      <w:r w:rsidR="00B2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72 percent (</w:t>
      </w:r>
      <w:proofErr w:type="spellStart"/>
      <w:r>
        <w:rPr>
          <w:rFonts w:ascii="Times New Roman" w:eastAsia="Times New Roman" w:hAnsi="Times New Roman" w:cs="Times New Roman"/>
          <w:sz w:val="24"/>
          <w:szCs w:val="24"/>
        </w:rPr>
        <w:t>Jȩdrzejewski</w:t>
      </w:r>
      <w:proofErr w:type="spellEnd"/>
      <w:r>
        <w:rPr>
          <w:rFonts w:ascii="Times New Roman" w:eastAsia="Times New Roman" w:hAnsi="Times New Roman" w:cs="Times New Roman"/>
          <w:sz w:val="24"/>
          <w:szCs w:val="24"/>
        </w:rPr>
        <w:t xml:space="preserve"> 2015).</w:t>
      </w:r>
    </w:p>
    <w:p w:rsidR="004426CD" w:rsidRDefault="004426CD" w:rsidP="004C42D6">
      <w:pPr>
        <w:spacing w:after="0" w:line="240" w:lineRule="auto"/>
        <w:rPr>
          <w:rFonts w:ascii="Times New Roman" w:eastAsia="Times New Roman" w:hAnsi="Times New Roman" w:cs="Times New Roman"/>
          <w:color w:val="000000"/>
          <w:sz w:val="24"/>
          <w:szCs w:val="24"/>
          <w:u w:val="single"/>
        </w:rPr>
      </w:pPr>
    </w:p>
    <w:p w:rsidR="00090D80" w:rsidRDefault="00090D80" w:rsidP="004C42D6">
      <w:pPr>
        <w:spacing w:after="0" w:line="240" w:lineRule="auto"/>
        <w:rPr>
          <w:rFonts w:ascii="Times New Roman" w:eastAsia="Times New Roman" w:hAnsi="Times New Roman" w:cs="Times New Roman"/>
          <w:color w:val="000000"/>
          <w:sz w:val="24"/>
          <w:szCs w:val="24"/>
          <w:u w:val="single"/>
        </w:rPr>
      </w:pPr>
    </w:p>
    <w:p w:rsidR="00C67F49" w:rsidRPr="007E240B" w:rsidRDefault="007E240B" w:rsidP="004C42D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E240B">
        <w:rPr>
          <w:rFonts w:ascii="Times New Roman" w:eastAsia="Times New Roman" w:hAnsi="Times New Roman" w:cs="Times New Roman"/>
          <w:b/>
          <w:color w:val="000000"/>
          <w:sz w:val="24"/>
          <w:szCs w:val="24"/>
        </w:rPr>
        <w:t>An Analytical Approach to Improving Outcomes for Cancer Patients</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rsidR="00F80A5F" w:rsidRDefault="003C5CCA"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w:t>
      </w:r>
      <w:r w:rsidR="003062EC">
        <w:rPr>
          <w:rFonts w:ascii="Times New Roman" w:eastAsia="Times New Roman" w:hAnsi="Times New Roman" w:cs="Times New Roman"/>
          <w:sz w:val="24"/>
          <w:szCs w:val="24"/>
        </w:rPr>
        <w:t xml:space="preserve"> individual patients </w:t>
      </w:r>
      <w:r>
        <w:rPr>
          <w:rFonts w:ascii="Times New Roman" w:eastAsia="Times New Roman" w:hAnsi="Times New Roman" w:cs="Times New Roman"/>
          <w:sz w:val="24"/>
          <w:szCs w:val="24"/>
        </w:rPr>
        <w:t xml:space="preserve">and providers </w:t>
      </w:r>
      <w:r w:rsidR="003062EC">
        <w:rPr>
          <w:rFonts w:ascii="Times New Roman" w:eastAsia="Times New Roman" w:hAnsi="Times New Roman" w:cs="Times New Roman"/>
          <w:sz w:val="24"/>
          <w:szCs w:val="24"/>
        </w:rPr>
        <w:t xml:space="preserve">through the continuum of services </w:t>
      </w:r>
      <w:r w:rsidR="00F80A5F">
        <w:rPr>
          <w:rFonts w:ascii="Times New Roman" w:eastAsia="Times New Roman" w:hAnsi="Times New Roman" w:cs="Times New Roman"/>
          <w:sz w:val="24"/>
          <w:szCs w:val="24"/>
        </w:rPr>
        <w:t xml:space="preserve">necessary </w:t>
      </w:r>
      <w:r w:rsidR="003062EC">
        <w:rPr>
          <w:rFonts w:ascii="Times New Roman" w:eastAsia="Times New Roman" w:hAnsi="Times New Roman" w:cs="Times New Roman"/>
          <w:sz w:val="24"/>
          <w:szCs w:val="24"/>
        </w:rPr>
        <w:t>to control the</w:t>
      </w:r>
      <w:r w:rsidR="00F80A5F">
        <w:rPr>
          <w:rFonts w:ascii="Times New Roman" w:eastAsia="Times New Roman" w:hAnsi="Times New Roman" w:cs="Times New Roman"/>
          <w:sz w:val="24"/>
          <w:szCs w:val="24"/>
        </w:rPr>
        <w:t xml:space="preserve"> </w:t>
      </w:r>
      <w:r w:rsidR="003062EC">
        <w:rPr>
          <w:rFonts w:ascii="Times New Roman" w:eastAsia="Times New Roman" w:hAnsi="Times New Roman" w:cs="Times New Roman"/>
          <w:sz w:val="24"/>
          <w:szCs w:val="24"/>
        </w:rPr>
        <w:t>disease</w:t>
      </w:r>
      <w:r w:rsidR="00F80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throw some insights into practical management of improving care in Poland. </w:t>
      </w:r>
      <w:r w:rsidR="0062779E" w:rsidRPr="0062779E">
        <w:rPr>
          <w:rFonts w:ascii="Times New Roman" w:eastAsia="Times New Roman" w:hAnsi="Times New Roman" w:cs="Times New Roman"/>
          <w:sz w:val="24"/>
          <w:szCs w:val="24"/>
        </w:rPr>
        <w:t>Bottlenecks and chokepoints are the points along the critical path to effective</w:t>
      </w:r>
      <w:r w:rsidR="0062779E">
        <w:rPr>
          <w:rFonts w:ascii="Times New Roman" w:eastAsia="Times New Roman" w:hAnsi="Times New Roman" w:cs="Times New Roman"/>
          <w:sz w:val="24"/>
          <w:szCs w:val="24"/>
        </w:rPr>
        <w:t xml:space="preserve"> </w:t>
      </w:r>
      <w:r w:rsidR="0062779E" w:rsidRPr="0062779E">
        <w:rPr>
          <w:rFonts w:ascii="Times New Roman" w:eastAsia="Times New Roman" w:hAnsi="Times New Roman" w:cs="Times New Roman"/>
          <w:sz w:val="24"/>
          <w:szCs w:val="24"/>
        </w:rPr>
        <w:t>service delivery and better health outcomes where the system slows</w:t>
      </w:r>
      <w:r w:rsidR="0062779E">
        <w:rPr>
          <w:rFonts w:ascii="Times New Roman" w:eastAsia="Times New Roman" w:hAnsi="Times New Roman" w:cs="Times New Roman"/>
          <w:sz w:val="24"/>
          <w:szCs w:val="24"/>
        </w:rPr>
        <w:t xml:space="preserve"> </w:t>
      </w:r>
      <w:r w:rsidR="0062779E" w:rsidRPr="0062779E">
        <w:rPr>
          <w:rFonts w:ascii="Times New Roman" w:eastAsia="Times New Roman" w:hAnsi="Times New Roman" w:cs="Times New Roman"/>
          <w:sz w:val="24"/>
          <w:szCs w:val="24"/>
        </w:rPr>
        <w:t>down, fails or stops</w:t>
      </w:r>
      <w:r w:rsidR="0062779E">
        <w:rPr>
          <w:rFonts w:ascii="Times New Roman" w:eastAsia="Times New Roman" w:hAnsi="Times New Roman" w:cs="Times New Roman"/>
          <w:sz w:val="24"/>
          <w:szCs w:val="24"/>
        </w:rPr>
        <w:t>, and i</w:t>
      </w:r>
      <w:r w:rsidR="0062779E" w:rsidRPr="0062779E">
        <w:rPr>
          <w:rFonts w:ascii="Times New Roman" w:eastAsia="Times New Roman" w:hAnsi="Times New Roman" w:cs="Times New Roman"/>
          <w:sz w:val="24"/>
          <w:szCs w:val="24"/>
        </w:rPr>
        <w:t>dentifying where these bottlenecks and chokepoints happen and fixing</w:t>
      </w:r>
      <w:r w:rsidR="0062779E">
        <w:rPr>
          <w:rFonts w:ascii="Times New Roman" w:eastAsia="Times New Roman" w:hAnsi="Times New Roman" w:cs="Times New Roman"/>
          <w:sz w:val="24"/>
          <w:szCs w:val="24"/>
        </w:rPr>
        <w:t xml:space="preserve"> </w:t>
      </w:r>
      <w:r w:rsidR="0062779E" w:rsidRPr="0062779E">
        <w:rPr>
          <w:rFonts w:ascii="Times New Roman" w:eastAsia="Times New Roman" w:hAnsi="Times New Roman" w:cs="Times New Roman"/>
          <w:sz w:val="24"/>
          <w:szCs w:val="24"/>
        </w:rPr>
        <w:t>them is vital for the health system</w:t>
      </w:r>
      <w:r w:rsidR="0062779E">
        <w:rPr>
          <w:rFonts w:ascii="Times New Roman" w:eastAsia="Times New Roman" w:hAnsi="Times New Roman" w:cs="Times New Roman"/>
          <w:sz w:val="24"/>
          <w:szCs w:val="24"/>
        </w:rPr>
        <w:t xml:space="preserve">. One such approach is the “implementation cascade”, which focuses on the </w:t>
      </w:r>
      <w:r w:rsidR="0062779E" w:rsidRPr="0062779E">
        <w:rPr>
          <w:rFonts w:ascii="Times New Roman" w:eastAsia="Times New Roman" w:hAnsi="Times New Roman" w:cs="Times New Roman"/>
          <w:sz w:val="24"/>
          <w:szCs w:val="24"/>
        </w:rPr>
        <w:t xml:space="preserve">sequence of steps or stages of care </w:t>
      </w:r>
      <w:r w:rsidR="0062779E">
        <w:rPr>
          <w:rFonts w:ascii="Times New Roman" w:eastAsia="Times New Roman" w:hAnsi="Times New Roman" w:cs="Times New Roman"/>
          <w:sz w:val="24"/>
          <w:szCs w:val="24"/>
        </w:rPr>
        <w:t xml:space="preserve">that </w:t>
      </w:r>
      <w:r w:rsidR="0062779E" w:rsidRPr="0062779E">
        <w:rPr>
          <w:rFonts w:ascii="Times New Roman" w:eastAsia="Times New Roman" w:hAnsi="Times New Roman" w:cs="Times New Roman"/>
          <w:sz w:val="24"/>
          <w:szCs w:val="24"/>
        </w:rPr>
        <w:t>people go through from</w:t>
      </w:r>
      <w:r w:rsidR="0062779E">
        <w:rPr>
          <w:rFonts w:ascii="Times New Roman" w:eastAsia="Times New Roman" w:hAnsi="Times New Roman" w:cs="Times New Roman"/>
          <w:sz w:val="24"/>
          <w:szCs w:val="24"/>
        </w:rPr>
        <w:t xml:space="preserve"> </w:t>
      </w:r>
      <w:r w:rsidR="0062779E" w:rsidRPr="0062779E">
        <w:rPr>
          <w:rFonts w:ascii="Times New Roman" w:eastAsia="Times New Roman" w:hAnsi="Times New Roman" w:cs="Times New Roman"/>
          <w:sz w:val="24"/>
          <w:szCs w:val="24"/>
        </w:rPr>
        <w:t>diagnosis to disease control</w:t>
      </w:r>
      <w:r w:rsidR="0062779E">
        <w:rPr>
          <w:rFonts w:ascii="Times New Roman" w:eastAsia="Times New Roman" w:hAnsi="Times New Roman" w:cs="Times New Roman"/>
          <w:sz w:val="24"/>
          <w:szCs w:val="24"/>
        </w:rPr>
        <w:t xml:space="preserve">, and </w:t>
      </w:r>
      <w:r w:rsidR="00F80A5F">
        <w:rPr>
          <w:rFonts w:ascii="Times New Roman" w:eastAsia="Times New Roman" w:hAnsi="Times New Roman" w:cs="Times New Roman"/>
          <w:sz w:val="24"/>
          <w:szCs w:val="24"/>
        </w:rPr>
        <w:t>studies patient, provider and institutional barriers along the way</w:t>
      </w:r>
      <w:r w:rsidR="0062779E">
        <w:rPr>
          <w:rFonts w:ascii="Times New Roman" w:eastAsia="Times New Roman" w:hAnsi="Times New Roman" w:cs="Times New Roman"/>
          <w:sz w:val="24"/>
          <w:szCs w:val="24"/>
        </w:rPr>
        <w:t xml:space="preserve"> to </w:t>
      </w:r>
      <w:r w:rsidR="00F80A5F">
        <w:rPr>
          <w:rFonts w:ascii="Times New Roman" w:eastAsia="Times New Roman" w:hAnsi="Times New Roman" w:cs="Times New Roman"/>
          <w:sz w:val="24"/>
          <w:szCs w:val="24"/>
        </w:rPr>
        <w:t>help identify practical ways of improving care</w:t>
      </w:r>
      <w:r w:rsidR="0062779E">
        <w:rPr>
          <w:rFonts w:ascii="Times New Roman" w:eastAsia="Times New Roman" w:hAnsi="Times New Roman" w:cs="Times New Roman"/>
          <w:sz w:val="24"/>
          <w:szCs w:val="24"/>
        </w:rPr>
        <w:t>. Applying this tool to cancer care</w:t>
      </w:r>
      <w:r w:rsidR="00F80A5F">
        <w:rPr>
          <w:rFonts w:ascii="Times New Roman" w:eastAsia="Times New Roman" w:hAnsi="Times New Roman" w:cs="Times New Roman"/>
          <w:sz w:val="24"/>
          <w:szCs w:val="24"/>
        </w:rPr>
        <w:t xml:space="preserve"> in Poland</w:t>
      </w:r>
      <w:r w:rsidR="0062779E">
        <w:rPr>
          <w:rFonts w:ascii="Times New Roman" w:eastAsia="Times New Roman" w:hAnsi="Times New Roman" w:cs="Times New Roman"/>
          <w:sz w:val="24"/>
          <w:szCs w:val="24"/>
        </w:rPr>
        <w:t xml:space="preserve"> provides a practical way of identifying and removing </w:t>
      </w:r>
      <w:r w:rsidR="003062EC">
        <w:rPr>
          <w:rFonts w:ascii="Times New Roman" w:eastAsia="Times New Roman" w:hAnsi="Times New Roman" w:cs="Times New Roman"/>
          <w:sz w:val="24"/>
          <w:szCs w:val="24"/>
        </w:rPr>
        <w:t xml:space="preserve">barriers that affect clients and providers along the health service delivery cascade. </w:t>
      </w:r>
      <w:r w:rsidR="0062779E">
        <w:rPr>
          <w:rFonts w:ascii="Times New Roman" w:eastAsia="Times New Roman" w:hAnsi="Times New Roman" w:cs="Times New Roman"/>
          <w:sz w:val="24"/>
          <w:szCs w:val="24"/>
        </w:rPr>
        <w:t xml:space="preserve">Tables 1 and 2 </w:t>
      </w:r>
      <w:r w:rsidR="001D25DF">
        <w:rPr>
          <w:rFonts w:ascii="Times New Roman" w:eastAsia="Times New Roman" w:hAnsi="Times New Roman" w:cs="Times New Roman"/>
          <w:sz w:val="24"/>
          <w:szCs w:val="24"/>
        </w:rPr>
        <w:t xml:space="preserve">provide an illustration of the types of </w:t>
      </w:r>
      <w:r w:rsidR="0062779E">
        <w:rPr>
          <w:rFonts w:ascii="Times New Roman" w:eastAsia="Times New Roman" w:hAnsi="Times New Roman" w:cs="Times New Roman"/>
          <w:sz w:val="24"/>
          <w:szCs w:val="24"/>
        </w:rPr>
        <w:t xml:space="preserve">client- and provider-related </w:t>
      </w:r>
      <w:r w:rsidR="001D25DF">
        <w:rPr>
          <w:rFonts w:ascii="Times New Roman" w:eastAsia="Times New Roman" w:hAnsi="Times New Roman" w:cs="Times New Roman"/>
          <w:sz w:val="24"/>
          <w:szCs w:val="24"/>
        </w:rPr>
        <w:t>chokepoints in the critical path to effective service delivery.</w:t>
      </w:r>
    </w:p>
    <w:p w:rsidR="00F80A5F" w:rsidRPr="006B6937" w:rsidRDefault="00F80A5F" w:rsidP="004C42D6">
      <w:pPr>
        <w:spacing w:after="0" w:line="240" w:lineRule="auto"/>
        <w:rPr>
          <w:rFonts w:ascii="Times New Roman" w:eastAsia="Times New Roman" w:hAnsi="Times New Roman" w:cs="Times New Roman"/>
          <w:sz w:val="24"/>
          <w:szCs w:val="24"/>
        </w:rPr>
      </w:pPr>
    </w:p>
    <w:p w:rsidR="00C67F49" w:rsidRPr="00F80A5F" w:rsidRDefault="003062EC" w:rsidP="004C42D6">
      <w:pPr>
        <w:spacing w:after="0" w:line="240" w:lineRule="auto"/>
        <w:rPr>
          <w:rFonts w:ascii="Times New Roman" w:eastAsia="Times New Roman" w:hAnsi="Times New Roman" w:cs="Times New Roman"/>
          <w:b/>
          <w:sz w:val="24"/>
          <w:szCs w:val="24"/>
        </w:rPr>
      </w:pPr>
      <w:r w:rsidRPr="00F80A5F">
        <w:rPr>
          <w:rFonts w:ascii="Times New Roman" w:eastAsia="Times New Roman" w:hAnsi="Times New Roman" w:cs="Times New Roman"/>
          <w:b/>
          <w:i/>
          <w:sz w:val="24"/>
          <w:szCs w:val="24"/>
        </w:rPr>
        <w:t xml:space="preserve">Table </w:t>
      </w:r>
      <w:r w:rsidR="00B90F93" w:rsidRPr="00F80A5F">
        <w:rPr>
          <w:rFonts w:ascii="Times New Roman" w:eastAsia="Times New Roman" w:hAnsi="Times New Roman" w:cs="Times New Roman"/>
          <w:b/>
          <w:i/>
          <w:sz w:val="24"/>
          <w:szCs w:val="24"/>
        </w:rPr>
        <w:t>1</w:t>
      </w:r>
      <w:r w:rsidR="00F80A5F">
        <w:rPr>
          <w:rFonts w:ascii="Times New Roman" w:eastAsia="Times New Roman" w:hAnsi="Times New Roman" w:cs="Times New Roman"/>
          <w:b/>
          <w:i/>
          <w:sz w:val="24"/>
          <w:szCs w:val="24"/>
        </w:rPr>
        <w:t xml:space="preserve">. </w:t>
      </w:r>
      <w:r w:rsidRPr="00F80A5F">
        <w:rPr>
          <w:rFonts w:ascii="Times New Roman" w:eastAsia="Times New Roman" w:hAnsi="Times New Roman" w:cs="Times New Roman"/>
          <w:b/>
          <w:i/>
          <w:sz w:val="24"/>
          <w:szCs w:val="24"/>
        </w:rPr>
        <w:t>Improvements in health service delivery cascade: Client-related barriers</w:t>
      </w:r>
    </w:p>
    <w:tbl>
      <w:tblPr>
        <w:tblStyle w:val="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835"/>
      </w:tblGrid>
      <w:tr w:rsidR="00C67F49" w:rsidTr="00F80A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5" w:type="dxa"/>
            <w:tcBorders>
              <w:top w:val="none" w:sz="0" w:space="0" w:color="auto"/>
              <w:left w:val="none" w:sz="0" w:space="0" w:color="auto"/>
              <w:bottom w:val="none" w:sz="0" w:space="0" w:color="auto"/>
              <w:right w:val="none" w:sz="0" w:space="0" w:color="auto"/>
            </w:tcBorders>
          </w:tcPr>
          <w:p w:rsidR="00C67F49" w:rsidRDefault="003062EC" w:rsidP="004C42D6">
            <w:pPr>
              <w:jc w:val="left"/>
              <w:rPr>
                <w:rFonts w:ascii="Times New Roman" w:eastAsia="Times New Roman" w:hAnsi="Times New Roman" w:cs="Times New Roman"/>
                <w:b w:val="0"/>
              </w:rPr>
            </w:pPr>
            <w:r>
              <w:rPr>
                <w:rFonts w:ascii="Times New Roman" w:eastAsia="Times New Roman" w:hAnsi="Times New Roman" w:cs="Times New Roman"/>
                <w:b w:val="0"/>
              </w:rPr>
              <w:t>Barriers</w:t>
            </w:r>
          </w:p>
        </w:tc>
        <w:tc>
          <w:tcPr>
            <w:tcW w:w="7835" w:type="dxa"/>
            <w:tcBorders>
              <w:top w:val="none" w:sz="0" w:space="0" w:color="auto"/>
              <w:left w:val="none" w:sz="0" w:space="0" w:color="auto"/>
              <w:right w:val="none" w:sz="0" w:space="0" w:color="auto"/>
            </w:tcBorders>
          </w:tcPr>
          <w:p w:rsidR="00C67F49" w:rsidRDefault="003062EC" w:rsidP="004C42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rPr>
            </w:pPr>
            <w:r>
              <w:rPr>
                <w:rFonts w:ascii="Times New Roman" w:eastAsia="Times New Roman" w:hAnsi="Times New Roman" w:cs="Times New Roman"/>
                <w:b w:val="0"/>
                <w:i/>
              </w:rPr>
              <w:t>Options</w:t>
            </w:r>
          </w:p>
        </w:tc>
      </w:tr>
      <w:tr w:rsidR="00C67F49" w:rsidTr="00F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Cognitive</w:t>
            </w:r>
          </w:p>
        </w:tc>
        <w:tc>
          <w:tcPr>
            <w:tcW w:w="7835" w:type="dxa"/>
          </w:tcPr>
          <w:p w:rsidR="00C67F49" w:rsidRDefault="003062EC"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Improve knowledge and understanding of results, disease and treatment options</w:t>
            </w:r>
          </w:p>
        </w:tc>
      </w:tr>
      <w:tr w:rsidR="00C67F49" w:rsidTr="00F80A5F">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Affective</w:t>
            </w:r>
          </w:p>
        </w:tc>
        <w:tc>
          <w:tcPr>
            <w:tcW w:w="7835" w:type="dxa"/>
          </w:tcPr>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Address depression, anxiety, denial, lack of motivation, stigma and fear of violence</w:t>
            </w:r>
          </w:p>
        </w:tc>
      </w:tr>
      <w:tr w:rsidR="00C67F49" w:rsidTr="00F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Behavioral</w:t>
            </w:r>
          </w:p>
        </w:tc>
        <w:tc>
          <w:tcPr>
            <w:tcW w:w="7835" w:type="dxa"/>
          </w:tcPr>
          <w:p w:rsidR="00C67F49" w:rsidRDefault="003062EC"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Allow for forgetfulness, alcohol and drug consumption, missed appointments</w:t>
            </w:r>
          </w:p>
        </w:tc>
      </w:tr>
      <w:tr w:rsidR="00C67F49" w:rsidTr="00F80A5F">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Medical</w:t>
            </w:r>
          </w:p>
        </w:tc>
        <w:tc>
          <w:tcPr>
            <w:tcW w:w="7835" w:type="dxa"/>
          </w:tcPr>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Be mindful of pill burden &amp; regimen complexity, adverse effects, drug toxicity</w:t>
            </w:r>
          </w:p>
        </w:tc>
      </w:tr>
      <w:tr w:rsidR="00C67F49" w:rsidTr="00F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Social support</w:t>
            </w:r>
          </w:p>
        </w:tc>
        <w:tc>
          <w:tcPr>
            <w:tcW w:w="7835" w:type="dxa"/>
          </w:tcPr>
          <w:p w:rsidR="00C67F49" w:rsidRDefault="003062EC"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Pair with social support, community involvement, work with partners</w:t>
            </w:r>
          </w:p>
        </w:tc>
      </w:tr>
      <w:tr w:rsidR="00C67F49" w:rsidTr="00F80A5F">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Social demographic</w:t>
            </w:r>
          </w:p>
        </w:tc>
        <w:tc>
          <w:tcPr>
            <w:tcW w:w="7835" w:type="dxa"/>
          </w:tcPr>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Take into account </w:t>
            </w:r>
            <w:r w:rsidR="00F80A5F">
              <w:rPr>
                <w:rFonts w:ascii="Times New Roman" w:eastAsia="Times New Roman" w:hAnsi="Times New Roman" w:cs="Times New Roman"/>
              </w:rPr>
              <w:t xml:space="preserve">patient </w:t>
            </w:r>
            <w:r>
              <w:rPr>
                <w:rFonts w:ascii="Times New Roman" w:eastAsia="Times New Roman" w:hAnsi="Times New Roman" w:cs="Times New Roman"/>
              </w:rPr>
              <w:t xml:space="preserve">age, sex, socio-economic status, level of education, </w:t>
            </w:r>
            <w:r w:rsidR="00F80A5F">
              <w:rPr>
                <w:rFonts w:ascii="Times New Roman" w:eastAsia="Times New Roman" w:hAnsi="Times New Roman" w:cs="Times New Roman"/>
              </w:rPr>
              <w:t xml:space="preserve">sensitivity to </w:t>
            </w:r>
            <w:r>
              <w:rPr>
                <w:rFonts w:ascii="Times New Roman" w:eastAsia="Times New Roman" w:hAnsi="Times New Roman" w:cs="Times New Roman"/>
              </w:rPr>
              <w:t>stigma</w:t>
            </w:r>
            <w:r w:rsidR="00F80A5F">
              <w:rPr>
                <w:rFonts w:ascii="Times New Roman" w:eastAsia="Times New Roman" w:hAnsi="Times New Roman" w:cs="Times New Roman"/>
              </w:rPr>
              <w:t xml:space="preserve">, etc. </w:t>
            </w:r>
            <w:r>
              <w:rPr>
                <w:rFonts w:ascii="Times New Roman" w:eastAsia="Times New Roman" w:hAnsi="Times New Roman" w:cs="Times New Roman"/>
              </w:rPr>
              <w:t xml:space="preserve"> </w:t>
            </w:r>
          </w:p>
        </w:tc>
      </w:tr>
    </w:tbl>
    <w:p w:rsidR="00C67F49" w:rsidRPr="00F80A5F" w:rsidRDefault="00F80A5F" w:rsidP="004C42D6">
      <w:pPr>
        <w:spacing w:after="0" w:line="240" w:lineRule="auto"/>
        <w:rPr>
          <w:rFonts w:ascii="Times New Roman" w:eastAsia="Times New Roman" w:hAnsi="Times New Roman" w:cs="Times New Roman"/>
          <w:i/>
          <w:sz w:val="20"/>
          <w:szCs w:val="20"/>
        </w:rPr>
      </w:pPr>
      <w:r w:rsidRPr="00F80A5F">
        <w:rPr>
          <w:rFonts w:ascii="Times New Roman" w:eastAsia="Times New Roman" w:hAnsi="Times New Roman" w:cs="Times New Roman"/>
          <w:i/>
          <w:sz w:val="20"/>
          <w:szCs w:val="20"/>
        </w:rPr>
        <w:t xml:space="preserve">Source: </w:t>
      </w:r>
      <w:r w:rsidR="003062EC" w:rsidRPr="00F80A5F">
        <w:rPr>
          <w:rFonts w:ascii="Times New Roman" w:eastAsia="Times New Roman" w:hAnsi="Times New Roman" w:cs="Times New Roman"/>
          <w:i/>
          <w:sz w:val="20"/>
          <w:szCs w:val="20"/>
        </w:rPr>
        <w:t>World Bank Presentation</w:t>
      </w:r>
      <w:r w:rsidRPr="00F80A5F">
        <w:rPr>
          <w:rFonts w:ascii="Times New Roman" w:eastAsia="Times New Roman" w:hAnsi="Times New Roman" w:cs="Times New Roman"/>
          <w:i/>
          <w:sz w:val="20"/>
          <w:szCs w:val="20"/>
        </w:rPr>
        <w:t xml:space="preserve"> made by </w:t>
      </w:r>
      <w:r w:rsidR="003062EC" w:rsidRPr="00F80A5F">
        <w:rPr>
          <w:rFonts w:ascii="Times New Roman" w:eastAsia="Times New Roman" w:hAnsi="Times New Roman" w:cs="Times New Roman"/>
          <w:i/>
          <w:sz w:val="20"/>
          <w:szCs w:val="20"/>
        </w:rPr>
        <w:t xml:space="preserve">David Wilson, </w:t>
      </w:r>
      <w:r w:rsidRPr="00F80A5F">
        <w:rPr>
          <w:rFonts w:ascii="Times New Roman" w:eastAsia="Times New Roman" w:hAnsi="Times New Roman" w:cs="Times New Roman"/>
          <w:i/>
          <w:sz w:val="20"/>
          <w:szCs w:val="20"/>
        </w:rPr>
        <w:t xml:space="preserve">Ukraine, </w:t>
      </w:r>
      <w:r w:rsidR="003062EC" w:rsidRPr="00F80A5F">
        <w:rPr>
          <w:rFonts w:ascii="Times New Roman" w:eastAsia="Times New Roman" w:hAnsi="Times New Roman" w:cs="Times New Roman"/>
          <w:i/>
          <w:sz w:val="20"/>
          <w:szCs w:val="20"/>
        </w:rPr>
        <w:t>2017</w:t>
      </w:r>
    </w:p>
    <w:p w:rsidR="00C67F49" w:rsidRDefault="00C67F49" w:rsidP="004C42D6">
      <w:pPr>
        <w:spacing w:after="0" w:line="240" w:lineRule="auto"/>
        <w:rPr>
          <w:rFonts w:ascii="Times New Roman" w:eastAsia="Times New Roman" w:hAnsi="Times New Roman" w:cs="Times New Roman"/>
          <w:sz w:val="24"/>
          <w:szCs w:val="24"/>
        </w:rPr>
      </w:pPr>
    </w:p>
    <w:p w:rsidR="00C67F49" w:rsidRPr="00F80A5F" w:rsidRDefault="003062EC"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F80A5F">
        <w:rPr>
          <w:rFonts w:ascii="Times New Roman" w:eastAsia="Times New Roman" w:hAnsi="Times New Roman" w:cs="Times New Roman"/>
          <w:b/>
          <w:i/>
          <w:sz w:val="24"/>
          <w:szCs w:val="24"/>
        </w:rPr>
        <w:t xml:space="preserve">Table </w:t>
      </w:r>
      <w:r w:rsidR="00B90F93" w:rsidRPr="00F80A5F">
        <w:rPr>
          <w:rFonts w:ascii="Times New Roman" w:eastAsia="Times New Roman" w:hAnsi="Times New Roman" w:cs="Times New Roman"/>
          <w:b/>
          <w:i/>
          <w:sz w:val="24"/>
          <w:szCs w:val="24"/>
        </w:rPr>
        <w:t>2</w:t>
      </w:r>
      <w:r w:rsidR="00F80A5F" w:rsidRPr="00F80A5F">
        <w:rPr>
          <w:rFonts w:ascii="Times New Roman" w:eastAsia="Times New Roman" w:hAnsi="Times New Roman" w:cs="Times New Roman"/>
          <w:b/>
          <w:i/>
          <w:sz w:val="24"/>
          <w:szCs w:val="24"/>
        </w:rPr>
        <w:t xml:space="preserve">. </w:t>
      </w:r>
      <w:r w:rsidRPr="00F80A5F">
        <w:rPr>
          <w:rFonts w:ascii="Times New Roman" w:eastAsia="Times New Roman" w:hAnsi="Times New Roman" w:cs="Times New Roman"/>
          <w:b/>
          <w:i/>
          <w:sz w:val="24"/>
          <w:szCs w:val="24"/>
        </w:rPr>
        <w:t xml:space="preserve">Improvements in health service delivery cascade: </w:t>
      </w:r>
      <w:r w:rsidR="00F80A5F" w:rsidRPr="00F80A5F">
        <w:rPr>
          <w:rFonts w:ascii="Times New Roman" w:eastAsia="Times New Roman" w:hAnsi="Times New Roman" w:cs="Times New Roman"/>
          <w:b/>
          <w:i/>
          <w:sz w:val="24"/>
          <w:szCs w:val="24"/>
        </w:rPr>
        <w:t>P</w:t>
      </w:r>
      <w:r w:rsidRPr="00F80A5F">
        <w:rPr>
          <w:rFonts w:ascii="Times New Roman" w:eastAsia="Times New Roman" w:hAnsi="Times New Roman" w:cs="Times New Roman"/>
          <w:b/>
          <w:i/>
          <w:sz w:val="24"/>
          <w:szCs w:val="24"/>
        </w:rPr>
        <w:t>rovider-related barriers</w:t>
      </w:r>
    </w:p>
    <w:tbl>
      <w:tblPr>
        <w:tblStyle w:val="a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655"/>
      </w:tblGrid>
      <w:tr w:rsidR="00C67F49" w:rsidTr="00F80A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Borders>
              <w:top w:val="none" w:sz="0" w:space="0" w:color="auto"/>
              <w:left w:val="none" w:sz="0" w:space="0" w:color="auto"/>
              <w:bottom w:val="none" w:sz="0" w:space="0" w:color="auto"/>
              <w:right w:val="none" w:sz="0" w:space="0" w:color="auto"/>
            </w:tcBorders>
          </w:tcPr>
          <w:p w:rsidR="00C67F49" w:rsidRDefault="003062EC" w:rsidP="004C42D6">
            <w:pPr>
              <w:jc w:val="left"/>
              <w:rPr>
                <w:rFonts w:ascii="Times New Roman" w:eastAsia="Times New Roman" w:hAnsi="Times New Roman" w:cs="Times New Roman"/>
                <w:b w:val="0"/>
              </w:rPr>
            </w:pPr>
            <w:r>
              <w:rPr>
                <w:rFonts w:ascii="Times New Roman" w:eastAsia="Times New Roman" w:hAnsi="Times New Roman" w:cs="Times New Roman"/>
                <w:b w:val="0"/>
              </w:rPr>
              <w:t>Barriers</w:t>
            </w:r>
          </w:p>
        </w:tc>
        <w:tc>
          <w:tcPr>
            <w:tcW w:w="7655" w:type="dxa"/>
            <w:tcBorders>
              <w:top w:val="none" w:sz="0" w:space="0" w:color="auto"/>
              <w:left w:val="none" w:sz="0" w:space="0" w:color="auto"/>
              <w:right w:val="none" w:sz="0" w:space="0" w:color="auto"/>
            </w:tcBorders>
          </w:tcPr>
          <w:p w:rsidR="00C67F49" w:rsidRDefault="003062EC" w:rsidP="004C42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rPr>
            </w:pPr>
            <w:r>
              <w:rPr>
                <w:rFonts w:ascii="Times New Roman" w:eastAsia="Times New Roman" w:hAnsi="Times New Roman" w:cs="Times New Roman"/>
                <w:b w:val="0"/>
                <w:i/>
              </w:rPr>
              <w:t>Options</w:t>
            </w:r>
          </w:p>
        </w:tc>
      </w:tr>
      <w:tr w:rsidR="00C67F49" w:rsidTr="00F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Service quality</w:t>
            </w:r>
          </w:p>
        </w:tc>
        <w:tc>
          <w:tcPr>
            <w:tcW w:w="7655" w:type="dxa"/>
          </w:tcPr>
          <w:p w:rsidR="00C67F49" w:rsidRDefault="003062EC"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Diagnose and address shortfalls, e.g., through: </w:t>
            </w:r>
          </w:p>
          <w:p w:rsidR="00C67F49" w:rsidRDefault="003062EC" w:rsidP="004C42D6">
            <w:pPr>
              <w:numPr>
                <w:ilvl w:val="0"/>
                <w:numId w:val="1"/>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Job aids for health care workers</w:t>
            </w:r>
          </w:p>
          <w:p w:rsidR="00C67F49" w:rsidRDefault="003062EC" w:rsidP="004C42D6">
            <w:pPr>
              <w:numPr>
                <w:ilvl w:val="0"/>
                <w:numId w:val="1"/>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Monitoring of clients</w:t>
            </w:r>
          </w:p>
          <w:p w:rsidR="00C67F49" w:rsidRDefault="003062EC" w:rsidP="004C42D6">
            <w:pPr>
              <w:numPr>
                <w:ilvl w:val="0"/>
                <w:numId w:val="1"/>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Tracing of lost clients</w:t>
            </w:r>
          </w:p>
        </w:tc>
      </w:tr>
      <w:tr w:rsidR="00C67F49" w:rsidTr="00F80A5F">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Communication</w:t>
            </w:r>
          </w:p>
        </w:tc>
        <w:tc>
          <w:tcPr>
            <w:tcW w:w="7655" w:type="dxa"/>
          </w:tcPr>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Strengthen client - provider communication</w:t>
            </w:r>
          </w:p>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Also: proper assessment of non-adherence to treatment</w:t>
            </w:r>
          </w:p>
        </w:tc>
      </w:tr>
      <w:tr w:rsidR="00C67F49" w:rsidTr="00F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Behavioral</w:t>
            </w:r>
          </w:p>
        </w:tc>
        <w:tc>
          <w:tcPr>
            <w:tcW w:w="7655" w:type="dxa"/>
          </w:tcPr>
          <w:p w:rsidR="00C67F49" w:rsidRDefault="003062EC"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Correct attitudes of health care providers towards clients</w:t>
            </w:r>
          </w:p>
          <w:p w:rsidR="00C67F49" w:rsidRDefault="003062EC" w:rsidP="004C42D6">
            <w:pPr>
              <w:numPr>
                <w:ilvl w:val="0"/>
                <w:numId w:val="2"/>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Engagement and empathy</w:t>
            </w:r>
          </w:p>
        </w:tc>
      </w:tr>
      <w:tr w:rsidR="00C67F49" w:rsidTr="00F80A5F">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Training</w:t>
            </w:r>
          </w:p>
        </w:tc>
        <w:tc>
          <w:tcPr>
            <w:tcW w:w="7655" w:type="dxa"/>
          </w:tcPr>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Capacitate staff in supporting clients better</w:t>
            </w:r>
          </w:p>
          <w:p w:rsidR="00C67F49" w:rsidRDefault="003062EC"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Also: Identify mental illness</w:t>
            </w:r>
          </w:p>
        </w:tc>
      </w:tr>
      <w:tr w:rsidR="00C67F49" w:rsidTr="00F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tcBorders>
          </w:tcPr>
          <w:p w:rsidR="00C67F49" w:rsidRDefault="003062EC" w:rsidP="004C42D6">
            <w:pPr>
              <w:jc w:val="left"/>
              <w:rPr>
                <w:rFonts w:ascii="Times New Roman" w:eastAsia="Times New Roman" w:hAnsi="Times New Roman" w:cs="Times New Roman"/>
              </w:rPr>
            </w:pPr>
            <w:r>
              <w:rPr>
                <w:rFonts w:ascii="Times New Roman" w:eastAsia="Times New Roman" w:hAnsi="Times New Roman" w:cs="Times New Roman"/>
              </w:rPr>
              <w:t>Organizational</w:t>
            </w:r>
          </w:p>
        </w:tc>
        <w:tc>
          <w:tcPr>
            <w:tcW w:w="7655" w:type="dxa"/>
          </w:tcPr>
          <w:p w:rsidR="00C67F49" w:rsidRDefault="003062EC"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Configure and adapt services and systems, e.g.</w:t>
            </w:r>
            <w:r w:rsidR="00F80A5F">
              <w:rPr>
                <w:rFonts w:ascii="Times New Roman" w:eastAsia="Times New Roman" w:hAnsi="Times New Roman" w:cs="Times New Roman"/>
              </w:rPr>
              <w:t>,</w:t>
            </w:r>
            <w:r>
              <w:rPr>
                <w:rFonts w:ascii="Times New Roman" w:eastAsia="Times New Roman" w:hAnsi="Times New Roman" w:cs="Times New Roman"/>
              </w:rPr>
              <w:t xml:space="preserve"> through:</w:t>
            </w:r>
          </w:p>
          <w:p w:rsidR="00C67F49" w:rsidRDefault="003062EC" w:rsidP="004C42D6">
            <w:pPr>
              <w:numPr>
                <w:ilvl w:val="0"/>
                <w:numId w:val="2"/>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Outreach and integrate services</w:t>
            </w:r>
          </w:p>
          <w:p w:rsidR="00C67F49" w:rsidRDefault="003062EC" w:rsidP="004C42D6">
            <w:pPr>
              <w:numPr>
                <w:ilvl w:val="0"/>
                <w:numId w:val="2"/>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Availability of medicines</w:t>
            </w:r>
          </w:p>
          <w:p w:rsidR="00C67F49" w:rsidRDefault="003062EC" w:rsidP="004C42D6">
            <w:pPr>
              <w:numPr>
                <w:ilvl w:val="0"/>
                <w:numId w:val="2"/>
              </w:num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Clinic opening times</w:t>
            </w:r>
          </w:p>
        </w:tc>
      </w:tr>
    </w:tbl>
    <w:p w:rsidR="00F80A5F" w:rsidRPr="00F80A5F" w:rsidRDefault="00F80A5F" w:rsidP="004C42D6">
      <w:pPr>
        <w:spacing w:after="0" w:line="240" w:lineRule="auto"/>
        <w:rPr>
          <w:rFonts w:ascii="Times New Roman" w:eastAsia="Times New Roman" w:hAnsi="Times New Roman" w:cs="Times New Roman"/>
          <w:i/>
          <w:sz w:val="20"/>
          <w:szCs w:val="20"/>
        </w:rPr>
      </w:pPr>
      <w:r w:rsidRPr="00F80A5F">
        <w:rPr>
          <w:rFonts w:ascii="Times New Roman" w:eastAsia="Times New Roman" w:hAnsi="Times New Roman" w:cs="Times New Roman"/>
          <w:i/>
          <w:sz w:val="20"/>
          <w:szCs w:val="20"/>
        </w:rPr>
        <w:t>Source: World Bank Presentation made by David Wilson, Ukraine, 2017</w:t>
      </w:r>
    </w:p>
    <w:p w:rsidR="00C67F49" w:rsidRDefault="00C67F49" w:rsidP="004C42D6">
      <w:pPr>
        <w:spacing w:after="0" w:line="240" w:lineRule="auto"/>
        <w:rPr>
          <w:rFonts w:ascii="Times New Roman" w:eastAsia="Times New Roman" w:hAnsi="Times New Roman" w:cs="Times New Roman"/>
          <w:sz w:val="24"/>
          <w:szCs w:val="24"/>
        </w:rPr>
      </w:pPr>
    </w:p>
    <w:p w:rsidR="000569D2" w:rsidRDefault="000569D2"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 provides a comprehensive framework for the systematic identification of bottlenecks and failures along the critical path for the effective delivery of cancer care. The cascade relies on the assumption that cancer outcomes must be interpreted beyond survival rates or levels of resources and should be assessed along the continuum of care that goes from prevention to treatment of cancer patients in advanced stages of the disease. Cancer care is broken down into the following consecutive stages: finding patients, linking patients, treating patients, retaining patients, and disease control.</w:t>
      </w:r>
    </w:p>
    <w:p w:rsidR="000569D2" w:rsidRDefault="000569D2" w:rsidP="004C42D6">
      <w:pPr>
        <w:spacing w:after="0" w:line="240" w:lineRule="auto"/>
        <w:rPr>
          <w:rFonts w:ascii="Times New Roman" w:eastAsia="Times New Roman" w:hAnsi="Times New Roman" w:cs="Times New Roman"/>
          <w:sz w:val="24"/>
          <w:szCs w:val="24"/>
        </w:rPr>
      </w:pPr>
    </w:p>
    <w:p w:rsidR="000569D2" w:rsidRPr="000569D2" w:rsidRDefault="000569D2"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0569D2">
        <w:rPr>
          <w:rFonts w:ascii="Times New Roman" w:eastAsia="Times New Roman" w:hAnsi="Times New Roman" w:cs="Times New Roman"/>
          <w:b/>
          <w:i/>
          <w:sz w:val="24"/>
          <w:szCs w:val="24"/>
        </w:rPr>
        <w:t>Table 3. The Cancer Care Cascade: Identifying Bottlenecks and Solutions</w:t>
      </w:r>
    </w:p>
    <w:tbl>
      <w:tblPr>
        <w:tblStyle w:val="a1"/>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510"/>
        <w:gridCol w:w="4234"/>
      </w:tblGrid>
      <w:tr w:rsidR="000569D2" w:rsidTr="000569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none" w:sz="0" w:space="0" w:color="auto"/>
              <w:left w:val="none" w:sz="0" w:space="0" w:color="auto"/>
              <w:bottom w:val="none" w:sz="0" w:space="0" w:color="auto"/>
              <w:right w:val="none" w:sz="0" w:space="0" w:color="auto"/>
            </w:tcBorders>
          </w:tcPr>
          <w:p w:rsidR="000569D2" w:rsidRDefault="000569D2" w:rsidP="004C42D6">
            <w:pPr>
              <w:jc w:val="left"/>
              <w:rPr>
                <w:rFonts w:ascii="Times New Roman" w:eastAsia="Times New Roman" w:hAnsi="Times New Roman" w:cs="Times New Roman"/>
                <w:b w:val="0"/>
              </w:rPr>
            </w:pPr>
            <w:r>
              <w:rPr>
                <w:rFonts w:ascii="Times New Roman" w:eastAsia="Times New Roman" w:hAnsi="Times New Roman" w:cs="Times New Roman"/>
                <w:b w:val="0"/>
                <w:color w:val="000000"/>
              </w:rPr>
              <w:t>Cascade</w:t>
            </w:r>
          </w:p>
        </w:tc>
        <w:tc>
          <w:tcPr>
            <w:tcW w:w="3510" w:type="dxa"/>
            <w:tcBorders>
              <w:top w:val="none" w:sz="0" w:space="0" w:color="auto"/>
              <w:left w:val="none" w:sz="0" w:space="0" w:color="auto"/>
              <w:right w:val="none" w:sz="0" w:space="0" w:color="auto"/>
            </w:tcBorders>
          </w:tcPr>
          <w:p w:rsidR="000569D2" w:rsidRPr="000569D2" w:rsidRDefault="000569D2" w:rsidP="004C42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rPr>
            </w:pPr>
            <w:r w:rsidRPr="000569D2">
              <w:rPr>
                <w:rFonts w:ascii="Times New Roman" w:eastAsia="Times New Roman" w:hAnsi="Times New Roman" w:cs="Times New Roman"/>
                <w:b w:val="0"/>
                <w:i/>
                <w:color w:val="000000"/>
              </w:rPr>
              <w:t>Challenges</w:t>
            </w:r>
          </w:p>
        </w:tc>
        <w:tc>
          <w:tcPr>
            <w:tcW w:w="4234" w:type="dxa"/>
            <w:tcBorders>
              <w:top w:val="none" w:sz="0" w:space="0" w:color="auto"/>
              <w:left w:val="none" w:sz="0" w:space="0" w:color="auto"/>
              <w:right w:val="none" w:sz="0" w:space="0" w:color="auto"/>
            </w:tcBorders>
          </w:tcPr>
          <w:p w:rsidR="000569D2" w:rsidRPr="000569D2" w:rsidRDefault="000569D2" w:rsidP="004C42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rPr>
            </w:pPr>
            <w:r w:rsidRPr="000569D2">
              <w:rPr>
                <w:rFonts w:ascii="Times New Roman" w:eastAsia="Times New Roman" w:hAnsi="Times New Roman" w:cs="Times New Roman"/>
                <w:b w:val="0"/>
                <w:i/>
                <w:color w:val="000000"/>
              </w:rPr>
              <w:t>Options</w:t>
            </w:r>
          </w:p>
        </w:tc>
      </w:tr>
      <w:tr w:rsidR="000569D2" w:rsidTr="00131A7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none" w:sz="0" w:space="0" w:color="auto"/>
              <w:left w:val="none" w:sz="0" w:space="0" w:color="auto"/>
              <w:bottom w:val="none" w:sz="0" w:space="0" w:color="auto"/>
            </w:tcBorders>
          </w:tcPr>
          <w:p w:rsidR="000569D2" w:rsidRDefault="000569D2" w:rsidP="004C42D6">
            <w:pPr>
              <w:jc w:val="left"/>
              <w:rPr>
                <w:rFonts w:ascii="Times New Roman" w:eastAsia="Times New Roman" w:hAnsi="Times New Roman" w:cs="Times New Roman"/>
              </w:rPr>
            </w:pPr>
            <w:r>
              <w:rPr>
                <w:rFonts w:ascii="Times New Roman" w:eastAsia="Times New Roman" w:hAnsi="Times New Roman" w:cs="Times New Roman"/>
                <w:color w:val="000000"/>
              </w:rPr>
              <w:t>Find</w:t>
            </w:r>
          </w:p>
        </w:tc>
        <w:tc>
          <w:tcPr>
            <w:tcW w:w="3510" w:type="dxa"/>
            <w:shd w:val="clear" w:color="auto" w:fill="auto"/>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Identify those at risk/ill</w:t>
            </w:r>
          </w:p>
        </w:tc>
        <w:tc>
          <w:tcPr>
            <w:tcW w:w="4234" w:type="dxa"/>
            <w:shd w:val="clear" w:color="auto" w:fill="auto"/>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 xml:space="preserve">Community-based screening </w:t>
            </w:r>
          </w:p>
        </w:tc>
      </w:tr>
      <w:tr w:rsidR="000569D2" w:rsidTr="00131A7C">
        <w:trPr>
          <w:trHeight w:val="521"/>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DBE5F1" w:themeFill="accent1" w:themeFillTint="33"/>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Make diagnostics accessible</w:t>
            </w:r>
          </w:p>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234" w:type="dxa"/>
            <w:shd w:val="clear" w:color="auto" w:fill="DBE5F1" w:themeFill="accent1" w:themeFillTint="33"/>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Strengthen laboratory equipment, logistics, POC</w:t>
            </w:r>
          </w:p>
        </w:tc>
      </w:tr>
      <w:tr w:rsidR="000569D2" w:rsidTr="000569D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auto"/>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Confidence in health services</w:t>
            </w:r>
          </w:p>
        </w:tc>
        <w:tc>
          <w:tcPr>
            <w:tcW w:w="4234" w:type="dxa"/>
            <w:shd w:val="clear" w:color="auto" w:fill="auto"/>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Strengthen community engagement</w:t>
            </w:r>
          </w:p>
        </w:tc>
      </w:tr>
      <w:tr w:rsidR="000569D2" w:rsidTr="00131A7C">
        <w:trPr>
          <w:trHeight w:val="476"/>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none" w:sz="0" w:space="0" w:color="auto"/>
              <w:left w:val="none" w:sz="0" w:space="0" w:color="auto"/>
              <w:bottom w:val="none" w:sz="0" w:space="0" w:color="auto"/>
            </w:tcBorders>
          </w:tcPr>
          <w:p w:rsidR="000569D2" w:rsidRDefault="000569D2" w:rsidP="004C42D6">
            <w:pPr>
              <w:jc w:val="left"/>
              <w:rPr>
                <w:rFonts w:ascii="Times New Roman" w:eastAsia="Times New Roman" w:hAnsi="Times New Roman" w:cs="Times New Roman"/>
              </w:rPr>
            </w:pPr>
            <w:r>
              <w:rPr>
                <w:rFonts w:ascii="Times New Roman" w:eastAsia="Times New Roman" w:hAnsi="Times New Roman" w:cs="Times New Roman"/>
                <w:color w:val="000000"/>
              </w:rPr>
              <w:t>Link</w:t>
            </w:r>
          </w:p>
        </w:tc>
        <w:tc>
          <w:tcPr>
            <w:tcW w:w="3510"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Awareness of risk</w:t>
            </w:r>
          </w:p>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234"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Strengthen community outreach/communication</w:t>
            </w:r>
          </w:p>
        </w:tc>
      </w:tr>
      <w:tr w:rsidR="000569D2" w:rsidTr="00131A7C">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Asymptomatic illness</w:t>
            </w:r>
          </w:p>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4234"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Promote awareness of health seeking behavior</w:t>
            </w:r>
          </w:p>
        </w:tc>
      </w:tr>
      <w:tr w:rsidR="000569D2" w:rsidTr="000569D2">
        <w:trPr>
          <w:trHeight w:val="8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Affordability of care</w:t>
            </w:r>
          </w:p>
        </w:tc>
        <w:tc>
          <w:tcPr>
            <w:tcW w:w="4234"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Reduce out-of-pocket expenses</w:t>
            </w:r>
          </w:p>
        </w:tc>
      </w:tr>
      <w:tr w:rsidR="000569D2" w:rsidTr="000569D2">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Psychosocial factors</w:t>
            </w:r>
          </w:p>
        </w:tc>
        <w:tc>
          <w:tcPr>
            <w:tcW w:w="4234"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Understand/address psychosocial barriers</w:t>
            </w:r>
          </w:p>
        </w:tc>
      </w:tr>
      <w:tr w:rsidR="000569D2" w:rsidTr="00131A7C">
        <w:trPr>
          <w:trHeight w:val="494"/>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Distance from health services</w:t>
            </w:r>
          </w:p>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234"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Decentralize/strengthen primary care services</w:t>
            </w:r>
          </w:p>
        </w:tc>
      </w:tr>
      <w:tr w:rsidR="000569D2" w:rsidTr="000569D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Quality/confidence in health services</w:t>
            </w:r>
          </w:p>
        </w:tc>
        <w:tc>
          <w:tcPr>
            <w:tcW w:w="4234"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Improve engagement/quality</w:t>
            </w:r>
          </w:p>
        </w:tc>
      </w:tr>
      <w:tr w:rsidR="000569D2" w:rsidTr="000569D2">
        <w:trPr>
          <w:trHeight w:val="260"/>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none" w:sz="0" w:space="0" w:color="auto"/>
              <w:left w:val="none" w:sz="0" w:space="0" w:color="auto"/>
              <w:bottom w:val="none" w:sz="0" w:space="0" w:color="auto"/>
            </w:tcBorders>
          </w:tcPr>
          <w:p w:rsidR="000569D2" w:rsidRDefault="000569D2" w:rsidP="004C42D6">
            <w:pPr>
              <w:jc w:val="left"/>
              <w:rPr>
                <w:rFonts w:ascii="Times New Roman" w:eastAsia="Times New Roman" w:hAnsi="Times New Roman" w:cs="Times New Roman"/>
              </w:rPr>
            </w:pPr>
            <w:r>
              <w:rPr>
                <w:rFonts w:ascii="Times New Roman" w:eastAsia="Times New Roman" w:hAnsi="Times New Roman" w:cs="Times New Roman"/>
                <w:color w:val="000000"/>
              </w:rPr>
              <w:t>Treat</w:t>
            </w:r>
          </w:p>
        </w:tc>
        <w:tc>
          <w:tcPr>
            <w:tcW w:w="3510"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Affordability of care</w:t>
            </w:r>
          </w:p>
        </w:tc>
        <w:tc>
          <w:tcPr>
            <w:tcW w:w="4234"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Reduce out-of-pocket expenses</w:t>
            </w:r>
          </w:p>
        </w:tc>
      </w:tr>
      <w:tr w:rsidR="000569D2" w:rsidTr="00131A7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DBE5F1" w:themeFill="accent1" w:themeFillTint="33"/>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Physical infrastructure/equipment</w:t>
            </w:r>
          </w:p>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4234" w:type="dxa"/>
            <w:shd w:val="clear" w:color="auto" w:fill="DBE5F1" w:themeFill="accent1" w:themeFillTint="33"/>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Strengthen decentralized, primary infrastructure</w:t>
            </w:r>
          </w:p>
        </w:tc>
      </w:tr>
      <w:tr w:rsidR="000569D2" w:rsidTr="000569D2">
        <w:trPr>
          <w:trHeight w:val="26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Human resources</w:t>
            </w:r>
          </w:p>
        </w:tc>
        <w:tc>
          <w:tcPr>
            <w:tcW w:w="4234"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Improve chronic management capacity</w:t>
            </w:r>
          </w:p>
        </w:tc>
      </w:tr>
      <w:tr w:rsidR="000569D2" w:rsidTr="00131A7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DBE5F1" w:themeFill="accent1" w:themeFillTint="33"/>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Medicine stock-outs/unaffordability</w:t>
            </w:r>
          </w:p>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4234" w:type="dxa"/>
            <w:shd w:val="clear" w:color="auto" w:fill="DBE5F1" w:themeFill="accent1" w:themeFillTint="33"/>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Ensure drug availability/affordability reduce OOP</w:t>
            </w:r>
          </w:p>
        </w:tc>
      </w:tr>
      <w:tr w:rsidR="000569D2" w:rsidTr="00131A7C">
        <w:trPr>
          <w:trHeight w:val="521"/>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Integrated electronic records</w:t>
            </w:r>
          </w:p>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234"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Establish integrated electronic medical records</w:t>
            </w:r>
          </w:p>
        </w:tc>
      </w:tr>
      <w:tr w:rsidR="000569D2" w:rsidTr="000569D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shd w:val="clear" w:color="auto" w:fill="DBE5F1" w:themeFill="accent1" w:themeFillTint="33"/>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Quality/confidence in health services</w:t>
            </w:r>
          </w:p>
        </w:tc>
        <w:tc>
          <w:tcPr>
            <w:tcW w:w="4234" w:type="dxa"/>
            <w:shd w:val="clear" w:color="auto" w:fill="DBE5F1" w:themeFill="accent1" w:themeFillTint="33"/>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Strengthen training/quality/supervision</w:t>
            </w:r>
          </w:p>
        </w:tc>
      </w:tr>
      <w:tr w:rsidR="000569D2" w:rsidTr="00131A7C">
        <w:trPr>
          <w:trHeight w:val="530"/>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none" w:sz="0" w:space="0" w:color="auto"/>
              <w:left w:val="none" w:sz="0" w:space="0" w:color="auto"/>
              <w:bottom w:val="none" w:sz="0" w:space="0" w:color="auto"/>
            </w:tcBorders>
          </w:tcPr>
          <w:p w:rsidR="000569D2" w:rsidRDefault="000569D2" w:rsidP="004C42D6">
            <w:pPr>
              <w:jc w:val="left"/>
              <w:rPr>
                <w:rFonts w:ascii="Times New Roman" w:eastAsia="Times New Roman" w:hAnsi="Times New Roman" w:cs="Times New Roman"/>
              </w:rPr>
            </w:pPr>
            <w:r>
              <w:rPr>
                <w:rFonts w:ascii="Times New Roman" w:eastAsia="Times New Roman" w:hAnsi="Times New Roman" w:cs="Times New Roman"/>
                <w:color w:val="000000"/>
              </w:rPr>
              <w:t>Retain</w:t>
            </w:r>
          </w:p>
        </w:tc>
        <w:tc>
          <w:tcPr>
            <w:tcW w:w="3510"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Awareness of risk</w:t>
            </w:r>
          </w:p>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234"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Strengthen community outreach/communication</w:t>
            </w:r>
          </w:p>
        </w:tc>
      </w:tr>
      <w:tr w:rsidR="000569D2" w:rsidTr="000569D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Affordability of care</w:t>
            </w:r>
          </w:p>
        </w:tc>
        <w:tc>
          <w:tcPr>
            <w:tcW w:w="4234"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Reduce out-of-pocket (OOP) expenses</w:t>
            </w:r>
          </w:p>
        </w:tc>
      </w:tr>
      <w:tr w:rsidR="000569D2" w:rsidTr="000569D2">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Asymptomatic illness</w:t>
            </w:r>
          </w:p>
        </w:tc>
        <w:tc>
          <w:tcPr>
            <w:tcW w:w="4234"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Increase awareness/health seeking</w:t>
            </w:r>
          </w:p>
        </w:tc>
      </w:tr>
      <w:tr w:rsidR="000569D2" w:rsidTr="00131A7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Psychosocial factors</w:t>
            </w:r>
          </w:p>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4234"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Understand/address psychosocial retention barriers</w:t>
            </w:r>
          </w:p>
        </w:tc>
      </w:tr>
      <w:tr w:rsidR="000569D2" w:rsidTr="00131A7C">
        <w:trPr>
          <w:trHeight w:val="503"/>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Integrated electronic records</w:t>
            </w:r>
          </w:p>
        </w:tc>
        <w:tc>
          <w:tcPr>
            <w:tcW w:w="4234" w:type="dxa"/>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Establish integrated electronic medical records</w:t>
            </w:r>
          </w:p>
        </w:tc>
      </w:tr>
      <w:tr w:rsidR="000569D2" w:rsidTr="00131A7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15" w:type="dxa"/>
            <w:vMerge/>
            <w:tcBorders>
              <w:top w:val="none" w:sz="0" w:space="0" w:color="auto"/>
              <w:left w:val="none" w:sz="0" w:space="0" w:color="auto"/>
              <w:bottom w:val="none" w:sz="0" w:space="0" w:color="auto"/>
            </w:tcBorders>
          </w:tcPr>
          <w:p w:rsidR="000569D2" w:rsidRDefault="000569D2" w:rsidP="004C42D6">
            <w:pPr>
              <w:widowControl w:val="0"/>
              <w:pBdr>
                <w:top w:val="nil"/>
                <w:left w:val="nil"/>
                <w:bottom w:val="nil"/>
                <w:right w:val="nil"/>
                <w:between w:val="nil"/>
              </w:pBdr>
              <w:jc w:val="left"/>
              <w:rPr>
                <w:rFonts w:ascii="Times New Roman" w:eastAsia="Times New Roman" w:hAnsi="Times New Roman" w:cs="Times New Roman"/>
                <w:sz w:val="24"/>
                <w:szCs w:val="24"/>
              </w:rPr>
            </w:pPr>
          </w:p>
        </w:tc>
        <w:tc>
          <w:tcPr>
            <w:tcW w:w="3510"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Health system capacity</w:t>
            </w:r>
          </w:p>
        </w:tc>
        <w:tc>
          <w:tcPr>
            <w:tcW w:w="4234" w:type="dxa"/>
          </w:tcPr>
          <w:p w:rsidR="000569D2" w:rsidRDefault="000569D2" w:rsidP="004C42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Strengthen management capacity for follow-up</w:t>
            </w:r>
          </w:p>
        </w:tc>
      </w:tr>
      <w:tr w:rsidR="000569D2" w:rsidTr="000569D2">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tcPr>
          <w:p w:rsidR="000569D2" w:rsidRDefault="000569D2" w:rsidP="004C42D6">
            <w:pPr>
              <w:jc w:val="left"/>
              <w:rPr>
                <w:rFonts w:ascii="Times New Roman" w:eastAsia="Times New Roman" w:hAnsi="Times New Roman" w:cs="Times New Roman"/>
              </w:rPr>
            </w:pPr>
            <w:r>
              <w:rPr>
                <w:rFonts w:ascii="Times New Roman" w:eastAsia="Times New Roman" w:hAnsi="Times New Roman" w:cs="Times New Roman"/>
                <w:color w:val="000000"/>
              </w:rPr>
              <w:t>Disease control</w:t>
            </w:r>
          </w:p>
        </w:tc>
        <w:tc>
          <w:tcPr>
            <w:tcW w:w="3510"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Improved health outcomes</w:t>
            </w:r>
          </w:p>
        </w:tc>
        <w:tc>
          <w:tcPr>
            <w:tcW w:w="4234" w:type="dxa"/>
            <w:shd w:val="clear" w:color="auto" w:fill="auto"/>
          </w:tcPr>
          <w:p w:rsidR="000569D2" w:rsidRDefault="000569D2" w:rsidP="004C42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Strengthen measurement of improved health outcomes</w:t>
            </w:r>
          </w:p>
        </w:tc>
      </w:tr>
    </w:tbl>
    <w:p w:rsidR="00B32113" w:rsidRPr="00F80A5F" w:rsidRDefault="00B32113" w:rsidP="004C42D6">
      <w:pPr>
        <w:spacing w:after="0" w:line="240" w:lineRule="auto"/>
        <w:rPr>
          <w:rFonts w:ascii="Times New Roman" w:eastAsia="Times New Roman" w:hAnsi="Times New Roman" w:cs="Times New Roman"/>
          <w:i/>
          <w:sz w:val="20"/>
          <w:szCs w:val="20"/>
        </w:rPr>
      </w:pPr>
      <w:r w:rsidRPr="00F80A5F">
        <w:rPr>
          <w:rFonts w:ascii="Times New Roman" w:eastAsia="Times New Roman" w:hAnsi="Times New Roman" w:cs="Times New Roman"/>
          <w:i/>
          <w:sz w:val="20"/>
          <w:szCs w:val="20"/>
        </w:rPr>
        <w:t>Source: World Bank Presentation made by David Wilson, Ukraine, 2017</w:t>
      </w:r>
    </w:p>
    <w:p w:rsidR="000569D2" w:rsidRDefault="000569D2"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Figures </w:t>
      </w:r>
      <w:r w:rsidR="00B90F93">
        <w:rPr>
          <w:rFonts w:ascii="Times New Roman" w:eastAsia="Times New Roman" w:hAnsi="Times New Roman" w:cs="Times New Roman"/>
          <w:color w:val="000000"/>
          <w:sz w:val="24"/>
          <w:szCs w:val="24"/>
        </w:rPr>
        <w:t xml:space="preserve">10 </w:t>
      </w:r>
      <w:r w:rsidR="00990540">
        <w:rPr>
          <w:rFonts w:ascii="Times New Roman" w:eastAsia="Times New Roman" w:hAnsi="Times New Roman" w:cs="Times New Roman"/>
          <w:color w:val="000000"/>
          <w:sz w:val="24"/>
          <w:szCs w:val="24"/>
        </w:rPr>
        <w:t xml:space="preserve">to </w:t>
      </w:r>
      <w:r w:rsidR="00B90F93">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color w:val="000000"/>
          <w:sz w:val="24"/>
          <w:szCs w:val="24"/>
        </w:rPr>
        <w:t xml:space="preserve"> </w:t>
      </w:r>
      <w:r w:rsidR="00990540">
        <w:rPr>
          <w:rFonts w:ascii="Times New Roman" w:eastAsia="Times New Roman" w:hAnsi="Times New Roman" w:cs="Times New Roman"/>
          <w:color w:val="000000"/>
          <w:sz w:val="24"/>
          <w:szCs w:val="24"/>
        </w:rPr>
        <w:t xml:space="preserve">illustrate the </w:t>
      </w:r>
      <w:r w:rsidR="002F7360">
        <w:rPr>
          <w:rFonts w:ascii="Times New Roman" w:eastAsia="Times New Roman" w:hAnsi="Times New Roman" w:cs="Times New Roman"/>
          <w:color w:val="000000"/>
          <w:sz w:val="24"/>
          <w:szCs w:val="24"/>
        </w:rPr>
        <w:t xml:space="preserve">results of the </w:t>
      </w:r>
      <w:r>
        <w:rPr>
          <w:rFonts w:ascii="Times New Roman" w:eastAsia="Times New Roman" w:hAnsi="Times New Roman" w:cs="Times New Roman"/>
          <w:sz w:val="24"/>
          <w:szCs w:val="24"/>
        </w:rPr>
        <w:t xml:space="preserve">barriers </w:t>
      </w:r>
      <w:r w:rsidR="00990540">
        <w:rPr>
          <w:rFonts w:ascii="Times New Roman" w:eastAsia="Times New Roman" w:hAnsi="Times New Roman" w:cs="Times New Roman"/>
          <w:sz w:val="24"/>
          <w:szCs w:val="24"/>
        </w:rPr>
        <w:t xml:space="preserve">that </w:t>
      </w:r>
      <w:r>
        <w:rPr>
          <w:rFonts w:ascii="Times New Roman" w:eastAsia="Times New Roman" w:hAnsi="Times New Roman" w:cs="Times New Roman"/>
          <w:color w:val="000000"/>
          <w:sz w:val="24"/>
          <w:szCs w:val="24"/>
        </w:rPr>
        <w:t xml:space="preserve">patients </w:t>
      </w:r>
      <w:r w:rsidR="00990540">
        <w:rPr>
          <w:rFonts w:ascii="Times New Roman" w:eastAsia="Times New Roman" w:hAnsi="Times New Roman" w:cs="Times New Roman"/>
          <w:color w:val="000000"/>
          <w:sz w:val="24"/>
          <w:szCs w:val="24"/>
        </w:rPr>
        <w:t xml:space="preserve">face in </w:t>
      </w:r>
      <w:r>
        <w:rPr>
          <w:rFonts w:ascii="Times New Roman" w:eastAsia="Times New Roman" w:hAnsi="Times New Roman" w:cs="Times New Roman"/>
          <w:color w:val="000000"/>
          <w:sz w:val="24"/>
          <w:szCs w:val="24"/>
        </w:rPr>
        <w:t>moving through the diagnos</w:t>
      </w:r>
      <w:r>
        <w:rPr>
          <w:rFonts w:ascii="Times New Roman" w:eastAsia="Times New Roman" w:hAnsi="Times New Roman" w:cs="Times New Roman"/>
          <w:sz w:val="24"/>
          <w:szCs w:val="24"/>
        </w:rPr>
        <w:t>tic</w:t>
      </w:r>
      <w:r>
        <w:rPr>
          <w:rFonts w:ascii="Times New Roman" w:eastAsia="Times New Roman" w:hAnsi="Times New Roman" w:cs="Times New Roman"/>
          <w:color w:val="000000"/>
          <w:sz w:val="24"/>
          <w:szCs w:val="24"/>
        </w:rPr>
        <w:t xml:space="preserve"> process and into treatment. </w:t>
      </w:r>
      <w:r w:rsidR="00990540">
        <w:rPr>
          <w:rFonts w:ascii="Times New Roman" w:eastAsia="Times New Roman" w:hAnsi="Times New Roman" w:cs="Times New Roman"/>
          <w:color w:val="000000"/>
          <w:sz w:val="24"/>
          <w:szCs w:val="24"/>
        </w:rPr>
        <w:t xml:space="preserve">Consider, for example, the </w:t>
      </w:r>
      <w:r>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 xml:space="preserve">ervical cancer screening </w:t>
      </w:r>
      <w:r>
        <w:rPr>
          <w:rFonts w:ascii="Times New Roman" w:eastAsia="Times New Roman" w:hAnsi="Times New Roman" w:cs="Times New Roman"/>
          <w:sz w:val="24"/>
          <w:szCs w:val="24"/>
        </w:rPr>
        <w:lastRenderedPageBreak/>
        <w:t>program</w:t>
      </w:r>
      <w:r w:rsidR="00990540">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was initiated in 2006 and </w:t>
      </w:r>
      <w:r w:rsidR="00990540">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 xml:space="preserve">targets women between the ages of 25 and 59 for screening every 3 years. The program is fully </w:t>
      </w:r>
      <w:r w:rsidR="00B1457C">
        <w:rPr>
          <w:rFonts w:ascii="Times New Roman" w:eastAsia="Times New Roman" w:hAnsi="Times New Roman" w:cs="Times New Roman"/>
          <w:sz w:val="24"/>
          <w:szCs w:val="24"/>
        </w:rPr>
        <w:t>funded,</w:t>
      </w:r>
      <w:r>
        <w:rPr>
          <w:rFonts w:ascii="Times New Roman" w:eastAsia="Times New Roman" w:hAnsi="Times New Roman" w:cs="Times New Roman"/>
          <w:sz w:val="24"/>
          <w:szCs w:val="24"/>
        </w:rPr>
        <w:t xml:space="preserve"> and screening is provided free of charge. </w:t>
      </w:r>
      <w:r>
        <w:rPr>
          <w:rFonts w:ascii="Times New Roman" w:eastAsia="Times New Roman" w:hAnsi="Times New Roman" w:cs="Times New Roman"/>
          <w:color w:val="000000"/>
          <w:sz w:val="24"/>
          <w:szCs w:val="24"/>
        </w:rPr>
        <w:t xml:space="preserve">For cervical cancer screening, the </w:t>
      </w:r>
      <w:r>
        <w:rPr>
          <w:rFonts w:ascii="Times New Roman" w:eastAsia="Times New Roman" w:hAnsi="Times New Roman" w:cs="Times New Roman"/>
          <w:sz w:val="24"/>
          <w:szCs w:val="24"/>
        </w:rPr>
        <w:t>drop-off rate</w:t>
      </w:r>
      <w:r>
        <w:rPr>
          <w:rFonts w:ascii="Times New Roman" w:eastAsia="Times New Roman" w:hAnsi="Times New Roman" w:cs="Times New Roman"/>
          <w:color w:val="000000"/>
          <w:sz w:val="24"/>
          <w:szCs w:val="24"/>
        </w:rPr>
        <w:t xml:space="preserve"> of those intended for screening and those invited for screening is </w:t>
      </w:r>
      <w:r>
        <w:rPr>
          <w:rFonts w:ascii="Times New Roman" w:eastAsia="Times New Roman" w:hAnsi="Times New Roman" w:cs="Times New Roman"/>
          <w:sz w:val="24"/>
          <w:szCs w:val="24"/>
        </w:rPr>
        <w:t>2.3 percent</w:t>
      </w:r>
      <w:r>
        <w:rPr>
          <w:rFonts w:ascii="Times New Roman" w:eastAsia="Times New Roman" w:hAnsi="Times New Roman" w:cs="Times New Roman"/>
          <w:color w:val="000000"/>
          <w:sz w:val="24"/>
          <w:szCs w:val="24"/>
        </w:rPr>
        <w:t xml:space="preserve">, which equates to around </w:t>
      </w:r>
      <w:r>
        <w:rPr>
          <w:rFonts w:ascii="Times New Roman" w:eastAsia="Times New Roman" w:hAnsi="Times New Roman" w:cs="Times New Roman"/>
          <w:sz w:val="24"/>
          <w:szCs w:val="24"/>
        </w:rPr>
        <w:t>75,786</w:t>
      </w:r>
      <w:r>
        <w:rPr>
          <w:rFonts w:ascii="Times New Roman" w:eastAsia="Times New Roman" w:hAnsi="Times New Roman" w:cs="Times New Roman"/>
          <w:color w:val="000000"/>
          <w:sz w:val="24"/>
          <w:szCs w:val="24"/>
        </w:rPr>
        <w:t xml:space="preserve"> women. The number of women invited for screening that attend the </w:t>
      </w:r>
      <w:r>
        <w:rPr>
          <w:rFonts w:ascii="Times New Roman" w:eastAsia="Times New Roman" w:hAnsi="Times New Roman" w:cs="Times New Roman"/>
          <w:sz w:val="24"/>
          <w:szCs w:val="24"/>
        </w:rPr>
        <w:t>appointment then</w:t>
      </w:r>
      <w:r>
        <w:rPr>
          <w:rFonts w:ascii="Times New Roman" w:eastAsia="Times New Roman" w:hAnsi="Times New Roman" w:cs="Times New Roman"/>
          <w:color w:val="000000"/>
          <w:sz w:val="24"/>
          <w:szCs w:val="24"/>
        </w:rPr>
        <w:t xml:space="preserve"> drops by a further </w:t>
      </w:r>
      <w:r>
        <w:rPr>
          <w:rFonts w:ascii="Times New Roman" w:eastAsia="Times New Roman" w:hAnsi="Times New Roman" w:cs="Times New Roman"/>
          <w:sz w:val="24"/>
          <w:szCs w:val="24"/>
        </w:rPr>
        <w:t>78.4 percent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The EU reference acceptable standard for participation in cervical cancer screening is 70 percent (desired standard is 85 percent) compared to 21.5 percent observed in Poland. Of the w</w:t>
      </w:r>
      <w:r>
        <w:rPr>
          <w:rFonts w:ascii="Times New Roman" w:eastAsia="Times New Roman" w:hAnsi="Times New Roman" w:cs="Times New Roman"/>
          <w:color w:val="000000"/>
          <w:sz w:val="24"/>
          <w:szCs w:val="24"/>
        </w:rPr>
        <w:t xml:space="preserve">omen referred for colposcopy, only 39.7 </w:t>
      </w:r>
      <w:r>
        <w:rPr>
          <w:rFonts w:ascii="Times New Roman" w:eastAsia="Times New Roman" w:hAnsi="Times New Roman" w:cs="Times New Roman"/>
          <w:sz w:val="24"/>
          <w:szCs w:val="24"/>
        </w:rPr>
        <w:t>percent</w:t>
      </w:r>
      <w:r>
        <w:rPr>
          <w:rFonts w:ascii="Times New Roman" w:eastAsia="Times New Roman" w:hAnsi="Times New Roman" w:cs="Times New Roman"/>
          <w:color w:val="000000"/>
          <w:sz w:val="24"/>
          <w:szCs w:val="24"/>
        </w:rPr>
        <w:t xml:space="preserve"> have one performed. </w:t>
      </w:r>
    </w:p>
    <w:p w:rsidR="00990540" w:rsidRDefault="00990540"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B90F93" w:rsidRPr="00B52800" w:rsidRDefault="00B90F93"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B52800">
        <w:rPr>
          <w:rFonts w:ascii="Times New Roman" w:eastAsia="Times New Roman" w:hAnsi="Times New Roman" w:cs="Times New Roman"/>
          <w:b/>
          <w:i/>
          <w:sz w:val="24"/>
          <w:szCs w:val="24"/>
        </w:rPr>
        <w:t>Figure 10</w:t>
      </w:r>
      <w:r w:rsidR="00990540" w:rsidRPr="00B52800">
        <w:rPr>
          <w:rFonts w:ascii="Times New Roman" w:eastAsia="Times New Roman" w:hAnsi="Times New Roman" w:cs="Times New Roman"/>
          <w:b/>
          <w:i/>
          <w:sz w:val="24"/>
          <w:szCs w:val="24"/>
        </w:rPr>
        <w:t xml:space="preserve">. </w:t>
      </w:r>
      <w:r w:rsidRPr="00B52800">
        <w:rPr>
          <w:rFonts w:ascii="Times New Roman" w:eastAsia="Times New Roman" w:hAnsi="Times New Roman" w:cs="Times New Roman"/>
          <w:b/>
          <w:i/>
          <w:sz w:val="24"/>
          <w:szCs w:val="24"/>
        </w:rPr>
        <w:t>Cervical Cancer Screening in Poland</w:t>
      </w:r>
      <w:r w:rsidR="00B52800" w:rsidRPr="00B52800">
        <w:rPr>
          <w:rFonts w:ascii="Times New Roman" w:eastAsia="Times New Roman" w:hAnsi="Times New Roman" w:cs="Times New Roman"/>
          <w:b/>
          <w:i/>
          <w:sz w:val="24"/>
          <w:szCs w:val="24"/>
        </w:rPr>
        <w:t xml:space="preserve">: </w:t>
      </w:r>
      <w:r w:rsidRPr="00B52800">
        <w:rPr>
          <w:rFonts w:ascii="Times New Roman" w:eastAsia="Times New Roman" w:hAnsi="Times New Roman" w:cs="Times New Roman"/>
          <w:b/>
          <w:i/>
          <w:sz w:val="24"/>
          <w:szCs w:val="24"/>
        </w:rPr>
        <w:t>Cascade Analysis</w:t>
      </w:r>
    </w:p>
    <w:p w:rsidR="00C67F49" w:rsidRDefault="003062EC" w:rsidP="004C42D6">
      <w:pPr>
        <w:keepNext/>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extent cx="5943600" cy="3517900"/>
            <wp:effectExtent l="19050" t="19050" r="19050" b="254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943600" cy="3517900"/>
                    </a:xfrm>
                    <a:prstGeom prst="rect">
                      <a:avLst/>
                    </a:prstGeom>
                    <a:ln>
                      <a:solidFill>
                        <a:schemeClr val="accent1"/>
                      </a:solidFill>
                    </a:ln>
                  </pic:spPr>
                </pic:pic>
              </a:graphicData>
            </a:graphic>
          </wp:inline>
        </w:drawing>
      </w:r>
    </w:p>
    <w:p w:rsidR="00C67F49" w:rsidRPr="00B52800" w:rsidRDefault="00B90F93"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B52800">
        <w:rPr>
          <w:rFonts w:ascii="Times New Roman" w:eastAsia="Times New Roman" w:hAnsi="Times New Roman" w:cs="Times New Roman"/>
          <w:i/>
          <w:sz w:val="20"/>
          <w:szCs w:val="24"/>
        </w:rPr>
        <w:t>Source:</w:t>
      </w:r>
      <w:r w:rsidR="003062EC" w:rsidRPr="00B52800">
        <w:rPr>
          <w:rFonts w:ascii="Times New Roman" w:eastAsia="Times New Roman" w:hAnsi="Times New Roman" w:cs="Times New Roman"/>
          <w:i/>
          <w:sz w:val="20"/>
          <w:szCs w:val="24"/>
        </w:rPr>
        <w:t xml:space="preserve"> </w:t>
      </w:r>
      <w:r w:rsidRPr="00B52800">
        <w:rPr>
          <w:rFonts w:ascii="Times New Roman" w:eastAsia="Times New Roman" w:hAnsi="Times New Roman" w:cs="Times New Roman"/>
          <w:i/>
          <w:sz w:val="20"/>
          <w:szCs w:val="24"/>
        </w:rPr>
        <w:t>Staff Visualization</w:t>
      </w:r>
      <w:r w:rsidR="00B52800">
        <w:rPr>
          <w:rFonts w:ascii="Times New Roman" w:eastAsia="Times New Roman" w:hAnsi="Times New Roman" w:cs="Times New Roman"/>
          <w:i/>
          <w:sz w:val="20"/>
          <w:szCs w:val="24"/>
        </w:rPr>
        <w:t xml:space="preserve">, using </w:t>
      </w:r>
      <w:r w:rsidR="00B52800" w:rsidRPr="00B52800">
        <w:rPr>
          <w:rFonts w:ascii="Times New Roman" w:eastAsia="Times New Roman" w:hAnsi="Times New Roman" w:cs="Times New Roman"/>
          <w:i/>
          <w:sz w:val="20"/>
          <w:szCs w:val="24"/>
        </w:rPr>
        <w:t xml:space="preserve">data from </w:t>
      </w:r>
      <w:r w:rsidR="003062EC" w:rsidRPr="00B52800">
        <w:rPr>
          <w:rFonts w:ascii="Times New Roman" w:eastAsia="Times New Roman" w:hAnsi="Times New Roman" w:cs="Times New Roman"/>
          <w:i/>
          <w:sz w:val="20"/>
          <w:szCs w:val="24"/>
        </w:rPr>
        <w:t>Ponti et al 2017</w:t>
      </w:r>
    </w:p>
    <w:p w:rsidR="00B52800" w:rsidRDefault="00B52800" w:rsidP="004C42D6">
      <w:pPr>
        <w:spacing w:after="0" w:line="240" w:lineRule="auto"/>
        <w:rPr>
          <w:rFonts w:ascii="Times New Roman" w:eastAsia="Times New Roman" w:hAnsi="Times New Roman" w:cs="Times New Roman"/>
          <w:sz w:val="24"/>
          <w:szCs w:val="24"/>
        </w:rPr>
      </w:pPr>
    </w:p>
    <w:p w:rsidR="00C67F49" w:rsidRDefault="00B52800" w:rsidP="004C42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example is the </w:t>
      </w:r>
      <w:r w:rsidR="003062EC">
        <w:rPr>
          <w:rFonts w:ascii="Times New Roman" w:eastAsia="Times New Roman" w:hAnsi="Times New Roman" w:cs="Times New Roman"/>
          <w:sz w:val="24"/>
          <w:szCs w:val="24"/>
        </w:rPr>
        <w:t>breast screening program</w:t>
      </w:r>
      <w:r>
        <w:rPr>
          <w:rFonts w:ascii="Times New Roman" w:eastAsia="Times New Roman" w:hAnsi="Times New Roman" w:cs="Times New Roman"/>
          <w:sz w:val="24"/>
          <w:szCs w:val="24"/>
        </w:rPr>
        <w:t xml:space="preserve"> which</w:t>
      </w:r>
      <w:r w:rsidR="003062EC">
        <w:rPr>
          <w:rFonts w:ascii="Times New Roman" w:eastAsia="Times New Roman" w:hAnsi="Times New Roman" w:cs="Times New Roman"/>
          <w:sz w:val="24"/>
          <w:szCs w:val="24"/>
        </w:rPr>
        <w:t xml:space="preserve"> was initiated in 2006 and </w:t>
      </w:r>
      <w:r>
        <w:rPr>
          <w:rFonts w:ascii="Times New Roman" w:eastAsia="Times New Roman" w:hAnsi="Times New Roman" w:cs="Times New Roman"/>
          <w:sz w:val="24"/>
          <w:szCs w:val="24"/>
        </w:rPr>
        <w:t xml:space="preserve">which </w:t>
      </w:r>
      <w:r w:rsidR="003062EC">
        <w:rPr>
          <w:rFonts w:ascii="Times New Roman" w:eastAsia="Times New Roman" w:hAnsi="Times New Roman" w:cs="Times New Roman"/>
          <w:sz w:val="24"/>
          <w:szCs w:val="24"/>
        </w:rPr>
        <w:t>target</w:t>
      </w:r>
      <w:r>
        <w:rPr>
          <w:rFonts w:ascii="Times New Roman" w:eastAsia="Times New Roman" w:hAnsi="Times New Roman" w:cs="Times New Roman"/>
          <w:sz w:val="24"/>
          <w:szCs w:val="24"/>
        </w:rPr>
        <w:t>s</w:t>
      </w:r>
      <w:r w:rsidR="003062EC">
        <w:rPr>
          <w:rFonts w:ascii="Times New Roman" w:eastAsia="Times New Roman" w:hAnsi="Times New Roman" w:cs="Times New Roman"/>
          <w:sz w:val="24"/>
          <w:szCs w:val="24"/>
        </w:rPr>
        <w:t xml:space="preserve"> women aged 50</w:t>
      </w:r>
      <w:r>
        <w:rPr>
          <w:rFonts w:ascii="Times New Roman" w:eastAsia="Times New Roman" w:hAnsi="Times New Roman" w:cs="Times New Roman"/>
          <w:sz w:val="24"/>
          <w:szCs w:val="24"/>
        </w:rPr>
        <w:t>-</w:t>
      </w:r>
      <w:r w:rsidR="003062EC">
        <w:rPr>
          <w:rFonts w:ascii="Times New Roman" w:eastAsia="Times New Roman" w:hAnsi="Times New Roman" w:cs="Times New Roman"/>
          <w:sz w:val="24"/>
          <w:szCs w:val="24"/>
        </w:rPr>
        <w:t xml:space="preserve">69 years </w:t>
      </w:r>
      <w:r>
        <w:rPr>
          <w:rFonts w:ascii="Times New Roman" w:eastAsia="Times New Roman" w:hAnsi="Times New Roman" w:cs="Times New Roman"/>
          <w:sz w:val="24"/>
          <w:szCs w:val="24"/>
        </w:rPr>
        <w:t xml:space="preserve">for a biennial screening </w:t>
      </w:r>
      <w:r w:rsidR="003062EC">
        <w:rPr>
          <w:rFonts w:ascii="Times New Roman" w:eastAsia="Times New Roman" w:hAnsi="Times New Roman" w:cs="Times New Roman"/>
          <w:sz w:val="24"/>
          <w:szCs w:val="24"/>
        </w:rPr>
        <w:t xml:space="preserve">(Ponti et al. 2017). Like cervical cancer screening, the program is fully </w:t>
      </w:r>
      <w:r w:rsidR="00B1457C">
        <w:rPr>
          <w:rFonts w:ascii="Times New Roman" w:eastAsia="Times New Roman" w:hAnsi="Times New Roman" w:cs="Times New Roman"/>
          <w:sz w:val="24"/>
          <w:szCs w:val="24"/>
        </w:rPr>
        <w:t>funded,</w:t>
      </w:r>
      <w:r w:rsidR="003062EC">
        <w:rPr>
          <w:rFonts w:ascii="Times New Roman" w:eastAsia="Times New Roman" w:hAnsi="Times New Roman" w:cs="Times New Roman"/>
          <w:sz w:val="24"/>
          <w:szCs w:val="24"/>
        </w:rPr>
        <w:t xml:space="preserve"> and is provided free of charge. Individuals are invited by </w:t>
      </w:r>
      <w:r w:rsidR="00B1457C">
        <w:rPr>
          <w:rFonts w:ascii="Times New Roman" w:eastAsia="Times New Roman" w:hAnsi="Times New Roman" w:cs="Times New Roman"/>
          <w:sz w:val="24"/>
          <w:szCs w:val="24"/>
        </w:rPr>
        <w:t>letter,</w:t>
      </w:r>
      <w:r w:rsidR="003062EC">
        <w:rPr>
          <w:rFonts w:ascii="Times New Roman" w:eastAsia="Times New Roman" w:hAnsi="Times New Roman" w:cs="Times New Roman"/>
          <w:sz w:val="24"/>
          <w:szCs w:val="24"/>
        </w:rPr>
        <w:t xml:space="preserve"> but it does not contain an appointment date, unlike in the UK, Germany and several other </w:t>
      </w:r>
      <w:r w:rsidR="00B1457C">
        <w:rPr>
          <w:rFonts w:ascii="Times New Roman" w:eastAsia="Times New Roman" w:hAnsi="Times New Roman" w:cs="Times New Roman"/>
          <w:sz w:val="24"/>
          <w:szCs w:val="24"/>
        </w:rPr>
        <w:t>European</w:t>
      </w:r>
      <w:r w:rsidR="003062EC">
        <w:rPr>
          <w:rFonts w:ascii="Times New Roman" w:eastAsia="Times New Roman" w:hAnsi="Times New Roman" w:cs="Times New Roman"/>
          <w:sz w:val="24"/>
          <w:szCs w:val="24"/>
        </w:rPr>
        <w:t xml:space="preserve"> countries. </w:t>
      </w:r>
      <w:r>
        <w:rPr>
          <w:rFonts w:ascii="Times New Roman" w:eastAsia="Times New Roman" w:hAnsi="Times New Roman" w:cs="Times New Roman"/>
          <w:sz w:val="24"/>
          <w:szCs w:val="24"/>
        </w:rPr>
        <w:t xml:space="preserve">Three-quarters </w:t>
      </w:r>
      <w:r w:rsidR="003062EC">
        <w:rPr>
          <w:rFonts w:ascii="Times New Roman" w:eastAsia="Times New Roman" w:hAnsi="Times New Roman" w:cs="Times New Roman"/>
          <w:sz w:val="24"/>
          <w:szCs w:val="24"/>
        </w:rPr>
        <w:t xml:space="preserve">of breast screenings </w:t>
      </w:r>
      <w:r>
        <w:rPr>
          <w:rFonts w:ascii="Times New Roman" w:eastAsia="Times New Roman" w:hAnsi="Times New Roman" w:cs="Times New Roman"/>
          <w:sz w:val="24"/>
          <w:szCs w:val="24"/>
        </w:rPr>
        <w:t xml:space="preserve">in Poland </w:t>
      </w:r>
      <w:r w:rsidR="003062EC">
        <w:rPr>
          <w:rFonts w:ascii="Times New Roman" w:eastAsia="Times New Roman" w:hAnsi="Times New Roman" w:cs="Times New Roman"/>
          <w:sz w:val="24"/>
          <w:szCs w:val="24"/>
        </w:rPr>
        <w:t xml:space="preserve">are conducted using digital mammography; in most other </w:t>
      </w:r>
      <w:r w:rsidR="00B1457C">
        <w:rPr>
          <w:rFonts w:ascii="Times New Roman" w:eastAsia="Times New Roman" w:hAnsi="Times New Roman" w:cs="Times New Roman"/>
          <w:sz w:val="24"/>
          <w:szCs w:val="24"/>
        </w:rPr>
        <w:t>European</w:t>
      </w:r>
      <w:r w:rsidR="003062EC">
        <w:rPr>
          <w:rFonts w:ascii="Times New Roman" w:eastAsia="Times New Roman" w:hAnsi="Times New Roman" w:cs="Times New Roman"/>
          <w:sz w:val="24"/>
          <w:szCs w:val="24"/>
        </w:rPr>
        <w:t xml:space="preserve"> countries this rate is 100 percent. For breast cancer screening, approximately 101.8 percent of the target population are invited which indicates that some 45,474 women are invited for screening from outside the target group. The number of invited women attending a screening then drops to 43.3 percent. The EU reference acceptable standard for participation in breast cancer screening is 70 percent (desired standard 75 percent). Approximately 96 percent of women demonstrating with a positive screening test have a further test performed. </w:t>
      </w:r>
    </w:p>
    <w:p w:rsidR="00B52800" w:rsidRDefault="00B52800" w:rsidP="004C42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B90F93" w:rsidRPr="00B52800" w:rsidRDefault="00B90F93"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B52800">
        <w:rPr>
          <w:rFonts w:ascii="Times New Roman" w:eastAsia="Times New Roman" w:hAnsi="Times New Roman" w:cs="Times New Roman"/>
          <w:b/>
          <w:i/>
          <w:sz w:val="24"/>
          <w:szCs w:val="24"/>
        </w:rPr>
        <w:lastRenderedPageBreak/>
        <w:t>Figure 11</w:t>
      </w:r>
      <w:r w:rsidR="00B52800" w:rsidRPr="00B52800">
        <w:rPr>
          <w:rFonts w:ascii="Times New Roman" w:eastAsia="Times New Roman" w:hAnsi="Times New Roman" w:cs="Times New Roman"/>
          <w:b/>
          <w:i/>
          <w:sz w:val="24"/>
          <w:szCs w:val="24"/>
        </w:rPr>
        <w:t xml:space="preserve">. </w:t>
      </w:r>
      <w:r w:rsidRPr="00B52800">
        <w:rPr>
          <w:rFonts w:ascii="Times New Roman" w:eastAsia="Times New Roman" w:hAnsi="Times New Roman" w:cs="Times New Roman"/>
          <w:b/>
          <w:i/>
          <w:sz w:val="24"/>
          <w:szCs w:val="24"/>
        </w:rPr>
        <w:t>Breast Cancer Screening in Poland</w:t>
      </w:r>
      <w:r w:rsidR="00B52800">
        <w:rPr>
          <w:rFonts w:ascii="Times New Roman" w:eastAsia="Times New Roman" w:hAnsi="Times New Roman" w:cs="Times New Roman"/>
          <w:b/>
          <w:i/>
          <w:sz w:val="24"/>
          <w:szCs w:val="24"/>
        </w:rPr>
        <w:t xml:space="preserve">: </w:t>
      </w:r>
      <w:r w:rsidRPr="00B52800">
        <w:rPr>
          <w:rFonts w:ascii="Times New Roman" w:eastAsia="Times New Roman" w:hAnsi="Times New Roman" w:cs="Times New Roman"/>
          <w:b/>
          <w:i/>
          <w:sz w:val="24"/>
          <w:szCs w:val="24"/>
        </w:rPr>
        <w:t>Cascade Analysis</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extent cx="5943600" cy="2946400"/>
            <wp:effectExtent l="19050" t="19050" r="19050" b="254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943600" cy="2946400"/>
                    </a:xfrm>
                    <a:prstGeom prst="rect">
                      <a:avLst/>
                    </a:prstGeom>
                    <a:ln>
                      <a:solidFill>
                        <a:schemeClr val="accent1"/>
                      </a:solidFill>
                    </a:ln>
                  </pic:spPr>
                </pic:pic>
              </a:graphicData>
            </a:graphic>
          </wp:inline>
        </w:drawing>
      </w:r>
    </w:p>
    <w:p w:rsidR="00B52800" w:rsidRPr="00B52800" w:rsidRDefault="00B52800"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B52800">
        <w:rPr>
          <w:rFonts w:ascii="Times New Roman" w:eastAsia="Times New Roman" w:hAnsi="Times New Roman" w:cs="Times New Roman"/>
          <w:i/>
          <w:sz w:val="20"/>
          <w:szCs w:val="24"/>
        </w:rPr>
        <w:t>Source: Staff Visualization</w:t>
      </w:r>
      <w:r>
        <w:rPr>
          <w:rFonts w:ascii="Times New Roman" w:eastAsia="Times New Roman" w:hAnsi="Times New Roman" w:cs="Times New Roman"/>
          <w:i/>
          <w:sz w:val="20"/>
          <w:szCs w:val="24"/>
        </w:rPr>
        <w:t xml:space="preserve">, using </w:t>
      </w:r>
      <w:r w:rsidRPr="00B52800">
        <w:rPr>
          <w:rFonts w:ascii="Times New Roman" w:eastAsia="Times New Roman" w:hAnsi="Times New Roman" w:cs="Times New Roman"/>
          <w:i/>
          <w:sz w:val="20"/>
          <w:szCs w:val="24"/>
        </w:rPr>
        <w:t>data from Ponti et al 2017</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B52800"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example is the </w:t>
      </w:r>
      <w:r w:rsidR="003062EC">
        <w:rPr>
          <w:rFonts w:ascii="Times New Roman" w:eastAsia="Times New Roman" w:hAnsi="Times New Roman" w:cs="Times New Roman"/>
          <w:sz w:val="24"/>
          <w:szCs w:val="24"/>
        </w:rPr>
        <w:t>colorectal cancer screening program</w:t>
      </w:r>
      <w:r>
        <w:rPr>
          <w:rFonts w:ascii="Times New Roman" w:eastAsia="Times New Roman" w:hAnsi="Times New Roman" w:cs="Times New Roman"/>
          <w:sz w:val="24"/>
          <w:szCs w:val="24"/>
        </w:rPr>
        <w:t>, which</w:t>
      </w:r>
      <w:r w:rsidR="003062EC">
        <w:rPr>
          <w:rFonts w:ascii="Times New Roman" w:eastAsia="Times New Roman" w:hAnsi="Times New Roman" w:cs="Times New Roman"/>
          <w:sz w:val="24"/>
          <w:szCs w:val="24"/>
        </w:rPr>
        <w:t xml:space="preserve"> was introduced in 2012 and </w:t>
      </w:r>
      <w:r>
        <w:rPr>
          <w:rFonts w:ascii="Times New Roman" w:eastAsia="Times New Roman" w:hAnsi="Times New Roman" w:cs="Times New Roman"/>
          <w:sz w:val="24"/>
          <w:szCs w:val="24"/>
        </w:rPr>
        <w:t xml:space="preserve">which </w:t>
      </w:r>
      <w:r w:rsidR="003062EC">
        <w:rPr>
          <w:rFonts w:ascii="Times New Roman" w:eastAsia="Times New Roman" w:hAnsi="Times New Roman" w:cs="Times New Roman"/>
          <w:sz w:val="24"/>
          <w:szCs w:val="24"/>
        </w:rPr>
        <w:t xml:space="preserve">targets individuals aged between 55 and 64 years of age (Ponti et al. 2017). The program is fully funded and provided free of charge. Screening is performed by total colonoscopy (TC), for which Poland is the only </w:t>
      </w:r>
      <w:r w:rsidR="00B1457C">
        <w:rPr>
          <w:rFonts w:ascii="Times New Roman" w:eastAsia="Times New Roman" w:hAnsi="Times New Roman" w:cs="Times New Roman"/>
          <w:sz w:val="24"/>
          <w:szCs w:val="24"/>
        </w:rPr>
        <w:t>European</w:t>
      </w:r>
      <w:r w:rsidR="003062EC">
        <w:rPr>
          <w:rFonts w:ascii="Times New Roman" w:eastAsia="Times New Roman" w:hAnsi="Times New Roman" w:cs="Times New Roman"/>
          <w:sz w:val="24"/>
          <w:szCs w:val="24"/>
        </w:rPr>
        <w:t xml:space="preserve"> country in the survey offering TC as the sole screening mechanism. The screening interval is 10+ years. The EU reference acceptable standard for participation in colorectal cancer screening is 45 percent (desired standard 65 percent). At the time of the collection of data used in </w:t>
      </w:r>
      <w:r w:rsidR="00B90F93">
        <w:rPr>
          <w:rFonts w:ascii="Times New Roman" w:eastAsia="Times New Roman" w:hAnsi="Times New Roman" w:cs="Times New Roman"/>
          <w:sz w:val="24"/>
          <w:szCs w:val="24"/>
        </w:rPr>
        <w:t>F</w:t>
      </w:r>
      <w:r w:rsidR="003062EC">
        <w:rPr>
          <w:rFonts w:ascii="Times New Roman" w:eastAsia="Times New Roman" w:hAnsi="Times New Roman" w:cs="Times New Roman"/>
          <w:sz w:val="24"/>
          <w:szCs w:val="24"/>
        </w:rPr>
        <w:t xml:space="preserve">igure </w:t>
      </w:r>
      <w:r w:rsidR="00B90F93">
        <w:rPr>
          <w:rFonts w:ascii="Times New Roman" w:eastAsia="Times New Roman" w:hAnsi="Times New Roman" w:cs="Times New Roman"/>
          <w:sz w:val="24"/>
          <w:szCs w:val="24"/>
        </w:rPr>
        <w:t>12</w:t>
      </w:r>
      <w:r w:rsidR="003062EC">
        <w:rPr>
          <w:rFonts w:ascii="Times New Roman" w:eastAsia="Times New Roman" w:hAnsi="Times New Roman" w:cs="Times New Roman"/>
          <w:sz w:val="24"/>
          <w:szCs w:val="24"/>
        </w:rPr>
        <w:t xml:space="preserve">, the program roll-out was designed as an experimental study to assess the impact of screening: eligible men and women were randomized every year to immediate, or delayed (by 5 years) screening, or controls (never invited). </w:t>
      </w:r>
      <w:r w:rsidR="00B1457C">
        <w:rPr>
          <w:rFonts w:ascii="Times New Roman" w:eastAsia="Times New Roman" w:hAnsi="Times New Roman" w:cs="Times New Roman"/>
          <w:sz w:val="24"/>
          <w:szCs w:val="24"/>
        </w:rPr>
        <w:t>However,</w:t>
      </w:r>
      <w:r w:rsidR="003062EC">
        <w:rPr>
          <w:rFonts w:ascii="Times New Roman" w:eastAsia="Times New Roman" w:hAnsi="Times New Roman" w:cs="Times New Roman"/>
          <w:sz w:val="24"/>
          <w:szCs w:val="24"/>
        </w:rPr>
        <w:t xml:space="preserve"> of those invited, less than 17 percent participated in the colorectal screening. </w:t>
      </w:r>
    </w:p>
    <w:p w:rsidR="002F7360" w:rsidRDefault="002F7360" w:rsidP="002F73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F7360" w:rsidRDefault="002F7360" w:rsidP="002F7360">
      <w:pPr>
        <w:pBdr>
          <w:top w:val="nil"/>
          <w:left w:val="nil"/>
          <w:bottom w:val="nil"/>
          <w:right w:val="nil"/>
          <w:between w:val="nil"/>
        </w:pBdr>
        <w:spacing w:after="0" w:line="240" w:lineRule="auto"/>
        <w:rPr>
          <w:rFonts w:ascii="Arial" w:eastAsia="Arial" w:hAnsi="Arial" w:cs="Arial"/>
          <w:color w:val="333333"/>
          <w:sz w:val="21"/>
          <w:szCs w:val="21"/>
        </w:rPr>
      </w:pPr>
      <w:r>
        <w:rPr>
          <w:rFonts w:ascii="Times New Roman" w:eastAsia="Times New Roman" w:hAnsi="Times New Roman" w:cs="Times New Roman"/>
          <w:color w:val="000000"/>
          <w:sz w:val="24"/>
          <w:szCs w:val="24"/>
        </w:rPr>
        <w:t xml:space="preserve">Along the cascade of cancer care, improvements in </w:t>
      </w:r>
      <w:r>
        <w:rPr>
          <w:rFonts w:ascii="Times New Roman" w:eastAsia="Times New Roman" w:hAnsi="Times New Roman" w:cs="Times New Roman"/>
          <w:i/>
          <w:color w:val="000000"/>
          <w:sz w:val="24"/>
          <w:szCs w:val="24"/>
        </w:rPr>
        <w:t>finding</w:t>
      </w:r>
      <w:r>
        <w:rPr>
          <w:rFonts w:ascii="Times New Roman" w:eastAsia="Times New Roman" w:hAnsi="Times New Roman" w:cs="Times New Roman"/>
          <w:color w:val="000000"/>
          <w:sz w:val="24"/>
          <w:szCs w:val="24"/>
        </w:rPr>
        <w:t xml:space="preserve"> patients suffering from cancer is of utmost importance. Studies in high-income countries have shown that treatment for cancer patients who have been diagnosed early are 2 to 4 times less expensive compared to treating people diagnosed with cancer at more advanced stages (WHO 2017). The time between diagnosis and treatment is critical. Early diagnosis requires systematic improvements in the primary health care structure and through the roles of PHC gatekeepers – notably </w:t>
      </w:r>
      <w:r>
        <w:rPr>
          <w:rFonts w:ascii="Times New Roman" w:eastAsia="Times New Roman" w:hAnsi="Times New Roman" w:cs="Times New Roman"/>
          <w:sz w:val="24"/>
          <w:szCs w:val="24"/>
        </w:rPr>
        <w:t>the role of GPs</w:t>
      </w:r>
      <w:r>
        <w:rPr>
          <w:rFonts w:ascii="Times New Roman" w:eastAsia="Times New Roman" w:hAnsi="Times New Roman" w:cs="Times New Roman"/>
          <w:color w:val="000000"/>
          <w:sz w:val="24"/>
          <w:szCs w:val="24"/>
        </w:rPr>
        <w:t xml:space="preserve"> in strengthening community engagement and supporting access to these programs. Few women att</w:t>
      </w:r>
      <w:r>
        <w:rPr>
          <w:rFonts w:ascii="Times New Roman" w:eastAsia="Times New Roman" w:hAnsi="Times New Roman" w:cs="Times New Roman"/>
          <w:sz w:val="24"/>
          <w:szCs w:val="24"/>
        </w:rPr>
        <w:t>ending screening mammography and cytology tests were informed of these tests by their f</w:t>
      </w:r>
      <w:r w:rsidRPr="001F7A68">
        <w:rPr>
          <w:rFonts w:ascii="Times New Roman" w:eastAsia="Times New Roman" w:hAnsi="Times New Roman" w:cs="Times New Roman"/>
          <w:sz w:val="24"/>
          <w:szCs w:val="24"/>
        </w:rPr>
        <w:t xml:space="preserve">amily doctors </w:t>
      </w:r>
      <w:r>
        <w:rPr>
          <w:rFonts w:ascii="Times New Roman" w:eastAsia="Times New Roman" w:hAnsi="Times New Roman" w:cs="Times New Roman"/>
          <w:sz w:val="24"/>
          <w:szCs w:val="24"/>
        </w:rPr>
        <w:t>or</w:t>
      </w:r>
      <w:r w:rsidRPr="001F7A68">
        <w:rPr>
          <w:rFonts w:ascii="Times New Roman" w:eastAsia="Times New Roman" w:hAnsi="Times New Roman" w:cs="Times New Roman"/>
          <w:sz w:val="24"/>
          <w:szCs w:val="24"/>
        </w:rPr>
        <w:t xml:space="preserve"> general physician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Oncology awareness must be </w:t>
      </w:r>
      <w:r>
        <w:rPr>
          <w:rFonts w:ascii="Times New Roman" w:eastAsia="Times New Roman" w:hAnsi="Times New Roman" w:cs="Times New Roman"/>
          <w:sz w:val="24"/>
          <w:szCs w:val="24"/>
        </w:rPr>
        <w:t>promoted by p</w:t>
      </w:r>
      <w:r>
        <w:rPr>
          <w:rFonts w:ascii="Times New Roman" w:eastAsia="Times New Roman" w:hAnsi="Times New Roman" w:cs="Times New Roman"/>
          <w:color w:val="000000"/>
          <w:sz w:val="24"/>
          <w:szCs w:val="24"/>
        </w:rPr>
        <w:t>rimary hea</w:t>
      </w:r>
      <w:r>
        <w:rPr>
          <w:rFonts w:ascii="Times New Roman" w:eastAsia="Times New Roman" w:hAnsi="Times New Roman" w:cs="Times New Roman"/>
          <w:sz w:val="24"/>
          <w:szCs w:val="24"/>
        </w:rPr>
        <w:t>lthcare providers, which would include sending each patient for whom a primary care doctor is suspicious of a malignant cancer to an oncology specialist as soon as possible for a diagnosis verification. Early diagnosis of disease must be pursued to improve disease outcomes, which would require directing enough resources to the primary health care level to absorb this heightened responsibility (</w:t>
      </w:r>
      <w:proofErr w:type="spellStart"/>
      <w:r>
        <w:rPr>
          <w:rFonts w:ascii="Times New Roman" w:eastAsia="Times New Roman" w:hAnsi="Times New Roman" w:cs="Times New Roman"/>
          <w:sz w:val="24"/>
          <w:szCs w:val="24"/>
        </w:rPr>
        <w:t>Wawryka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Ziobro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Tyszko</w:t>
      </w:r>
      <w:proofErr w:type="spellEnd"/>
      <w:r>
        <w:rPr>
          <w:rFonts w:ascii="Times New Roman" w:eastAsia="Times New Roman" w:hAnsi="Times New Roman" w:cs="Times New Roman"/>
          <w:sz w:val="24"/>
          <w:szCs w:val="24"/>
        </w:rPr>
        <w:t xml:space="preserve"> 2016).</w:t>
      </w:r>
    </w:p>
    <w:p w:rsidR="00B52800" w:rsidRDefault="00B52800" w:rsidP="004C42D6">
      <w:pPr>
        <w:spacing w:after="0" w:line="240" w:lineRule="auto"/>
        <w:rPr>
          <w:rFonts w:ascii="Times New Roman" w:eastAsia="Times New Roman" w:hAnsi="Times New Roman" w:cs="Times New Roman"/>
          <w:i/>
          <w:sz w:val="24"/>
          <w:szCs w:val="24"/>
        </w:rPr>
      </w:pPr>
    </w:p>
    <w:p w:rsidR="002F7360" w:rsidRDefault="002F736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B90F93" w:rsidRPr="00B52800" w:rsidRDefault="00B90F93" w:rsidP="004C42D6">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B52800">
        <w:rPr>
          <w:rFonts w:ascii="Times New Roman" w:eastAsia="Times New Roman" w:hAnsi="Times New Roman" w:cs="Times New Roman"/>
          <w:b/>
          <w:i/>
          <w:sz w:val="24"/>
          <w:szCs w:val="24"/>
        </w:rPr>
        <w:lastRenderedPageBreak/>
        <w:t>Figure 12</w:t>
      </w:r>
      <w:r w:rsidR="00B52800" w:rsidRPr="00B52800">
        <w:rPr>
          <w:rFonts w:ascii="Times New Roman" w:eastAsia="Times New Roman" w:hAnsi="Times New Roman" w:cs="Times New Roman"/>
          <w:b/>
          <w:i/>
          <w:sz w:val="24"/>
          <w:szCs w:val="24"/>
        </w:rPr>
        <w:t xml:space="preserve">. </w:t>
      </w:r>
      <w:r w:rsidRPr="00B52800">
        <w:rPr>
          <w:rFonts w:ascii="Times New Roman" w:eastAsia="Times New Roman" w:hAnsi="Times New Roman" w:cs="Times New Roman"/>
          <w:b/>
          <w:i/>
          <w:sz w:val="24"/>
          <w:szCs w:val="24"/>
        </w:rPr>
        <w:t>Colorectal Cancer Screening in Poland</w:t>
      </w:r>
      <w:r w:rsidR="00B52800" w:rsidRPr="00B52800">
        <w:rPr>
          <w:rFonts w:ascii="Times New Roman" w:eastAsia="Times New Roman" w:hAnsi="Times New Roman" w:cs="Times New Roman"/>
          <w:b/>
          <w:i/>
          <w:sz w:val="24"/>
          <w:szCs w:val="24"/>
        </w:rPr>
        <w:t xml:space="preserve">: </w:t>
      </w:r>
      <w:r w:rsidRPr="00B52800">
        <w:rPr>
          <w:rFonts w:ascii="Times New Roman" w:eastAsia="Times New Roman" w:hAnsi="Times New Roman" w:cs="Times New Roman"/>
          <w:b/>
          <w:i/>
          <w:sz w:val="24"/>
          <w:szCs w:val="24"/>
        </w:rPr>
        <w:t>Cascade Analysis</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48338" cy="3270288"/>
            <wp:effectExtent l="19050" t="19050" r="24130" b="254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748338" cy="3270288"/>
                    </a:xfrm>
                    <a:prstGeom prst="rect">
                      <a:avLst/>
                    </a:prstGeom>
                    <a:ln>
                      <a:solidFill>
                        <a:schemeClr val="accent1"/>
                      </a:solidFill>
                    </a:ln>
                  </pic:spPr>
                </pic:pic>
              </a:graphicData>
            </a:graphic>
          </wp:inline>
        </w:drawing>
      </w:r>
    </w:p>
    <w:p w:rsidR="00B52800" w:rsidRPr="00B52800" w:rsidRDefault="00B52800" w:rsidP="004C42D6">
      <w:pPr>
        <w:pBdr>
          <w:top w:val="nil"/>
          <w:left w:val="nil"/>
          <w:bottom w:val="nil"/>
          <w:right w:val="nil"/>
          <w:between w:val="nil"/>
        </w:pBdr>
        <w:spacing w:after="0" w:line="240" w:lineRule="auto"/>
        <w:rPr>
          <w:rFonts w:ascii="Times New Roman" w:eastAsia="Times New Roman" w:hAnsi="Times New Roman" w:cs="Times New Roman"/>
          <w:i/>
          <w:sz w:val="20"/>
          <w:szCs w:val="24"/>
        </w:rPr>
      </w:pPr>
      <w:r w:rsidRPr="00B52800">
        <w:rPr>
          <w:rFonts w:ascii="Times New Roman" w:eastAsia="Times New Roman" w:hAnsi="Times New Roman" w:cs="Times New Roman"/>
          <w:i/>
          <w:sz w:val="20"/>
          <w:szCs w:val="24"/>
        </w:rPr>
        <w:t>Source: Staff Visualization</w:t>
      </w:r>
      <w:r>
        <w:rPr>
          <w:rFonts w:ascii="Times New Roman" w:eastAsia="Times New Roman" w:hAnsi="Times New Roman" w:cs="Times New Roman"/>
          <w:i/>
          <w:sz w:val="20"/>
          <w:szCs w:val="24"/>
        </w:rPr>
        <w:t xml:space="preserve">, using </w:t>
      </w:r>
      <w:r w:rsidRPr="00B52800">
        <w:rPr>
          <w:rFonts w:ascii="Times New Roman" w:eastAsia="Times New Roman" w:hAnsi="Times New Roman" w:cs="Times New Roman"/>
          <w:i/>
          <w:sz w:val="20"/>
          <w:szCs w:val="24"/>
        </w:rPr>
        <w:t>data from Ponti et al 2017</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Access to healthcare services can also be improved by the development of a network of cancer </w:t>
      </w:r>
      <w:r w:rsidR="00B90F93">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offering early</w:t>
      </w:r>
      <w:r>
        <w:rPr>
          <w:rFonts w:ascii="Times New Roman" w:eastAsia="Times New Roman" w:hAnsi="Times New Roman" w:cs="Times New Roman"/>
          <w:color w:val="000000"/>
          <w:sz w:val="24"/>
          <w:szCs w:val="24"/>
        </w:rPr>
        <w:t xml:space="preserve"> rapid and comprehensive </w:t>
      </w:r>
      <w:r>
        <w:rPr>
          <w:rFonts w:ascii="Times New Roman" w:eastAsia="Times New Roman" w:hAnsi="Times New Roman" w:cs="Times New Roman"/>
          <w:sz w:val="24"/>
          <w:szCs w:val="24"/>
        </w:rPr>
        <w:t xml:space="preserve">diagnosis services </w:t>
      </w:r>
      <w:r>
        <w:rPr>
          <w:rFonts w:ascii="Times New Roman" w:eastAsia="Times New Roman" w:hAnsi="Times New Roman" w:cs="Times New Roman"/>
          <w:color w:val="000000"/>
          <w:sz w:val="24"/>
          <w:szCs w:val="24"/>
        </w:rPr>
        <w:t xml:space="preserve">based on existing infrastructure. Screening programs (breast, cervical and colorectal cancer screenings) </w:t>
      </w:r>
      <w:r w:rsidR="00E31158">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be more deliberately assessed in terms of value and for effectiveness of diagnosis using known and newly identified risk factors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31158"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jdgxs" w:colFirst="0" w:colLast="0"/>
      <w:bookmarkEnd w:id="3"/>
      <w:r>
        <w:rPr>
          <w:rFonts w:ascii="Times New Roman" w:eastAsia="Times New Roman" w:hAnsi="Times New Roman" w:cs="Times New Roman"/>
          <w:color w:val="000000"/>
          <w:sz w:val="24"/>
          <w:szCs w:val="24"/>
        </w:rPr>
        <w:t xml:space="preserve">The process of </w:t>
      </w:r>
      <w:r>
        <w:rPr>
          <w:rFonts w:ascii="Times New Roman" w:eastAsia="Times New Roman" w:hAnsi="Times New Roman" w:cs="Times New Roman"/>
          <w:i/>
          <w:color w:val="000000"/>
          <w:sz w:val="24"/>
          <w:szCs w:val="24"/>
        </w:rPr>
        <w:t xml:space="preserve">linking </w:t>
      </w:r>
      <w:r>
        <w:rPr>
          <w:rFonts w:ascii="Times New Roman" w:eastAsia="Times New Roman" w:hAnsi="Times New Roman" w:cs="Times New Roman"/>
          <w:color w:val="000000"/>
          <w:sz w:val="24"/>
          <w:szCs w:val="24"/>
        </w:rPr>
        <w:t xml:space="preserve">suspect patients to care </w:t>
      </w:r>
      <w:r w:rsidR="00E31158">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involve a multi-disciplinary team from the onset of the symptoms. This team should create (in a coordinated and efficient manner) a treatment plan for the individual. The pathway from diagnosis to treatment </w:t>
      </w:r>
      <w:r w:rsidR="00E31158">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be standardized and be supported by normative guidelines </w:t>
      </w:r>
      <w:r w:rsidR="002F7360">
        <w:rPr>
          <w:rFonts w:ascii="Times New Roman" w:eastAsia="Times New Roman" w:hAnsi="Times New Roman" w:cs="Times New Roman"/>
          <w:color w:val="000000"/>
          <w:sz w:val="24"/>
          <w:szCs w:val="24"/>
        </w:rPr>
        <w:t>to</w:t>
      </w:r>
      <w:r>
        <w:rPr>
          <w:rFonts w:ascii="Times New Roman" w:eastAsia="Times New Roman" w:hAnsi="Times New Roman" w:cs="Times New Roman"/>
          <w:sz w:val="24"/>
          <w:szCs w:val="24"/>
        </w:rPr>
        <w:t xml:space="preserve"> minimize inefficiencies along a patient’s care pathway</w:t>
      </w:r>
      <w:r>
        <w:rPr>
          <w:rFonts w:ascii="Times New Roman" w:eastAsia="Times New Roman" w:hAnsi="Times New Roman" w:cs="Times New Roman"/>
          <w:color w:val="000000"/>
          <w:sz w:val="24"/>
          <w:szCs w:val="24"/>
        </w:rPr>
        <w:t xml:space="preserve">. </w:t>
      </w:r>
      <w:r w:rsidR="00E31158">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easures </w:t>
      </w:r>
      <w:r>
        <w:rPr>
          <w:rFonts w:ascii="Times New Roman" w:eastAsia="Times New Roman" w:hAnsi="Times New Roman" w:cs="Times New Roman"/>
          <w:sz w:val="24"/>
          <w:szCs w:val="24"/>
        </w:rPr>
        <w:t xml:space="preserve">to improve the linking process could include providing tools to </w:t>
      </w:r>
      <w:r w:rsidR="001F7A68">
        <w:rPr>
          <w:rFonts w:ascii="Times New Roman" w:eastAsia="Times New Roman" w:hAnsi="Times New Roman" w:cs="Times New Roman"/>
          <w:color w:val="000000"/>
          <w:sz w:val="24"/>
          <w:szCs w:val="24"/>
        </w:rPr>
        <w:t>family doctors and g</w:t>
      </w:r>
      <w:r w:rsidR="001F7A68">
        <w:rPr>
          <w:rFonts w:ascii="Times New Roman" w:eastAsia="Times New Roman" w:hAnsi="Times New Roman" w:cs="Times New Roman"/>
          <w:sz w:val="24"/>
          <w:szCs w:val="24"/>
        </w:rPr>
        <w:t xml:space="preserve">eneral physicians </w:t>
      </w:r>
      <w:r>
        <w:rPr>
          <w:rFonts w:ascii="Times New Roman" w:eastAsia="Times New Roman" w:hAnsi="Times New Roman" w:cs="Times New Roman"/>
          <w:sz w:val="24"/>
          <w:szCs w:val="24"/>
        </w:rPr>
        <w:t>to enhance their role in the diagnostic and follow-up</w:t>
      </w:r>
      <w:r>
        <w:rPr>
          <w:rFonts w:ascii="Times New Roman" w:eastAsia="Times New Roman" w:hAnsi="Times New Roman" w:cs="Times New Roman"/>
          <w:color w:val="000000"/>
          <w:sz w:val="24"/>
          <w:szCs w:val="24"/>
        </w:rPr>
        <w:t xml:space="preserve"> phase; str</w:t>
      </w:r>
      <w:r>
        <w:rPr>
          <w:rFonts w:ascii="Times New Roman" w:eastAsia="Times New Roman" w:hAnsi="Times New Roman" w:cs="Times New Roman"/>
          <w:sz w:val="24"/>
          <w:szCs w:val="24"/>
        </w:rPr>
        <w:t xml:space="preserve">engthening the function of the cancer care coordinator in early phases; establishing a network of specialized </w:t>
      </w:r>
      <w:r w:rsidR="00B1457C">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providing rapid diagnosis; and creating guidelines with diagnosis and treatment standards (PwC 2017). </w:t>
      </w:r>
      <w:r>
        <w:rPr>
          <w:rFonts w:ascii="Times New Roman" w:eastAsia="Times New Roman" w:hAnsi="Times New Roman" w:cs="Times New Roman"/>
          <w:color w:val="000000"/>
          <w:sz w:val="24"/>
          <w:szCs w:val="24"/>
        </w:rPr>
        <w:t>Understanding and addressing psychosocial barriers for patients’ participation can bridge the gap between referral and treatment. Anxiety, fear and uncertainty are common fee</w:t>
      </w:r>
      <w:r>
        <w:rPr>
          <w:rFonts w:ascii="Times New Roman" w:eastAsia="Times New Roman" w:hAnsi="Times New Roman" w:cs="Times New Roman"/>
          <w:sz w:val="24"/>
          <w:szCs w:val="24"/>
        </w:rPr>
        <w:t xml:space="preserve">lings among patients </w:t>
      </w:r>
      <w:r>
        <w:rPr>
          <w:rFonts w:ascii="Times New Roman" w:eastAsia="Times New Roman" w:hAnsi="Times New Roman" w:cs="Times New Roman"/>
          <w:color w:val="000000"/>
          <w:sz w:val="24"/>
          <w:szCs w:val="24"/>
        </w:rPr>
        <w:t>with suspected or diagnosed cancer and family members, specially at the beginning of the process. Providing</w:t>
      </w:r>
      <w:r>
        <w:rPr>
          <w:rFonts w:ascii="Times New Roman" w:eastAsia="Times New Roman" w:hAnsi="Times New Roman" w:cs="Times New Roman"/>
          <w:sz w:val="24"/>
          <w:szCs w:val="24"/>
        </w:rPr>
        <w:t xml:space="preserve"> clear and comprehensive information on what to expect regarding patient treatment, diagnosis and treatment </w:t>
      </w:r>
      <w:r w:rsidR="00B1457C">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as well as </w:t>
      </w:r>
      <w:r>
        <w:rPr>
          <w:rFonts w:ascii="Times New Roman" w:eastAsia="Times New Roman" w:hAnsi="Times New Roman" w:cs="Times New Roman"/>
          <w:color w:val="000000"/>
          <w:sz w:val="24"/>
          <w:szCs w:val="24"/>
        </w:rPr>
        <w:t xml:space="preserve">frequent side effects of therapy would help </w:t>
      </w:r>
      <w:r>
        <w:rPr>
          <w:rFonts w:ascii="Times New Roman" w:eastAsia="Times New Roman" w:hAnsi="Times New Roman" w:cs="Times New Roman"/>
          <w:sz w:val="24"/>
          <w:szCs w:val="24"/>
        </w:rPr>
        <w:t>in reducing the negative psychosocial effects. Brochures,</w:t>
      </w:r>
      <w:r>
        <w:rPr>
          <w:rFonts w:ascii="Times New Roman" w:eastAsia="Times New Roman" w:hAnsi="Times New Roman" w:cs="Times New Roman"/>
          <w:color w:val="000000"/>
          <w:sz w:val="24"/>
          <w:szCs w:val="24"/>
        </w:rPr>
        <w:t xml:space="preserve"> helplines and </w:t>
      </w:r>
      <w:r>
        <w:rPr>
          <w:rFonts w:ascii="Times New Roman" w:eastAsia="Times New Roman" w:hAnsi="Times New Roman" w:cs="Times New Roman"/>
          <w:sz w:val="24"/>
          <w:szCs w:val="24"/>
        </w:rPr>
        <w:t>specific</w:t>
      </w:r>
      <w:r>
        <w:rPr>
          <w:rFonts w:ascii="Times New Roman" w:eastAsia="Times New Roman" w:hAnsi="Times New Roman" w:cs="Times New Roman"/>
          <w:color w:val="000000"/>
          <w:sz w:val="24"/>
          <w:szCs w:val="24"/>
        </w:rPr>
        <w:t xml:space="preserve"> websites are some of the resources that could be</w:t>
      </w:r>
      <w:r>
        <w:rPr>
          <w:rFonts w:ascii="Times New Roman" w:eastAsia="Times New Roman" w:hAnsi="Times New Roman" w:cs="Times New Roman"/>
          <w:sz w:val="24"/>
          <w:szCs w:val="24"/>
        </w:rPr>
        <w:t xml:space="preserve"> used with this aim</w:t>
      </w:r>
      <w:r>
        <w:rPr>
          <w:rFonts w:ascii="Times New Roman" w:eastAsia="Times New Roman" w:hAnsi="Times New Roman" w:cs="Times New Roman"/>
          <w:color w:val="000000"/>
          <w:sz w:val="24"/>
          <w:szCs w:val="24"/>
        </w:rPr>
        <w:t xml:space="preserve">. These interventions should be adopted not only when referring patients to treatment but also throughout the process to ensure retention of patients and improved care outcomes. Improving access to care means ensuring that family doctors and internists are empowered to provide care </w:t>
      </w:r>
      <w:r>
        <w:rPr>
          <w:rFonts w:ascii="Times New Roman" w:eastAsia="Times New Roman" w:hAnsi="Times New Roman" w:cs="Times New Roman"/>
          <w:color w:val="000000"/>
          <w:sz w:val="24"/>
          <w:szCs w:val="24"/>
        </w:rPr>
        <w:lastRenderedPageBreak/>
        <w:t>to the many patients need outpatient care and periodic hospital care near to ensure that it is near their homes (</w:t>
      </w:r>
      <w:proofErr w:type="spellStart"/>
      <w:r>
        <w:rPr>
          <w:rFonts w:ascii="Times New Roman" w:eastAsia="Times New Roman" w:hAnsi="Times New Roman" w:cs="Times New Roman"/>
          <w:color w:val="000000"/>
          <w:sz w:val="24"/>
          <w:szCs w:val="24"/>
        </w:rPr>
        <w:t>Koblańska</w:t>
      </w:r>
      <w:proofErr w:type="spellEnd"/>
      <w:r>
        <w:rPr>
          <w:rFonts w:ascii="Times New Roman" w:eastAsia="Times New Roman" w:hAnsi="Times New Roman" w:cs="Times New Roman"/>
          <w:color w:val="000000"/>
          <w:sz w:val="24"/>
          <w:szCs w:val="24"/>
        </w:rPr>
        <w:t xml:space="preserve"> 2019). </w:t>
      </w:r>
    </w:p>
    <w:p w:rsidR="00E31158" w:rsidRDefault="00E31158"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7F49" w:rsidRPr="00E31158" w:rsidRDefault="003062EC"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Improving management and efficacy of </w:t>
      </w:r>
      <w:r w:rsidRPr="00E31158">
        <w:rPr>
          <w:rFonts w:ascii="Times New Roman" w:eastAsia="Times New Roman" w:hAnsi="Times New Roman" w:cs="Times New Roman"/>
          <w:i/>
          <w:color w:val="000000"/>
          <w:sz w:val="24"/>
          <w:szCs w:val="24"/>
        </w:rPr>
        <w:t>treatment</w:t>
      </w:r>
      <w:r>
        <w:rPr>
          <w:rFonts w:ascii="Times New Roman" w:eastAsia="Times New Roman" w:hAnsi="Times New Roman" w:cs="Times New Roman"/>
          <w:color w:val="000000"/>
          <w:sz w:val="24"/>
          <w:szCs w:val="24"/>
        </w:rPr>
        <w:t xml:space="preserve"> relies on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robust system of data collection and monitoring to assess the quality, outcomes and costs of cancer care. Data on cancer care in Poland is limited and does not currently support essential analyses. </w:t>
      </w:r>
      <w:r w:rsidR="001F7A68">
        <w:rPr>
          <w:rFonts w:ascii="Times New Roman" w:eastAsia="Times New Roman" w:hAnsi="Times New Roman" w:cs="Times New Roman"/>
          <w:color w:val="000000"/>
          <w:sz w:val="24"/>
          <w:szCs w:val="24"/>
        </w:rPr>
        <w:t>Family doctors and g</w:t>
      </w:r>
      <w:r w:rsidR="001F7A68">
        <w:rPr>
          <w:rFonts w:ascii="Times New Roman" w:eastAsia="Times New Roman" w:hAnsi="Times New Roman" w:cs="Times New Roman"/>
          <w:sz w:val="24"/>
          <w:szCs w:val="24"/>
        </w:rPr>
        <w:t xml:space="preserve">eneral physicians </w:t>
      </w:r>
      <w:r>
        <w:rPr>
          <w:rFonts w:ascii="Times New Roman" w:eastAsia="Times New Roman" w:hAnsi="Times New Roman" w:cs="Times New Roman"/>
          <w:color w:val="000000"/>
          <w:sz w:val="24"/>
          <w:szCs w:val="24"/>
        </w:rPr>
        <w:t xml:space="preserve">struggle to follow their patients through the treatment process and patients themselves utilizing </w:t>
      </w:r>
      <w:r w:rsidR="00E31158">
        <w:rPr>
          <w:rFonts w:ascii="Times New Roman" w:eastAsia="Times New Roman" w:hAnsi="Times New Roman" w:cs="Times New Roman"/>
          <w:color w:val="000000"/>
          <w:sz w:val="24"/>
          <w:szCs w:val="24"/>
        </w:rPr>
        <w:t xml:space="preserve">multiple </w:t>
      </w:r>
      <w:r>
        <w:rPr>
          <w:rFonts w:ascii="Times New Roman" w:eastAsia="Times New Roman" w:hAnsi="Times New Roman" w:cs="Times New Roman"/>
          <w:color w:val="000000"/>
          <w:sz w:val="24"/>
          <w:szCs w:val="24"/>
        </w:rPr>
        <w:t>services to try and overcome the sluggish diagnosis process.</w:t>
      </w:r>
      <w:r w:rsidR="00B1457C">
        <w:rPr>
          <w:rFonts w:ascii="Times New Roman" w:eastAsia="Times New Roman" w:hAnsi="Times New Roman" w:cs="Times New Roman"/>
          <w:sz w:val="24"/>
          <w:szCs w:val="24"/>
        </w:rPr>
        <w:t xml:space="preserve"> </w:t>
      </w:r>
      <w:r w:rsidR="00B1457C">
        <w:rPr>
          <w:rFonts w:ascii="Times New Roman" w:eastAsia="Times New Roman" w:hAnsi="Times New Roman" w:cs="Times New Roman"/>
          <w:color w:val="000000"/>
          <w:sz w:val="24"/>
          <w:szCs w:val="24"/>
        </w:rPr>
        <w:t>Poland</w:t>
      </w:r>
      <w:r>
        <w:rPr>
          <w:rFonts w:ascii="Times New Roman" w:eastAsia="Times New Roman" w:hAnsi="Times New Roman" w:cs="Times New Roman"/>
          <w:color w:val="000000"/>
          <w:sz w:val="24"/>
          <w:szCs w:val="24"/>
        </w:rPr>
        <w:t xml:space="preserve"> lacks </w:t>
      </w:r>
      <w:r>
        <w:rPr>
          <w:rFonts w:ascii="Times New Roman" w:eastAsia="Times New Roman" w:hAnsi="Times New Roman" w:cs="Times New Roman"/>
          <w:sz w:val="24"/>
          <w:szCs w:val="24"/>
        </w:rPr>
        <w:t>systematic and connected</w:t>
      </w:r>
      <w:r>
        <w:rPr>
          <w:rFonts w:ascii="Times New Roman" w:eastAsia="Times New Roman" w:hAnsi="Times New Roman" w:cs="Times New Roman"/>
          <w:color w:val="000000"/>
          <w:sz w:val="24"/>
          <w:szCs w:val="24"/>
        </w:rPr>
        <w:t xml:space="preserve"> histopathological databases, which</w:t>
      </w:r>
      <w:r>
        <w:rPr>
          <w:rFonts w:ascii="Times New Roman" w:eastAsia="Times New Roman" w:hAnsi="Times New Roman" w:cs="Times New Roman"/>
          <w:sz w:val="24"/>
          <w:szCs w:val="24"/>
        </w:rPr>
        <w:t xml:space="preserve"> delays</w:t>
      </w:r>
      <w:r>
        <w:rPr>
          <w:rFonts w:ascii="Times New Roman" w:eastAsia="Times New Roman" w:hAnsi="Times New Roman" w:cs="Times New Roman"/>
          <w:color w:val="000000"/>
          <w:sz w:val="24"/>
          <w:szCs w:val="24"/>
        </w:rPr>
        <w:t xml:space="preserve"> initiation of treatment. The sta</w:t>
      </w:r>
      <w:r>
        <w:rPr>
          <w:rFonts w:ascii="Times New Roman" w:eastAsia="Times New Roman" w:hAnsi="Times New Roman" w:cs="Times New Roman"/>
          <w:sz w:val="24"/>
          <w:szCs w:val="24"/>
        </w:rPr>
        <w:t xml:space="preserve">ndardization and informatization of </w:t>
      </w:r>
      <w:r>
        <w:rPr>
          <w:rFonts w:ascii="Times New Roman" w:eastAsia="Times New Roman" w:hAnsi="Times New Roman" w:cs="Times New Roman"/>
          <w:color w:val="000000"/>
          <w:sz w:val="24"/>
          <w:szCs w:val="24"/>
        </w:rPr>
        <w:t xml:space="preserve">histopathological reports by </w:t>
      </w:r>
      <w:r>
        <w:rPr>
          <w:rFonts w:ascii="Times New Roman" w:eastAsia="Times New Roman" w:hAnsi="Times New Roman" w:cs="Times New Roman"/>
          <w:sz w:val="24"/>
          <w:szCs w:val="24"/>
        </w:rPr>
        <w:t>all</w:t>
      </w:r>
      <w:r>
        <w:rPr>
          <w:rFonts w:ascii="Times New Roman" w:eastAsia="Times New Roman" w:hAnsi="Times New Roman" w:cs="Times New Roman"/>
          <w:color w:val="000000"/>
          <w:sz w:val="24"/>
          <w:szCs w:val="24"/>
        </w:rPr>
        <w:t xml:space="preserve"> histopathological laboratories, and the centralization of collection </w:t>
      </w:r>
      <w:r>
        <w:rPr>
          <w:rFonts w:ascii="Times New Roman" w:eastAsia="Times New Roman" w:hAnsi="Times New Roman" w:cs="Times New Roman"/>
          <w:sz w:val="24"/>
          <w:szCs w:val="24"/>
        </w:rPr>
        <w:t xml:space="preserve">and analysis of these data would improve the availability and use of </w:t>
      </w:r>
      <w:r w:rsidR="00B1457C">
        <w:rPr>
          <w:rFonts w:ascii="Times New Roman" w:eastAsia="Times New Roman" w:hAnsi="Times New Roman" w:cs="Times New Roman"/>
          <w:sz w:val="24"/>
          <w:szCs w:val="24"/>
        </w:rPr>
        <w:t>data and</w:t>
      </w:r>
      <w:r>
        <w:rPr>
          <w:rFonts w:ascii="Times New Roman" w:eastAsia="Times New Roman" w:hAnsi="Times New Roman" w:cs="Times New Roman"/>
          <w:sz w:val="24"/>
          <w:szCs w:val="24"/>
        </w:rPr>
        <w:t xml:space="preserve"> could also serve as an input for</w:t>
      </w:r>
      <w:r>
        <w:rPr>
          <w:rFonts w:ascii="Times New Roman" w:eastAsia="Times New Roman" w:hAnsi="Times New Roman" w:cs="Times New Roman"/>
          <w:color w:val="000000"/>
          <w:sz w:val="24"/>
          <w:szCs w:val="24"/>
        </w:rPr>
        <w:t xml:space="preserve"> cancer re</w:t>
      </w:r>
      <w:r>
        <w:rPr>
          <w:rFonts w:ascii="Times New Roman" w:eastAsia="Times New Roman" w:hAnsi="Times New Roman" w:cs="Times New Roman"/>
          <w:sz w:val="24"/>
          <w:szCs w:val="24"/>
        </w:rPr>
        <w:t xml:space="preserve">search. Information on costs of cancer and treatment outcomes is collected by the </w:t>
      </w:r>
      <w:r>
        <w:rPr>
          <w:rFonts w:ascii="Times New Roman" w:eastAsia="Times New Roman" w:hAnsi="Times New Roman" w:cs="Times New Roman"/>
          <w:color w:val="000000"/>
          <w:sz w:val="24"/>
          <w:szCs w:val="24"/>
        </w:rPr>
        <w:t>NHF and the NCR respectively</w:t>
      </w:r>
      <w:r>
        <w:rPr>
          <w:rFonts w:ascii="Times New Roman" w:eastAsia="Times New Roman" w:hAnsi="Times New Roman" w:cs="Times New Roman"/>
          <w:sz w:val="24"/>
          <w:szCs w:val="24"/>
        </w:rPr>
        <w:t>. The latter only reports the most basic indicator, i.e.</w:t>
      </w:r>
      <w:r w:rsidR="00E311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five-year survival rates by region and nationally. The establishment of easy-to-use, integrated electronic medical records is vital for improving care outcomes, enhancing the process of care provision, and preparing cost-benefit analyses. As part of the Cancer Control Strategy for Poland 2015-2024, </w:t>
      </w:r>
      <w:r>
        <w:rPr>
          <w:rFonts w:ascii="Times New Roman" w:eastAsia="Times New Roman" w:hAnsi="Times New Roman" w:cs="Times New Roman"/>
          <w:sz w:val="24"/>
          <w:szCs w:val="24"/>
        </w:rPr>
        <w:t>one recommendation pertains to improving the healthcare IT system to extend the selection of indicators reported to include those related to quality and effectiveness of treatment</w:t>
      </w:r>
      <w:r>
        <w:rPr>
          <w:rFonts w:ascii="Times New Roman" w:eastAsia="Times New Roman" w:hAnsi="Times New Roman" w:cs="Times New Roman"/>
          <w:color w:val="000000"/>
          <w:sz w:val="24"/>
          <w:szCs w:val="24"/>
        </w:rPr>
        <w:t>. Improving chronic management capacity involves identifying gaps in specialist staff availability at regional and national levels.</w:t>
      </w:r>
      <w:r>
        <w:rPr>
          <w:rFonts w:ascii="Times New Roman" w:eastAsia="Times New Roman" w:hAnsi="Times New Roman" w:cs="Times New Roman"/>
          <w:sz w:val="24"/>
          <w:szCs w:val="24"/>
        </w:rPr>
        <w:t xml:space="preserve"> Human resources and appropriate training need to be better distributed at both the national and regional levels to ensure adequate numbers of healthcare professionals with the appropriate knowledge to support the implementation of the Cancer Control Strategy. Improving technologies to support care should be viewed as a </w:t>
      </w:r>
      <w:r w:rsidR="00B1457C">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investment with the potential to improve patient, society and health systems outcomes, although they may require affecting the status quo of practices or healthcare delivery (Wait et al. 2017). Improvements in chronic management capacity should also consider patients with rare cancers. In such cases, it has been recommended to identify five to six </w:t>
      </w:r>
      <w:r w:rsidR="00B1457C">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that could have a role as </w:t>
      </w:r>
      <w:r w:rsidR="00B1457C">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of excellence and aspire to be included in the European Network of </w:t>
      </w:r>
      <w:r w:rsidR="00E31158">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of Excellence. These </w:t>
      </w:r>
      <w:r w:rsidR="00B1457C">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w:t>
      </w:r>
      <w:r w:rsidR="00E3115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ould provide care for rare malignant </w:t>
      </w:r>
      <w:r w:rsidR="00B1457C">
        <w:rPr>
          <w:rFonts w:ascii="Times New Roman" w:eastAsia="Times New Roman" w:hAnsi="Times New Roman" w:cs="Times New Roman"/>
          <w:sz w:val="24"/>
          <w:szCs w:val="24"/>
        </w:rPr>
        <w:t>tumors</w:t>
      </w:r>
      <w:r>
        <w:rPr>
          <w:rFonts w:ascii="Times New Roman" w:eastAsia="Times New Roman" w:hAnsi="Times New Roman" w:cs="Times New Roman"/>
          <w:sz w:val="24"/>
          <w:szCs w:val="24"/>
        </w:rPr>
        <w:t xml:space="preserve"> at the earliest possible stage of the disease (PwC 2017).</w:t>
      </w:r>
    </w:p>
    <w:p w:rsidR="00E31158" w:rsidRDefault="00E3115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31158"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Respecting the area of cancer </w:t>
      </w:r>
      <w:r>
        <w:rPr>
          <w:rFonts w:ascii="Times New Roman" w:eastAsia="Times New Roman" w:hAnsi="Times New Roman" w:cs="Times New Roman"/>
          <w:i/>
          <w:sz w:val="24"/>
          <w:szCs w:val="24"/>
        </w:rPr>
        <w:t xml:space="preserve">treatment </w:t>
      </w:r>
      <w:r>
        <w:rPr>
          <w:rFonts w:ascii="Times New Roman" w:eastAsia="Times New Roman" w:hAnsi="Times New Roman" w:cs="Times New Roman"/>
          <w:sz w:val="24"/>
          <w:szCs w:val="24"/>
        </w:rPr>
        <w:t xml:space="preserve">and care provision, efforts should be made to obtain a comprehensive, exhaustive record of all legal acts and regulations that </w:t>
      </w:r>
      <w:r w:rsidR="00E31158">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 xml:space="preserve"> cancer care and the Cancer Strategy. A process of prioritization, unification and quality improvement should be carried out, starting from those acts and regulations that have a higher impact in the process of cancer care and control in Poland. Th</w:t>
      </w:r>
      <w:r w:rsidR="00E31158">
        <w:rPr>
          <w:rFonts w:ascii="Times New Roman" w:eastAsia="Times New Roman" w:hAnsi="Times New Roman" w:cs="Times New Roman"/>
          <w:sz w:val="24"/>
          <w:szCs w:val="24"/>
        </w:rPr>
        <w:t xml:space="preserve">is would also help </w:t>
      </w:r>
      <w:r>
        <w:rPr>
          <w:rFonts w:ascii="Times New Roman" w:eastAsia="Times New Roman" w:hAnsi="Times New Roman" w:cs="Times New Roman"/>
          <w:sz w:val="24"/>
          <w:szCs w:val="24"/>
        </w:rPr>
        <w:t>reduc</w:t>
      </w:r>
      <w:r w:rsidR="00E3115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fragmentation of the current system of cancer care and control (PwC 2017).</w:t>
      </w:r>
    </w:p>
    <w:p w:rsidR="00E31158" w:rsidRDefault="00E3115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Pr="00E31158"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Affordability of care can be a barrier to retaining patients in treatment. One way to reduce the cost of cancer care in Pol</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d would be to </w:t>
      </w:r>
      <w:r>
        <w:rPr>
          <w:rFonts w:ascii="Times New Roman" w:eastAsia="Times New Roman" w:hAnsi="Times New Roman" w:cs="Times New Roman"/>
          <w:sz w:val="24"/>
          <w:szCs w:val="24"/>
        </w:rPr>
        <w:t>gradually replace the dominant treatment of patients in inpatients settings to outpatient settings</w:t>
      </w:r>
      <w:r>
        <w:rPr>
          <w:rFonts w:ascii="Times New Roman" w:eastAsia="Times New Roman" w:hAnsi="Times New Roman" w:cs="Times New Roman"/>
          <w:color w:val="000000"/>
          <w:sz w:val="24"/>
          <w:szCs w:val="24"/>
        </w:rPr>
        <w:t>. An incentive for this shift to ambulatory care could come from a coverage structure which provide</w:t>
      </w:r>
      <w:r>
        <w:rPr>
          <w:rFonts w:ascii="Times New Roman" w:eastAsia="Times New Roman" w:hAnsi="Times New Roman" w:cs="Times New Roman"/>
          <w:sz w:val="24"/>
          <w:szCs w:val="24"/>
        </w:rPr>
        <w:t xml:space="preserve"> reimbursement or increased financial support for patients with care</w:t>
      </w:r>
      <w:r>
        <w:rPr>
          <w:rFonts w:ascii="Times New Roman" w:eastAsia="Times New Roman" w:hAnsi="Times New Roman" w:cs="Times New Roman"/>
          <w:color w:val="000000"/>
          <w:sz w:val="24"/>
          <w:szCs w:val="24"/>
        </w:rPr>
        <w:t xml:space="preserve"> provided at the ambulatory level. Improvements in the management of care will also support the retaining of pa</w:t>
      </w:r>
      <w:r>
        <w:rPr>
          <w:rFonts w:ascii="Times New Roman" w:eastAsia="Times New Roman" w:hAnsi="Times New Roman" w:cs="Times New Roman"/>
          <w:sz w:val="24"/>
          <w:szCs w:val="24"/>
        </w:rPr>
        <w:t xml:space="preserve">tients. </w:t>
      </w:r>
      <w:r>
        <w:rPr>
          <w:rFonts w:ascii="Times New Roman" w:eastAsia="Times New Roman" w:hAnsi="Times New Roman" w:cs="Times New Roman"/>
          <w:color w:val="000000"/>
          <w:sz w:val="24"/>
          <w:szCs w:val="24"/>
        </w:rPr>
        <w:t xml:space="preserve">Where there is a failure to manage the </w:t>
      </w:r>
      <w:r>
        <w:rPr>
          <w:rFonts w:ascii="Times New Roman" w:eastAsia="Times New Roman" w:hAnsi="Times New Roman" w:cs="Times New Roman"/>
          <w:sz w:val="24"/>
          <w:szCs w:val="24"/>
        </w:rPr>
        <w:t>patient’s</w:t>
      </w:r>
      <w:r>
        <w:rPr>
          <w:rFonts w:ascii="Times New Roman" w:eastAsia="Times New Roman" w:hAnsi="Times New Roman" w:cs="Times New Roman"/>
          <w:color w:val="000000"/>
          <w:sz w:val="24"/>
          <w:szCs w:val="24"/>
        </w:rPr>
        <w:t xml:space="preserve"> illness and they need to transition from treatment to hospice care, this proc</w:t>
      </w:r>
      <w:r>
        <w:rPr>
          <w:rFonts w:ascii="Times New Roman" w:eastAsia="Times New Roman" w:hAnsi="Times New Roman" w:cs="Times New Roman"/>
          <w:sz w:val="24"/>
          <w:szCs w:val="24"/>
        </w:rPr>
        <w:t xml:space="preserve">ess should be made more gradual instead of an abrupt change that can lead to further distress. Understanding and </w:t>
      </w:r>
      <w:r>
        <w:rPr>
          <w:rFonts w:ascii="Times New Roman" w:eastAsia="Times New Roman" w:hAnsi="Times New Roman" w:cs="Times New Roman"/>
          <w:sz w:val="24"/>
          <w:szCs w:val="24"/>
        </w:rPr>
        <w:lastRenderedPageBreak/>
        <w:t>addressing psychosocial retention barriers means perceiving the cancer patient pathway through the patient’s eyes, which could be done through the implementation of periodic, standardized patient satisfactions surveys (PwC 2017).</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Monitoring cancer treatment outcomes has so far not been carried out in a comprehensive way; this is partly due to disconnect between the National Cancer Registry (NCR) data and oncology expenditure data. </w:t>
      </w:r>
      <w:r w:rsidR="009A043A">
        <w:rPr>
          <w:rFonts w:ascii="Times New Roman" w:eastAsia="Times New Roman" w:hAnsi="Times New Roman" w:cs="Times New Roman"/>
          <w:color w:val="000000"/>
          <w:sz w:val="24"/>
          <w:szCs w:val="24"/>
        </w:rPr>
        <w:t xml:space="preserve">Most </w:t>
      </w:r>
      <w:r>
        <w:rPr>
          <w:rFonts w:ascii="Times New Roman" w:eastAsia="Times New Roman" w:hAnsi="Times New Roman" w:cs="Times New Roman"/>
          <w:color w:val="000000"/>
          <w:sz w:val="24"/>
          <w:szCs w:val="24"/>
        </w:rPr>
        <w:t xml:space="preserve">countries </w:t>
      </w:r>
      <w:r w:rsidR="009A043A">
        <w:rPr>
          <w:rFonts w:ascii="Times New Roman" w:eastAsia="Times New Roman" w:hAnsi="Times New Roman" w:cs="Times New Roman"/>
          <w:color w:val="000000"/>
          <w:sz w:val="24"/>
          <w:szCs w:val="24"/>
        </w:rPr>
        <w:t xml:space="preserve">that have </w:t>
      </w:r>
      <w:r>
        <w:rPr>
          <w:rFonts w:ascii="Times New Roman" w:eastAsia="Times New Roman" w:hAnsi="Times New Roman" w:cs="Times New Roman"/>
          <w:color w:val="000000"/>
          <w:sz w:val="24"/>
          <w:szCs w:val="24"/>
        </w:rPr>
        <w:t xml:space="preserve">population-based programs have screening registries </w:t>
      </w:r>
      <w:r w:rsidR="009A04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Lithuania</w:t>
      </w:r>
      <w:r w:rsidR="009A043A">
        <w:rPr>
          <w:rFonts w:ascii="Times New Roman" w:eastAsia="Times New Roman" w:hAnsi="Times New Roman" w:cs="Times New Roman"/>
          <w:color w:val="000000"/>
          <w:sz w:val="24"/>
          <w:szCs w:val="24"/>
        </w:rPr>
        <w:t xml:space="preserve"> is an exception)</w:t>
      </w:r>
      <w:r>
        <w:rPr>
          <w:rFonts w:ascii="Times New Roman" w:eastAsia="Times New Roman" w:hAnsi="Times New Roman" w:cs="Times New Roman"/>
          <w:sz w:val="24"/>
          <w:szCs w:val="24"/>
        </w:rPr>
        <w:t>; however, Poland is among the countries where the linkage between the screening registry is missing from the cancer registry (Ponti et al. 2017)</w:t>
      </w:r>
      <w:r>
        <w:rPr>
          <w:rFonts w:ascii="Times New Roman" w:eastAsia="Times New Roman" w:hAnsi="Times New Roman" w:cs="Times New Roman"/>
          <w:color w:val="000000"/>
          <w:sz w:val="24"/>
          <w:szCs w:val="24"/>
        </w:rPr>
        <w:t>. Cur</w:t>
      </w:r>
      <w:r>
        <w:rPr>
          <w:rFonts w:ascii="Times New Roman" w:eastAsia="Times New Roman" w:hAnsi="Times New Roman" w:cs="Times New Roman"/>
          <w:sz w:val="24"/>
          <w:szCs w:val="24"/>
        </w:rPr>
        <w:t xml:space="preserve">rently, analysis of NCR information is insufficient. Further analysis should include epidemiological forecasting and </w:t>
      </w:r>
      <w:r>
        <w:rPr>
          <w:rFonts w:ascii="Times New Roman" w:eastAsia="Times New Roman" w:hAnsi="Times New Roman" w:cs="Times New Roman"/>
          <w:color w:val="000000"/>
          <w:sz w:val="24"/>
          <w:szCs w:val="24"/>
        </w:rPr>
        <w:t>prevalence analyses</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anal</w:t>
      </w:r>
      <w:r>
        <w:rPr>
          <w:rFonts w:ascii="Times New Roman" w:eastAsia="Times New Roman" w:hAnsi="Times New Roman" w:cs="Times New Roman"/>
          <w:sz w:val="24"/>
          <w:szCs w:val="24"/>
        </w:rPr>
        <w:t>ysis of survival rates. Additionally, m</w:t>
      </w:r>
      <w:r>
        <w:rPr>
          <w:rFonts w:ascii="Times New Roman" w:eastAsia="Times New Roman" w:hAnsi="Times New Roman" w:cs="Times New Roman"/>
          <w:color w:val="000000"/>
          <w:sz w:val="24"/>
          <w:szCs w:val="24"/>
        </w:rPr>
        <w:t>ore attention needs to be paid to analyzing patient perception of the quality of cancer treatment. This requires the establishment of benchmarks to assess quality of treatment and patient satisfaction</w:t>
      </w:r>
      <w:r w:rsidR="009A043A">
        <w:rPr>
          <w:rFonts w:ascii="Times New Roman" w:eastAsia="Times New Roman" w:hAnsi="Times New Roman" w:cs="Times New Roman"/>
          <w:color w:val="000000"/>
          <w:sz w:val="24"/>
          <w:szCs w:val="24"/>
        </w:rPr>
        <w:t>, which</w:t>
      </w:r>
      <w:r>
        <w:rPr>
          <w:rFonts w:ascii="Times New Roman" w:eastAsia="Times New Roman" w:hAnsi="Times New Roman" w:cs="Times New Roman"/>
          <w:color w:val="000000"/>
          <w:sz w:val="24"/>
          <w:szCs w:val="24"/>
        </w:rPr>
        <w:t xml:space="preserve"> should be based on periodic, systematic, coordinated and standardized surveys of patient satisfaction levels. </w:t>
      </w:r>
      <w:r w:rsidR="009A043A">
        <w:rPr>
          <w:rFonts w:ascii="Times New Roman" w:eastAsia="Times New Roman" w:hAnsi="Times New Roman" w:cs="Times New Roman"/>
          <w:color w:val="000000"/>
          <w:sz w:val="24"/>
          <w:szCs w:val="24"/>
        </w:rPr>
        <w:t>To</w:t>
      </w:r>
      <w:r>
        <w:rPr>
          <w:rFonts w:ascii="Times New Roman" w:eastAsia="Times New Roman" w:hAnsi="Times New Roman" w:cs="Times New Roman"/>
          <w:sz w:val="24"/>
          <w:szCs w:val="24"/>
        </w:rPr>
        <w:t xml:space="preserve"> improve quality of care, regional differences need to be tackled through the gathering of thorough information on the outcomes of treatment by region or oncological </w:t>
      </w:r>
      <w:r w:rsidR="00B1457C">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xml:space="preserve"> (PwC 2017). Currently, only information on 5-year overall survival is available in the NCR. </w:t>
      </w:r>
      <w:r>
        <w:rPr>
          <w:rFonts w:ascii="Times New Roman" w:eastAsia="Times New Roman" w:hAnsi="Times New Roman" w:cs="Times New Roman"/>
          <w:color w:val="000000"/>
          <w:sz w:val="24"/>
          <w:szCs w:val="24"/>
        </w:rPr>
        <w:t xml:space="preserve">Big </w:t>
      </w:r>
      <w:r>
        <w:rPr>
          <w:rFonts w:ascii="Times New Roman" w:eastAsia="Times New Roman" w:hAnsi="Times New Roman" w:cs="Times New Roman"/>
          <w:sz w:val="24"/>
          <w:szCs w:val="24"/>
        </w:rPr>
        <w:t>data analytics is a field that is likely to transform our ability to scrutinize and improve the quality and efficiency of cancer care</w:t>
      </w:r>
      <w:r w:rsidR="0001372E">
        <w:rPr>
          <w:rFonts w:ascii="Times New Roman" w:eastAsia="Times New Roman" w:hAnsi="Times New Roman" w:cs="Times New Roman"/>
          <w:sz w:val="24"/>
          <w:szCs w:val="24"/>
        </w:rPr>
        <w:t xml:space="preserve">. A case in point is the use of </w:t>
      </w:r>
      <w:r>
        <w:rPr>
          <w:rFonts w:ascii="Times New Roman" w:eastAsia="Times New Roman" w:hAnsi="Times New Roman" w:cs="Times New Roman"/>
          <w:sz w:val="24"/>
          <w:szCs w:val="24"/>
        </w:rPr>
        <w:t>big data to understand the patient’s cancer care pathway</w:t>
      </w:r>
      <w:r w:rsidR="0001372E">
        <w:rPr>
          <w:rFonts w:ascii="Times New Roman" w:eastAsia="Times New Roman" w:hAnsi="Times New Roman" w:cs="Times New Roman"/>
          <w:sz w:val="24"/>
          <w:szCs w:val="24"/>
        </w:rPr>
        <w:t xml:space="preserve"> in the UK, which launched the Systemic Anti-Cancer </w:t>
      </w:r>
      <w:hyperlink r:id="rId19">
        <w:r w:rsidR="0001372E">
          <w:rPr>
            <w:rFonts w:ascii="Times New Roman" w:eastAsia="Times New Roman" w:hAnsi="Times New Roman" w:cs="Times New Roman"/>
            <w:sz w:val="24"/>
            <w:szCs w:val="24"/>
          </w:rPr>
          <w:t>Therapy</w:t>
        </w:r>
      </w:hyperlink>
      <w:r w:rsidR="0001372E">
        <w:rPr>
          <w:rFonts w:ascii="Times New Roman" w:eastAsia="Times New Roman" w:hAnsi="Times New Roman" w:cs="Times New Roman"/>
          <w:sz w:val="24"/>
          <w:szCs w:val="24"/>
        </w:rPr>
        <w:t xml:space="preserve"> Dataset (SACT) in April 2012 which records cancer outcomes and prescribed treatment regimens from all NHS hospitals in England to map a complete patient </w:t>
      </w:r>
      <w:hyperlink r:id="rId20">
        <w:r w:rsidR="0001372E">
          <w:rPr>
            <w:rFonts w:ascii="Times New Roman" w:eastAsia="Times New Roman" w:hAnsi="Times New Roman" w:cs="Times New Roman"/>
            <w:sz w:val="24"/>
            <w:szCs w:val="24"/>
          </w:rPr>
          <w:t>care pathway</w:t>
        </w:r>
      </w:hyperlink>
      <w:r w:rsidR="0001372E">
        <w:rPr>
          <w:rFonts w:ascii="Times New Roman" w:eastAsia="Times New Roman" w:hAnsi="Times New Roman" w:cs="Times New Roman"/>
          <w:sz w:val="24"/>
          <w:szCs w:val="24"/>
        </w:rPr>
        <w:t xml:space="preserve"> with the outcomes reported. SACT facilitates a transparent comparison of mortality outcomes among different hospitals and promotes a review of the current care </w:t>
      </w:r>
      <w:hyperlink r:id="rId21">
        <w:r w:rsidR="0001372E">
          <w:rPr>
            <w:rFonts w:ascii="Times New Roman" w:eastAsia="Times New Roman" w:hAnsi="Times New Roman" w:cs="Times New Roman"/>
            <w:sz w:val="24"/>
            <w:szCs w:val="24"/>
          </w:rPr>
          <w:t>delivery</w:t>
        </w:r>
      </w:hyperlink>
      <w:r w:rsidR="0001372E">
        <w:rPr>
          <w:rFonts w:ascii="Times New Roman" w:eastAsia="Times New Roman" w:hAnsi="Times New Roman" w:cs="Times New Roman"/>
          <w:sz w:val="24"/>
          <w:szCs w:val="24"/>
        </w:rPr>
        <w:t xml:space="preserve"> for those with higher </w:t>
      </w:r>
      <w:hyperlink r:id="rId22">
        <w:r w:rsidR="0001372E">
          <w:rPr>
            <w:rFonts w:ascii="Times New Roman" w:eastAsia="Times New Roman" w:hAnsi="Times New Roman" w:cs="Times New Roman"/>
            <w:sz w:val="24"/>
            <w:szCs w:val="24"/>
          </w:rPr>
          <w:t>mortality rates</w:t>
        </w:r>
      </w:hyperlink>
      <w:r w:rsidR="0001372E">
        <w:rPr>
          <w:rFonts w:ascii="Times New Roman" w:eastAsia="Times New Roman" w:hAnsi="Times New Roman" w:cs="Times New Roman"/>
          <w:sz w:val="24"/>
          <w:szCs w:val="24"/>
        </w:rPr>
        <w:t xml:space="preserve"> (Wait et al 2017).</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considerations</w:t>
      </w: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Reducing regional inequalities in availability of medical specialists would also reduce the restrictions in access to healthcare. Some regions are significantly under-staffed, such as </w:t>
      </w:r>
      <w:proofErr w:type="spellStart"/>
      <w:r>
        <w:rPr>
          <w:rFonts w:ascii="Times New Roman" w:eastAsia="Times New Roman" w:hAnsi="Times New Roman" w:cs="Times New Roman"/>
          <w:sz w:val="24"/>
          <w:szCs w:val="24"/>
        </w:rPr>
        <w:t>Podkarpackie</w:t>
      </w:r>
      <w:proofErr w:type="spellEnd"/>
      <w:r>
        <w:rPr>
          <w:rFonts w:ascii="Times New Roman" w:eastAsia="Times New Roman" w:hAnsi="Times New Roman" w:cs="Times New Roman"/>
          <w:sz w:val="24"/>
          <w:szCs w:val="24"/>
        </w:rPr>
        <w:t xml:space="preserve">, where the number </w:t>
      </w:r>
      <w:r w:rsidR="00B1457C">
        <w:rPr>
          <w:rFonts w:ascii="Times New Roman" w:eastAsia="Times New Roman" w:hAnsi="Times New Roman" w:cs="Times New Roman"/>
          <w:sz w:val="24"/>
          <w:szCs w:val="24"/>
        </w:rPr>
        <w:t>of oncology</w:t>
      </w:r>
      <w:r>
        <w:rPr>
          <w:rFonts w:ascii="Times New Roman" w:eastAsia="Times New Roman" w:hAnsi="Times New Roman" w:cs="Times New Roman"/>
          <w:sz w:val="24"/>
          <w:szCs w:val="24"/>
        </w:rPr>
        <w:t xml:space="preserve"> specialists per 100,000 inhabitants is more than two times lower than in the </w:t>
      </w:r>
      <w:proofErr w:type="spellStart"/>
      <w:r>
        <w:rPr>
          <w:rFonts w:ascii="Times New Roman" w:eastAsia="Times New Roman" w:hAnsi="Times New Roman" w:cs="Times New Roman"/>
          <w:sz w:val="24"/>
          <w:szCs w:val="24"/>
        </w:rPr>
        <w:t>Mazowieckie</w:t>
      </w:r>
      <w:proofErr w:type="spellEnd"/>
      <w:r>
        <w:rPr>
          <w:rFonts w:ascii="Times New Roman" w:eastAsia="Times New Roman" w:hAnsi="Times New Roman" w:cs="Times New Roman"/>
          <w:sz w:val="24"/>
          <w:szCs w:val="24"/>
        </w:rPr>
        <w:t xml:space="preserve"> region. Reducing such inequalities by providing sufficient resources for staffing and training in needed regions, would reduce barriers to cancer care provision (PwC 2017). </w:t>
      </w:r>
    </w:p>
    <w:p w:rsidR="002F7360" w:rsidRDefault="002F7360"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3062EC"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Improving </w:t>
      </w:r>
      <w:r>
        <w:rPr>
          <w:rFonts w:ascii="Times New Roman" w:eastAsia="Times New Roman" w:hAnsi="Times New Roman" w:cs="Times New Roman"/>
          <w:i/>
          <w:color w:val="000000"/>
          <w:sz w:val="24"/>
          <w:szCs w:val="24"/>
        </w:rPr>
        <w:t>health care structure</w:t>
      </w:r>
      <w:r>
        <w:rPr>
          <w:rFonts w:ascii="Times New Roman" w:eastAsia="Times New Roman" w:hAnsi="Times New Roman" w:cs="Times New Roman"/>
          <w:color w:val="000000"/>
          <w:sz w:val="24"/>
          <w:szCs w:val="24"/>
        </w:rPr>
        <w:t xml:space="preserve"> to improve care provision to both ensure a holistic and managed approach to patient care and to improve equities is vital for ach</w:t>
      </w:r>
      <w:r>
        <w:rPr>
          <w:rFonts w:ascii="Times New Roman" w:eastAsia="Times New Roman" w:hAnsi="Times New Roman" w:cs="Times New Roman"/>
          <w:sz w:val="24"/>
          <w:szCs w:val="24"/>
        </w:rPr>
        <w:t xml:space="preserve">ieving better care outcomes. </w:t>
      </w:r>
      <w:r>
        <w:rPr>
          <w:rFonts w:ascii="Times New Roman" w:eastAsia="Times New Roman" w:hAnsi="Times New Roman" w:cs="Times New Roman"/>
          <w:color w:val="000000"/>
          <w:sz w:val="24"/>
          <w:szCs w:val="24"/>
        </w:rPr>
        <w:t xml:space="preserve"> Reliance on mono-specialist oncology centers does not support the coordinate and holistic care required by – typically older – patients suffering from cancer and other serious </w:t>
      </w:r>
      <w:r>
        <w:rPr>
          <w:rFonts w:ascii="Times New Roman" w:eastAsia="Times New Roman" w:hAnsi="Times New Roman" w:cs="Times New Roman"/>
          <w:sz w:val="24"/>
          <w:szCs w:val="24"/>
        </w:rPr>
        <w:t>comorbidities</w:t>
      </w:r>
      <w:r>
        <w:rPr>
          <w:rFonts w:ascii="Times New Roman" w:eastAsia="Times New Roman" w:hAnsi="Times New Roman" w:cs="Times New Roman"/>
          <w:color w:val="000000"/>
          <w:sz w:val="24"/>
          <w:szCs w:val="24"/>
        </w:rPr>
        <w:t>. Oncology centers should be established in both multidisciplinary hospitals and clinics (</w:t>
      </w:r>
      <w:proofErr w:type="spellStart"/>
      <w:r>
        <w:rPr>
          <w:rFonts w:ascii="Times New Roman" w:eastAsia="Times New Roman" w:hAnsi="Times New Roman" w:cs="Times New Roman"/>
          <w:color w:val="000000"/>
          <w:sz w:val="24"/>
          <w:szCs w:val="24"/>
        </w:rPr>
        <w:t>Koblańska</w:t>
      </w:r>
      <w:proofErr w:type="spellEnd"/>
      <w:r>
        <w:rPr>
          <w:rFonts w:ascii="Times New Roman" w:eastAsia="Times New Roman" w:hAnsi="Times New Roman" w:cs="Times New Roman"/>
          <w:color w:val="000000"/>
          <w:sz w:val="24"/>
          <w:szCs w:val="24"/>
        </w:rPr>
        <w:t xml:space="preserve"> 2019). In this set-up, oncologists can leverage other expertise in-house and transfer the patient according to the illness; this will also support knowledge sharing between specializations but can also improve cancer diagnosis. The role of PHC providers should be reinforced to address specific oncological activities including: health promotion and education on the risks of cancer; assessment of risk factors in populations, prevention and early detection; diagnostic process coordination and follow-up post-treatment; and care for patients in remission, cured or in advanced stages of the disease (</w:t>
      </w:r>
      <w:r>
        <w:rPr>
          <w:rFonts w:ascii="Times New Roman" w:eastAsia="Times New Roman" w:hAnsi="Times New Roman" w:cs="Times New Roman"/>
          <w:sz w:val="24"/>
          <w:szCs w:val="24"/>
        </w:rPr>
        <w:t>PwC 2017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Adequate empowerment of </w:t>
      </w:r>
      <w:r w:rsidR="001F7A68">
        <w:rPr>
          <w:rFonts w:ascii="Times New Roman" w:eastAsia="Times New Roman" w:hAnsi="Times New Roman" w:cs="Times New Roman"/>
          <w:color w:val="000000"/>
          <w:sz w:val="24"/>
          <w:szCs w:val="24"/>
        </w:rPr>
        <w:t xml:space="preserve">family </w:t>
      </w:r>
      <w:r w:rsidR="001F7A68">
        <w:rPr>
          <w:rFonts w:ascii="Times New Roman" w:eastAsia="Times New Roman" w:hAnsi="Times New Roman" w:cs="Times New Roman"/>
          <w:color w:val="000000"/>
          <w:sz w:val="24"/>
          <w:szCs w:val="24"/>
        </w:rPr>
        <w:lastRenderedPageBreak/>
        <w:t>doctors and g</w:t>
      </w:r>
      <w:r w:rsidR="001F7A68">
        <w:rPr>
          <w:rFonts w:ascii="Times New Roman" w:eastAsia="Times New Roman" w:hAnsi="Times New Roman" w:cs="Times New Roman"/>
          <w:sz w:val="24"/>
          <w:szCs w:val="24"/>
        </w:rPr>
        <w:t xml:space="preserve">eneral physicians </w:t>
      </w:r>
      <w:r>
        <w:rPr>
          <w:rFonts w:ascii="Times New Roman" w:eastAsia="Times New Roman" w:hAnsi="Times New Roman" w:cs="Times New Roman"/>
          <w:sz w:val="24"/>
          <w:szCs w:val="24"/>
        </w:rPr>
        <w:t xml:space="preserve">is critical as in the past, general </w:t>
      </w:r>
      <w:r w:rsidR="00B1457C">
        <w:rPr>
          <w:rFonts w:ascii="Times New Roman" w:eastAsia="Times New Roman" w:hAnsi="Times New Roman" w:cs="Times New Roman"/>
          <w:sz w:val="24"/>
          <w:szCs w:val="24"/>
        </w:rPr>
        <w:t>practitioners’</w:t>
      </w:r>
      <w:r>
        <w:rPr>
          <w:rFonts w:ascii="Times New Roman" w:eastAsia="Times New Roman" w:hAnsi="Times New Roman" w:cs="Times New Roman"/>
          <w:sz w:val="24"/>
          <w:szCs w:val="24"/>
        </w:rPr>
        <w:t xml:space="preserve"> responsibilities in oncological care have been increased without additional training (</w:t>
      </w:r>
      <w:proofErr w:type="spellStart"/>
      <w:r>
        <w:rPr>
          <w:rFonts w:ascii="Times New Roman" w:eastAsia="Times New Roman" w:hAnsi="Times New Roman" w:cs="Times New Roman"/>
          <w:sz w:val="24"/>
          <w:szCs w:val="24"/>
        </w:rPr>
        <w:t>Holecki</w:t>
      </w:r>
      <w:proofErr w:type="spellEnd"/>
      <w:r>
        <w:rPr>
          <w:rFonts w:ascii="Times New Roman" w:eastAsia="Times New Roman" w:hAnsi="Times New Roman" w:cs="Times New Roman"/>
          <w:sz w:val="24"/>
          <w:szCs w:val="24"/>
        </w:rPr>
        <w:t xml:space="preserve"> and Romaniuk 2015).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Shifting the burden to the primary health care system while reducing specialist oncological care waiting times, must be met with </w:t>
      </w:r>
      <w:r w:rsidR="002F7360">
        <w:rPr>
          <w:rFonts w:ascii="Times New Roman" w:eastAsia="Times New Roman" w:hAnsi="Times New Roman" w:cs="Times New Roman"/>
          <w:sz w:val="24"/>
          <w:szCs w:val="24"/>
        </w:rPr>
        <w:t>enough</w:t>
      </w:r>
      <w:r>
        <w:rPr>
          <w:rFonts w:ascii="Times New Roman" w:eastAsia="Times New Roman" w:hAnsi="Times New Roman" w:cs="Times New Roman"/>
          <w:sz w:val="24"/>
          <w:szCs w:val="24"/>
        </w:rPr>
        <w:t xml:space="preserve"> staffing resources to not overburden the primary care system. Another issue identified is the underestimation of patients using public services for cancer care due to the incomplete record of new patients in the NCR, which leads to an underestimation of incidence of about 30 percent. These errors can influence cancer analyses and projections, which in turn </w:t>
      </w:r>
      <w:r w:rsidR="00B1457C">
        <w:rPr>
          <w:rFonts w:ascii="Times New Roman" w:eastAsia="Times New Roman" w:hAnsi="Times New Roman" w:cs="Times New Roman"/>
          <w:sz w:val="24"/>
          <w:szCs w:val="24"/>
        </w:rPr>
        <w:t>could lead</w:t>
      </w:r>
      <w:r>
        <w:rPr>
          <w:rFonts w:ascii="Times New Roman" w:eastAsia="Times New Roman" w:hAnsi="Times New Roman" w:cs="Times New Roman"/>
          <w:sz w:val="24"/>
          <w:szCs w:val="24"/>
        </w:rPr>
        <w:t xml:space="preserve"> to inadequate resources earmarked for cancer care diagnosis and treatment (Więckowska</w:t>
      </w:r>
      <w:r w:rsidR="002F736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2016).  In Poland, regulations exist that mandate the updating of data in the NCR with all new cancer </w:t>
      </w:r>
      <w:r w:rsidR="00B1457C">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but enforcement is insufficient. </w:t>
      </w: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rsidR="00C67F49" w:rsidRDefault="00B81EE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3062EC">
        <w:rPr>
          <w:rFonts w:ascii="Times New Roman" w:eastAsia="Times New Roman" w:hAnsi="Times New Roman" w:cs="Times New Roman"/>
          <w:sz w:val="24"/>
          <w:szCs w:val="24"/>
        </w:rPr>
        <w:t xml:space="preserve"> causes of cancer are not completely understood, but it is estimated that around half of the avoidable risk factors have already been identified. These risk factors include: tobacco smoking, alcohol abuse; poor eating habits; low physical activity; excess weight and obesity; environmental and occupational carcinogenic risk factors; biological carcinogenic factors; and UV radiation (PwC 2017). Therefore, eliminating or reducing exposure to these factors should lead to the reduction of cancer incidence. </w:t>
      </w:r>
      <w:r w:rsidR="003062EC">
        <w:rPr>
          <w:rFonts w:ascii="Times New Roman" w:eastAsia="Times New Roman" w:hAnsi="Times New Roman" w:cs="Times New Roman"/>
          <w:color w:val="000000"/>
          <w:sz w:val="24"/>
          <w:szCs w:val="24"/>
        </w:rPr>
        <w:t>Poland</w:t>
      </w:r>
      <w:r w:rsidR="001F7A68">
        <w:rPr>
          <w:rFonts w:ascii="Times New Roman" w:eastAsia="Times New Roman" w:hAnsi="Times New Roman" w:cs="Times New Roman"/>
          <w:color w:val="000000"/>
          <w:sz w:val="24"/>
          <w:szCs w:val="24"/>
        </w:rPr>
        <w:t xml:space="preserve"> has witnessed </w:t>
      </w:r>
      <w:r w:rsidR="003062EC">
        <w:rPr>
          <w:rFonts w:ascii="Times New Roman" w:eastAsia="Times New Roman" w:hAnsi="Times New Roman" w:cs="Times New Roman"/>
          <w:color w:val="000000"/>
          <w:sz w:val="24"/>
          <w:szCs w:val="24"/>
        </w:rPr>
        <w:t>m</w:t>
      </w:r>
      <w:r w:rsidR="003062EC">
        <w:rPr>
          <w:rFonts w:ascii="Times New Roman" w:eastAsia="Times New Roman" w:hAnsi="Times New Roman" w:cs="Times New Roman"/>
          <w:sz w:val="24"/>
          <w:szCs w:val="24"/>
        </w:rPr>
        <w:t xml:space="preserve">arked </w:t>
      </w:r>
      <w:r w:rsidR="003062EC">
        <w:rPr>
          <w:rFonts w:ascii="Times New Roman" w:eastAsia="Times New Roman" w:hAnsi="Times New Roman" w:cs="Times New Roman"/>
          <w:color w:val="000000"/>
          <w:sz w:val="24"/>
          <w:szCs w:val="24"/>
        </w:rPr>
        <w:t>success in the reduction of smoking. But much more work needs to be done</w:t>
      </w:r>
      <w:r w:rsidR="003062EC">
        <w:rPr>
          <w:rFonts w:ascii="Times New Roman" w:eastAsia="Times New Roman" w:hAnsi="Times New Roman" w:cs="Times New Roman"/>
          <w:sz w:val="24"/>
          <w:szCs w:val="24"/>
        </w:rPr>
        <w:t xml:space="preserve"> </w:t>
      </w:r>
      <w:r w:rsidR="003062EC">
        <w:rPr>
          <w:rFonts w:ascii="Times New Roman" w:eastAsia="Times New Roman" w:hAnsi="Times New Roman" w:cs="Times New Roman"/>
          <w:color w:val="000000"/>
          <w:sz w:val="24"/>
          <w:szCs w:val="24"/>
        </w:rPr>
        <w:t xml:space="preserve">to mitigate threats to population health and reduce the risk to developing cancer. Raising awareness among the public and healthcare professionals of these various risk factors will not only promote necessary behavior </w:t>
      </w:r>
      <w:r w:rsidR="00B1457C">
        <w:rPr>
          <w:rFonts w:ascii="Times New Roman" w:eastAsia="Times New Roman" w:hAnsi="Times New Roman" w:cs="Times New Roman"/>
          <w:color w:val="000000"/>
          <w:sz w:val="24"/>
          <w:szCs w:val="24"/>
        </w:rPr>
        <w:t>change but</w:t>
      </w:r>
      <w:r w:rsidR="003062EC">
        <w:rPr>
          <w:rFonts w:ascii="Times New Roman" w:eastAsia="Times New Roman" w:hAnsi="Times New Roman" w:cs="Times New Roman"/>
          <w:color w:val="000000"/>
          <w:sz w:val="24"/>
          <w:szCs w:val="24"/>
        </w:rPr>
        <w:t xml:space="preserve"> will also ensure more engagement from the population with preventative programs and increase uptake of screening tests. </w:t>
      </w:r>
      <w:bookmarkStart w:id="4" w:name="_Hlk12182356"/>
      <w:r w:rsidR="001F7A68">
        <w:rPr>
          <w:rFonts w:ascii="Times New Roman" w:eastAsia="Times New Roman" w:hAnsi="Times New Roman" w:cs="Times New Roman"/>
          <w:color w:val="000000"/>
          <w:sz w:val="24"/>
          <w:szCs w:val="24"/>
        </w:rPr>
        <w:t>Family doctors and g</w:t>
      </w:r>
      <w:r w:rsidR="001F7A68">
        <w:rPr>
          <w:rFonts w:ascii="Times New Roman" w:eastAsia="Times New Roman" w:hAnsi="Times New Roman" w:cs="Times New Roman"/>
          <w:sz w:val="24"/>
          <w:szCs w:val="24"/>
        </w:rPr>
        <w:t xml:space="preserve">eneral physicians </w:t>
      </w:r>
      <w:bookmarkEnd w:id="4"/>
      <w:r w:rsidR="003062EC">
        <w:rPr>
          <w:rFonts w:ascii="Times New Roman" w:eastAsia="Times New Roman" w:hAnsi="Times New Roman" w:cs="Times New Roman"/>
          <w:sz w:val="24"/>
          <w:szCs w:val="24"/>
        </w:rPr>
        <w:t>are strategically positioned in the healthcare system to identify risk factors in their patients and to monitor high-risk groups. Guidelines and public awareness campaigns on healthy eating habits, physical activity, tobacco use and others for the reduction of risk factors’ prevalence should be developed and promoted among patients to effectively reduce cancer incidence (PwC 2017).</w:t>
      </w:r>
    </w:p>
    <w:p w:rsidR="00230FD4" w:rsidRDefault="00230FD4"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30FD4" w:rsidRDefault="00230FD4"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30FD4" w:rsidRPr="00C5435C" w:rsidRDefault="00230FD4" w:rsidP="004C42D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5435C">
        <w:rPr>
          <w:rFonts w:ascii="Times New Roman" w:eastAsia="Times New Roman" w:hAnsi="Times New Roman" w:cs="Times New Roman"/>
          <w:b/>
          <w:sz w:val="24"/>
          <w:szCs w:val="24"/>
        </w:rPr>
        <w:t>Conclusion</w:t>
      </w:r>
    </w:p>
    <w:p w:rsidR="00230FD4" w:rsidRDefault="00230FD4"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D74D32" w:rsidRDefault="00230FD4"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Economist Intelligence Unit studied national cancer preparedness in 28 countries around the world to understand the essential elements that are relevant to cancer control. It’s enquiry  yielded four essential cornerstones of cancer preparedness: </w:t>
      </w:r>
      <w:r w:rsidRPr="00230FD4">
        <w:rPr>
          <w:rFonts w:ascii="Times New Roman" w:eastAsia="Times New Roman" w:hAnsi="Times New Roman" w:cs="Times New Roman"/>
          <w:i/>
          <w:color w:val="000000"/>
          <w:sz w:val="24"/>
          <w:szCs w:val="24"/>
        </w:rPr>
        <w:t>essential</w:t>
      </w:r>
      <w:r>
        <w:rPr>
          <w:rFonts w:ascii="Times New Roman" w:eastAsia="Times New Roman" w:hAnsi="Times New Roman" w:cs="Times New Roman"/>
          <w:color w:val="000000"/>
          <w:sz w:val="24"/>
          <w:szCs w:val="24"/>
        </w:rPr>
        <w:t xml:space="preserve"> investment concerning sufficiency in financing; an </w:t>
      </w:r>
      <w:r w:rsidRPr="00230FD4">
        <w:rPr>
          <w:rFonts w:ascii="Times New Roman" w:eastAsia="Times New Roman" w:hAnsi="Times New Roman" w:cs="Times New Roman"/>
          <w:i/>
          <w:color w:val="000000"/>
          <w:sz w:val="24"/>
          <w:szCs w:val="24"/>
        </w:rPr>
        <w:t>essential</w:t>
      </w:r>
      <w:r>
        <w:rPr>
          <w:rFonts w:ascii="Times New Roman" w:eastAsia="Times New Roman" w:hAnsi="Times New Roman" w:cs="Times New Roman"/>
          <w:color w:val="000000"/>
          <w:sz w:val="24"/>
          <w:szCs w:val="24"/>
        </w:rPr>
        <w:t xml:space="preserve"> roadmap for cancer control that is operational rather than aspirational; an </w:t>
      </w:r>
      <w:r w:rsidRPr="00230FD4">
        <w:rPr>
          <w:rFonts w:ascii="Times New Roman" w:eastAsia="Times New Roman" w:hAnsi="Times New Roman" w:cs="Times New Roman"/>
          <w:i/>
          <w:color w:val="000000"/>
          <w:sz w:val="24"/>
          <w:szCs w:val="24"/>
        </w:rPr>
        <w:t>essential</w:t>
      </w:r>
      <w:r>
        <w:rPr>
          <w:rFonts w:ascii="Times New Roman" w:eastAsia="Times New Roman" w:hAnsi="Times New Roman" w:cs="Times New Roman"/>
          <w:color w:val="000000"/>
          <w:sz w:val="24"/>
          <w:szCs w:val="24"/>
        </w:rPr>
        <w:t xml:space="preserve"> foundation of cancer control embedded in an accessible, general health system and appropriately linked to the primary care level; and </w:t>
      </w:r>
      <w:r w:rsidRPr="00230FD4">
        <w:rPr>
          <w:rFonts w:ascii="Times New Roman" w:eastAsia="Times New Roman" w:hAnsi="Times New Roman" w:cs="Times New Roman"/>
          <w:i/>
          <w:color w:val="000000"/>
          <w:sz w:val="24"/>
          <w:szCs w:val="24"/>
        </w:rPr>
        <w:t>essential</w:t>
      </w:r>
      <w:r>
        <w:rPr>
          <w:rFonts w:ascii="Times New Roman" w:eastAsia="Times New Roman" w:hAnsi="Times New Roman" w:cs="Times New Roman"/>
          <w:color w:val="000000"/>
          <w:sz w:val="24"/>
          <w:szCs w:val="24"/>
        </w:rPr>
        <w:t xml:space="preserve"> intelligence to understand the nature of the challenge as well as an indication of how well interventions are doing (EIU 2019). The EIU report postulates that these cornerstones are already well-understood but require strong and committed political leadership to achieve better outcomes.</w:t>
      </w:r>
      <w:r w:rsidR="00C5435C">
        <w:rPr>
          <w:rFonts w:ascii="Times New Roman" w:eastAsia="Times New Roman" w:hAnsi="Times New Roman" w:cs="Times New Roman"/>
          <w:color w:val="000000"/>
          <w:sz w:val="24"/>
          <w:szCs w:val="24"/>
        </w:rPr>
        <w:t xml:space="preserve"> </w:t>
      </w:r>
      <w:r w:rsidR="00C5435C" w:rsidRPr="002A331E">
        <w:rPr>
          <w:rFonts w:ascii="Times New Roman" w:eastAsia="Times New Roman" w:hAnsi="Times New Roman" w:cs="Times New Roman"/>
          <w:sz w:val="24"/>
          <w:szCs w:val="24"/>
        </w:rPr>
        <w:t xml:space="preserve">There is no room for complacency on cancer </w:t>
      </w:r>
      <w:r w:rsidR="00C5435C">
        <w:rPr>
          <w:rFonts w:ascii="Times New Roman" w:eastAsia="Times New Roman" w:hAnsi="Times New Roman" w:cs="Times New Roman"/>
          <w:sz w:val="24"/>
          <w:szCs w:val="24"/>
        </w:rPr>
        <w:t xml:space="preserve">in Poland, and it must adopt these four essential cornerstones of cancer preparedness to get ahead of the war on cancer.  </w:t>
      </w:r>
    </w:p>
    <w:p w:rsidR="00230FD4" w:rsidRPr="00230FD4" w:rsidRDefault="00230FD4"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81EE8" w:rsidRDefault="00B81EE8"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67F49" w:rsidRDefault="00C67F49" w:rsidP="004C42D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C4B59" w:rsidRDefault="00B81EE8" w:rsidP="005C4B5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u w:val="single"/>
        </w:rPr>
        <w:br w:type="page"/>
      </w:r>
      <w:bookmarkStart w:id="5" w:name="_Hlk12224413"/>
      <w:r w:rsidR="005C4B59" w:rsidRPr="00E12D42">
        <w:rPr>
          <w:rFonts w:ascii="Times New Roman" w:hAnsi="Times New Roman" w:cs="Times New Roman"/>
          <w:b/>
          <w:sz w:val="24"/>
          <w:szCs w:val="24"/>
        </w:rPr>
        <w:lastRenderedPageBreak/>
        <w:t>References</w:t>
      </w:r>
    </w:p>
    <w:p w:rsidR="005C4B59" w:rsidRPr="00C66EA8" w:rsidRDefault="005C4B59" w:rsidP="005C4B59">
      <w:pPr>
        <w:spacing w:after="0" w:line="240" w:lineRule="auto"/>
        <w:jc w:val="center"/>
        <w:rPr>
          <w:rFonts w:ascii="Times New Roman" w:hAnsi="Times New Roman" w:cs="Times New Roman"/>
          <w:i/>
          <w:sz w:val="24"/>
          <w:szCs w:val="24"/>
        </w:rPr>
      </w:pPr>
      <w:r w:rsidRPr="00C66EA8">
        <w:rPr>
          <w:rFonts w:ascii="Times New Roman" w:hAnsi="Times New Roman" w:cs="Times New Roman"/>
          <w:i/>
          <w:sz w:val="24"/>
          <w:szCs w:val="24"/>
        </w:rPr>
        <w:t>(in order in which they appear in the text)</w:t>
      </w:r>
    </w:p>
    <w:bookmarkEnd w:id="5"/>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u w:val="single"/>
        </w:rPr>
      </w:pPr>
    </w:p>
    <w:p w:rsidR="001F1EFC" w:rsidRPr="0009465D" w:rsidRDefault="001F1EFC" w:rsidP="001F1EFC">
      <w:pPr>
        <w:spacing w:after="0" w:line="240" w:lineRule="auto"/>
        <w:rPr>
          <w:rFonts w:ascii="Times New Roman" w:eastAsia="Times New Roman" w:hAnsi="Times New Roman" w:cs="Times New Roman"/>
          <w:sz w:val="24"/>
          <w:szCs w:val="24"/>
          <w:lang w:val="pl-PL"/>
        </w:rPr>
      </w:pPr>
      <w:proofErr w:type="spellStart"/>
      <w:r w:rsidRPr="0009465D">
        <w:rPr>
          <w:rFonts w:ascii="Times New Roman" w:eastAsia="Times New Roman" w:hAnsi="Times New Roman" w:cs="Times New Roman"/>
          <w:sz w:val="24"/>
          <w:szCs w:val="24"/>
          <w:lang w:val="pl-PL"/>
        </w:rPr>
        <w:t>Didkowska</w:t>
      </w:r>
      <w:proofErr w:type="spellEnd"/>
      <w:r w:rsidRPr="0009465D">
        <w:rPr>
          <w:rFonts w:ascii="Times New Roman" w:eastAsia="Times New Roman" w:hAnsi="Times New Roman" w:cs="Times New Roman"/>
          <w:sz w:val="24"/>
          <w:szCs w:val="24"/>
          <w:lang w:val="pl-PL"/>
        </w:rPr>
        <w:t xml:space="preserve">, J.; Wojciechowska, U.; </w:t>
      </w:r>
      <w:proofErr w:type="spellStart"/>
      <w:r w:rsidRPr="0009465D">
        <w:rPr>
          <w:rFonts w:ascii="Times New Roman" w:eastAsia="Times New Roman" w:hAnsi="Times New Roman" w:cs="Times New Roman"/>
          <w:sz w:val="24"/>
          <w:szCs w:val="24"/>
          <w:lang w:val="pl-PL"/>
        </w:rPr>
        <w:t>Zatonski</w:t>
      </w:r>
      <w:proofErr w:type="spellEnd"/>
      <w:r w:rsidRPr="0009465D">
        <w:rPr>
          <w:rFonts w:ascii="Times New Roman" w:eastAsia="Times New Roman" w:hAnsi="Times New Roman" w:cs="Times New Roman"/>
          <w:sz w:val="24"/>
          <w:szCs w:val="24"/>
          <w:lang w:val="pl-PL"/>
        </w:rPr>
        <w:t xml:space="preserve">, W. </w:t>
      </w:r>
      <w:proofErr w:type="spellStart"/>
      <w:r w:rsidRPr="0009465D">
        <w:rPr>
          <w:rFonts w:ascii="Times New Roman" w:eastAsia="Times New Roman" w:hAnsi="Times New Roman" w:cs="Times New Roman"/>
          <w:sz w:val="24"/>
          <w:szCs w:val="24"/>
          <w:lang w:val="pl-PL"/>
        </w:rPr>
        <w:t>Malignant</w:t>
      </w:r>
      <w:proofErr w:type="spellEnd"/>
      <w:r w:rsidRPr="0009465D">
        <w:rPr>
          <w:rFonts w:ascii="Times New Roman" w:eastAsia="Times New Roman" w:hAnsi="Times New Roman" w:cs="Times New Roman"/>
          <w:sz w:val="24"/>
          <w:szCs w:val="24"/>
          <w:lang w:val="pl-PL"/>
        </w:rPr>
        <w:t xml:space="preserve"> </w:t>
      </w:r>
      <w:proofErr w:type="spellStart"/>
      <w:r w:rsidRPr="0009465D">
        <w:rPr>
          <w:rFonts w:ascii="Times New Roman" w:eastAsia="Times New Roman" w:hAnsi="Times New Roman" w:cs="Times New Roman"/>
          <w:sz w:val="24"/>
          <w:szCs w:val="24"/>
          <w:lang w:val="pl-PL"/>
        </w:rPr>
        <w:t>Neoplasms</w:t>
      </w:r>
      <w:proofErr w:type="spellEnd"/>
      <w:r w:rsidRPr="0009465D">
        <w:rPr>
          <w:rFonts w:ascii="Times New Roman" w:eastAsia="Times New Roman" w:hAnsi="Times New Roman" w:cs="Times New Roman"/>
          <w:sz w:val="24"/>
          <w:szCs w:val="24"/>
          <w:lang w:val="pl-PL"/>
        </w:rPr>
        <w:t xml:space="preserve"> in Poland in 2011; Centrum Onkologii–Instytut im. M. Skłodowskiej–Curie: Warsaw, Poland, 2013. </w:t>
      </w:r>
    </w:p>
    <w:p w:rsidR="001F1EFC" w:rsidRPr="0009465D"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pl-PL"/>
        </w:rPr>
      </w:pPr>
    </w:p>
    <w:p w:rsidR="001F1EFC" w:rsidRPr="0009465D" w:rsidRDefault="001F1EFC" w:rsidP="001F1EFC">
      <w:pPr>
        <w:spacing w:after="0" w:line="240" w:lineRule="auto"/>
        <w:rPr>
          <w:rFonts w:ascii="Times New Roman" w:eastAsia="Times New Roman" w:hAnsi="Times New Roman" w:cs="Times New Roman"/>
          <w:sz w:val="24"/>
          <w:szCs w:val="24"/>
          <w:lang w:val="pl-PL"/>
        </w:rPr>
      </w:pPr>
      <w:proofErr w:type="spellStart"/>
      <w:r w:rsidRPr="0009465D">
        <w:rPr>
          <w:rFonts w:ascii="Times New Roman" w:eastAsia="Times New Roman" w:hAnsi="Times New Roman" w:cs="Times New Roman"/>
          <w:sz w:val="24"/>
          <w:szCs w:val="24"/>
          <w:lang w:val="pl-PL"/>
        </w:rPr>
        <w:t>Kalbarczyk,W.P</w:t>
      </w:r>
      <w:proofErr w:type="spellEnd"/>
      <w:r w:rsidRPr="0009465D">
        <w:rPr>
          <w:rFonts w:ascii="Times New Roman" w:eastAsia="Times New Roman" w:hAnsi="Times New Roman" w:cs="Times New Roman"/>
          <w:sz w:val="24"/>
          <w:szCs w:val="24"/>
          <w:lang w:val="pl-PL"/>
        </w:rPr>
        <w:t xml:space="preserve">.; Gujski, M.; Brzozowski, S.; Tytko, Z.; </w:t>
      </w:r>
      <w:proofErr w:type="spellStart"/>
      <w:r w:rsidRPr="0009465D">
        <w:rPr>
          <w:rFonts w:ascii="Times New Roman" w:eastAsia="Times New Roman" w:hAnsi="Times New Roman" w:cs="Times New Roman"/>
          <w:sz w:val="24"/>
          <w:szCs w:val="24"/>
          <w:lang w:val="pl-PL"/>
        </w:rPr>
        <w:t>Scibek</w:t>
      </w:r>
      <w:proofErr w:type="spellEnd"/>
      <w:r w:rsidRPr="0009465D">
        <w:rPr>
          <w:rFonts w:ascii="Times New Roman" w:eastAsia="Times New Roman" w:hAnsi="Times New Roman" w:cs="Times New Roman"/>
          <w:sz w:val="24"/>
          <w:szCs w:val="24"/>
          <w:lang w:val="pl-PL"/>
        </w:rPr>
        <w:t xml:space="preserve">, </w:t>
      </w:r>
      <w:proofErr w:type="spellStart"/>
      <w:r w:rsidRPr="0009465D">
        <w:rPr>
          <w:rFonts w:ascii="Times New Roman" w:eastAsia="Times New Roman" w:hAnsi="Times New Roman" w:cs="Times New Roman"/>
          <w:sz w:val="24"/>
          <w:szCs w:val="24"/>
          <w:lang w:val="pl-PL"/>
        </w:rPr>
        <w:t>A.Walka</w:t>
      </w:r>
      <w:proofErr w:type="spellEnd"/>
      <w:r w:rsidRPr="0009465D">
        <w:rPr>
          <w:rFonts w:ascii="Times New Roman" w:eastAsia="Times New Roman" w:hAnsi="Times New Roman" w:cs="Times New Roman"/>
          <w:sz w:val="24"/>
          <w:szCs w:val="24"/>
          <w:lang w:val="pl-PL"/>
        </w:rPr>
        <w:t xml:space="preserve"> z Nowotworami i Opieka Onkologiczna w Polsce Wobec </w:t>
      </w:r>
      <w:proofErr w:type="spellStart"/>
      <w:r w:rsidRPr="0009465D">
        <w:rPr>
          <w:rFonts w:ascii="Times New Roman" w:eastAsia="Times New Roman" w:hAnsi="Times New Roman" w:cs="Times New Roman"/>
          <w:sz w:val="24"/>
          <w:szCs w:val="24"/>
          <w:lang w:val="pl-PL"/>
        </w:rPr>
        <w:t>Wyzwan</w:t>
      </w:r>
      <w:proofErr w:type="spellEnd"/>
      <w:r w:rsidRPr="0009465D">
        <w:rPr>
          <w:rFonts w:ascii="Times New Roman" w:eastAsia="Times New Roman" w:hAnsi="Times New Roman" w:cs="Times New Roman"/>
          <w:sz w:val="24"/>
          <w:szCs w:val="24"/>
          <w:lang w:val="pl-PL"/>
        </w:rPr>
        <w:t xml:space="preserve">´ Demograficznych i Epidemiologicznych—Propozycje </w:t>
      </w:r>
      <w:proofErr w:type="spellStart"/>
      <w:r w:rsidRPr="0009465D">
        <w:rPr>
          <w:rFonts w:ascii="Times New Roman" w:eastAsia="Times New Roman" w:hAnsi="Times New Roman" w:cs="Times New Roman"/>
          <w:sz w:val="24"/>
          <w:szCs w:val="24"/>
          <w:lang w:val="pl-PL"/>
        </w:rPr>
        <w:t>Rozwia˛zan</w:t>
      </w:r>
      <w:proofErr w:type="spellEnd"/>
      <w:r w:rsidRPr="0009465D">
        <w:rPr>
          <w:rFonts w:ascii="Times New Roman" w:eastAsia="Times New Roman" w:hAnsi="Times New Roman" w:cs="Times New Roman"/>
          <w:sz w:val="24"/>
          <w:szCs w:val="24"/>
          <w:lang w:val="pl-PL"/>
        </w:rPr>
        <w:t>´ ; Instytut Ochrony Zdrowia: Warsaw, Poland, 2015.</w:t>
      </w:r>
    </w:p>
    <w:p w:rsidR="001F1EFC" w:rsidRPr="0009465D"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pl-PL"/>
        </w:rPr>
      </w:pPr>
      <w:bookmarkStart w:id="6" w:name="_2ypdm4btu95h" w:colFirst="0" w:colLast="0"/>
      <w:bookmarkEnd w:id="6"/>
    </w:p>
    <w:p w:rsidR="001F1EFC" w:rsidRPr="0009465D" w:rsidRDefault="001F1EFC" w:rsidP="001F1EFC">
      <w:pPr>
        <w:spacing w:after="0" w:line="240" w:lineRule="auto"/>
        <w:rPr>
          <w:rFonts w:ascii="Times New Roman" w:eastAsia="Times New Roman" w:hAnsi="Times New Roman" w:cs="Times New Roman"/>
          <w:sz w:val="24"/>
          <w:szCs w:val="24"/>
          <w:lang w:val="pl-PL"/>
        </w:rPr>
      </w:pPr>
      <w:r w:rsidRPr="0009465D">
        <w:rPr>
          <w:rFonts w:ascii="Times New Roman" w:eastAsia="Times New Roman" w:hAnsi="Times New Roman" w:cs="Times New Roman"/>
          <w:sz w:val="24"/>
          <w:szCs w:val="24"/>
          <w:lang w:val="pl-PL"/>
        </w:rPr>
        <w:t xml:space="preserve">Wojtyniak, B.; </w:t>
      </w:r>
      <w:proofErr w:type="spellStart"/>
      <w:r w:rsidRPr="0009465D">
        <w:rPr>
          <w:rFonts w:ascii="Times New Roman" w:eastAsia="Times New Roman" w:hAnsi="Times New Roman" w:cs="Times New Roman"/>
          <w:sz w:val="24"/>
          <w:szCs w:val="24"/>
          <w:lang w:val="pl-PL"/>
        </w:rPr>
        <w:t>Gorynski</w:t>
      </w:r>
      <w:proofErr w:type="spellEnd"/>
      <w:r w:rsidRPr="0009465D">
        <w:rPr>
          <w:rFonts w:ascii="Times New Roman" w:eastAsia="Times New Roman" w:hAnsi="Times New Roman" w:cs="Times New Roman"/>
          <w:sz w:val="24"/>
          <w:szCs w:val="24"/>
          <w:lang w:val="pl-PL"/>
        </w:rPr>
        <w:t xml:space="preserve">, P.; Moskalewicz, B. Sytuacja Zdrowotna </w:t>
      </w:r>
      <w:proofErr w:type="spellStart"/>
      <w:r w:rsidRPr="0009465D">
        <w:rPr>
          <w:rFonts w:ascii="Times New Roman" w:eastAsia="Times New Roman" w:hAnsi="Times New Roman" w:cs="Times New Roman"/>
          <w:sz w:val="24"/>
          <w:szCs w:val="24"/>
          <w:lang w:val="pl-PL"/>
        </w:rPr>
        <w:t>Ludno´sci</w:t>
      </w:r>
      <w:proofErr w:type="spellEnd"/>
      <w:r w:rsidRPr="0009465D">
        <w:rPr>
          <w:rFonts w:ascii="Times New Roman" w:eastAsia="Times New Roman" w:hAnsi="Times New Roman" w:cs="Times New Roman"/>
          <w:sz w:val="24"/>
          <w:szCs w:val="24"/>
          <w:lang w:val="pl-PL"/>
        </w:rPr>
        <w:t xml:space="preserve"> Polski i jej Uwarunkowania; Narodowy Instytut Zdrowia Publicznego—</w:t>
      </w:r>
      <w:proofErr w:type="spellStart"/>
      <w:r w:rsidRPr="0009465D">
        <w:rPr>
          <w:rFonts w:ascii="Times New Roman" w:eastAsia="Times New Roman" w:hAnsi="Times New Roman" w:cs="Times New Roman"/>
          <w:sz w:val="24"/>
          <w:szCs w:val="24"/>
          <w:lang w:val="pl-PL"/>
        </w:rPr>
        <w:t>Pa´nstwowy</w:t>
      </w:r>
      <w:proofErr w:type="spellEnd"/>
      <w:r w:rsidRPr="0009465D">
        <w:rPr>
          <w:rFonts w:ascii="Times New Roman" w:eastAsia="Times New Roman" w:hAnsi="Times New Roman" w:cs="Times New Roman"/>
          <w:sz w:val="24"/>
          <w:szCs w:val="24"/>
          <w:lang w:val="pl-PL"/>
        </w:rPr>
        <w:t xml:space="preserve"> Zakład Higieny: Warsaw, Poland, 2012.</w:t>
      </w:r>
    </w:p>
    <w:p w:rsidR="001F1EFC" w:rsidRPr="0009465D"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pl-PL"/>
        </w:rPr>
      </w:pP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09465D">
        <w:rPr>
          <w:rFonts w:ascii="Times New Roman" w:eastAsia="Times New Roman" w:hAnsi="Times New Roman" w:cs="Times New Roman"/>
          <w:color w:val="000000"/>
          <w:sz w:val="24"/>
          <w:szCs w:val="24"/>
          <w:lang w:val="pl-PL"/>
        </w:rPr>
        <w:t>Osowiecka</w:t>
      </w:r>
      <w:proofErr w:type="spellEnd"/>
      <w:r w:rsidRPr="0009465D">
        <w:rPr>
          <w:rFonts w:ascii="Times New Roman" w:eastAsia="Times New Roman" w:hAnsi="Times New Roman" w:cs="Times New Roman"/>
          <w:color w:val="000000"/>
          <w:sz w:val="24"/>
          <w:szCs w:val="24"/>
          <w:lang w:val="pl-PL"/>
        </w:rPr>
        <w:t xml:space="preserve">, K., </w:t>
      </w:r>
      <w:proofErr w:type="spellStart"/>
      <w:r w:rsidRPr="0009465D">
        <w:rPr>
          <w:rFonts w:ascii="Times New Roman" w:eastAsia="Times New Roman" w:hAnsi="Times New Roman" w:cs="Times New Roman"/>
          <w:color w:val="000000"/>
          <w:sz w:val="24"/>
          <w:szCs w:val="24"/>
          <w:lang w:val="pl-PL"/>
        </w:rPr>
        <w:t>Rucinska</w:t>
      </w:r>
      <w:proofErr w:type="spellEnd"/>
      <w:r w:rsidRPr="0009465D">
        <w:rPr>
          <w:rFonts w:ascii="Times New Roman" w:eastAsia="Times New Roman" w:hAnsi="Times New Roman" w:cs="Times New Roman"/>
          <w:color w:val="000000"/>
          <w:sz w:val="24"/>
          <w:szCs w:val="24"/>
          <w:lang w:val="pl-PL"/>
        </w:rPr>
        <w:t xml:space="preserve">, M., Nowakowski, J </w:t>
      </w:r>
      <w:proofErr w:type="spellStart"/>
      <w:r w:rsidRPr="0009465D">
        <w:rPr>
          <w:rFonts w:ascii="Times New Roman" w:eastAsia="Times New Roman" w:hAnsi="Times New Roman" w:cs="Times New Roman"/>
          <w:color w:val="000000"/>
          <w:sz w:val="24"/>
          <w:szCs w:val="24"/>
          <w:lang w:val="pl-PL"/>
        </w:rPr>
        <w:t>J</w:t>
      </w:r>
      <w:proofErr w:type="spellEnd"/>
      <w:r w:rsidRPr="0009465D">
        <w:rPr>
          <w:rFonts w:ascii="Times New Roman" w:eastAsia="Times New Roman" w:hAnsi="Times New Roman" w:cs="Times New Roman"/>
          <w:color w:val="000000"/>
          <w:sz w:val="24"/>
          <w:szCs w:val="24"/>
          <w:lang w:val="pl-PL"/>
        </w:rPr>
        <w:t xml:space="preserve">., Nawrocki, S. (2018). </w:t>
      </w:r>
      <w:r w:rsidRPr="00494572">
        <w:rPr>
          <w:rFonts w:ascii="Times New Roman" w:eastAsia="Times New Roman" w:hAnsi="Times New Roman" w:cs="Times New Roman"/>
          <w:color w:val="000000"/>
          <w:sz w:val="24"/>
          <w:szCs w:val="24"/>
        </w:rPr>
        <w:t>How Long Are Cancer Patients Waiting for Oncological Therapy in Poland? Int. J. Environ. Res. Public Health 2018, 15, 577; doi:10.3390/ijerph15040577</w:t>
      </w:r>
    </w:p>
    <w:p w:rsidR="00494572" w:rsidRPr="00494572" w:rsidRDefault="00494572"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94572" w:rsidRPr="005C4B59" w:rsidRDefault="00494572" w:rsidP="0049457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Prevent Cancer Foundation (2019). Education. Preventable Cancers. Breast Cancer. Accessed at: https://preventcancer.org/education/preventable-cancers/breast-cancer/</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94572">
        <w:rPr>
          <w:rFonts w:ascii="Times New Roman" w:eastAsia="Times New Roman" w:hAnsi="Times New Roman" w:cs="Times New Roman"/>
          <w:color w:val="000000"/>
          <w:sz w:val="24"/>
          <w:szCs w:val="24"/>
        </w:rPr>
        <w:t xml:space="preserve">Karolinska </w:t>
      </w:r>
      <w:proofErr w:type="spellStart"/>
      <w:r w:rsidRPr="00494572">
        <w:rPr>
          <w:rFonts w:ascii="Times New Roman" w:eastAsia="Times New Roman" w:hAnsi="Times New Roman" w:cs="Times New Roman"/>
          <w:color w:val="000000"/>
          <w:sz w:val="24"/>
          <w:szCs w:val="24"/>
        </w:rPr>
        <w:t>Institutet</w:t>
      </w:r>
      <w:proofErr w:type="spellEnd"/>
      <w:r w:rsidRPr="00494572">
        <w:rPr>
          <w:rFonts w:ascii="Times New Roman" w:eastAsia="Times New Roman" w:hAnsi="Times New Roman" w:cs="Times New Roman"/>
          <w:color w:val="000000"/>
          <w:sz w:val="24"/>
          <w:szCs w:val="24"/>
        </w:rPr>
        <w:t xml:space="preserve"> Comparator Report on Patient Access to Cancer Drugs in Europe. 2009. Available at </w:t>
      </w:r>
      <w:r w:rsidR="005C4B59" w:rsidRPr="005C4B59">
        <w:rPr>
          <w:rFonts w:ascii="Times New Roman" w:eastAsia="Times New Roman" w:hAnsi="Times New Roman" w:cs="Times New Roman"/>
          <w:color w:val="000000"/>
          <w:sz w:val="24"/>
          <w:szCs w:val="24"/>
        </w:rPr>
        <w:t>http://www.comparatorreports.se/Comparator%20report%20on%20patient%</w:t>
      </w:r>
      <w:r w:rsidR="005C4B59">
        <w:rPr>
          <w:rFonts w:ascii="Times New Roman" w:eastAsia="Times New Roman" w:hAnsi="Times New Roman" w:cs="Times New Roman"/>
          <w:color w:val="000000"/>
          <w:sz w:val="24"/>
          <w:szCs w:val="24"/>
        </w:rPr>
        <w:t xml:space="preserve"> </w:t>
      </w:r>
      <w:r w:rsidRPr="00494572">
        <w:rPr>
          <w:rFonts w:ascii="Times New Roman" w:eastAsia="Times New Roman" w:hAnsi="Times New Roman" w:cs="Times New Roman"/>
          <w:color w:val="000000"/>
          <w:sz w:val="24"/>
          <w:szCs w:val="24"/>
        </w:rPr>
        <w:t>20access%20to%20cancer%20drugs%20in%20Europe%2015%20feb%2009.pdf. Accessed September 26, 2013.</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94572">
        <w:rPr>
          <w:rFonts w:ascii="Times New Roman" w:eastAsia="Times New Roman" w:hAnsi="Times New Roman" w:cs="Times New Roman"/>
          <w:color w:val="000000"/>
          <w:sz w:val="24"/>
          <w:szCs w:val="24"/>
        </w:rPr>
        <w:t xml:space="preserve">Sant M, </w:t>
      </w:r>
      <w:proofErr w:type="spellStart"/>
      <w:r w:rsidRPr="00494572">
        <w:rPr>
          <w:rFonts w:ascii="Times New Roman" w:eastAsia="Times New Roman" w:hAnsi="Times New Roman" w:cs="Times New Roman"/>
          <w:color w:val="000000"/>
          <w:sz w:val="24"/>
          <w:szCs w:val="24"/>
        </w:rPr>
        <w:t>Allemani</w:t>
      </w:r>
      <w:proofErr w:type="spellEnd"/>
      <w:r w:rsidRPr="00494572">
        <w:rPr>
          <w:rFonts w:ascii="Times New Roman" w:eastAsia="Times New Roman" w:hAnsi="Times New Roman" w:cs="Times New Roman"/>
          <w:color w:val="000000"/>
          <w:sz w:val="24"/>
          <w:szCs w:val="24"/>
        </w:rPr>
        <w:t xml:space="preserve"> C, </w:t>
      </w:r>
      <w:proofErr w:type="spellStart"/>
      <w:r w:rsidRPr="00494572">
        <w:rPr>
          <w:rFonts w:ascii="Times New Roman" w:eastAsia="Times New Roman" w:hAnsi="Times New Roman" w:cs="Times New Roman"/>
          <w:color w:val="000000"/>
          <w:sz w:val="24"/>
          <w:szCs w:val="24"/>
        </w:rPr>
        <w:t>Santaquilani</w:t>
      </w:r>
      <w:proofErr w:type="spellEnd"/>
      <w:r w:rsidRPr="00494572">
        <w:rPr>
          <w:rFonts w:ascii="Times New Roman" w:eastAsia="Times New Roman" w:hAnsi="Times New Roman" w:cs="Times New Roman"/>
          <w:color w:val="000000"/>
          <w:sz w:val="24"/>
          <w:szCs w:val="24"/>
        </w:rPr>
        <w:t xml:space="preserve"> M, et al. EUROCARE-4: Survival of cancer patients diagnosed in 1995–1999: Results and commentary. Eur J Cancer. 2009;45:931–991. [PubMed] [Google Scholar]</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94572">
        <w:rPr>
          <w:rFonts w:ascii="Times New Roman" w:eastAsia="Times New Roman" w:hAnsi="Times New Roman" w:cs="Times New Roman"/>
          <w:color w:val="000000"/>
          <w:sz w:val="24"/>
          <w:szCs w:val="24"/>
        </w:rPr>
        <w:t>Gatta</w:t>
      </w:r>
      <w:proofErr w:type="spellEnd"/>
      <w:r w:rsidRPr="00494572">
        <w:rPr>
          <w:rFonts w:ascii="Times New Roman" w:eastAsia="Times New Roman" w:hAnsi="Times New Roman" w:cs="Times New Roman"/>
          <w:color w:val="000000"/>
          <w:sz w:val="24"/>
          <w:szCs w:val="24"/>
        </w:rPr>
        <w:t xml:space="preserve"> G, </w:t>
      </w:r>
      <w:proofErr w:type="spellStart"/>
      <w:r w:rsidRPr="00494572">
        <w:rPr>
          <w:rFonts w:ascii="Times New Roman" w:eastAsia="Times New Roman" w:hAnsi="Times New Roman" w:cs="Times New Roman"/>
          <w:color w:val="000000"/>
          <w:sz w:val="24"/>
          <w:szCs w:val="24"/>
        </w:rPr>
        <w:t>Trama</w:t>
      </w:r>
      <w:proofErr w:type="spellEnd"/>
      <w:r w:rsidRPr="00494572">
        <w:rPr>
          <w:rFonts w:ascii="Times New Roman" w:eastAsia="Times New Roman" w:hAnsi="Times New Roman" w:cs="Times New Roman"/>
          <w:color w:val="000000"/>
          <w:sz w:val="24"/>
          <w:szCs w:val="24"/>
        </w:rPr>
        <w:t xml:space="preserve"> A, </w:t>
      </w:r>
      <w:proofErr w:type="spellStart"/>
      <w:r w:rsidRPr="00494572">
        <w:rPr>
          <w:rFonts w:ascii="Times New Roman" w:eastAsia="Times New Roman" w:hAnsi="Times New Roman" w:cs="Times New Roman"/>
          <w:color w:val="000000"/>
          <w:sz w:val="24"/>
          <w:szCs w:val="24"/>
        </w:rPr>
        <w:t>Capocaccia</w:t>
      </w:r>
      <w:proofErr w:type="spellEnd"/>
      <w:r w:rsidRPr="00494572">
        <w:rPr>
          <w:rFonts w:ascii="Times New Roman" w:eastAsia="Times New Roman" w:hAnsi="Times New Roman" w:cs="Times New Roman"/>
          <w:color w:val="000000"/>
          <w:sz w:val="24"/>
          <w:szCs w:val="24"/>
        </w:rPr>
        <w:t xml:space="preserve"> R. Variations in cancer survival and patterns of care across Europe: Roles of wealth and health-care organization. J Natl Cancer Inst </w:t>
      </w:r>
      <w:proofErr w:type="spellStart"/>
      <w:r w:rsidRPr="00494572">
        <w:rPr>
          <w:rFonts w:ascii="Times New Roman" w:eastAsia="Times New Roman" w:hAnsi="Times New Roman" w:cs="Times New Roman"/>
          <w:color w:val="000000"/>
          <w:sz w:val="24"/>
          <w:szCs w:val="24"/>
        </w:rPr>
        <w:t>Monogr</w:t>
      </w:r>
      <w:proofErr w:type="spellEnd"/>
      <w:r w:rsidRPr="00494572">
        <w:rPr>
          <w:rFonts w:ascii="Times New Roman" w:eastAsia="Times New Roman" w:hAnsi="Times New Roman" w:cs="Times New Roman"/>
          <w:color w:val="000000"/>
          <w:sz w:val="24"/>
          <w:szCs w:val="24"/>
        </w:rPr>
        <w:t>. 2013;2013:79–87. [PubMed] [Google Scholar]</w:t>
      </w:r>
    </w:p>
    <w:p w:rsidR="00D26A14" w:rsidRPr="00494572" w:rsidRDefault="00D26A14"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26A14" w:rsidRPr="00494572" w:rsidRDefault="00D26A14" w:rsidP="00D26A14">
      <w:pPr>
        <w:spacing w:after="0" w:line="240" w:lineRule="auto"/>
        <w:rPr>
          <w:rFonts w:ascii="Times New Roman" w:eastAsia="Times New Roman" w:hAnsi="Times New Roman" w:cs="Times New Roman"/>
          <w:sz w:val="24"/>
          <w:szCs w:val="24"/>
        </w:rPr>
      </w:pPr>
      <w:proofErr w:type="spellStart"/>
      <w:r w:rsidRPr="00494572">
        <w:rPr>
          <w:rFonts w:ascii="Times New Roman" w:eastAsia="Times New Roman" w:hAnsi="Times New Roman" w:cs="Times New Roman"/>
          <w:sz w:val="24"/>
          <w:szCs w:val="24"/>
        </w:rPr>
        <w:t>Malvezzi</w:t>
      </w:r>
      <w:proofErr w:type="spellEnd"/>
      <w:r w:rsidRPr="00494572">
        <w:rPr>
          <w:rFonts w:ascii="Times New Roman" w:eastAsia="Times New Roman" w:hAnsi="Times New Roman" w:cs="Times New Roman"/>
          <w:sz w:val="24"/>
          <w:szCs w:val="24"/>
        </w:rPr>
        <w:t xml:space="preserve">, M., </w:t>
      </w:r>
      <w:proofErr w:type="spellStart"/>
      <w:r w:rsidRPr="00494572">
        <w:rPr>
          <w:rFonts w:ascii="Times New Roman" w:eastAsia="Times New Roman" w:hAnsi="Times New Roman" w:cs="Times New Roman"/>
          <w:sz w:val="24"/>
          <w:szCs w:val="24"/>
        </w:rPr>
        <w:t>Carioli</w:t>
      </w:r>
      <w:proofErr w:type="spellEnd"/>
      <w:r w:rsidRPr="00494572">
        <w:rPr>
          <w:rFonts w:ascii="Times New Roman" w:eastAsia="Times New Roman" w:hAnsi="Times New Roman" w:cs="Times New Roman"/>
          <w:sz w:val="24"/>
          <w:szCs w:val="24"/>
        </w:rPr>
        <w:t xml:space="preserve">, G., </w:t>
      </w:r>
      <w:proofErr w:type="spellStart"/>
      <w:r w:rsidRPr="00494572">
        <w:rPr>
          <w:rFonts w:ascii="Times New Roman" w:eastAsia="Times New Roman" w:hAnsi="Times New Roman" w:cs="Times New Roman"/>
          <w:sz w:val="24"/>
          <w:szCs w:val="24"/>
        </w:rPr>
        <w:t>Bertuccio</w:t>
      </w:r>
      <w:proofErr w:type="spellEnd"/>
      <w:r w:rsidRPr="00494572">
        <w:rPr>
          <w:rFonts w:ascii="Times New Roman" w:eastAsia="Times New Roman" w:hAnsi="Times New Roman" w:cs="Times New Roman"/>
          <w:sz w:val="24"/>
          <w:szCs w:val="24"/>
        </w:rPr>
        <w:t xml:space="preserve">, P., </w:t>
      </w:r>
      <w:proofErr w:type="spellStart"/>
      <w:r w:rsidRPr="00494572">
        <w:rPr>
          <w:rFonts w:ascii="Times New Roman" w:eastAsia="Times New Roman" w:hAnsi="Times New Roman" w:cs="Times New Roman"/>
          <w:sz w:val="24"/>
          <w:szCs w:val="24"/>
        </w:rPr>
        <w:t>Boffetta</w:t>
      </w:r>
      <w:proofErr w:type="spellEnd"/>
      <w:r w:rsidRPr="00494572">
        <w:rPr>
          <w:rFonts w:ascii="Times New Roman" w:eastAsia="Times New Roman" w:hAnsi="Times New Roman" w:cs="Times New Roman"/>
          <w:sz w:val="24"/>
          <w:szCs w:val="24"/>
        </w:rPr>
        <w:t xml:space="preserve">, P., Levi, F.,  La </w:t>
      </w:r>
      <w:proofErr w:type="spellStart"/>
      <w:r w:rsidRPr="00494572">
        <w:rPr>
          <w:rFonts w:ascii="Times New Roman" w:eastAsia="Times New Roman" w:hAnsi="Times New Roman" w:cs="Times New Roman"/>
          <w:sz w:val="24"/>
          <w:szCs w:val="24"/>
        </w:rPr>
        <w:t>Vecchia</w:t>
      </w:r>
      <w:proofErr w:type="spellEnd"/>
      <w:r w:rsidRPr="00494572">
        <w:rPr>
          <w:rFonts w:ascii="Times New Roman" w:eastAsia="Times New Roman" w:hAnsi="Times New Roman" w:cs="Times New Roman"/>
          <w:sz w:val="24"/>
          <w:szCs w:val="24"/>
        </w:rPr>
        <w:t>, C., and  Negri, E. (2019). European cancer mortality predictions for the year 2019 with focus on breast cancer. Annals of Oncology 00: 1–7, 2019 doi:10.1093/</w:t>
      </w:r>
      <w:proofErr w:type="spellStart"/>
      <w:r w:rsidRPr="00494572">
        <w:rPr>
          <w:rFonts w:ascii="Times New Roman" w:eastAsia="Times New Roman" w:hAnsi="Times New Roman" w:cs="Times New Roman"/>
          <w:sz w:val="24"/>
          <w:szCs w:val="24"/>
        </w:rPr>
        <w:t>annonc</w:t>
      </w:r>
      <w:proofErr w:type="spellEnd"/>
      <w:r w:rsidRPr="00494572">
        <w:rPr>
          <w:rFonts w:ascii="Times New Roman" w:eastAsia="Times New Roman" w:hAnsi="Times New Roman" w:cs="Times New Roman"/>
          <w:sz w:val="24"/>
          <w:szCs w:val="24"/>
        </w:rPr>
        <w:t>/mdz051</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94572">
        <w:rPr>
          <w:rFonts w:ascii="Times New Roman" w:eastAsia="Times New Roman" w:hAnsi="Times New Roman" w:cs="Times New Roman"/>
          <w:color w:val="000000"/>
          <w:sz w:val="24"/>
          <w:szCs w:val="24"/>
        </w:rPr>
        <w:t>Bjornberg</w:t>
      </w:r>
      <w:proofErr w:type="spellEnd"/>
      <w:r w:rsidRPr="00494572">
        <w:rPr>
          <w:rFonts w:ascii="Times New Roman" w:eastAsia="Times New Roman" w:hAnsi="Times New Roman" w:cs="Times New Roman"/>
          <w:color w:val="000000"/>
          <w:sz w:val="24"/>
          <w:szCs w:val="24"/>
        </w:rPr>
        <w:t xml:space="preserve"> A. European Health Consumer Index 2012 Report, Health Consumer Powerhouse. Available at http://www.healthpowerhouse.com/files/Report-EHCI-2012.pdf </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494572" w:rsidRDefault="001F1EFC" w:rsidP="001F1EFC">
      <w:pPr>
        <w:spacing w:after="0" w:line="240" w:lineRule="auto"/>
        <w:rPr>
          <w:rFonts w:ascii="Times New Roman" w:eastAsia="Times New Roman" w:hAnsi="Times New Roman" w:cs="Times New Roman"/>
          <w:sz w:val="24"/>
          <w:szCs w:val="24"/>
          <w:lang w:val="fr-FR"/>
        </w:rPr>
      </w:pPr>
      <w:r w:rsidRPr="00494572">
        <w:rPr>
          <w:rFonts w:ascii="Times New Roman" w:eastAsia="Times New Roman" w:hAnsi="Times New Roman" w:cs="Times New Roman"/>
          <w:sz w:val="24"/>
          <w:szCs w:val="24"/>
          <w:lang w:val="fr-FR"/>
        </w:rPr>
        <w:t xml:space="preserve">De </w:t>
      </w:r>
      <w:proofErr w:type="spellStart"/>
      <w:r w:rsidRPr="00494572">
        <w:rPr>
          <w:rFonts w:ascii="Times New Roman" w:eastAsia="Times New Roman" w:hAnsi="Times New Roman" w:cs="Times New Roman"/>
          <w:sz w:val="24"/>
          <w:szCs w:val="24"/>
          <w:lang w:val="fr-FR"/>
        </w:rPr>
        <w:t>Angelis</w:t>
      </w:r>
      <w:proofErr w:type="spellEnd"/>
      <w:r w:rsidRPr="00494572">
        <w:rPr>
          <w:rFonts w:ascii="Times New Roman" w:eastAsia="Times New Roman" w:hAnsi="Times New Roman" w:cs="Times New Roman"/>
          <w:sz w:val="24"/>
          <w:szCs w:val="24"/>
          <w:lang w:val="fr-FR"/>
        </w:rPr>
        <w:t xml:space="preserve">, R., Sant, M., Coleman, M.P., </w:t>
      </w:r>
      <w:proofErr w:type="spellStart"/>
      <w:r w:rsidRPr="00494572">
        <w:rPr>
          <w:rFonts w:ascii="Times New Roman" w:eastAsia="Times New Roman" w:hAnsi="Times New Roman" w:cs="Times New Roman"/>
          <w:sz w:val="24"/>
          <w:szCs w:val="24"/>
          <w:lang w:val="fr-FR"/>
        </w:rPr>
        <w:t>Francisci</w:t>
      </w:r>
      <w:proofErr w:type="spellEnd"/>
      <w:r w:rsidRPr="00494572">
        <w:rPr>
          <w:rFonts w:ascii="Times New Roman" w:eastAsia="Times New Roman" w:hAnsi="Times New Roman" w:cs="Times New Roman"/>
          <w:sz w:val="24"/>
          <w:szCs w:val="24"/>
          <w:lang w:val="fr-FR"/>
        </w:rPr>
        <w:t xml:space="preserve">, S., </w:t>
      </w:r>
      <w:proofErr w:type="spellStart"/>
      <w:r w:rsidRPr="00494572">
        <w:rPr>
          <w:rFonts w:ascii="Times New Roman" w:eastAsia="Times New Roman" w:hAnsi="Times New Roman" w:cs="Times New Roman"/>
          <w:sz w:val="24"/>
          <w:szCs w:val="24"/>
          <w:lang w:val="fr-FR"/>
        </w:rPr>
        <w:t>Baili</w:t>
      </w:r>
      <w:proofErr w:type="spellEnd"/>
      <w:r w:rsidRPr="00494572">
        <w:rPr>
          <w:rFonts w:ascii="Times New Roman" w:eastAsia="Times New Roman" w:hAnsi="Times New Roman" w:cs="Times New Roman"/>
          <w:sz w:val="24"/>
          <w:szCs w:val="24"/>
          <w:lang w:val="fr-FR"/>
        </w:rPr>
        <w:t xml:space="preserve">, P., </w:t>
      </w:r>
      <w:proofErr w:type="spellStart"/>
      <w:r w:rsidRPr="00494572">
        <w:rPr>
          <w:rFonts w:ascii="Times New Roman" w:eastAsia="Times New Roman" w:hAnsi="Times New Roman" w:cs="Times New Roman"/>
          <w:sz w:val="24"/>
          <w:szCs w:val="24"/>
          <w:lang w:val="fr-FR"/>
        </w:rPr>
        <w:t>Pierannunzio</w:t>
      </w:r>
      <w:proofErr w:type="spellEnd"/>
      <w:r w:rsidRPr="00494572">
        <w:rPr>
          <w:rFonts w:ascii="Times New Roman" w:eastAsia="Times New Roman" w:hAnsi="Times New Roman" w:cs="Times New Roman"/>
          <w:sz w:val="24"/>
          <w:szCs w:val="24"/>
          <w:lang w:val="fr-FR"/>
        </w:rPr>
        <w:t xml:space="preserve">, D., Trama, A., Visser, O., Brenner, H., </w:t>
      </w:r>
      <w:proofErr w:type="spellStart"/>
      <w:r w:rsidRPr="00494572">
        <w:rPr>
          <w:rFonts w:ascii="Times New Roman" w:eastAsia="Times New Roman" w:hAnsi="Times New Roman" w:cs="Times New Roman"/>
          <w:sz w:val="24"/>
          <w:szCs w:val="24"/>
          <w:lang w:val="fr-FR"/>
        </w:rPr>
        <w:t>Ardanaz</w:t>
      </w:r>
      <w:proofErr w:type="spellEnd"/>
      <w:r w:rsidRPr="00494572">
        <w:rPr>
          <w:rFonts w:ascii="Times New Roman" w:eastAsia="Times New Roman" w:hAnsi="Times New Roman" w:cs="Times New Roman"/>
          <w:sz w:val="24"/>
          <w:szCs w:val="24"/>
          <w:lang w:val="fr-FR"/>
        </w:rPr>
        <w:t xml:space="preserve">, E. et al. </w:t>
      </w:r>
      <w:r w:rsidRPr="00494572">
        <w:rPr>
          <w:rFonts w:ascii="Times New Roman" w:eastAsia="Times New Roman" w:hAnsi="Times New Roman" w:cs="Times New Roman"/>
          <w:sz w:val="24"/>
          <w:szCs w:val="24"/>
        </w:rPr>
        <w:t xml:space="preserve">Cancer survival in Europe 1999–2007 by country and age: Results of EUROCARE—5-a population-based study. Lancet Oncol. 2014, 15, 23–34. </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94572">
        <w:rPr>
          <w:rFonts w:ascii="Times New Roman" w:eastAsia="Times New Roman" w:hAnsi="Times New Roman" w:cs="Times New Roman"/>
          <w:color w:val="000000"/>
          <w:sz w:val="24"/>
          <w:szCs w:val="24"/>
        </w:rPr>
        <w:lastRenderedPageBreak/>
        <w:t xml:space="preserve">PACE: A Six-Nation Survey of Cancer Knowledge and Attitudes Among the General Population, Patients and Caregivers. Available at https://pacenetwork.com/lilly_pace_global_report_nov_30.pdf. </w:t>
      </w:r>
    </w:p>
    <w:p w:rsidR="001F1EFC" w:rsidRPr="00494572" w:rsidRDefault="001F1EFC" w:rsidP="001F1E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OECD &amp; the European Observatory on Health Systems and Policies. (2017). State of Health in the EU. Poland Country Health Profile 2017. Accessed at: https://ec.europa.eu/health/sites/health/files/state/docs/chp_poland_english.pdf</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09465D">
        <w:rPr>
          <w:rFonts w:ascii="Times New Roman" w:eastAsia="Times New Roman" w:hAnsi="Times New Roman" w:cs="Times New Roman"/>
          <w:sz w:val="24"/>
          <w:szCs w:val="24"/>
          <w:lang w:val="pl-PL"/>
        </w:rPr>
        <w:t>Koblańska</w:t>
      </w:r>
      <w:proofErr w:type="spellEnd"/>
      <w:r w:rsidRPr="0009465D">
        <w:rPr>
          <w:rFonts w:ascii="Times New Roman" w:eastAsia="Times New Roman" w:hAnsi="Times New Roman" w:cs="Times New Roman"/>
          <w:sz w:val="24"/>
          <w:szCs w:val="24"/>
          <w:lang w:val="pl-PL"/>
        </w:rPr>
        <w:t xml:space="preserve">, M. (2019). Profesora Wiesława Jędrzejczaka plan naprawczy dla polskiej onkologii. </w:t>
      </w:r>
      <w:r w:rsidRPr="005C4B59">
        <w:rPr>
          <w:rFonts w:ascii="Times New Roman" w:eastAsia="Times New Roman" w:hAnsi="Times New Roman" w:cs="Times New Roman"/>
          <w:sz w:val="24"/>
          <w:szCs w:val="24"/>
        </w:rPr>
        <w:t>Accessed at: https://www.termedia.pl/mz/Profesora-Wieslawa-Jedrzejczaka-plan-naprawczy-dla-polskiej-onkologii,33794.html</w:t>
      </w:r>
    </w:p>
    <w:p w:rsidR="001F1EFC" w:rsidRPr="005C4B59" w:rsidRDefault="001F1EFC" w:rsidP="001F1EFC">
      <w:pP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Arial" w:hAnsi="Times New Roman" w:cs="Times New Roman"/>
          <w:sz w:val="24"/>
          <w:szCs w:val="24"/>
        </w:rPr>
      </w:pPr>
      <w:r w:rsidRPr="0009465D">
        <w:rPr>
          <w:rFonts w:ascii="Times New Roman" w:eastAsia="Times New Roman" w:hAnsi="Times New Roman" w:cs="Times New Roman"/>
          <w:sz w:val="24"/>
          <w:szCs w:val="24"/>
          <w:lang w:val="pl-PL"/>
        </w:rPr>
        <w:t xml:space="preserve">Więckowska, B., Tolarczyk, A., and </w:t>
      </w:r>
      <w:proofErr w:type="spellStart"/>
      <w:r w:rsidRPr="0009465D">
        <w:rPr>
          <w:rFonts w:ascii="Times New Roman" w:eastAsia="Times New Roman" w:hAnsi="Times New Roman" w:cs="Times New Roman"/>
          <w:sz w:val="24"/>
          <w:szCs w:val="24"/>
          <w:lang w:val="pl-PL"/>
        </w:rPr>
        <w:t>Dagiel</w:t>
      </w:r>
      <w:proofErr w:type="spellEnd"/>
      <w:r w:rsidRPr="0009465D">
        <w:rPr>
          <w:rFonts w:ascii="Times New Roman" w:eastAsia="Times New Roman" w:hAnsi="Times New Roman" w:cs="Times New Roman"/>
          <w:sz w:val="24"/>
          <w:szCs w:val="24"/>
          <w:lang w:val="pl-PL"/>
        </w:rPr>
        <w:t xml:space="preserve">, J. (2016). </w:t>
      </w:r>
      <w:r w:rsidRPr="005C4B59">
        <w:rPr>
          <w:rFonts w:ascii="Times New Roman" w:eastAsia="Times New Roman" w:hAnsi="Times New Roman" w:cs="Times New Roman"/>
          <w:sz w:val="24"/>
          <w:szCs w:val="24"/>
        </w:rPr>
        <w:t xml:space="preserve">Cancer care in Poland: Activity and spending analysis as a forerunner to oncology reform. Journal of Cancer Policy. Volume 8, June 2016, Pages 42-50. DOI: </w:t>
      </w:r>
      <w:r w:rsidRPr="005C4B59">
        <w:rPr>
          <w:rFonts w:ascii="Times New Roman" w:eastAsia="Arial" w:hAnsi="Times New Roman" w:cs="Times New Roman"/>
          <w:sz w:val="24"/>
          <w:szCs w:val="24"/>
        </w:rPr>
        <w:t>https://doi.org/10.1016/j.jcpo.2016.03.003</w:t>
      </w:r>
    </w:p>
    <w:p w:rsidR="005C4B59" w:rsidRPr="005C4B59" w:rsidRDefault="005C4B59" w:rsidP="001F1EFC">
      <w:pPr>
        <w:spacing w:after="0" w:line="240" w:lineRule="auto"/>
        <w:rPr>
          <w:rFonts w:ascii="Times New Roman" w:eastAsia="Times New Roman" w:hAnsi="Times New Roman" w:cs="Times New Roman"/>
          <w:sz w:val="24"/>
          <w:szCs w:val="24"/>
        </w:rPr>
      </w:pPr>
    </w:p>
    <w:p w:rsidR="005C4B59" w:rsidRPr="005C4B59" w:rsidRDefault="005C4B59" w:rsidP="001F1EFC">
      <w:pPr>
        <w:spacing w:after="0" w:line="240" w:lineRule="auto"/>
        <w:rPr>
          <w:rFonts w:ascii="Times New Roman" w:eastAsia="Times New Roman" w:hAnsi="Times New Roman" w:cs="Times New Roman"/>
          <w:sz w:val="24"/>
          <w:szCs w:val="24"/>
        </w:rPr>
      </w:pPr>
      <w:r w:rsidRPr="0009465D">
        <w:rPr>
          <w:rFonts w:ascii="Times New Roman" w:hAnsi="Times New Roman" w:cs="Times New Roman"/>
          <w:sz w:val="24"/>
          <w:szCs w:val="24"/>
          <w:lang w:val="pl-PL"/>
        </w:rPr>
        <w:t xml:space="preserve">Dela, Roksana, Katarzyna Dubas‐Jakóbczyk, Ewa Kocot, Christoph </w:t>
      </w:r>
      <w:proofErr w:type="spellStart"/>
      <w:r w:rsidRPr="0009465D">
        <w:rPr>
          <w:rFonts w:ascii="Times New Roman" w:hAnsi="Times New Roman" w:cs="Times New Roman"/>
          <w:sz w:val="24"/>
          <w:szCs w:val="24"/>
          <w:lang w:val="pl-PL"/>
        </w:rPr>
        <w:t>Sowada</w:t>
      </w:r>
      <w:proofErr w:type="spellEnd"/>
      <w:r w:rsidRPr="0009465D">
        <w:rPr>
          <w:rFonts w:ascii="Times New Roman" w:hAnsi="Times New Roman" w:cs="Times New Roman"/>
          <w:sz w:val="24"/>
          <w:szCs w:val="24"/>
          <w:lang w:val="pl-PL"/>
        </w:rPr>
        <w:t xml:space="preserve"> (2018). </w:t>
      </w:r>
      <w:r w:rsidRPr="005C4B59">
        <w:rPr>
          <w:rFonts w:ascii="Times New Roman" w:hAnsi="Times New Roman" w:cs="Times New Roman"/>
          <w:sz w:val="24"/>
          <w:szCs w:val="24"/>
        </w:rPr>
        <w:t>Improving oncological care organization in Poland—The 2015 reform evaluation in the context of European experiences. Accessed at https://onlinelibrary.wiley.com/doi/epdf/10.1002/hpm.2635</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5C4B59">
        <w:rPr>
          <w:rFonts w:ascii="Times New Roman" w:eastAsia="Times New Roman" w:hAnsi="Times New Roman" w:cs="Times New Roman"/>
          <w:sz w:val="24"/>
          <w:szCs w:val="24"/>
        </w:rPr>
        <w:t>Pricewaterhouse</w:t>
      </w:r>
      <w:proofErr w:type="spellEnd"/>
      <w:r w:rsidRPr="005C4B59">
        <w:rPr>
          <w:rFonts w:ascii="Times New Roman" w:eastAsia="Times New Roman" w:hAnsi="Times New Roman" w:cs="Times New Roman"/>
          <w:sz w:val="24"/>
          <w:szCs w:val="24"/>
        </w:rPr>
        <w:t xml:space="preserve"> Coopers (PwC). (2017). Cancer Control Strategy for Poland 2015 – 2024.</w:t>
      </w:r>
    </w:p>
    <w:p w:rsidR="001F1EFC" w:rsidRPr="0009465D" w:rsidRDefault="001F1EFC" w:rsidP="001F1EFC">
      <w:pPr>
        <w:pBdr>
          <w:top w:val="nil"/>
          <w:left w:val="nil"/>
          <w:bottom w:val="nil"/>
          <w:right w:val="nil"/>
          <w:between w:val="nil"/>
        </w:pBdr>
        <w:spacing w:after="0" w:line="240" w:lineRule="auto"/>
        <w:rPr>
          <w:rFonts w:ascii="Times New Roman" w:eastAsia="Arial" w:hAnsi="Times New Roman" w:cs="Times New Roman"/>
          <w:sz w:val="24"/>
          <w:szCs w:val="24"/>
          <w:lang w:val="pl-PL"/>
        </w:rPr>
      </w:pPr>
      <w:r w:rsidRPr="0009465D">
        <w:rPr>
          <w:rFonts w:ascii="Times New Roman" w:eastAsia="Times New Roman" w:hAnsi="Times New Roman" w:cs="Times New Roman"/>
          <w:sz w:val="24"/>
          <w:szCs w:val="24"/>
          <w:lang w:val="pl-PL"/>
        </w:rPr>
        <w:t>Uchwała nr 208 Rady Ministrów z dnia 3 listopada 2015 r. w sprawie ustanowienia programu wieloletniego na lata 2016–2024 pod nazwą “Narodowy Program Zwalczania Chorób Nowotworowych”. Warszawa 2015.</w:t>
      </w:r>
    </w:p>
    <w:p w:rsidR="001F1EFC" w:rsidRPr="0009465D"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lang w:val="pl-PL"/>
        </w:rPr>
      </w:pPr>
    </w:p>
    <w:p w:rsidR="001F1EFC" w:rsidRPr="005C4B59" w:rsidRDefault="001F1EFC" w:rsidP="001F1EFC">
      <w:pPr>
        <w:spacing w:after="0" w:line="240" w:lineRule="auto"/>
        <w:rPr>
          <w:rFonts w:ascii="Times New Roman" w:eastAsia="Times New Roman" w:hAnsi="Times New Roman" w:cs="Times New Roman"/>
          <w:sz w:val="24"/>
          <w:szCs w:val="24"/>
        </w:rPr>
      </w:pPr>
      <w:proofErr w:type="spellStart"/>
      <w:r w:rsidRPr="0009465D">
        <w:rPr>
          <w:rFonts w:ascii="Times New Roman" w:eastAsia="Times New Roman" w:hAnsi="Times New Roman" w:cs="Times New Roman"/>
          <w:sz w:val="24"/>
          <w:szCs w:val="24"/>
          <w:lang w:val="pl-PL"/>
        </w:rPr>
        <w:t>Didkowska</w:t>
      </w:r>
      <w:proofErr w:type="spellEnd"/>
      <w:r w:rsidRPr="0009465D">
        <w:rPr>
          <w:rFonts w:ascii="Times New Roman" w:eastAsia="Times New Roman" w:hAnsi="Times New Roman" w:cs="Times New Roman"/>
          <w:sz w:val="24"/>
          <w:szCs w:val="24"/>
          <w:lang w:val="pl-PL"/>
        </w:rPr>
        <w:t xml:space="preserve">, J., Wojciechowska, U., Koskinen, H., </w:t>
      </w:r>
      <w:proofErr w:type="spellStart"/>
      <w:r w:rsidRPr="0009465D">
        <w:rPr>
          <w:rFonts w:ascii="Times New Roman" w:eastAsia="Times New Roman" w:hAnsi="Times New Roman" w:cs="Times New Roman"/>
          <w:sz w:val="24"/>
          <w:szCs w:val="24"/>
          <w:lang w:val="pl-PL"/>
        </w:rPr>
        <w:t>Tavilla</w:t>
      </w:r>
      <w:proofErr w:type="spellEnd"/>
      <w:r w:rsidRPr="0009465D">
        <w:rPr>
          <w:rFonts w:ascii="Times New Roman" w:eastAsia="Times New Roman" w:hAnsi="Times New Roman" w:cs="Times New Roman"/>
          <w:sz w:val="24"/>
          <w:szCs w:val="24"/>
          <w:lang w:val="pl-PL"/>
        </w:rPr>
        <w:t xml:space="preserve">, A., Tadeusz, Dyba., and Hakulinen, T. (2011). </w:t>
      </w:r>
      <w:r w:rsidRPr="005C4B59">
        <w:rPr>
          <w:rFonts w:ascii="Times New Roman" w:eastAsia="Times New Roman" w:hAnsi="Times New Roman" w:cs="Times New Roman"/>
          <w:sz w:val="24"/>
          <w:szCs w:val="24"/>
        </w:rPr>
        <w:t xml:space="preserve">Future lung cancer incidence in Poland and Finland based on forecasts on hypothetical changes in smoking habits. Acta </w:t>
      </w:r>
      <w:proofErr w:type="spellStart"/>
      <w:r w:rsidRPr="005C4B59">
        <w:rPr>
          <w:rFonts w:ascii="Times New Roman" w:eastAsia="Times New Roman" w:hAnsi="Times New Roman" w:cs="Times New Roman"/>
          <w:sz w:val="24"/>
          <w:szCs w:val="24"/>
        </w:rPr>
        <w:t>Oncologica</w:t>
      </w:r>
      <w:proofErr w:type="spellEnd"/>
      <w:r w:rsidRPr="005C4B59">
        <w:rPr>
          <w:rFonts w:ascii="Times New Roman" w:eastAsia="Times New Roman" w:hAnsi="Times New Roman" w:cs="Times New Roman"/>
          <w:sz w:val="24"/>
          <w:szCs w:val="24"/>
        </w:rPr>
        <w:t>, 2011; 50: 81–87. Accessed at: https://www.tandfonline.com/doi/pdf/10.3109/0284186X.2010.488247</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GUS (2000-2017). Deaths by causes 2000-2017. Warsaw. Accessed at: https://bdl.stat.gov.pl/BDL/metadane/cechy/1344?back=True</w:t>
      </w:r>
    </w:p>
    <w:p w:rsidR="001F1EFC" w:rsidRPr="005C4B59" w:rsidRDefault="001F1EFC" w:rsidP="001F1EFC">
      <w:pP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GUS (2017). Deaths by causes 2000-2017. Warsaw. Accessed at: https://bdl.stat.gov.pl/BDL/metadane/cechy/1344?back=True</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09465D"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lang w:val="pl-PL"/>
        </w:rPr>
      </w:pPr>
      <w:proofErr w:type="spellStart"/>
      <w:r w:rsidRPr="0009465D">
        <w:rPr>
          <w:rFonts w:ascii="Times New Roman" w:eastAsia="Times New Roman" w:hAnsi="Times New Roman" w:cs="Times New Roman"/>
          <w:sz w:val="24"/>
          <w:szCs w:val="24"/>
          <w:lang w:val="pl-PL"/>
        </w:rPr>
        <w:t>Najwyzsza</w:t>
      </w:r>
      <w:proofErr w:type="spellEnd"/>
      <w:r w:rsidRPr="0009465D">
        <w:rPr>
          <w:rFonts w:ascii="Times New Roman" w:eastAsia="Times New Roman" w:hAnsi="Times New Roman" w:cs="Times New Roman"/>
          <w:sz w:val="24"/>
          <w:szCs w:val="24"/>
          <w:lang w:val="pl-PL"/>
        </w:rPr>
        <w:t xml:space="preserve"> Izba Kontroli. (2018). </w:t>
      </w:r>
      <w:proofErr w:type="spellStart"/>
      <w:r w:rsidRPr="0009465D">
        <w:rPr>
          <w:rFonts w:ascii="Times New Roman" w:eastAsia="Times New Roman" w:hAnsi="Times New Roman" w:cs="Times New Roman"/>
          <w:sz w:val="24"/>
          <w:szCs w:val="24"/>
          <w:lang w:val="pl-PL"/>
        </w:rPr>
        <w:t>Dostępnośc</w:t>
      </w:r>
      <w:proofErr w:type="spellEnd"/>
      <w:r w:rsidRPr="0009465D">
        <w:rPr>
          <w:rFonts w:ascii="Times New Roman" w:eastAsia="Times New Roman" w:hAnsi="Times New Roman" w:cs="Times New Roman"/>
          <w:sz w:val="24"/>
          <w:szCs w:val="24"/>
          <w:lang w:val="pl-PL"/>
        </w:rPr>
        <w:t xml:space="preserve"> i efekty leczenia nowotworów, Warszawa 2018</w:t>
      </w:r>
    </w:p>
    <w:p w:rsidR="00D26A14" w:rsidRPr="0009465D" w:rsidRDefault="00D26A14" w:rsidP="001F1EFC">
      <w:pPr>
        <w:pBdr>
          <w:top w:val="nil"/>
          <w:left w:val="nil"/>
          <w:bottom w:val="nil"/>
          <w:right w:val="nil"/>
          <w:between w:val="nil"/>
        </w:pBdr>
        <w:spacing w:after="0" w:line="240" w:lineRule="auto"/>
        <w:rPr>
          <w:rFonts w:ascii="Times New Roman" w:eastAsia="Times New Roman" w:hAnsi="Times New Roman" w:cs="Times New Roman"/>
          <w:sz w:val="24"/>
          <w:szCs w:val="24"/>
          <w:lang w:val="pl-PL"/>
        </w:rPr>
      </w:pPr>
    </w:p>
    <w:p w:rsidR="00D26A14" w:rsidRPr="0009465D" w:rsidRDefault="00D26A14" w:rsidP="00D26A14">
      <w:pPr>
        <w:spacing w:after="0" w:line="240" w:lineRule="auto"/>
        <w:rPr>
          <w:rFonts w:ascii="Times New Roman" w:eastAsia="Times New Roman" w:hAnsi="Times New Roman" w:cs="Times New Roman"/>
          <w:sz w:val="24"/>
          <w:szCs w:val="24"/>
          <w:lang w:val="pl-PL"/>
        </w:rPr>
      </w:pPr>
      <w:r w:rsidRPr="0009465D">
        <w:rPr>
          <w:rFonts w:ascii="Times New Roman" w:eastAsia="Times New Roman" w:hAnsi="Times New Roman" w:cs="Times New Roman"/>
          <w:sz w:val="24"/>
          <w:szCs w:val="24"/>
          <w:lang w:val="pl-PL"/>
        </w:rPr>
        <w:t>Najwyższa Izba Kontroli (2017). Przygotowanie i wdrożenie pakietu onkologicznego, Warszawa 2017</w:t>
      </w:r>
    </w:p>
    <w:p w:rsidR="00D26A14" w:rsidRPr="0009465D" w:rsidRDefault="00D26A14" w:rsidP="001F1EFC">
      <w:pPr>
        <w:pBdr>
          <w:top w:val="nil"/>
          <w:left w:val="nil"/>
          <w:bottom w:val="nil"/>
          <w:right w:val="nil"/>
          <w:between w:val="nil"/>
        </w:pBdr>
        <w:spacing w:after="0" w:line="240" w:lineRule="auto"/>
        <w:rPr>
          <w:rFonts w:ascii="Times New Roman" w:eastAsia="Times New Roman" w:hAnsi="Times New Roman" w:cs="Times New Roman"/>
          <w:sz w:val="24"/>
          <w:szCs w:val="24"/>
          <w:lang w:val="pl-PL"/>
        </w:rPr>
      </w:pP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National Cancer Institute (NCI). (2019). Radiation Therapy to Treat Cancer. Accessed at:</w:t>
      </w:r>
      <w:r w:rsidRPr="005C4B59">
        <w:rPr>
          <w:rFonts w:ascii="Times New Roman" w:hAnsi="Times New Roman" w:cs="Times New Roman"/>
          <w:sz w:val="24"/>
          <w:szCs w:val="24"/>
        </w:rPr>
        <w:t xml:space="preserve"> </w:t>
      </w:r>
      <w:r w:rsidR="00D26A14" w:rsidRPr="005C4B59">
        <w:rPr>
          <w:rFonts w:ascii="Times New Roman" w:eastAsia="Times New Roman" w:hAnsi="Times New Roman" w:cs="Times New Roman"/>
          <w:sz w:val="24"/>
          <w:szCs w:val="24"/>
        </w:rPr>
        <w:t>https://www.cancer.gov/about-cancer/treatment/types/radiation-therapy</w:t>
      </w:r>
    </w:p>
    <w:p w:rsidR="005F453B" w:rsidRDefault="005F453B" w:rsidP="003C1751">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C1751" w:rsidRPr="005C4B59" w:rsidRDefault="003C1751" w:rsidP="003C175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lastRenderedPageBreak/>
        <w:t>World Health Organization (WHO). (2017). Early cancer diagnosis saves lives, cuts treatment costs. 3 February 2017 | News Release | Geneva. Accessed at: https://www.who.int/news-room/detail/03-02-2017-early-cancer-diagnosis-saves-lives-cuts-treatment-costs</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Times New Roman" w:hAnsi="Times New Roman" w:cs="Times New Roman"/>
          <w:sz w:val="24"/>
          <w:szCs w:val="24"/>
        </w:rPr>
      </w:pPr>
      <w:r w:rsidRPr="0009465D">
        <w:rPr>
          <w:rFonts w:ascii="Times New Roman" w:eastAsia="Times New Roman" w:hAnsi="Times New Roman" w:cs="Times New Roman"/>
          <w:sz w:val="24"/>
          <w:szCs w:val="24"/>
          <w:lang w:val="pl-PL"/>
        </w:rPr>
        <w:t>Dorota Dudek-</w:t>
      </w:r>
      <w:proofErr w:type="spellStart"/>
      <w:r w:rsidRPr="0009465D">
        <w:rPr>
          <w:rFonts w:ascii="Times New Roman" w:eastAsia="Times New Roman" w:hAnsi="Times New Roman" w:cs="Times New Roman"/>
          <w:sz w:val="24"/>
          <w:szCs w:val="24"/>
          <w:lang w:val="pl-PL"/>
        </w:rPr>
        <w:t>Godeau</w:t>
      </w:r>
      <w:proofErr w:type="spellEnd"/>
      <w:r w:rsidRPr="0009465D">
        <w:rPr>
          <w:rFonts w:ascii="Times New Roman" w:eastAsia="Times New Roman" w:hAnsi="Times New Roman" w:cs="Times New Roman"/>
          <w:sz w:val="24"/>
          <w:szCs w:val="24"/>
          <w:lang w:val="pl-PL"/>
        </w:rPr>
        <w:t>, D., Kieszkowska-</w:t>
      </w:r>
      <w:proofErr w:type="spellStart"/>
      <w:r w:rsidRPr="0009465D">
        <w:rPr>
          <w:rFonts w:ascii="Times New Roman" w:eastAsia="Times New Roman" w:hAnsi="Times New Roman" w:cs="Times New Roman"/>
          <w:sz w:val="24"/>
          <w:szCs w:val="24"/>
          <w:lang w:val="pl-PL"/>
        </w:rPr>
        <w:t>Grudny</w:t>
      </w:r>
      <w:proofErr w:type="spellEnd"/>
      <w:r w:rsidRPr="0009465D">
        <w:rPr>
          <w:rFonts w:ascii="Times New Roman" w:eastAsia="Times New Roman" w:hAnsi="Times New Roman" w:cs="Times New Roman"/>
          <w:sz w:val="24"/>
          <w:szCs w:val="24"/>
          <w:lang w:val="pl-PL"/>
        </w:rPr>
        <w:t xml:space="preserve">, A., Kwiatkowska, K., Bogusz, J., Wysocki,  M J., Bielska-Lasota, M. (2016). </w:t>
      </w:r>
      <w:r w:rsidRPr="005C4B59">
        <w:rPr>
          <w:rFonts w:ascii="Times New Roman" w:eastAsia="Times New Roman" w:hAnsi="Times New Roman" w:cs="Times New Roman"/>
          <w:sz w:val="24"/>
          <w:szCs w:val="24"/>
        </w:rPr>
        <w:t xml:space="preserve">Analysis of Changes in Cancer Health Care System in Poland Since the Socio-Economic Transformation In 1989. </w:t>
      </w:r>
      <w:proofErr w:type="spellStart"/>
      <w:r w:rsidRPr="005C4B59">
        <w:rPr>
          <w:rFonts w:ascii="Times New Roman" w:eastAsia="Times New Roman" w:hAnsi="Times New Roman" w:cs="Times New Roman"/>
          <w:sz w:val="24"/>
          <w:szCs w:val="24"/>
        </w:rPr>
        <w:t>Rocz</w:t>
      </w:r>
      <w:proofErr w:type="spellEnd"/>
      <w:r w:rsidRPr="005C4B59">
        <w:rPr>
          <w:rFonts w:ascii="Times New Roman" w:eastAsia="Times New Roman" w:hAnsi="Times New Roman" w:cs="Times New Roman"/>
          <w:sz w:val="24"/>
          <w:szCs w:val="24"/>
        </w:rPr>
        <w:t xml:space="preserve"> </w:t>
      </w:r>
      <w:proofErr w:type="spellStart"/>
      <w:r w:rsidRPr="005C4B59">
        <w:rPr>
          <w:rFonts w:ascii="Times New Roman" w:eastAsia="Times New Roman" w:hAnsi="Times New Roman" w:cs="Times New Roman"/>
          <w:sz w:val="24"/>
          <w:szCs w:val="24"/>
        </w:rPr>
        <w:t>Panstw</w:t>
      </w:r>
      <w:proofErr w:type="spellEnd"/>
      <w:r w:rsidRPr="005C4B59">
        <w:rPr>
          <w:rFonts w:ascii="Times New Roman" w:eastAsia="Times New Roman" w:hAnsi="Times New Roman" w:cs="Times New Roman"/>
          <w:sz w:val="24"/>
          <w:szCs w:val="24"/>
        </w:rPr>
        <w:t xml:space="preserve"> </w:t>
      </w:r>
      <w:proofErr w:type="spellStart"/>
      <w:r w:rsidRPr="005C4B59">
        <w:rPr>
          <w:rFonts w:ascii="Times New Roman" w:eastAsia="Times New Roman" w:hAnsi="Times New Roman" w:cs="Times New Roman"/>
          <w:sz w:val="24"/>
          <w:szCs w:val="24"/>
        </w:rPr>
        <w:t>Zakl</w:t>
      </w:r>
      <w:proofErr w:type="spellEnd"/>
      <w:r w:rsidRPr="005C4B59">
        <w:rPr>
          <w:rFonts w:ascii="Times New Roman" w:eastAsia="Times New Roman" w:hAnsi="Times New Roman" w:cs="Times New Roman"/>
          <w:sz w:val="24"/>
          <w:szCs w:val="24"/>
        </w:rPr>
        <w:t xml:space="preserve"> </w:t>
      </w:r>
      <w:proofErr w:type="spellStart"/>
      <w:r w:rsidRPr="005C4B59">
        <w:rPr>
          <w:rFonts w:ascii="Times New Roman" w:eastAsia="Times New Roman" w:hAnsi="Times New Roman" w:cs="Times New Roman"/>
          <w:sz w:val="24"/>
          <w:szCs w:val="24"/>
        </w:rPr>
        <w:t>Hig</w:t>
      </w:r>
      <w:proofErr w:type="spellEnd"/>
      <w:r w:rsidRPr="005C4B59">
        <w:rPr>
          <w:rFonts w:ascii="Times New Roman" w:eastAsia="Times New Roman" w:hAnsi="Times New Roman" w:cs="Times New Roman"/>
          <w:sz w:val="24"/>
          <w:szCs w:val="24"/>
        </w:rPr>
        <w:t xml:space="preserve"> 2016;67(4):445-454. Accessed at: http://yadda.icm.edu.pl/yadda/element/bwmeta1.element.agro-d93c207c-1f13-4919-adc8-8177fcfa245e/c/RPZH_2016_Vol_67_No_4_pp._445-454.pdf</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09465D" w:rsidRDefault="001F1EFC" w:rsidP="001F1EFC">
      <w:pPr>
        <w:spacing w:after="0" w:line="240" w:lineRule="auto"/>
        <w:rPr>
          <w:rFonts w:ascii="Times New Roman" w:eastAsia="Times New Roman" w:hAnsi="Times New Roman" w:cs="Times New Roman"/>
          <w:sz w:val="24"/>
          <w:szCs w:val="24"/>
          <w:lang w:val="pl-PL"/>
        </w:rPr>
      </w:pPr>
      <w:r w:rsidRPr="005C4B59">
        <w:rPr>
          <w:rFonts w:ascii="Times New Roman" w:eastAsia="Times New Roman" w:hAnsi="Times New Roman" w:cs="Times New Roman"/>
          <w:sz w:val="24"/>
          <w:szCs w:val="24"/>
        </w:rPr>
        <w:t xml:space="preserve">Watch Health Care </w:t>
      </w:r>
      <w:proofErr w:type="spellStart"/>
      <w:r w:rsidRPr="005C4B59">
        <w:rPr>
          <w:rFonts w:ascii="Times New Roman" w:eastAsia="Times New Roman" w:hAnsi="Times New Roman" w:cs="Times New Roman"/>
          <w:sz w:val="24"/>
          <w:szCs w:val="24"/>
        </w:rPr>
        <w:t>Onko</w:t>
      </w:r>
      <w:proofErr w:type="spellEnd"/>
      <w:r w:rsidRPr="005C4B59">
        <w:rPr>
          <w:rFonts w:ascii="Times New Roman" w:eastAsia="Times New Roman" w:hAnsi="Times New Roman" w:cs="Times New Roman"/>
          <w:sz w:val="24"/>
          <w:szCs w:val="24"/>
        </w:rPr>
        <w:t xml:space="preserve"> </w:t>
      </w:r>
      <w:proofErr w:type="spellStart"/>
      <w:r w:rsidRPr="005C4B59">
        <w:rPr>
          <w:rFonts w:ascii="Times New Roman" w:eastAsia="Times New Roman" w:hAnsi="Times New Roman" w:cs="Times New Roman"/>
          <w:sz w:val="24"/>
          <w:szCs w:val="24"/>
        </w:rPr>
        <w:t>Barometre</w:t>
      </w:r>
      <w:proofErr w:type="spellEnd"/>
      <w:r w:rsidRPr="005C4B59">
        <w:rPr>
          <w:rFonts w:ascii="Times New Roman" w:eastAsia="Times New Roman" w:hAnsi="Times New Roman" w:cs="Times New Roman"/>
          <w:sz w:val="24"/>
          <w:szCs w:val="24"/>
        </w:rPr>
        <w:t xml:space="preserve"> (2017).  </w:t>
      </w:r>
      <w:r w:rsidRPr="0009465D">
        <w:rPr>
          <w:rFonts w:ascii="Times New Roman" w:eastAsia="Times New Roman" w:hAnsi="Times New Roman" w:cs="Times New Roman"/>
          <w:sz w:val="24"/>
          <w:szCs w:val="24"/>
          <w:lang w:val="pl-PL"/>
        </w:rPr>
        <w:t>Dostęp do gwarantowanych świadczeń onkologicznych. Kraków 2017</w:t>
      </w:r>
    </w:p>
    <w:p w:rsidR="001F1EFC" w:rsidRPr="0009465D"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lang w:val="pl-PL"/>
        </w:rPr>
      </w:pPr>
    </w:p>
    <w:p w:rsidR="001F1EFC" w:rsidRPr="005C4B59" w:rsidRDefault="001F1EFC" w:rsidP="001F1EFC">
      <w:pPr>
        <w:pStyle w:val="Heading1"/>
        <w:spacing w:before="0" w:after="0" w:line="240" w:lineRule="auto"/>
        <w:rPr>
          <w:rFonts w:ascii="Times New Roman" w:eastAsia="Times New Roman" w:hAnsi="Times New Roman" w:cs="Times New Roman"/>
          <w:sz w:val="24"/>
          <w:szCs w:val="24"/>
        </w:rPr>
      </w:pPr>
      <w:proofErr w:type="spellStart"/>
      <w:r w:rsidRPr="0009465D">
        <w:rPr>
          <w:rFonts w:ascii="Times New Roman" w:eastAsia="Times New Roman" w:hAnsi="Times New Roman" w:cs="Times New Roman"/>
          <w:b w:val="0"/>
          <w:sz w:val="24"/>
          <w:szCs w:val="24"/>
          <w:lang w:val="pl-PL"/>
        </w:rPr>
        <w:t>Leal</w:t>
      </w:r>
      <w:proofErr w:type="spellEnd"/>
      <w:r w:rsidRPr="0009465D">
        <w:rPr>
          <w:rFonts w:ascii="Times New Roman" w:eastAsia="Times New Roman" w:hAnsi="Times New Roman" w:cs="Times New Roman"/>
          <w:b w:val="0"/>
          <w:sz w:val="24"/>
          <w:szCs w:val="24"/>
          <w:lang w:val="pl-PL"/>
        </w:rPr>
        <w:t xml:space="preserve"> J, </w:t>
      </w:r>
      <w:proofErr w:type="spellStart"/>
      <w:r w:rsidRPr="0009465D">
        <w:rPr>
          <w:rFonts w:ascii="Times New Roman" w:eastAsia="Times New Roman" w:hAnsi="Times New Roman" w:cs="Times New Roman"/>
          <w:b w:val="0"/>
          <w:sz w:val="24"/>
          <w:szCs w:val="24"/>
          <w:lang w:val="pl-PL"/>
        </w:rPr>
        <w:t>Luengo</w:t>
      </w:r>
      <w:proofErr w:type="spellEnd"/>
      <w:r w:rsidRPr="0009465D">
        <w:rPr>
          <w:rFonts w:ascii="Times New Roman" w:eastAsia="Times New Roman" w:hAnsi="Times New Roman" w:cs="Times New Roman"/>
          <w:b w:val="0"/>
          <w:sz w:val="24"/>
          <w:szCs w:val="24"/>
          <w:lang w:val="pl-PL"/>
        </w:rPr>
        <w:t xml:space="preserve">-Fernandez R, Sullivan R, </w:t>
      </w:r>
      <w:proofErr w:type="spellStart"/>
      <w:r w:rsidRPr="0009465D">
        <w:rPr>
          <w:rFonts w:ascii="Times New Roman" w:eastAsia="Times New Roman" w:hAnsi="Times New Roman" w:cs="Times New Roman"/>
          <w:b w:val="0"/>
          <w:sz w:val="24"/>
          <w:szCs w:val="24"/>
          <w:lang w:val="pl-PL"/>
        </w:rPr>
        <w:t>Witjesc</w:t>
      </w:r>
      <w:proofErr w:type="spellEnd"/>
      <w:r w:rsidRPr="0009465D">
        <w:rPr>
          <w:rFonts w:ascii="Times New Roman" w:eastAsia="Times New Roman" w:hAnsi="Times New Roman" w:cs="Times New Roman"/>
          <w:b w:val="0"/>
          <w:sz w:val="24"/>
          <w:szCs w:val="24"/>
          <w:lang w:val="pl-PL"/>
        </w:rPr>
        <w:t xml:space="preserve"> JA. </w:t>
      </w:r>
      <w:r w:rsidRPr="005C4B59">
        <w:rPr>
          <w:rFonts w:ascii="Times New Roman" w:eastAsia="Times New Roman" w:hAnsi="Times New Roman" w:cs="Times New Roman"/>
          <w:b w:val="0"/>
          <w:sz w:val="24"/>
          <w:szCs w:val="24"/>
        </w:rPr>
        <w:t xml:space="preserve">(2016). Economic Burden of Bladder Cancer Across the European Union. European Urology, Volume 69, Issue 3, March 2016, Pages 448-449. DOI: </w:t>
      </w:r>
      <w:r w:rsidRPr="005C4B59">
        <w:rPr>
          <w:rFonts w:ascii="Times New Roman" w:eastAsia="Arial" w:hAnsi="Times New Roman" w:cs="Times New Roman"/>
          <w:b w:val="0"/>
          <w:sz w:val="24"/>
          <w:szCs w:val="24"/>
        </w:rPr>
        <w:t>https://doi.org/10.1016/j.eururo.2015.10.024</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Times New Roman" w:hAnsi="Times New Roman" w:cs="Times New Roman"/>
          <w:sz w:val="24"/>
          <w:szCs w:val="24"/>
        </w:rPr>
      </w:pPr>
      <w:proofErr w:type="spellStart"/>
      <w:r w:rsidRPr="005C4B59">
        <w:rPr>
          <w:rFonts w:ascii="Times New Roman" w:eastAsia="Times New Roman" w:hAnsi="Times New Roman" w:cs="Times New Roman"/>
          <w:sz w:val="24"/>
          <w:szCs w:val="24"/>
        </w:rPr>
        <w:t>Jȩdrzejewski</w:t>
      </w:r>
      <w:proofErr w:type="spellEnd"/>
      <w:r w:rsidRPr="005C4B59">
        <w:rPr>
          <w:rFonts w:ascii="Times New Roman" w:eastAsia="Times New Roman" w:hAnsi="Times New Roman" w:cs="Times New Roman"/>
          <w:sz w:val="24"/>
          <w:szCs w:val="24"/>
        </w:rPr>
        <w:t xml:space="preserve">, M., </w:t>
      </w:r>
      <w:proofErr w:type="spellStart"/>
      <w:r w:rsidRPr="005C4B59">
        <w:rPr>
          <w:rFonts w:ascii="Times New Roman" w:eastAsia="Times New Roman" w:hAnsi="Times New Roman" w:cs="Times New Roman"/>
          <w:sz w:val="24"/>
          <w:szCs w:val="24"/>
        </w:rPr>
        <w:t>Thallinger</w:t>
      </w:r>
      <w:proofErr w:type="spellEnd"/>
      <w:r w:rsidRPr="005C4B59">
        <w:rPr>
          <w:rFonts w:ascii="Times New Roman" w:eastAsia="Times New Roman" w:hAnsi="Times New Roman" w:cs="Times New Roman"/>
          <w:sz w:val="24"/>
          <w:szCs w:val="24"/>
        </w:rPr>
        <w:t xml:space="preserve">, C., </w:t>
      </w:r>
      <w:proofErr w:type="spellStart"/>
      <w:r w:rsidRPr="005C4B59">
        <w:rPr>
          <w:rFonts w:ascii="Times New Roman" w:eastAsia="Times New Roman" w:hAnsi="Times New Roman" w:cs="Times New Roman"/>
          <w:sz w:val="24"/>
          <w:szCs w:val="24"/>
        </w:rPr>
        <w:t>Mrozik</w:t>
      </w:r>
      <w:proofErr w:type="spellEnd"/>
      <w:r w:rsidRPr="005C4B59">
        <w:rPr>
          <w:rFonts w:ascii="Times New Roman" w:eastAsia="Times New Roman" w:hAnsi="Times New Roman" w:cs="Times New Roman"/>
          <w:sz w:val="24"/>
          <w:szCs w:val="24"/>
        </w:rPr>
        <w:t xml:space="preserve">, M., </w:t>
      </w:r>
      <w:proofErr w:type="spellStart"/>
      <w:r w:rsidRPr="005C4B59">
        <w:rPr>
          <w:rFonts w:ascii="Times New Roman" w:eastAsia="Times New Roman" w:hAnsi="Times New Roman" w:cs="Times New Roman"/>
          <w:sz w:val="24"/>
          <w:szCs w:val="24"/>
        </w:rPr>
        <w:t>Kornek</w:t>
      </w:r>
      <w:proofErr w:type="spellEnd"/>
      <w:r w:rsidRPr="005C4B59">
        <w:rPr>
          <w:rFonts w:ascii="Times New Roman" w:eastAsia="Times New Roman" w:hAnsi="Times New Roman" w:cs="Times New Roman"/>
          <w:sz w:val="24"/>
          <w:szCs w:val="24"/>
        </w:rPr>
        <w:t>, G., Zielinski, C. and, Jassem J. (2015). Public perception of cancer care in Poland and Austria. Oncologist. 2015;20(1):28–36. doi:10.1634/theoncologist.2014-0226</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 xml:space="preserve">Ponti, A., </w:t>
      </w:r>
      <w:proofErr w:type="spellStart"/>
      <w:r w:rsidRPr="005C4B59">
        <w:rPr>
          <w:rFonts w:ascii="Times New Roman" w:eastAsia="Times New Roman" w:hAnsi="Times New Roman" w:cs="Times New Roman"/>
          <w:sz w:val="24"/>
          <w:szCs w:val="24"/>
        </w:rPr>
        <w:t>Anttila</w:t>
      </w:r>
      <w:proofErr w:type="spellEnd"/>
      <w:r w:rsidRPr="005C4B59">
        <w:rPr>
          <w:rFonts w:ascii="Times New Roman" w:eastAsia="Times New Roman" w:hAnsi="Times New Roman" w:cs="Times New Roman"/>
          <w:sz w:val="24"/>
          <w:szCs w:val="24"/>
        </w:rPr>
        <w:t xml:space="preserve">, A., </w:t>
      </w:r>
      <w:proofErr w:type="spellStart"/>
      <w:r w:rsidRPr="005C4B59">
        <w:rPr>
          <w:rFonts w:ascii="Times New Roman" w:eastAsia="Times New Roman" w:hAnsi="Times New Roman" w:cs="Times New Roman"/>
          <w:sz w:val="24"/>
          <w:szCs w:val="24"/>
        </w:rPr>
        <w:t>Gugliemo</w:t>
      </w:r>
      <w:proofErr w:type="spellEnd"/>
      <w:r w:rsidRPr="005C4B59">
        <w:rPr>
          <w:rFonts w:ascii="Times New Roman" w:eastAsia="Times New Roman" w:hAnsi="Times New Roman" w:cs="Times New Roman"/>
          <w:sz w:val="24"/>
          <w:szCs w:val="24"/>
        </w:rPr>
        <w:t xml:space="preserve">, R., and </w:t>
      </w:r>
      <w:proofErr w:type="spellStart"/>
      <w:r w:rsidRPr="005C4B59">
        <w:rPr>
          <w:rFonts w:ascii="Times New Roman" w:eastAsia="Times New Roman" w:hAnsi="Times New Roman" w:cs="Times New Roman"/>
          <w:sz w:val="24"/>
          <w:szCs w:val="24"/>
        </w:rPr>
        <w:t>Senore</w:t>
      </w:r>
      <w:proofErr w:type="spellEnd"/>
      <w:r w:rsidRPr="005C4B59">
        <w:rPr>
          <w:rFonts w:ascii="Times New Roman" w:eastAsia="Times New Roman" w:hAnsi="Times New Roman" w:cs="Times New Roman"/>
          <w:sz w:val="24"/>
          <w:szCs w:val="24"/>
        </w:rPr>
        <w:t xml:space="preserve">, C. (2017). Cancer Screening in the European Union (2017). Report on the implementation of the Council Recommendation on cancer screening. Accessed at: </w:t>
      </w:r>
      <w:r w:rsidR="005F453B" w:rsidRPr="005F453B">
        <w:rPr>
          <w:rFonts w:ascii="Times New Roman" w:eastAsia="Times New Roman" w:hAnsi="Times New Roman" w:cs="Times New Roman"/>
          <w:sz w:val="24"/>
          <w:szCs w:val="24"/>
        </w:rPr>
        <w:t>https://ec.europa.eu/health/sites/health/files/major_chronic_</w:t>
      </w:r>
      <w:r w:rsidR="005F453B">
        <w:rPr>
          <w:rFonts w:ascii="Times New Roman" w:eastAsia="Times New Roman" w:hAnsi="Times New Roman" w:cs="Times New Roman"/>
          <w:sz w:val="24"/>
          <w:szCs w:val="24"/>
        </w:rPr>
        <w:t xml:space="preserve"> </w:t>
      </w:r>
      <w:r w:rsidRPr="005C4B59">
        <w:rPr>
          <w:rFonts w:ascii="Times New Roman" w:eastAsia="Times New Roman" w:hAnsi="Times New Roman" w:cs="Times New Roman"/>
          <w:sz w:val="24"/>
          <w:szCs w:val="24"/>
        </w:rPr>
        <w:t>diseases/docs/2017_cancerscreening_2ndreportimplementation_en.pdf</w:t>
      </w:r>
    </w:p>
    <w:p w:rsidR="001F1EFC" w:rsidRPr="005C4B59"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1EFC" w:rsidRPr="005C4B59" w:rsidRDefault="001F1EFC" w:rsidP="001F1EFC">
      <w:pPr>
        <w:spacing w:after="0" w:line="240" w:lineRule="auto"/>
        <w:rPr>
          <w:rFonts w:ascii="Times New Roman" w:eastAsia="Times New Roman" w:hAnsi="Times New Roman" w:cs="Times New Roman"/>
          <w:sz w:val="24"/>
          <w:szCs w:val="24"/>
        </w:rPr>
      </w:pPr>
      <w:r w:rsidRPr="0009465D">
        <w:rPr>
          <w:rFonts w:ascii="Times New Roman" w:eastAsia="Times New Roman" w:hAnsi="Times New Roman" w:cs="Times New Roman"/>
          <w:sz w:val="24"/>
          <w:szCs w:val="24"/>
          <w:lang w:val="pl-PL"/>
        </w:rPr>
        <w:t xml:space="preserve">Wawryka, J., Ziobro, P., and Tyszko, M. (2016). </w:t>
      </w:r>
      <w:r w:rsidRPr="005C4B59">
        <w:rPr>
          <w:rFonts w:ascii="Times New Roman" w:eastAsia="Times New Roman" w:hAnsi="Times New Roman" w:cs="Times New Roman"/>
          <w:sz w:val="24"/>
          <w:szCs w:val="24"/>
        </w:rPr>
        <w:t xml:space="preserve">Cancer Education in Poland: Current Status and Suggestions for Improvement. Journal of Cancer Education. September 2017, Volume 32, Issue 3, pp 669–675. Accessed at: </w:t>
      </w:r>
      <w:hyperlink r:id="rId23">
        <w:r w:rsidRPr="005C4B59">
          <w:rPr>
            <w:rFonts w:ascii="Times New Roman" w:eastAsia="Times New Roman" w:hAnsi="Times New Roman" w:cs="Times New Roman"/>
            <w:sz w:val="24"/>
            <w:szCs w:val="24"/>
          </w:rPr>
          <w:t>https://link.springer.com/article/10.1007/s13187-016-1033-2</w:t>
        </w:r>
      </w:hyperlink>
    </w:p>
    <w:p w:rsidR="00D26A14" w:rsidRPr="005C4B59" w:rsidRDefault="00D26A14" w:rsidP="001F1EFC">
      <w:pPr>
        <w:spacing w:after="0" w:line="240" w:lineRule="auto"/>
        <w:rPr>
          <w:rFonts w:ascii="Times New Roman" w:eastAsia="Arial" w:hAnsi="Times New Roman" w:cs="Times New Roman"/>
          <w:sz w:val="24"/>
          <w:szCs w:val="24"/>
        </w:rPr>
      </w:pPr>
    </w:p>
    <w:p w:rsidR="00D26A14" w:rsidRPr="005C4B59" w:rsidRDefault="00D26A14" w:rsidP="00D26A14">
      <w:pPr>
        <w:spacing w:after="0" w:line="240" w:lineRule="auto"/>
        <w:rPr>
          <w:rFonts w:ascii="Times New Roman" w:eastAsia="Arial" w:hAnsi="Times New Roman" w:cs="Times New Roman"/>
          <w:sz w:val="24"/>
          <w:szCs w:val="24"/>
          <w:lang w:val="fr-FR"/>
        </w:rPr>
      </w:pPr>
      <w:r w:rsidRPr="005C4B59">
        <w:rPr>
          <w:rFonts w:ascii="Times New Roman" w:eastAsia="Times New Roman" w:hAnsi="Times New Roman" w:cs="Times New Roman"/>
          <w:sz w:val="24"/>
          <w:szCs w:val="24"/>
        </w:rPr>
        <w:t xml:space="preserve">Wait, S., Han, D., Muthu, V., Oliver, K., </w:t>
      </w:r>
      <w:proofErr w:type="spellStart"/>
      <w:r w:rsidRPr="005C4B59">
        <w:rPr>
          <w:rFonts w:ascii="Times New Roman" w:eastAsia="Times New Roman" w:hAnsi="Times New Roman" w:cs="Times New Roman"/>
          <w:sz w:val="24"/>
          <w:szCs w:val="24"/>
        </w:rPr>
        <w:t>Chrostowski</w:t>
      </w:r>
      <w:proofErr w:type="spellEnd"/>
      <w:r w:rsidRPr="005C4B59">
        <w:rPr>
          <w:rFonts w:ascii="Times New Roman" w:eastAsia="Times New Roman" w:hAnsi="Times New Roman" w:cs="Times New Roman"/>
          <w:sz w:val="24"/>
          <w:szCs w:val="24"/>
        </w:rPr>
        <w:t xml:space="preserve">, S., </w:t>
      </w:r>
      <w:proofErr w:type="spellStart"/>
      <w:r w:rsidRPr="005C4B59">
        <w:rPr>
          <w:rFonts w:ascii="Times New Roman" w:eastAsia="Times New Roman" w:hAnsi="Times New Roman" w:cs="Times New Roman"/>
          <w:sz w:val="24"/>
          <w:szCs w:val="24"/>
        </w:rPr>
        <w:t>Florindi</w:t>
      </w:r>
      <w:proofErr w:type="spellEnd"/>
      <w:r w:rsidRPr="005C4B59">
        <w:rPr>
          <w:rFonts w:ascii="Times New Roman" w:eastAsia="Times New Roman" w:hAnsi="Times New Roman" w:cs="Times New Roman"/>
          <w:sz w:val="24"/>
          <w:szCs w:val="24"/>
        </w:rPr>
        <w:t xml:space="preserve">, F.,  de Lorenzo, F., </w:t>
      </w:r>
      <w:proofErr w:type="spellStart"/>
      <w:r w:rsidRPr="005C4B59">
        <w:rPr>
          <w:rFonts w:ascii="Times New Roman" w:eastAsia="Times New Roman" w:hAnsi="Times New Roman" w:cs="Times New Roman"/>
          <w:sz w:val="24"/>
          <w:szCs w:val="24"/>
        </w:rPr>
        <w:t>Gandouet</w:t>
      </w:r>
      <w:proofErr w:type="spellEnd"/>
      <w:r w:rsidRPr="005C4B59">
        <w:rPr>
          <w:rFonts w:ascii="Times New Roman" w:eastAsia="Times New Roman" w:hAnsi="Times New Roman" w:cs="Times New Roman"/>
          <w:sz w:val="24"/>
          <w:szCs w:val="24"/>
        </w:rPr>
        <w:t xml:space="preserve">, B.,  Spurrier, G., </w:t>
      </w:r>
      <w:proofErr w:type="spellStart"/>
      <w:r w:rsidRPr="005C4B59">
        <w:rPr>
          <w:rFonts w:ascii="Times New Roman" w:eastAsia="Times New Roman" w:hAnsi="Times New Roman" w:cs="Times New Roman"/>
          <w:sz w:val="24"/>
          <w:szCs w:val="24"/>
        </w:rPr>
        <w:t>Ryll</w:t>
      </w:r>
      <w:proofErr w:type="spellEnd"/>
      <w:r w:rsidRPr="005C4B59">
        <w:rPr>
          <w:rFonts w:ascii="Times New Roman" w:eastAsia="Times New Roman" w:hAnsi="Times New Roman" w:cs="Times New Roman"/>
          <w:sz w:val="24"/>
          <w:szCs w:val="24"/>
        </w:rPr>
        <w:t xml:space="preserve">, B., </w:t>
      </w:r>
      <w:proofErr w:type="spellStart"/>
      <w:r w:rsidRPr="005C4B59">
        <w:rPr>
          <w:rFonts w:ascii="Times New Roman" w:eastAsia="Times New Roman" w:hAnsi="Times New Roman" w:cs="Times New Roman"/>
          <w:sz w:val="24"/>
          <w:szCs w:val="24"/>
        </w:rPr>
        <w:t>Wierincki</w:t>
      </w:r>
      <w:proofErr w:type="spellEnd"/>
      <w:r w:rsidRPr="005C4B59">
        <w:rPr>
          <w:rFonts w:ascii="Times New Roman" w:eastAsia="Times New Roman" w:hAnsi="Times New Roman" w:cs="Times New Roman"/>
          <w:sz w:val="24"/>
          <w:szCs w:val="24"/>
        </w:rPr>
        <w:t xml:space="preserve">, L., </w:t>
      </w:r>
      <w:proofErr w:type="spellStart"/>
      <w:r w:rsidRPr="005C4B59">
        <w:rPr>
          <w:rFonts w:ascii="Times New Roman" w:eastAsia="Times New Roman" w:hAnsi="Times New Roman" w:cs="Times New Roman"/>
          <w:sz w:val="24"/>
          <w:szCs w:val="24"/>
        </w:rPr>
        <w:t>Szucs</w:t>
      </w:r>
      <w:proofErr w:type="spellEnd"/>
      <w:r w:rsidRPr="005C4B59">
        <w:rPr>
          <w:rFonts w:ascii="Times New Roman" w:eastAsia="Times New Roman" w:hAnsi="Times New Roman" w:cs="Times New Roman"/>
          <w:sz w:val="24"/>
          <w:szCs w:val="24"/>
        </w:rPr>
        <w:t xml:space="preserve">, T., Hess, R., </w:t>
      </w:r>
      <w:proofErr w:type="spellStart"/>
      <w:r w:rsidRPr="005C4B59">
        <w:rPr>
          <w:rFonts w:ascii="Times New Roman" w:eastAsia="Times New Roman" w:hAnsi="Times New Roman" w:cs="Times New Roman"/>
          <w:sz w:val="24"/>
          <w:szCs w:val="24"/>
        </w:rPr>
        <w:t>Rosvall-Puplett</w:t>
      </w:r>
      <w:proofErr w:type="spellEnd"/>
      <w:r w:rsidRPr="005C4B59">
        <w:rPr>
          <w:rFonts w:ascii="Times New Roman" w:eastAsia="Times New Roman" w:hAnsi="Times New Roman" w:cs="Times New Roman"/>
          <w:sz w:val="24"/>
          <w:szCs w:val="24"/>
        </w:rPr>
        <w:t xml:space="preserve">, T., Roediger, A.,  Arora, J., </w:t>
      </w:r>
      <w:proofErr w:type="spellStart"/>
      <w:r w:rsidRPr="005C4B59">
        <w:rPr>
          <w:rFonts w:ascii="Times New Roman" w:eastAsia="Times New Roman" w:hAnsi="Times New Roman" w:cs="Times New Roman"/>
          <w:sz w:val="24"/>
          <w:szCs w:val="24"/>
        </w:rPr>
        <w:t>Yared</w:t>
      </w:r>
      <w:proofErr w:type="spellEnd"/>
      <w:r w:rsidRPr="005C4B59">
        <w:rPr>
          <w:rFonts w:ascii="Times New Roman" w:eastAsia="Times New Roman" w:hAnsi="Times New Roman" w:cs="Times New Roman"/>
          <w:sz w:val="24"/>
          <w:szCs w:val="24"/>
        </w:rPr>
        <w:t xml:space="preserve">, W., Hanna, S., Steinmann, K.,  </w:t>
      </w:r>
      <w:proofErr w:type="spellStart"/>
      <w:r w:rsidRPr="005C4B59">
        <w:rPr>
          <w:rFonts w:ascii="Times New Roman" w:eastAsia="Times New Roman" w:hAnsi="Times New Roman" w:cs="Times New Roman"/>
          <w:sz w:val="24"/>
          <w:szCs w:val="24"/>
        </w:rPr>
        <w:t>Aapro</w:t>
      </w:r>
      <w:proofErr w:type="spellEnd"/>
      <w:r w:rsidRPr="005C4B59">
        <w:rPr>
          <w:rFonts w:ascii="Times New Roman" w:eastAsia="Times New Roman" w:hAnsi="Times New Roman" w:cs="Times New Roman"/>
          <w:sz w:val="24"/>
          <w:szCs w:val="24"/>
        </w:rPr>
        <w:t>, M. (2017). Towards sustainable cancer care: Reducing inefficiencies, improving outcomes</w:t>
      </w:r>
      <w:r w:rsidR="005C4B59">
        <w:rPr>
          <w:rFonts w:ascii="Times New Roman" w:eastAsia="Times New Roman" w:hAnsi="Times New Roman" w:cs="Times New Roman"/>
          <w:sz w:val="24"/>
          <w:szCs w:val="24"/>
        </w:rPr>
        <w:t xml:space="preserve"> – A</w:t>
      </w:r>
      <w:r w:rsidRPr="005C4B59">
        <w:rPr>
          <w:rFonts w:ascii="Times New Roman" w:eastAsia="Times New Roman" w:hAnsi="Times New Roman" w:cs="Times New Roman"/>
          <w:sz w:val="24"/>
          <w:szCs w:val="24"/>
        </w:rPr>
        <w:t xml:space="preserve"> policy report from the </w:t>
      </w:r>
      <w:proofErr w:type="spellStart"/>
      <w:r w:rsidRPr="005C4B59">
        <w:rPr>
          <w:rFonts w:ascii="Times New Roman" w:eastAsia="Times New Roman" w:hAnsi="Times New Roman" w:cs="Times New Roman"/>
          <w:sz w:val="24"/>
          <w:szCs w:val="24"/>
        </w:rPr>
        <w:t>All.Can</w:t>
      </w:r>
      <w:proofErr w:type="spellEnd"/>
      <w:r w:rsidRPr="005C4B59">
        <w:rPr>
          <w:rFonts w:ascii="Times New Roman" w:eastAsia="Times New Roman" w:hAnsi="Times New Roman" w:cs="Times New Roman"/>
          <w:sz w:val="24"/>
          <w:szCs w:val="24"/>
        </w:rPr>
        <w:t xml:space="preserve"> initiative. Journal of Cancer Policy. </w:t>
      </w:r>
      <w:r w:rsidRPr="005C4B59">
        <w:rPr>
          <w:rFonts w:ascii="Times New Roman" w:eastAsia="Times New Roman" w:hAnsi="Times New Roman" w:cs="Times New Roman"/>
          <w:sz w:val="24"/>
          <w:szCs w:val="24"/>
          <w:lang w:val="fr-FR"/>
        </w:rPr>
        <w:t xml:space="preserve">Volume 13, </w:t>
      </w:r>
      <w:proofErr w:type="spellStart"/>
      <w:r w:rsidRPr="005C4B59">
        <w:rPr>
          <w:rFonts w:ascii="Times New Roman" w:eastAsia="Times New Roman" w:hAnsi="Times New Roman" w:cs="Times New Roman"/>
          <w:sz w:val="24"/>
          <w:szCs w:val="24"/>
          <w:lang w:val="fr-FR"/>
        </w:rPr>
        <w:t>September</w:t>
      </w:r>
      <w:proofErr w:type="spellEnd"/>
      <w:r w:rsidRPr="005C4B59">
        <w:rPr>
          <w:rFonts w:ascii="Times New Roman" w:eastAsia="Times New Roman" w:hAnsi="Times New Roman" w:cs="Times New Roman"/>
          <w:sz w:val="24"/>
          <w:szCs w:val="24"/>
          <w:lang w:val="fr-FR"/>
        </w:rPr>
        <w:t xml:space="preserve"> 2017, Pages 47-64. </w:t>
      </w:r>
      <w:r w:rsidR="005C4B59" w:rsidRPr="005C4B59">
        <w:rPr>
          <w:rFonts w:ascii="Times New Roman" w:eastAsia="Times New Roman" w:hAnsi="Times New Roman" w:cs="Times New Roman"/>
          <w:sz w:val="24"/>
          <w:szCs w:val="24"/>
          <w:lang w:val="fr-FR"/>
        </w:rPr>
        <w:t>DOI :</w:t>
      </w:r>
      <w:r w:rsidRPr="005C4B59">
        <w:rPr>
          <w:rFonts w:ascii="Times New Roman" w:eastAsia="Times New Roman" w:hAnsi="Times New Roman" w:cs="Times New Roman"/>
          <w:sz w:val="24"/>
          <w:szCs w:val="24"/>
          <w:lang w:val="fr-FR"/>
        </w:rPr>
        <w:t xml:space="preserve"> </w:t>
      </w:r>
      <w:r w:rsidRPr="005C4B59">
        <w:rPr>
          <w:rFonts w:ascii="Times New Roman" w:eastAsia="Arial" w:hAnsi="Times New Roman" w:cs="Times New Roman"/>
          <w:sz w:val="24"/>
          <w:szCs w:val="24"/>
          <w:lang w:val="fr-FR"/>
        </w:rPr>
        <w:t>https://doi.org/10.1016/j.jcpo.2017.05.004</w:t>
      </w:r>
    </w:p>
    <w:p w:rsidR="003C1751" w:rsidRPr="005C4B59" w:rsidRDefault="003C1751" w:rsidP="00D26A14">
      <w:pPr>
        <w:spacing w:after="0" w:line="240" w:lineRule="auto"/>
        <w:rPr>
          <w:rFonts w:ascii="Times New Roman" w:eastAsia="Times New Roman" w:hAnsi="Times New Roman" w:cs="Times New Roman"/>
          <w:sz w:val="24"/>
          <w:szCs w:val="24"/>
        </w:rPr>
      </w:pPr>
    </w:p>
    <w:p w:rsidR="003C1751" w:rsidRPr="005C4B59" w:rsidRDefault="003C1751" w:rsidP="003C1751">
      <w:pPr>
        <w:pBdr>
          <w:top w:val="nil"/>
          <w:left w:val="nil"/>
          <w:bottom w:val="nil"/>
          <w:right w:val="nil"/>
          <w:between w:val="nil"/>
        </w:pBdr>
        <w:spacing w:after="0" w:line="240" w:lineRule="auto"/>
        <w:rPr>
          <w:rFonts w:ascii="Times New Roman" w:eastAsia="Arial" w:hAnsi="Times New Roman" w:cs="Times New Roman"/>
          <w:sz w:val="24"/>
          <w:szCs w:val="24"/>
        </w:rPr>
      </w:pPr>
      <w:proofErr w:type="spellStart"/>
      <w:r w:rsidRPr="005C4B59">
        <w:rPr>
          <w:rFonts w:ascii="Times New Roman" w:eastAsia="Times New Roman" w:hAnsi="Times New Roman" w:cs="Times New Roman"/>
          <w:sz w:val="24"/>
          <w:szCs w:val="24"/>
        </w:rPr>
        <w:t>Holecki</w:t>
      </w:r>
      <w:proofErr w:type="spellEnd"/>
      <w:r w:rsidRPr="005C4B59">
        <w:rPr>
          <w:rFonts w:ascii="Times New Roman" w:eastAsia="Times New Roman" w:hAnsi="Times New Roman" w:cs="Times New Roman"/>
          <w:sz w:val="24"/>
          <w:szCs w:val="24"/>
        </w:rPr>
        <w:t>, T., and Romaniuk, P. (2015). The oncological package: a new source of concern in Poland's health system. The Lancet. Oncology. Correspondence|</w:t>
      </w:r>
      <w:hyperlink r:id="rId24">
        <w:r w:rsidRPr="005C4B59">
          <w:rPr>
            <w:rFonts w:ascii="Times New Roman" w:eastAsia="Times New Roman" w:hAnsi="Times New Roman" w:cs="Times New Roman"/>
            <w:sz w:val="24"/>
            <w:szCs w:val="24"/>
          </w:rPr>
          <w:t xml:space="preserve"> Volume 16, Issue 3</w:t>
        </w:r>
      </w:hyperlink>
      <w:r w:rsidRPr="005C4B59">
        <w:rPr>
          <w:rFonts w:ascii="Times New Roman" w:eastAsia="Times New Roman" w:hAnsi="Times New Roman" w:cs="Times New Roman"/>
          <w:sz w:val="24"/>
          <w:szCs w:val="24"/>
        </w:rPr>
        <w:t xml:space="preserve">, PE104, March 01, 2015. </w:t>
      </w:r>
      <w:proofErr w:type="spellStart"/>
      <w:r w:rsidRPr="005C4B59">
        <w:rPr>
          <w:rFonts w:ascii="Times New Roman" w:eastAsia="Times New Roman" w:hAnsi="Times New Roman" w:cs="Times New Roman"/>
          <w:sz w:val="24"/>
          <w:szCs w:val="24"/>
        </w:rPr>
        <w:t>DOI:</w:t>
      </w:r>
      <w:r w:rsidR="00494572" w:rsidRPr="005C4B59">
        <w:rPr>
          <w:rFonts w:ascii="Times New Roman" w:eastAsia="Times New Roman" w:hAnsi="Times New Roman" w:cs="Times New Roman"/>
          <w:sz w:val="24"/>
          <w:szCs w:val="24"/>
        </w:rPr>
        <w:t>https</w:t>
      </w:r>
      <w:proofErr w:type="spellEnd"/>
      <w:r w:rsidR="00494572" w:rsidRPr="005C4B59">
        <w:rPr>
          <w:rFonts w:ascii="Times New Roman" w:eastAsia="Times New Roman" w:hAnsi="Times New Roman" w:cs="Times New Roman"/>
          <w:sz w:val="24"/>
          <w:szCs w:val="24"/>
        </w:rPr>
        <w:t>://doi.org/10.1016/S1470-2045(15)7003 DOI:</w:t>
      </w:r>
      <w:r w:rsidR="005C4B59">
        <w:rPr>
          <w:rFonts w:ascii="Times New Roman" w:eastAsia="Times New Roman" w:hAnsi="Times New Roman" w:cs="Times New Roman"/>
          <w:sz w:val="24"/>
          <w:szCs w:val="24"/>
        </w:rPr>
        <w:t xml:space="preserve"> </w:t>
      </w:r>
      <w:r w:rsidR="00494572" w:rsidRPr="005C4B59">
        <w:rPr>
          <w:rFonts w:ascii="Times New Roman" w:eastAsia="Times New Roman" w:hAnsi="Times New Roman" w:cs="Times New Roman"/>
          <w:sz w:val="24"/>
          <w:szCs w:val="24"/>
        </w:rPr>
        <w:t>https://doi.org/10.1016/S1470-2045(15)70030-60-6</w:t>
      </w:r>
      <w:r w:rsidRPr="005C4B59">
        <w:rPr>
          <w:rFonts w:ascii="Times New Roman" w:eastAsia="Times New Roman" w:hAnsi="Times New Roman" w:cs="Times New Roman"/>
          <w:sz w:val="24"/>
          <w:szCs w:val="24"/>
        </w:rPr>
        <w:t xml:space="preserve"> https://www.cancer.gov/about-cancer/treatment/types/radiation-therapy</w:t>
      </w:r>
    </w:p>
    <w:p w:rsidR="003C1751" w:rsidRPr="005C4B59" w:rsidRDefault="003C1751" w:rsidP="00D26A14">
      <w:pPr>
        <w:spacing w:after="0" w:line="240" w:lineRule="auto"/>
        <w:rPr>
          <w:rFonts w:ascii="Times New Roman" w:eastAsia="Times New Roman" w:hAnsi="Times New Roman" w:cs="Times New Roman"/>
          <w:sz w:val="24"/>
          <w:szCs w:val="24"/>
        </w:rPr>
      </w:pPr>
    </w:p>
    <w:p w:rsidR="001F1EFC" w:rsidRPr="005F453B" w:rsidRDefault="001F1EFC" w:rsidP="001F1EF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C4B59">
        <w:rPr>
          <w:rFonts w:ascii="Times New Roman" w:eastAsia="Times New Roman" w:hAnsi="Times New Roman" w:cs="Times New Roman"/>
          <w:sz w:val="24"/>
          <w:szCs w:val="24"/>
        </w:rPr>
        <w:t>Economist Intelligence Unit (EIU). (2019). Cancer preparedness around the world: National readiness for a global epidemic. The Economist Intelligence Unit Limited 2019. Accessed at: https://worldcancerinitiative.economist.com/pdf/Cancer_preparedness_around_the_world.pdf</w:t>
      </w:r>
    </w:p>
    <w:sectPr w:rsidR="001F1EFC" w:rsidRPr="005F453B">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72" w:rsidRDefault="00050A72">
      <w:pPr>
        <w:spacing w:after="0" w:line="240" w:lineRule="auto"/>
      </w:pPr>
      <w:r>
        <w:separator/>
      </w:r>
    </w:p>
  </w:endnote>
  <w:endnote w:type="continuationSeparator" w:id="0">
    <w:p w:rsidR="00050A72" w:rsidRDefault="000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45" w:rsidRDefault="008C0B45">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8C0B45" w:rsidRDefault="008C0B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72" w:rsidRDefault="00050A72">
      <w:pPr>
        <w:spacing w:after="0" w:line="240" w:lineRule="auto"/>
      </w:pPr>
      <w:r>
        <w:separator/>
      </w:r>
    </w:p>
  </w:footnote>
  <w:footnote w:type="continuationSeparator" w:id="0">
    <w:p w:rsidR="00050A72" w:rsidRDefault="00050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77F4A"/>
    <w:multiLevelType w:val="multilevel"/>
    <w:tmpl w:val="35EAB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A31883"/>
    <w:multiLevelType w:val="hybridMultilevel"/>
    <w:tmpl w:val="A1B2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57F0E"/>
    <w:multiLevelType w:val="multilevel"/>
    <w:tmpl w:val="02700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0C6CDF"/>
    <w:multiLevelType w:val="hybridMultilevel"/>
    <w:tmpl w:val="08FA99E8"/>
    <w:lvl w:ilvl="0" w:tplc="E71A8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806D2"/>
    <w:multiLevelType w:val="hybridMultilevel"/>
    <w:tmpl w:val="3B6A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49"/>
    <w:rsid w:val="0001372E"/>
    <w:rsid w:val="00033D15"/>
    <w:rsid w:val="00050A72"/>
    <w:rsid w:val="000569D2"/>
    <w:rsid w:val="000668BC"/>
    <w:rsid w:val="000702BF"/>
    <w:rsid w:val="00090D80"/>
    <w:rsid w:val="0009465D"/>
    <w:rsid w:val="000B5627"/>
    <w:rsid w:val="000F7FC3"/>
    <w:rsid w:val="00131A7C"/>
    <w:rsid w:val="00176142"/>
    <w:rsid w:val="0017695E"/>
    <w:rsid w:val="00197E41"/>
    <w:rsid w:val="001C77A6"/>
    <w:rsid w:val="001D25DF"/>
    <w:rsid w:val="001F1EFC"/>
    <w:rsid w:val="001F7A68"/>
    <w:rsid w:val="00222941"/>
    <w:rsid w:val="00230FD4"/>
    <w:rsid w:val="00242A9D"/>
    <w:rsid w:val="00260711"/>
    <w:rsid w:val="00280D6D"/>
    <w:rsid w:val="00282D11"/>
    <w:rsid w:val="002A331E"/>
    <w:rsid w:val="002B64E1"/>
    <w:rsid w:val="002F7360"/>
    <w:rsid w:val="00303499"/>
    <w:rsid w:val="003062EC"/>
    <w:rsid w:val="00340D1D"/>
    <w:rsid w:val="00342857"/>
    <w:rsid w:val="00361C47"/>
    <w:rsid w:val="0037786A"/>
    <w:rsid w:val="003809B4"/>
    <w:rsid w:val="0039087F"/>
    <w:rsid w:val="00390963"/>
    <w:rsid w:val="003C1751"/>
    <w:rsid w:val="003C5CCA"/>
    <w:rsid w:val="00412EA7"/>
    <w:rsid w:val="0042014E"/>
    <w:rsid w:val="00425920"/>
    <w:rsid w:val="004426CD"/>
    <w:rsid w:val="00460B3C"/>
    <w:rsid w:val="00471CF5"/>
    <w:rsid w:val="004823E8"/>
    <w:rsid w:val="00494572"/>
    <w:rsid w:val="004B0087"/>
    <w:rsid w:val="004C42D6"/>
    <w:rsid w:val="005102DB"/>
    <w:rsid w:val="00510531"/>
    <w:rsid w:val="0055164B"/>
    <w:rsid w:val="00586DDA"/>
    <w:rsid w:val="005C4B59"/>
    <w:rsid w:val="005D05A4"/>
    <w:rsid w:val="005D1CA3"/>
    <w:rsid w:val="005D4758"/>
    <w:rsid w:val="005F453B"/>
    <w:rsid w:val="0061496D"/>
    <w:rsid w:val="0062779E"/>
    <w:rsid w:val="0064136E"/>
    <w:rsid w:val="006628CE"/>
    <w:rsid w:val="00666604"/>
    <w:rsid w:val="00696CD1"/>
    <w:rsid w:val="006B6937"/>
    <w:rsid w:val="006C6518"/>
    <w:rsid w:val="006F3618"/>
    <w:rsid w:val="007142E9"/>
    <w:rsid w:val="0072415D"/>
    <w:rsid w:val="0074078A"/>
    <w:rsid w:val="0074307F"/>
    <w:rsid w:val="007617F5"/>
    <w:rsid w:val="00796794"/>
    <w:rsid w:val="007A16F9"/>
    <w:rsid w:val="007A2E56"/>
    <w:rsid w:val="007C3F98"/>
    <w:rsid w:val="007E240B"/>
    <w:rsid w:val="007F27D4"/>
    <w:rsid w:val="00815D11"/>
    <w:rsid w:val="00821568"/>
    <w:rsid w:val="008779A6"/>
    <w:rsid w:val="008958FF"/>
    <w:rsid w:val="008B31B5"/>
    <w:rsid w:val="008C0B45"/>
    <w:rsid w:val="008C506B"/>
    <w:rsid w:val="008F0DD9"/>
    <w:rsid w:val="00914899"/>
    <w:rsid w:val="009271B2"/>
    <w:rsid w:val="00950BC1"/>
    <w:rsid w:val="00990540"/>
    <w:rsid w:val="009977C7"/>
    <w:rsid w:val="009A043A"/>
    <w:rsid w:val="009A17F7"/>
    <w:rsid w:val="009A6612"/>
    <w:rsid w:val="009A7AF0"/>
    <w:rsid w:val="009B783A"/>
    <w:rsid w:val="009C58F2"/>
    <w:rsid w:val="009F56D2"/>
    <w:rsid w:val="00A06593"/>
    <w:rsid w:val="00A209F5"/>
    <w:rsid w:val="00A34C28"/>
    <w:rsid w:val="00A70364"/>
    <w:rsid w:val="00A90823"/>
    <w:rsid w:val="00AA79AA"/>
    <w:rsid w:val="00AC02BE"/>
    <w:rsid w:val="00AD2C51"/>
    <w:rsid w:val="00AF5EF8"/>
    <w:rsid w:val="00B110CF"/>
    <w:rsid w:val="00B1457C"/>
    <w:rsid w:val="00B2025E"/>
    <w:rsid w:val="00B32113"/>
    <w:rsid w:val="00B52800"/>
    <w:rsid w:val="00B81EE8"/>
    <w:rsid w:val="00B90F93"/>
    <w:rsid w:val="00BB2E47"/>
    <w:rsid w:val="00BD5EF5"/>
    <w:rsid w:val="00BF00FD"/>
    <w:rsid w:val="00C4293D"/>
    <w:rsid w:val="00C444BB"/>
    <w:rsid w:val="00C5435C"/>
    <w:rsid w:val="00C67F49"/>
    <w:rsid w:val="00C85C69"/>
    <w:rsid w:val="00D03AD8"/>
    <w:rsid w:val="00D26A14"/>
    <w:rsid w:val="00D6119E"/>
    <w:rsid w:val="00D74D32"/>
    <w:rsid w:val="00DD231D"/>
    <w:rsid w:val="00DD2CD9"/>
    <w:rsid w:val="00E12BD4"/>
    <w:rsid w:val="00E305C1"/>
    <w:rsid w:val="00E31158"/>
    <w:rsid w:val="00E54A2A"/>
    <w:rsid w:val="00EE75BD"/>
    <w:rsid w:val="00F15472"/>
    <w:rsid w:val="00F27C19"/>
    <w:rsid w:val="00F52D11"/>
    <w:rsid w:val="00F73D37"/>
    <w:rsid w:val="00F80A5F"/>
    <w:rsid w:val="00F871E6"/>
    <w:rsid w:val="00FC5991"/>
    <w:rsid w:val="00FD4557"/>
    <w:rsid w:val="00FF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3F96"/>
  <w15:docId w15:val="{85A56EC6-689B-409F-AE5C-D0597A43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1">
    <w:basedOn w:val="TableNormal"/>
    <w:pPr>
      <w:spacing w:after="0" w:line="240" w:lineRule="auto"/>
    </w:p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93"/>
  </w:style>
  <w:style w:type="paragraph" w:styleId="Footer">
    <w:name w:val="footer"/>
    <w:basedOn w:val="Normal"/>
    <w:link w:val="FooterChar"/>
    <w:uiPriority w:val="99"/>
    <w:unhideWhenUsed/>
    <w:rsid w:val="00B9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93"/>
  </w:style>
  <w:style w:type="paragraph" w:styleId="NormalWeb">
    <w:name w:val="Normal (Web)"/>
    <w:basedOn w:val="Normal"/>
    <w:uiPriority w:val="99"/>
    <w:semiHidden/>
    <w:unhideWhenUsed/>
    <w:rsid w:val="002B64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604"/>
    <w:pPr>
      <w:ind w:left="720"/>
      <w:contextualSpacing/>
    </w:pPr>
  </w:style>
  <w:style w:type="character" w:customStyle="1" w:styleId="Heading1Char">
    <w:name w:val="Heading 1 Char"/>
    <w:basedOn w:val="DefaultParagraphFont"/>
    <w:link w:val="Heading1"/>
    <w:uiPriority w:val="9"/>
    <w:rsid w:val="001F1EFC"/>
    <w:rPr>
      <w:b/>
      <w:sz w:val="48"/>
      <w:szCs w:val="48"/>
    </w:rPr>
  </w:style>
  <w:style w:type="character" w:styleId="Hyperlink">
    <w:name w:val="Hyperlink"/>
    <w:basedOn w:val="DefaultParagraphFont"/>
    <w:uiPriority w:val="99"/>
    <w:unhideWhenUsed/>
    <w:rsid w:val="00D26A14"/>
    <w:rPr>
      <w:color w:val="0000FF" w:themeColor="hyperlink"/>
      <w:u w:val="single"/>
    </w:rPr>
  </w:style>
  <w:style w:type="character" w:styleId="UnresolvedMention">
    <w:name w:val="Unresolved Mention"/>
    <w:basedOn w:val="DefaultParagraphFont"/>
    <w:uiPriority w:val="99"/>
    <w:semiHidden/>
    <w:unhideWhenUsed/>
    <w:rsid w:val="00D26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2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iencedirect.com/topics/medicine-and-dentistry/obstetric-deliver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sciencedirect.com/topics/medicine-and-dentistry/care-pathway"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thelancet.com/journals/lanonc/issue/vol16no3/PIIS1470-2045(15)X7176-2"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link.springer.com/article/10.1007/s13187-016-1033-2" TargetMode="Externa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yperlink" Target="https://www.sciencedirect.com/topics/medicine-and-dentistry/combination-therapy"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sciencedirect.com/topics/medicine-and-dentistry/mortality-rate"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2DC1A6C71432C408FA80053CB314E34" ma:contentTypeVersion="3" ma:contentTypeDescription="" ma:contentTypeScope="" ma:versionID="26159ffd784e6a1f2ca014dd97d4570e">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000264991:Anna Koziel:akoziel@worldbank.org;</DocAuthors>
    <Authors xmlns="b99a068c-3844-4a16-badd-77233eea0529">
      <UserInfo>
        <DisplayName>i:0#.w|wb\wb264991</DisplayName>
        <AccountId>12350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2019-06-24T04:00:00+00:00</DocumentDate>
    <WBDocType xmlns="b99a068c-3844-4a16-badd-77233eea0529">Report</WBDocType>
    <SecurityClassification xmlns="b99a068c-3844-4a16-badd-77233eea0529">Public</SecurityClassification>
    <DeliverableID xmlns="b99a068c-3844-4a16-badd-77233eea0529">DLV0260288</DeliverableID>
    <ProjectID xmlns="b99a068c-3844-4a16-badd-77233eea0529">P169153</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20A8D089-0DB0-4874-93C9-614C4A95DEB8}"/>
</file>

<file path=customXml/itemProps2.xml><?xml version="1.0" encoding="utf-8"?>
<ds:datastoreItem xmlns:ds="http://schemas.openxmlformats.org/officeDocument/2006/customXml" ds:itemID="{EE5179EC-1829-47F1-82D4-AA94CE443693}"/>
</file>

<file path=customXml/itemProps3.xml><?xml version="1.0" encoding="utf-8"?>
<ds:datastoreItem xmlns:ds="http://schemas.openxmlformats.org/officeDocument/2006/customXml" ds:itemID="{B97B9514-3EB7-4AD4-951F-2A9095BA29E2}"/>
</file>

<file path=customXml/itemProps4.xml><?xml version="1.0" encoding="utf-8"?>
<ds:datastoreItem xmlns:ds="http://schemas.openxmlformats.org/officeDocument/2006/customXml" ds:itemID="{A4C4D9BB-21BC-48E8-8449-7DD95E536A4F}"/>
</file>

<file path=docProps/app.xml><?xml version="1.0" encoding="utf-8"?>
<Properties xmlns="http://schemas.openxmlformats.org/officeDocument/2006/extended-properties" xmlns:vt="http://schemas.openxmlformats.org/officeDocument/2006/docPropsVTypes">
  <Template>Normal.dotm</Template>
  <TotalTime>6</TotalTime>
  <Pages>23</Pages>
  <Words>9068</Words>
  <Characters>51694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Aging_2</dc:title>
  <dc:creator>Adrienne Kate Mcmanus</dc:creator>
  <cp:lastModifiedBy>Anna Koziel</cp:lastModifiedBy>
  <cp:revision>5</cp:revision>
  <dcterms:created xsi:type="dcterms:W3CDTF">2019-06-23T21:16:00Z</dcterms:created>
  <dcterms:modified xsi:type="dcterms:W3CDTF">2019-06-24T10:55:00Z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0x01010054E0FEF4951F9D49A6F48A35419983C70082DC1A6C71432C408FA80053CB314E34</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