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F9E8" w14:textId="77777777" w:rsidR="00365A4A" w:rsidRPr="001520DB" w:rsidRDefault="00365A4A" w:rsidP="00365A4A">
      <w:pPr>
        <w:spacing w:after="240" w:line="240" w:lineRule="auto"/>
        <w:rPr>
          <w:rFonts w:cstheme="minorHAnsi"/>
          <w:sz w:val="24"/>
          <w:szCs w:val="24"/>
        </w:rPr>
      </w:pPr>
      <w:bookmarkStart w:id="0" w:name="_Hlk508293845"/>
      <w:bookmarkStart w:id="1" w:name="_Hlk516835888"/>
      <w:bookmarkStart w:id="2" w:name="_GoBack"/>
      <w:bookmarkEnd w:id="0"/>
      <w:bookmarkEnd w:id="2"/>
    </w:p>
    <w:p w14:paraId="48BA3390" w14:textId="77777777" w:rsidR="00365A4A" w:rsidRDefault="00365A4A" w:rsidP="00365A4A">
      <w:pPr>
        <w:spacing w:after="240" w:line="240" w:lineRule="auto"/>
        <w:rPr>
          <w:rFonts w:cstheme="minorHAnsi"/>
          <w:sz w:val="48"/>
          <w:szCs w:val="48"/>
        </w:rPr>
      </w:pPr>
    </w:p>
    <w:p w14:paraId="2A5905F0" w14:textId="77777777" w:rsidR="00365A4A" w:rsidRPr="009B5ADB" w:rsidRDefault="00365A4A" w:rsidP="00365A4A">
      <w:pPr>
        <w:spacing w:after="240" w:line="240" w:lineRule="auto"/>
        <w:rPr>
          <w:rFonts w:cstheme="minorHAnsi"/>
          <w:sz w:val="48"/>
          <w:szCs w:val="48"/>
        </w:rPr>
      </w:pPr>
      <w:r w:rsidRPr="009B5ADB">
        <w:rPr>
          <w:rFonts w:cstheme="minorHAnsi"/>
          <w:sz w:val="48"/>
          <w:szCs w:val="48"/>
        </w:rPr>
        <w:t>Romania</w:t>
      </w:r>
    </w:p>
    <w:p w14:paraId="34458DDF" w14:textId="77777777" w:rsidR="00365A4A" w:rsidRPr="001520DB" w:rsidRDefault="00365A4A" w:rsidP="00365A4A">
      <w:pPr>
        <w:rPr>
          <w:rFonts w:cstheme="minorHAnsi"/>
          <w:sz w:val="48"/>
          <w:szCs w:val="48"/>
        </w:rPr>
      </w:pPr>
      <w:r w:rsidRPr="001520DB">
        <w:rPr>
          <w:rFonts w:cstheme="minorHAnsi"/>
          <w:sz w:val="48"/>
          <w:szCs w:val="48"/>
        </w:rPr>
        <w:t xml:space="preserve">Systematic Country Diagnostic </w:t>
      </w:r>
    </w:p>
    <w:p w14:paraId="6B607B00" w14:textId="77777777" w:rsidR="00365A4A" w:rsidRPr="0011686D" w:rsidRDefault="00365A4A" w:rsidP="00365A4A">
      <w:pPr>
        <w:spacing w:after="240" w:line="240" w:lineRule="auto"/>
        <w:rPr>
          <w:rFonts w:cstheme="minorHAnsi"/>
          <w:smallCaps/>
          <w:sz w:val="36"/>
          <w:szCs w:val="36"/>
        </w:rPr>
      </w:pPr>
      <w:r w:rsidRPr="0011686D">
        <w:rPr>
          <w:rFonts w:cstheme="minorHAnsi"/>
          <w:smallCaps/>
          <w:sz w:val="36"/>
          <w:szCs w:val="36"/>
        </w:rPr>
        <w:t>Background Note</w:t>
      </w:r>
    </w:p>
    <w:p w14:paraId="6F5BAAC7" w14:textId="7F199E4E" w:rsidR="00365A4A" w:rsidRPr="001520DB" w:rsidRDefault="00365A4A" w:rsidP="00365A4A">
      <w:pPr>
        <w:spacing w:after="240" w:line="240" w:lineRule="auto"/>
        <w:rPr>
          <w:rFonts w:cstheme="minorHAnsi"/>
          <w:sz w:val="36"/>
          <w:szCs w:val="36"/>
        </w:rPr>
      </w:pPr>
      <w:r>
        <w:rPr>
          <w:rFonts w:cstheme="minorHAnsi"/>
          <w:sz w:val="36"/>
          <w:szCs w:val="36"/>
        </w:rPr>
        <w:t>Trade</w:t>
      </w:r>
    </w:p>
    <w:p w14:paraId="2AB39732" w14:textId="77777777" w:rsidR="00365A4A" w:rsidRPr="009B5ADB" w:rsidRDefault="00365A4A" w:rsidP="00365A4A">
      <w:pPr>
        <w:rPr>
          <w:rFonts w:cstheme="minorHAnsi"/>
          <w:b/>
          <w:smallCaps/>
          <w:sz w:val="32"/>
        </w:rPr>
      </w:pPr>
    </w:p>
    <w:p w14:paraId="46BC193A" w14:textId="77777777" w:rsidR="00365A4A" w:rsidRPr="009B5ADB" w:rsidRDefault="00365A4A" w:rsidP="00365A4A">
      <w:pPr>
        <w:rPr>
          <w:rFonts w:cstheme="minorHAnsi"/>
          <w:b/>
          <w:smallCaps/>
          <w:sz w:val="32"/>
        </w:rPr>
      </w:pPr>
    </w:p>
    <w:p w14:paraId="3920AB86" w14:textId="77777777" w:rsidR="00365A4A" w:rsidRPr="001520DB" w:rsidRDefault="00365A4A" w:rsidP="00365A4A">
      <w:pPr>
        <w:spacing w:after="240"/>
        <w:rPr>
          <w:rFonts w:cstheme="minorHAnsi"/>
          <w:sz w:val="24"/>
          <w:szCs w:val="24"/>
        </w:rPr>
      </w:pPr>
      <w:r>
        <w:rPr>
          <w:rFonts w:cstheme="minorHAnsi"/>
          <w:sz w:val="24"/>
          <w:szCs w:val="24"/>
        </w:rPr>
        <w:t>June</w:t>
      </w:r>
      <w:r w:rsidRPr="001520DB">
        <w:rPr>
          <w:rFonts w:cstheme="minorHAnsi"/>
          <w:sz w:val="24"/>
          <w:szCs w:val="24"/>
        </w:rPr>
        <w:t xml:space="preserve"> 201</w:t>
      </w:r>
      <w:r>
        <w:rPr>
          <w:rFonts w:cstheme="minorHAnsi"/>
          <w:sz w:val="24"/>
          <w:szCs w:val="24"/>
        </w:rPr>
        <w:t>8</w:t>
      </w:r>
    </w:p>
    <w:p w14:paraId="35610B46" w14:textId="77777777" w:rsidR="00365A4A" w:rsidRPr="001520DB" w:rsidRDefault="00365A4A" w:rsidP="00365A4A">
      <w:pPr>
        <w:rPr>
          <w:rFonts w:cstheme="minorHAnsi"/>
          <w:b/>
          <w:smallCaps/>
          <w:sz w:val="24"/>
          <w:szCs w:val="24"/>
        </w:rPr>
      </w:pPr>
    </w:p>
    <w:p w14:paraId="66FA3CDE" w14:textId="77777777" w:rsidR="00365A4A" w:rsidRPr="001D7572" w:rsidRDefault="00365A4A" w:rsidP="00365A4A">
      <w:pPr>
        <w:rPr>
          <w:b/>
          <w:smallCaps/>
          <w:sz w:val="32"/>
        </w:rPr>
      </w:pPr>
    </w:p>
    <w:p w14:paraId="28FDF295" w14:textId="77777777" w:rsidR="00365A4A" w:rsidRDefault="00365A4A" w:rsidP="00365A4A">
      <w:pPr>
        <w:rPr>
          <w:b/>
          <w:smallCaps/>
          <w:sz w:val="24"/>
        </w:rPr>
      </w:pPr>
    </w:p>
    <w:p w14:paraId="3150011E" w14:textId="77777777" w:rsidR="00365A4A" w:rsidRDefault="00365A4A" w:rsidP="00365A4A">
      <w:pPr>
        <w:jc w:val="center"/>
        <w:rPr>
          <w:b/>
          <w:smallCaps/>
          <w:sz w:val="24"/>
        </w:rPr>
      </w:pPr>
    </w:p>
    <w:p w14:paraId="65479E35" w14:textId="77777777" w:rsidR="00365A4A" w:rsidRDefault="00365A4A" w:rsidP="00365A4A">
      <w:pPr>
        <w:jc w:val="center"/>
        <w:rPr>
          <w:b/>
          <w:smallCaps/>
          <w:sz w:val="24"/>
        </w:rPr>
      </w:pPr>
    </w:p>
    <w:p w14:paraId="078D4DF2" w14:textId="77777777" w:rsidR="00365A4A" w:rsidRDefault="00365A4A" w:rsidP="00365A4A">
      <w:pPr>
        <w:rPr>
          <w:b/>
          <w:smallCaps/>
          <w:sz w:val="24"/>
        </w:rPr>
      </w:pPr>
    </w:p>
    <w:p w14:paraId="52F3E599" w14:textId="77777777" w:rsidR="00365A4A" w:rsidRDefault="00365A4A" w:rsidP="00365A4A">
      <w:pPr>
        <w:rPr>
          <w:b/>
          <w:smallCaps/>
          <w:sz w:val="24"/>
        </w:rPr>
      </w:pPr>
    </w:p>
    <w:p w14:paraId="71BC109F" w14:textId="77777777" w:rsidR="00365A4A" w:rsidRDefault="00365A4A" w:rsidP="00365A4A">
      <w:pPr>
        <w:rPr>
          <w:b/>
          <w:smallCaps/>
          <w:sz w:val="24"/>
        </w:rPr>
      </w:pPr>
    </w:p>
    <w:p w14:paraId="56D68F22" w14:textId="77777777" w:rsidR="00365A4A" w:rsidRDefault="00365A4A" w:rsidP="00365A4A">
      <w:pPr>
        <w:rPr>
          <w:b/>
          <w:smallCaps/>
          <w:sz w:val="24"/>
        </w:rPr>
      </w:pPr>
    </w:p>
    <w:p w14:paraId="003DF06F" w14:textId="77777777" w:rsidR="00365A4A" w:rsidRDefault="00365A4A" w:rsidP="00365A4A">
      <w:pPr>
        <w:rPr>
          <w:b/>
          <w:smallCaps/>
          <w:sz w:val="24"/>
        </w:rPr>
      </w:pPr>
    </w:p>
    <w:p w14:paraId="633D8712" w14:textId="77777777" w:rsidR="00365A4A" w:rsidRDefault="00365A4A" w:rsidP="00365A4A">
      <w:pPr>
        <w:rPr>
          <w:b/>
          <w:smallCaps/>
          <w:sz w:val="24"/>
        </w:rPr>
      </w:pPr>
    </w:p>
    <w:p w14:paraId="4A73B8F2" w14:textId="77777777" w:rsidR="00365A4A" w:rsidRDefault="00365A4A" w:rsidP="00365A4A">
      <w:pPr>
        <w:rPr>
          <w:b/>
          <w:smallCaps/>
          <w:sz w:val="24"/>
        </w:rPr>
      </w:pPr>
      <w:r>
        <w:rPr>
          <w:noProof/>
        </w:rPr>
        <w:drawing>
          <wp:inline distT="0" distB="0" distL="0" distR="0" wp14:anchorId="548B0A5C" wp14:editId="75193B38">
            <wp:extent cx="3426780" cy="685800"/>
            <wp:effectExtent l="0" t="0" r="2540" b="0"/>
            <wp:docPr id="3" name="Picture 3" descr="http://intresources.worldbank.org/INTGSDGRAPHICSMAPDESIGN/Resources/285524-1397514004752/9538203-1397514280071/9538213-1397568210656/9538691-1403014988123/WB-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5887" cy="687623"/>
                    </a:xfrm>
                    <a:prstGeom prst="rect">
                      <a:avLst/>
                    </a:prstGeom>
                    <a:noFill/>
                    <a:ln>
                      <a:noFill/>
                    </a:ln>
                  </pic:spPr>
                </pic:pic>
              </a:graphicData>
            </a:graphic>
          </wp:inline>
        </w:drawing>
      </w:r>
    </w:p>
    <w:bookmarkEnd w:id="1"/>
    <w:p w14:paraId="23E6C976" w14:textId="683CD59A" w:rsidR="00A53E98" w:rsidRDefault="00A53E98">
      <w:pPr>
        <w:rPr>
          <w:b/>
          <w:smallCaps/>
          <w:sz w:val="24"/>
        </w:rPr>
      </w:pPr>
    </w:p>
    <w:p w14:paraId="67CB81F1" w14:textId="77777777" w:rsidR="000A290F" w:rsidRDefault="000A290F">
      <w:pPr>
        <w:rPr>
          <w:b/>
          <w:smallCaps/>
          <w:sz w:val="24"/>
        </w:rPr>
        <w:sectPr w:rsidR="000A290F">
          <w:footerReference w:type="default" r:id="rId12"/>
          <w:pgSz w:w="12240" w:h="15840"/>
          <w:pgMar w:top="1440" w:right="1440" w:bottom="1440" w:left="1440" w:header="720" w:footer="720" w:gutter="0"/>
          <w:cols w:space="720"/>
          <w:docGrid w:linePitch="360"/>
        </w:sectPr>
      </w:pPr>
    </w:p>
    <w:p w14:paraId="6702DD6C" w14:textId="718BA127" w:rsidR="008C4038" w:rsidRDefault="008C4038" w:rsidP="00141451">
      <w:pPr>
        <w:pStyle w:val="Heading1"/>
      </w:pPr>
      <w:bookmarkStart w:id="3" w:name="_Toc508360860"/>
      <w:r>
        <w:lastRenderedPageBreak/>
        <w:t>Acknowledgments</w:t>
      </w:r>
      <w:bookmarkEnd w:id="3"/>
    </w:p>
    <w:p w14:paraId="715ECE31" w14:textId="2B243662" w:rsidR="001856AC" w:rsidRDefault="001856AC" w:rsidP="008C4038">
      <w:r w:rsidRPr="008C4038">
        <w:t xml:space="preserve">This note was prepared by </w:t>
      </w:r>
      <w:r w:rsidR="00F5695F">
        <w:t>Guillermo Arenas</w:t>
      </w:r>
      <w:r w:rsidR="008C4038">
        <w:t>.</w:t>
      </w:r>
    </w:p>
    <w:p w14:paraId="0A6A7751" w14:textId="77777777" w:rsidR="008C4038" w:rsidRPr="008C4038" w:rsidRDefault="008C4038"/>
    <w:p w14:paraId="0C0F43F2" w14:textId="127EC63B" w:rsidR="001856AC" w:rsidRDefault="001856AC" w:rsidP="001856AC">
      <w:pPr>
        <w:rPr>
          <w:b/>
          <w:smallCaps/>
          <w:sz w:val="24"/>
        </w:rPr>
      </w:pPr>
    </w:p>
    <w:p w14:paraId="01357B5C" w14:textId="77777777" w:rsidR="001856AC" w:rsidRDefault="001856AC">
      <w:pPr>
        <w:rPr>
          <w:b/>
          <w:smallCaps/>
          <w:sz w:val="24"/>
        </w:rPr>
      </w:pPr>
    </w:p>
    <w:p w14:paraId="5BDBD3E8" w14:textId="77777777" w:rsidR="000A290F" w:rsidRDefault="000A290F">
      <w:pPr>
        <w:rPr>
          <w:b/>
          <w:smallCaps/>
          <w:sz w:val="24"/>
        </w:rPr>
        <w:sectPr w:rsidR="000A290F" w:rsidSect="000A290F">
          <w:footerReference w:type="default" r:id="rId13"/>
          <w:pgSz w:w="12240" w:h="15840"/>
          <w:pgMar w:top="1440" w:right="1440" w:bottom="1440" w:left="1440" w:header="720" w:footer="720" w:gutter="0"/>
          <w:pgNumType w:fmt="lowerRoman" w:start="1"/>
          <w:cols w:space="720"/>
          <w:docGrid w:linePitch="360"/>
        </w:sectPr>
      </w:pPr>
    </w:p>
    <w:sdt>
      <w:sdtPr>
        <w:rPr>
          <w:rFonts w:asciiTheme="minorHAnsi" w:eastAsiaTheme="minorHAnsi" w:hAnsiTheme="minorHAnsi" w:cstheme="minorBidi"/>
          <w:b w:val="0"/>
          <w:color w:val="auto"/>
          <w:sz w:val="22"/>
          <w:szCs w:val="22"/>
        </w:rPr>
        <w:id w:val="-1886407071"/>
        <w:docPartObj>
          <w:docPartGallery w:val="Table of Contents"/>
          <w:docPartUnique/>
        </w:docPartObj>
      </w:sdtPr>
      <w:sdtEndPr>
        <w:rPr>
          <w:bCs/>
          <w:noProof/>
        </w:rPr>
      </w:sdtEndPr>
      <w:sdtContent>
        <w:p w14:paraId="5D192B9B" w14:textId="77777777" w:rsidR="00A53E98" w:rsidRDefault="003D07B6" w:rsidP="0037511C">
          <w:pPr>
            <w:pStyle w:val="TOCHeading"/>
            <w:spacing w:after="240"/>
          </w:pPr>
          <w:r>
            <w:t>Table of c</w:t>
          </w:r>
          <w:r w:rsidR="00A53E98">
            <w:t>ontents</w:t>
          </w:r>
        </w:p>
        <w:p w14:paraId="31A0B869" w14:textId="4925AD75" w:rsidR="0037511C" w:rsidRDefault="00A53E9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8360861" w:history="1">
            <w:r w:rsidR="0037511C" w:rsidRPr="00071805">
              <w:rPr>
                <w:rStyle w:val="Hyperlink"/>
                <w:noProof/>
              </w:rPr>
              <w:t>Executive summary</w:t>
            </w:r>
            <w:r w:rsidR="0037511C">
              <w:rPr>
                <w:noProof/>
                <w:webHidden/>
              </w:rPr>
              <w:tab/>
            </w:r>
            <w:r w:rsidR="0037511C">
              <w:rPr>
                <w:noProof/>
                <w:webHidden/>
              </w:rPr>
              <w:fldChar w:fldCharType="begin"/>
            </w:r>
            <w:r w:rsidR="0037511C">
              <w:rPr>
                <w:noProof/>
                <w:webHidden/>
              </w:rPr>
              <w:instrText xml:space="preserve"> PAGEREF _Toc508360861 \h </w:instrText>
            </w:r>
            <w:r w:rsidR="0037511C">
              <w:rPr>
                <w:noProof/>
                <w:webHidden/>
              </w:rPr>
            </w:r>
            <w:r w:rsidR="0037511C">
              <w:rPr>
                <w:noProof/>
                <w:webHidden/>
              </w:rPr>
              <w:fldChar w:fldCharType="separate"/>
            </w:r>
            <w:r w:rsidR="00632557">
              <w:rPr>
                <w:noProof/>
                <w:webHidden/>
              </w:rPr>
              <w:t>1</w:t>
            </w:r>
            <w:r w:rsidR="0037511C">
              <w:rPr>
                <w:noProof/>
                <w:webHidden/>
              </w:rPr>
              <w:fldChar w:fldCharType="end"/>
            </w:r>
          </w:hyperlink>
        </w:p>
        <w:p w14:paraId="7DCF564E" w14:textId="20E9207B" w:rsidR="0037511C" w:rsidRDefault="00374095">
          <w:pPr>
            <w:pStyle w:val="TOC1"/>
            <w:tabs>
              <w:tab w:val="right" w:leader="dot" w:pos="9350"/>
            </w:tabs>
            <w:rPr>
              <w:rFonts w:eastAsiaTheme="minorEastAsia"/>
              <w:noProof/>
            </w:rPr>
          </w:pPr>
          <w:hyperlink w:anchor="_Toc508360862" w:history="1">
            <w:r w:rsidR="0037511C" w:rsidRPr="00071805">
              <w:rPr>
                <w:rStyle w:val="Hyperlink"/>
                <w:noProof/>
              </w:rPr>
              <w:t>Background</w:t>
            </w:r>
            <w:r w:rsidR="0037511C">
              <w:rPr>
                <w:noProof/>
                <w:webHidden/>
              </w:rPr>
              <w:tab/>
            </w:r>
            <w:r w:rsidR="0037511C">
              <w:rPr>
                <w:noProof/>
                <w:webHidden/>
              </w:rPr>
              <w:fldChar w:fldCharType="begin"/>
            </w:r>
            <w:r w:rsidR="0037511C">
              <w:rPr>
                <w:noProof/>
                <w:webHidden/>
              </w:rPr>
              <w:instrText xml:space="preserve"> PAGEREF _Toc508360862 \h </w:instrText>
            </w:r>
            <w:r w:rsidR="0037511C">
              <w:rPr>
                <w:noProof/>
                <w:webHidden/>
              </w:rPr>
            </w:r>
            <w:r w:rsidR="0037511C">
              <w:rPr>
                <w:noProof/>
                <w:webHidden/>
              </w:rPr>
              <w:fldChar w:fldCharType="separate"/>
            </w:r>
            <w:r w:rsidR="00632557">
              <w:rPr>
                <w:noProof/>
                <w:webHidden/>
              </w:rPr>
              <w:t>2</w:t>
            </w:r>
            <w:r w:rsidR="0037511C">
              <w:rPr>
                <w:noProof/>
                <w:webHidden/>
              </w:rPr>
              <w:fldChar w:fldCharType="end"/>
            </w:r>
          </w:hyperlink>
        </w:p>
        <w:p w14:paraId="162ED717" w14:textId="0002C89E" w:rsidR="0037511C" w:rsidRDefault="00374095">
          <w:pPr>
            <w:pStyle w:val="TOC1"/>
            <w:tabs>
              <w:tab w:val="right" w:leader="dot" w:pos="9350"/>
            </w:tabs>
            <w:rPr>
              <w:rFonts w:eastAsiaTheme="minorEastAsia"/>
              <w:noProof/>
            </w:rPr>
          </w:pPr>
          <w:hyperlink w:anchor="_Toc508360863" w:history="1">
            <w:r w:rsidR="0037511C" w:rsidRPr="00071805">
              <w:rPr>
                <w:rStyle w:val="Hyperlink"/>
                <w:noProof/>
              </w:rPr>
              <w:t>Diversification and Export Growth</w:t>
            </w:r>
            <w:r w:rsidR="0037511C">
              <w:rPr>
                <w:noProof/>
                <w:webHidden/>
              </w:rPr>
              <w:tab/>
            </w:r>
            <w:r w:rsidR="0037511C">
              <w:rPr>
                <w:noProof/>
                <w:webHidden/>
              </w:rPr>
              <w:fldChar w:fldCharType="begin"/>
            </w:r>
            <w:r w:rsidR="0037511C">
              <w:rPr>
                <w:noProof/>
                <w:webHidden/>
              </w:rPr>
              <w:instrText xml:space="preserve"> PAGEREF _Toc508360863 \h </w:instrText>
            </w:r>
            <w:r w:rsidR="0037511C">
              <w:rPr>
                <w:noProof/>
                <w:webHidden/>
              </w:rPr>
            </w:r>
            <w:r w:rsidR="0037511C">
              <w:rPr>
                <w:noProof/>
                <w:webHidden/>
              </w:rPr>
              <w:fldChar w:fldCharType="separate"/>
            </w:r>
            <w:r w:rsidR="00632557">
              <w:rPr>
                <w:noProof/>
                <w:webHidden/>
              </w:rPr>
              <w:t>5</w:t>
            </w:r>
            <w:r w:rsidR="0037511C">
              <w:rPr>
                <w:noProof/>
                <w:webHidden/>
              </w:rPr>
              <w:fldChar w:fldCharType="end"/>
            </w:r>
          </w:hyperlink>
        </w:p>
        <w:p w14:paraId="1DFE3E70" w14:textId="638AB614" w:rsidR="0037511C" w:rsidRDefault="00374095">
          <w:pPr>
            <w:pStyle w:val="TOC1"/>
            <w:tabs>
              <w:tab w:val="right" w:leader="dot" w:pos="9350"/>
            </w:tabs>
            <w:rPr>
              <w:rFonts w:eastAsiaTheme="minorEastAsia"/>
              <w:noProof/>
            </w:rPr>
          </w:pPr>
          <w:hyperlink w:anchor="_Toc508360864" w:history="1">
            <w:r w:rsidR="0037511C" w:rsidRPr="00071805">
              <w:rPr>
                <w:rStyle w:val="Hyperlink"/>
                <w:noProof/>
              </w:rPr>
              <w:t>Technological Content, Sophistication and Quality</w:t>
            </w:r>
            <w:r w:rsidR="0037511C">
              <w:rPr>
                <w:noProof/>
                <w:webHidden/>
              </w:rPr>
              <w:tab/>
            </w:r>
            <w:r w:rsidR="0037511C">
              <w:rPr>
                <w:noProof/>
                <w:webHidden/>
              </w:rPr>
              <w:fldChar w:fldCharType="begin"/>
            </w:r>
            <w:r w:rsidR="0037511C">
              <w:rPr>
                <w:noProof/>
                <w:webHidden/>
              </w:rPr>
              <w:instrText xml:space="preserve"> PAGEREF _Toc508360864 \h </w:instrText>
            </w:r>
            <w:r w:rsidR="0037511C">
              <w:rPr>
                <w:noProof/>
                <w:webHidden/>
              </w:rPr>
            </w:r>
            <w:r w:rsidR="0037511C">
              <w:rPr>
                <w:noProof/>
                <w:webHidden/>
              </w:rPr>
              <w:fldChar w:fldCharType="separate"/>
            </w:r>
            <w:r w:rsidR="00632557">
              <w:rPr>
                <w:noProof/>
                <w:webHidden/>
              </w:rPr>
              <w:t>7</w:t>
            </w:r>
            <w:r w:rsidR="0037511C">
              <w:rPr>
                <w:noProof/>
                <w:webHidden/>
              </w:rPr>
              <w:fldChar w:fldCharType="end"/>
            </w:r>
          </w:hyperlink>
        </w:p>
        <w:p w14:paraId="3DAE0131" w14:textId="6E8BD992" w:rsidR="0037511C" w:rsidRDefault="00374095">
          <w:pPr>
            <w:pStyle w:val="TOC1"/>
            <w:tabs>
              <w:tab w:val="right" w:leader="dot" w:pos="9350"/>
            </w:tabs>
            <w:rPr>
              <w:rFonts w:eastAsiaTheme="minorEastAsia"/>
              <w:noProof/>
            </w:rPr>
          </w:pPr>
          <w:hyperlink w:anchor="_Toc508360865" w:history="1">
            <w:r w:rsidR="0037511C" w:rsidRPr="00071805">
              <w:rPr>
                <w:rStyle w:val="Hyperlink"/>
                <w:noProof/>
              </w:rPr>
              <w:t>Survival Rates</w:t>
            </w:r>
            <w:r w:rsidR="0037511C">
              <w:rPr>
                <w:noProof/>
                <w:webHidden/>
              </w:rPr>
              <w:tab/>
            </w:r>
            <w:r w:rsidR="0037511C">
              <w:rPr>
                <w:noProof/>
                <w:webHidden/>
              </w:rPr>
              <w:fldChar w:fldCharType="begin"/>
            </w:r>
            <w:r w:rsidR="0037511C">
              <w:rPr>
                <w:noProof/>
                <w:webHidden/>
              </w:rPr>
              <w:instrText xml:space="preserve"> PAGEREF _Toc508360865 \h </w:instrText>
            </w:r>
            <w:r w:rsidR="0037511C">
              <w:rPr>
                <w:noProof/>
                <w:webHidden/>
              </w:rPr>
            </w:r>
            <w:r w:rsidR="0037511C">
              <w:rPr>
                <w:noProof/>
                <w:webHidden/>
              </w:rPr>
              <w:fldChar w:fldCharType="separate"/>
            </w:r>
            <w:r w:rsidR="00632557">
              <w:rPr>
                <w:noProof/>
                <w:webHidden/>
              </w:rPr>
              <w:t>9</w:t>
            </w:r>
            <w:r w:rsidR="0037511C">
              <w:rPr>
                <w:noProof/>
                <w:webHidden/>
              </w:rPr>
              <w:fldChar w:fldCharType="end"/>
            </w:r>
          </w:hyperlink>
        </w:p>
        <w:p w14:paraId="5770789C" w14:textId="0ED4CBCC" w:rsidR="0037511C" w:rsidRDefault="00374095">
          <w:pPr>
            <w:pStyle w:val="TOC1"/>
            <w:tabs>
              <w:tab w:val="right" w:leader="dot" w:pos="9350"/>
            </w:tabs>
            <w:rPr>
              <w:rFonts w:eastAsiaTheme="minorEastAsia"/>
              <w:noProof/>
            </w:rPr>
          </w:pPr>
          <w:hyperlink w:anchor="_Toc508360866" w:history="1">
            <w:r w:rsidR="0037511C" w:rsidRPr="00071805">
              <w:rPr>
                <w:rStyle w:val="Hyperlink"/>
                <w:noProof/>
              </w:rPr>
              <w:t>Annex. EXPY and Unit Value Calculations</w:t>
            </w:r>
            <w:r w:rsidR="0037511C">
              <w:rPr>
                <w:noProof/>
                <w:webHidden/>
              </w:rPr>
              <w:tab/>
            </w:r>
            <w:r w:rsidR="0037511C">
              <w:rPr>
                <w:noProof/>
                <w:webHidden/>
              </w:rPr>
              <w:fldChar w:fldCharType="begin"/>
            </w:r>
            <w:r w:rsidR="0037511C">
              <w:rPr>
                <w:noProof/>
                <w:webHidden/>
              </w:rPr>
              <w:instrText xml:space="preserve"> PAGEREF _Toc508360866 \h </w:instrText>
            </w:r>
            <w:r w:rsidR="0037511C">
              <w:rPr>
                <w:noProof/>
                <w:webHidden/>
              </w:rPr>
            </w:r>
            <w:r w:rsidR="0037511C">
              <w:rPr>
                <w:noProof/>
                <w:webHidden/>
              </w:rPr>
              <w:fldChar w:fldCharType="separate"/>
            </w:r>
            <w:r w:rsidR="00632557">
              <w:rPr>
                <w:noProof/>
                <w:webHidden/>
              </w:rPr>
              <w:t>10</w:t>
            </w:r>
            <w:r w:rsidR="0037511C">
              <w:rPr>
                <w:noProof/>
                <w:webHidden/>
              </w:rPr>
              <w:fldChar w:fldCharType="end"/>
            </w:r>
          </w:hyperlink>
        </w:p>
        <w:p w14:paraId="1F51CE0B" w14:textId="2FF0E865" w:rsidR="00A53E98" w:rsidRDefault="00A53E98" w:rsidP="0037511C">
          <w:pPr>
            <w:spacing w:before="0" w:after="0"/>
          </w:pPr>
          <w:r>
            <w:rPr>
              <w:b/>
              <w:bCs/>
              <w:noProof/>
            </w:rPr>
            <w:fldChar w:fldCharType="end"/>
          </w:r>
        </w:p>
      </w:sdtContent>
    </w:sdt>
    <w:p w14:paraId="743FC046" w14:textId="77777777" w:rsidR="00496B86" w:rsidRPr="00C05C49" w:rsidRDefault="00496B86" w:rsidP="00C05C49">
      <w:pPr>
        <w:rPr>
          <w:b/>
          <w:i/>
          <w:color w:val="2F5496" w:themeColor="accent1" w:themeShade="BF"/>
          <w:sz w:val="24"/>
          <w:szCs w:val="32"/>
        </w:rPr>
      </w:pPr>
      <w:r w:rsidRPr="00C05C49">
        <w:rPr>
          <w:b/>
          <w:i/>
          <w:color w:val="2F5496" w:themeColor="accent1" w:themeShade="BF"/>
          <w:sz w:val="24"/>
          <w:szCs w:val="32"/>
        </w:rPr>
        <w:t xml:space="preserve">List of </w:t>
      </w:r>
      <w:r w:rsidR="003D07B6" w:rsidRPr="00C05C49">
        <w:rPr>
          <w:b/>
          <w:i/>
          <w:color w:val="2F5496" w:themeColor="accent1" w:themeShade="BF"/>
          <w:sz w:val="24"/>
          <w:szCs w:val="32"/>
        </w:rPr>
        <w:t>f</w:t>
      </w:r>
      <w:r w:rsidR="00530F99" w:rsidRPr="00C05C49">
        <w:rPr>
          <w:b/>
          <w:i/>
          <w:color w:val="2F5496" w:themeColor="accent1" w:themeShade="BF"/>
          <w:sz w:val="24"/>
          <w:szCs w:val="32"/>
        </w:rPr>
        <w:t>igures</w:t>
      </w:r>
    </w:p>
    <w:p w14:paraId="69E57DE7" w14:textId="13258791" w:rsidR="0037511C" w:rsidRDefault="0037511C">
      <w:pPr>
        <w:pStyle w:val="TableofFigures"/>
        <w:tabs>
          <w:tab w:val="right" w:leader="dot" w:pos="9350"/>
        </w:tabs>
        <w:rPr>
          <w:rFonts w:eastAsiaTheme="minorEastAsia"/>
          <w:noProof/>
        </w:rPr>
      </w:pPr>
      <w:r>
        <w:rPr>
          <w:b/>
          <w:smallCaps/>
          <w:sz w:val="24"/>
        </w:rPr>
        <w:fldChar w:fldCharType="begin"/>
      </w:r>
      <w:r>
        <w:rPr>
          <w:b/>
          <w:smallCaps/>
          <w:sz w:val="24"/>
        </w:rPr>
        <w:instrText xml:space="preserve"> TOC \h \z \c "Figure" </w:instrText>
      </w:r>
      <w:r>
        <w:rPr>
          <w:b/>
          <w:smallCaps/>
          <w:sz w:val="24"/>
        </w:rPr>
        <w:fldChar w:fldCharType="separate"/>
      </w:r>
      <w:hyperlink w:anchor="_Toc508360899" w:history="1">
        <w:r w:rsidRPr="00D66E7B">
          <w:rPr>
            <w:rStyle w:val="Hyperlink"/>
            <w:noProof/>
          </w:rPr>
          <w:t xml:space="preserve">Figure 1. </w:t>
        </w:r>
        <w:r w:rsidRPr="00D66E7B">
          <w:rPr>
            <w:rStyle w:val="Hyperlink"/>
            <w:rFonts w:cstheme="minorHAnsi"/>
            <w:noProof/>
          </w:rPr>
          <w:t>Trade/GDP ratio, 1995</w:t>
        </w:r>
        <w:r w:rsidR="001057D7">
          <w:rPr>
            <w:rStyle w:val="Hyperlink"/>
            <w:rFonts w:cstheme="minorHAnsi"/>
            <w:noProof/>
          </w:rPr>
          <w:t>–</w:t>
        </w:r>
        <w:r w:rsidRPr="00D66E7B">
          <w:rPr>
            <w:rStyle w:val="Hyperlink"/>
            <w:rFonts w:cstheme="minorHAnsi"/>
            <w:noProof/>
          </w:rPr>
          <w:t>1996</w:t>
        </w:r>
        <w:r>
          <w:rPr>
            <w:noProof/>
            <w:webHidden/>
          </w:rPr>
          <w:tab/>
        </w:r>
        <w:r>
          <w:rPr>
            <w:noProof/>
            <w:webHidden/>
          </w:rPr>
          <w:fldChar w:fldCharType="begin"/>
        </w:r>
        <w:r>
          <w:rPr>
            <w:noProof/>
            <w:webHidden/>
          </w:rPr>
          <w:instrText xml:space="preserve"> PAGEREF _Toc508360899 \h </w:instrText>
        </w:r>
        <w:r>
          <w:rPr>
            <w:noProof/>
            <w:webHidden/>
          </w:rPr>
        </w:r>
        <w:r>
          <w:rPr>
            <w:noProof/>
            <w:webHidden/>
          </w:rPr>
          <w:fldChar w:fldCharType="separate"/>
        </w:r>
        <w:r w:rsidR="00632557">
          <w:rPr>
            <w:noProof/>
            <w:webHidden/>
          </w:rPr>
          <w:t>2</w:t>
        </w:r>
        <w:r>
          <w:rPr>
            <w:noProof/>
            <w:webHidden/>
          </w:rPr>
          <w:fldChar w:fldCharType="end"/>
        </w:r>
      </w:hyperlink>
    </w:p>
    <w:p w14:paraId="241BF092" w14:textId="127A47B7" w:rsidR="0037511C" w:rsidRDefault="00374095">
      <w:pPr>
        <w:pStyle w:val="TableofFigures"/>
        <w:tabs>
          <w:tab w:val="right" w:leader="dot" w:pos="9350"/>
        </w:tabs>
        <w:rPr>
          <w:rFonts w:eastAsiaTheme="minorEastAsia"/>
          <w:noProof/>
        </w:rPr>
      </w:pPr>
      <w:hyperlink w:anchor="_Toc508360900" w:history="1">
        <w:r w:rsidR="0037511C" w:rsidRPr="00D66E7B">
          <w:rPr>
            <w:rStyle w:val="Hyperlink"/>
            <w:noProof/>
          </w:rPr>
          <w:t>Figure 2.</w:t>
        </w:r>
        <w:r w:rsidR="0037511C" w:rsidRPr="00D66E7B">
          <w:rPr>
            <w:rStyle w:val="Hyperlink"/>
            <w:rFonts w:cstheme="minorHAnsi"/>
            <w:noProof/>
          </w:rPr>
          <w:t xml:space="preserve"> Trade/GDP ratio, 2015</w:t>
        </w:r>
        <w:r w:rsidR="001057D7">
          <w:rPr>
            <w:rStyle w:val="Hyperlink"/>
            <w:rFonts w:cstheme="minorHAnsi"/>
            <w:noProof/>
          </w:rPr>
          <w:t>–</w:t>
        </w:r>
        <w:r w:rsidR="0037511C" w:rsidRPr="00D66E7B">
          <w:rPr>
            <w:rStyle w:val="Hyperlink"/>
            <w:rFonts w:cstheme="minorHAnsi"/>
            <w:noProof/>
          </w:rPr>
          <w:t>16</w:t>
        </w:r>
        <w:r w:rsidR="0037511C">
          <w:rPr>
            <w:noProof/>
            <w:webHidden/>
          </w:rPr>
          <w:tab/>
        </w:r>
        <w:r w:rsidR="0037511C">
          <w:rPr>
            <w:noProof/>
            <w:webHidden/>
          </w:rPr>
          <w:fldChar w:fldCharType="begin"/>
        </w:r>
        <w:r w:rsidR="0037511C">
          <w:rPr>
            <w:noProof/>
            <w:webHidden/>
          </w:rPr>
          <w:instrText xml:space="preserve"> PAGEREF _Toc508360900 \h </w:instrText>
        </w:r>
        <w:r w:rsidR="0037511C">
          <w:rPr>
            <w:noProof/>
            <w:webHidden/>
          </w:rPr>
        </w:r>
        <w:r w:rsidR="0037511C">
          <w:rPr>
            <w:noProof/>
            <w:webHidden/>
          </w:rPr>
          <w:fldChar w:fldCharType="separate"/>
        </w:r>
        <w:r w:rsidR="00632557">
          <w:rPr>
            <w:noProof/>
            <w:webHidden/>
          </w:rPr>
          <w:t>2</w:t>
        </w:r>
        <w:r w:rsidR="0037511C">
          <w:rPr>
            <w:noProof/>
            <w:webHidden/>
          </w:rPr>
          <w:fldChar w:fldCharType="end"/>
        </w:r>
      </w:hyperlink>
    </w:p>
    <w:p w14:paraId="5EE8C8DC" w14:textId="6D6B8433" w:rsidR="0037511C" w:rsidRDefault="00374095">
      <w:pPr>
        <w:pStyle w:val="TableofFigures"/>
        <w:tabs>
          <w:tab w:val="right" w:leader="dot" w:pos="9350"/>
        </w:tabs>
        <w:rPr>
          <w:rFonts w:eastAsiaTheme="minorEastAsia"/>
          <w:noProof/>
        </w:rPr>
      </w:pPr>
      <w:hyperlink w:anchor="_Toc508360901" w:history="1">
        <w:r w:rsidR="0037511C" w:rsidRPr="00D66E7B">
          <w:rPr>
            <w:rStyle w:val="Hyperlink"/>
            <w:noProof/>
          </w:rPr>
          <w:t>Figure 3. Exports and Imports of Goods and Services (</w:t>
        </w:r>
        <w:r w:rsidR="001057D7">
          <w:rPr>
            <w:rStyle w:val="Hyperlink"/>
            <w:noProof/>
          </w:rPr>
          <w:t>percent of</w:t>
        </w:r>
        <w:r w:rsidR="0037511C" w:rsidRPr="00D66E7B">
          <w:rPr>
            <w:rStyle w:val="Hyperlink"/>
            <w:noProof/>
          </w:rPr>
          <w:t xml:space="preserve"> GDP)</w:t>
        </w:r>
        <w:r w:rsidR="0037511C">
          <w:rPr>
            <w:noProof/>
            <w:webHidden/>
          </w:rPr>
          <w:tab/>
        </w:r>
        <w:r w:rsidR="0037511C">
          <w:rPr>
            <w:noProof/>
            <w:webHidden/>
          </w:rPr>
          <w:fldChar w:fldCharType="begin"/>
        </w:r>
        <w:r w:rsidR="0037511C">
          <w:rPr>
            <w:noProof/>
            <w:webHidden/>
          </w:rPr>
          <w:instrText xml:space="preserve"> PAGEREF _Toc508360901 \h </w:instrText>
        </w:r>
        <w:r w:rsidR="0037511C">
          <w:rPr>
            <w:noProof/>
            <w:webHidden/>
          </w:rPr>
        </w:r>
        <w:r w:rsidR="0037511C">
          <w:rPr>
            <w:noProof/>
            <w:webHidden/>
          </w:rPr>
          <w:fldChar w:fldCharType="separate"/>
        </w:r>
        <w:r w:rsidR="00632557">
          <w:rPr>
            <w:noProof/>
            <w:webHidden/>
          </w:rPr>
          <w:t>3</w:t>
        </w:r>
        <w:r w:rsidR="0037511C">
          <w:rPr>
            <w:noProof/>
            <w:webHidden/>
          </w:rPr>
          <w:fldChar w:fldCharType="end"/>
        </w:r>
      </w:hyperlink>
    </w:p>
    <w:p w14:paraId="236E8620" w14:textId="26D3FD39" w:rsidR="0037511C" w:rsidRDefault="00374095">
      <w:pPr>
        <w:pStyle w:val="TableofFigures"/>
        <w:tabs>
          <w:tab w:val="right" w:leader="dot" w:pos="9350"/>
        </w:tabs>
        <w:rPr>
          <w:rFonts w:eastAsiaTheme="minorEastAsia"/>
          <w:noProof/>
        </w:rPr>
      </w:pPr>
      <w:hyperlink w:anchor="_Toc508360902" w:history="1">
        <w:r w:rsidR="0037511C" w:rsidRPr="00D66E7B">
          <w:rPr>
            <w:rStyle w:val="Hyperlink"/>
            <w:noProof/>
          </w:rPr>
          <w:t>Figure 4. Current Account (</w:t>
        </w:r>
        <w:r w:rsidR="001057D7">
          <w:rPr>
            <w:rStyle w:val="Hyperlink"/>
            <w:noProof/>
          </w:rPr>
          <w:t>percent of</w:t>
        </w:r>
        <w:r w:rsidR="0037511C" w:rsidRPr="00D66E7B">
          <w:rPr>
            <w:rStyle w:val="Hyperlink"/>
            <w:noProof/>
          </w:rPr>
          <w:t xml:space="preserve"> GDP)</w:t>
        </w:r>
        <w:r w:rsidR="0037511C">
          <w:rPr>
            <w:noProof/>
            <w:webHidden/>
          </w:rPr>
          <w:tab/>
        </w:r>
        <w:r w:rsidR="0037511C">
          <w:rPr>
            <w:noProof/>
            <w:webHidden/>
          </w:rPr>
          <w:fldChar w:fldCharType="begin"/>
        </w:r>
        <w:r w:rsidR="0037511C">
          <w:rPr>
            <w:noProof/>
            <w:webHidden/>
          </w:rPr>
          <w:instrText xml:space="preserve"> PAGEREF _Toc508360902 \h </w:instrText>
        </w:r>
        <w:r w:rsidR="0037511C">
          <w:rPr>
            <w:noProof/>
            <w:webHidden/>
          </w:rPr>
        </w:r>
        <w:r w:rsidR="0037511C">
          <w:rPr>
            <w:noProof/>
            <w:webHidden/>
          </w:rPr>
          <w:fldChar w:fldCharType="separate"/>
        </w:r>
        <w:r w:rsidR="00632557">
          <w:rPr>
            <w:noProof/>
            <w:webHidden/>
          </w:rPr>
          <w:t>3</w:t>
        </w:r>
        <w:r w:rsidR="0037511C">
          <w:rPr>
            <w:noProof/>
            <w:webHidden/>
          </w:rPr>
          <w:fldChar w:fldCharType="end"/>
        </w:r>
      </w:hyperlink>
    </w:p>
    <w:p w14:paraId="621C4A2C" w14:textId="398DE0C3" w:rsidR="0037511C" w:rsidRDefault="00374095">
      <w:pPr>
        <w:pStyle w:val="TableofFigures"/>
        <w:tabs>
          <w:tab w:val="right" w:leader="dot" w:pos="9350"/>
        </w:tabs>
        <w:rPr>
          <w:rFonts w:eastAsiaTheme="minorEastAsia"/>
          <w:noProof/>
        </w:rPr>
      </w:pPr>
      <w:hyperlink w:anchor="_Toc508360903" w:history="1">
        <w:r w:rsidR="0037511C" w:rsidRPr="00D66E7B">
          <w:rPr>
            <w:rStyle w:val="Hyperlink"/>
            <w:noProof/>
          </w:rPr>
          <w:t>Figure 5. Market share of Romania’s exports, 1996</w:t>
        </w:r>
        <w:r w:rsidR="001057D7">
          <w:rPr>
            <w:rStyle w:val="Hyperlink"/>
            <w:rFonts w:cstheme="minorHAnsi"/>
            <w:noProof/>
          </w:rPr>
          <w:t>–</w:t>
        </w:r>
        <w:r w:rsidR="0037511C" w:rsidRPr="00D66E7B">
          <w:rPr>
            <w:rStyle w:val="Hyperlink"/>
            <w:noProof/>
          </w:rPr>
          <w:t>2016</w:t>
        </w:r>
        <w:r w:rsidR="0037511C">
          <w:rPr>
            <w:noProof/>
            <w:webHidden/>
          </w:rPr>
          <w:tab/>
        </w:r>
        <w:r w:rsidR="0037511C">
          <w:rPr>
            <w:noProof/>
            <w:webHidden/>
          </w:rPr>
          <w:fldChar w:fldCharType="begin"/>
        </w:r>
        <w:r w:rsidR="0037511C">
          <w:rPr>
            <w:noProof/>
            <w:webHidden/>
          </w:rPr>
          <w:instrText xml:space="preserve"> PAGEREF _Toc508360903 \h </w:instrText>
        </w:r>
        <w:r w:rsidR="0037511C">
          <w:rPr>
            <w:noProof/>
            <w:webHidden/>
          </w:rPr>
        </w:r>
        <w:r w:rsidR="0037511C">
          <w:rPr>
            <w:noProof/>
            <w:webHidden/>
          </w:rPr>
          <w:fldChar w:fldCharType="separate"/>
        </w:r>
        <w:r w:rsidR="00632557">
          <w:rPr>
            <w:noProof/>
            <w:webHidden/>
          </w:rPr>
          <w:t>3</w:t>
        </w:r>
        <w:r w:rsidR="0037511C">
          <w:rPr>
            <w:noProof/>
            <w:webHidden/>
          </w:rPr>
          <w:fldChar w:fldCharType="end"/>
        </w:r>
      </w:hyperlink>
    </w:p>
    <w:p w14:paraId="72565DF0" w14:textId="51AB2149" w:rsidR="0037511C" w:rsidRDefault="00374095">
      <w:pPr>
        <w:pStyle w:val="TableofFigures"/>
        <w:tabs>
          <w:tab w:val="right" w:leader="dot" w:pos="9350"/>
        </w:tabs>
        <w:rPr>
          <w:rFonts w:eastAsiaTheme="minorEastAsia"/>
          <w:noProof/>
        </w:rPr>
      </w:pPr>
      <w:hyperlink w:anchor="_Toc508360904" w:history="1">
        <w:r w:rsidR="0037511C" w:rsidRPr="00D66E7B">
          <w:rPr>
            <w:rStyle w:val="Hyperlink"/>
            <w:noProof/>
          </w:rPr>
          <w:t>Figure 6. Market share of Romania’s exports, 1996</w:t>
        </w:r>
        <w:r w:rsidR="001057D7">
          <w:rPr>
            <w:rStyle w:val="Hyperlink"/>
            <w:rFonts w:cstheme="minorHAnsi"/>
            <w:noProof/>
          </w:rPr>
          <w:t>–</w:t>
        </w:r>
        <w:r w:rsidR="0037511C" w:rsidRPr="00D66E7B">
          <w:rPr>
            <w:rStyle w:val="Hyperlink"/>
            <w:noProof/>
          </w:rPr>
          <w:t>2016</w:t>
        </w:r>
        <w:r w:rsidR="0037511C">
          <w:rPr>
            <w:noProof/>
            <w:webHidden/>
          </w:rPr>
          <w:tab/>
        </w:r>
        <w:r w:rsidR="0037511C">
          <w:rPr>
            <w:noProof/>
            <w:webHidden/>
          </w:rPr>
          <w:fldChar w:fldCharType="begin"/>
        </w:r>
        <w:r w:rsidR="0037511C">
          <w:rPr>
            <w:noProof/>
            <w:webHidden/>
          </w:rPr>
          <w:instrText xml:space="preserve"> PAGEREF _Toc508360904 \h </w:instrText>
        </w:r>
        <w:r w:rsidR="0037511C">
          <w:rPr>
            <w:noProof/>
            <w:webHidden/>
          </w:rPr>
        </w:r>
        <w:r w:rsidR="0037511C">
          <w:rPr>
            <w:noProof/>
            <w:webHidden/>
          </w:rPr>
          <w:fldChar w:fldCharType="separate"/>
        </w:r>
        <w:r w:rsidR="00632557">
          <w:rPr>
            <w:noProof/>
            <w:webHidden/>
          </w:rPr>
          <w:t>4</w:t>
        </w:r>
        <w:r w:rsidR="0037511C">
          <w:rPr>
            <w:noProof/>
            <w:webHidden/>
          </w:rPr>
          <w:fldChar w:fldCharType="end"/>
        </w:r>
      </w:hyperlink>
    </w:p>
    <w:p w14:paraId="765EA5DD" w14:textId="10FA0E0D" w:rsidR="0037511C" w:rsidRDefault="00374095">
      <w:pPr>
        <w:pStyle w:val="TableofFigures"/>
        <w:tabs>
          <w:tab w:val="right" w:leader="dot" w:pos="9350"/>
        </w:tabs>
        <w:rPr>
          <w:rFonts w:eastAsiaTheme="minorEastAsia"/>
          <w:noProof/>
        </w:rPr>
      </w:pPr>
      <w:hyperlink w:anchor="_Toc508360905" w:history="1">
        <w:r w:rsidR="0037511C" w:rsidRPr="00D66E7B">
          <w:rPr>
            <w:rStyle w:val="Hyperlink"/>
            <w:noProof/>
          </w:rPr>
          <w:t>Figure 7. Herfindahl Index</w:t>
        </w:r>
        <w:r w:rsidR="001057D7">
          <w:rPr>
            <w:rStyle w:val="Hyperlink"/>
            <w:rFonts w:cstheme="minorHAnsi"/>
            <w:noProof/>
          </w:rPr>
          <w:t>—</w:t>
        </w:r>
        <w:r w:rsidR="0037511C" w:rsidRPr="00D66E7B">
          <w:rPr>
            <w:rStyle w:val="Hyperlink"/>
            <w:noProof/>
          </w:rPr>
          <w:t>Products</w:t>
        </w:r>
        <w:r w:rsidR="0037511C">
          <w:rPr>
            <w:noProof/>
            <w:webHidden/>
          </w:rPr>
          <w:tab/>
        </w:r>
        <w:r w:rsidR="0037511C">
          <w:rPr>
            <w:noProof/>
            <w:webHidden/>
          </w:rPr>
          <w:fldChar w:fldCharType="begin"/>
        </w:r>
        <w:r w:rsidR="0037511C">
          <w:rPr>
            <w:noProof/>
            <w:webHidden/>
          </w:rPr>
          <w:instrText xml:space="preserve"> PAGEREF _Toc508360905 \h </w:instrText>
        </w:r>
        <w:r w:rsidR="0037511C">
          <w:rPr>
            <w:noProof/>
            <w:webHidden/>
          </w:rPr>
        </w:r>
        <w:r w:rsidR="0037511C">
          <w:rPr>
            <w:noProof/>
            <w:webHidden/>
          </w:rPr>
          <w:fldChar w:fldCharType="separate"/>
        </w:r>
        <w:r w:rsidR="00632557">
          <w:rPr>
            <w:noProof/>
            <w:webHidden/>
          </w:rPr>
          <w:t>5</w:t>
        </w:r>
        <w:r w:rsidR="0037511C">
          <w:rPr>
            <w:noProof/>
            <w:webHidden/>
          </w:rPr>
          <w:fldChar w:fldCharType="end"/>
        </w:r>
      </w:hyperlink>
    </w:p>
    <w:p w14:paraId="280DFBDC" w14:textId="7FCC2091" w:rsidR="0037511C" w:rsidRDefault="00374095">
      <w:pPr>
        <w:pStyle w:val="TableofFigures"/>
        <w:tabs>
          <w:tab w:val="right" w:leader="dot" w:pos="9350"/>
        </w:tabs>
        <w:rPr>
          <w:rFonts w:eastAsiaTheme="minorEastAsia"/>
          <w:noProof/>
        </w:rPr>
      </w:pPr>
      <w:hyperlink w:anchor="_Toc508360906" w:history="1">
        <w:r w:rsidR="001057D7">
          <w:rPr>
            <w:rStyle w:val="Hyperlink"/>
            <w:noProof/>
          </w:rPr>
          <w:t>Figure 8. Herfindahl Index</w:t>
        </w:r>
        <w:r w:rsidR="001057D7">
          <w:rPr>
            <w:rStyle w:val="Hyperlink"/>
            <w:rFonts w:cstheme="minorHAnsi"/>
            <w:noProof/>
          </w:rPr>
          <w:t>—</w:t>
        </w:r>
        <w:r w:rsidR="0037511C" w:rsidRPr="00D66E7B">
          <w:rPr>
            <w:rStyle w:val="Hyperlink"/>
            <w:noProof/>
          </w:rPr>
          <w:t>Concentration</w:t>
        </w:r>
        <w:r w:rsidR="0037511C">
          <w:rPr>
            <w:noProof/>
            <w:webHidden/>
          </w:rPr>
          <w:tab/>
        </w:r>
        <w:r w:rsidR="0037511C">
          <w:rPr>
            <w:noProof/>
            <w:webHidden/>
          </w:rPr>
          <w:fldChar w:fldCharType="begin"/>
        </w:r>
        <w:r w:rsidR="0037511C">
          <w:rPr>
            <w:noProof/>
            <w:webHidden/>
          </w:rPr>
          <w:instrText xml:space="preserve"> PAGEREF _Toc508360906 \h </w:instrText>
        </w:r>
        <w:r w:rsidR="0037511C">
          <w:rPr>
            <w:noProof/>
            <w:webHidden/>
          </w:rPr>
        </w:r>
        <w:r w:rsidR="0037511C">
          <w:rPr>
            <w:noProof/>
            <w:webHidden/>
          </w:rPr>
          <w:fldChar w:fldCharType="separate"/>
        </w:r>
        <w:r w:rsidR="00632557">
          <w:rPr>
            <w:noProof/>
            <w:webHidden/>
          </w:rPr>
          <w:t>5</w:t>
        </w:r>
        <w:r w:rsidR="0037511C">
          <w:rPr>
            <w:noProof/>
            <w:webHidden/>
          </w:rPr>
          <w:fldChar w:fldCharType="end"/>
        </w:r>
      </w:hyperlink>
    </w:p>
    <w:p w14:paraId="3B83E20A" w14:textId="74B6D2FA" w:rsidR="0037511C" w:rsidRDefault="00374095">
      <w:pPr>
        <w:pStyle w:val="TableofFigures"/>
        <w:tabs>
          <w:tab w:val="right" w:leader="dot" w:pos="9350"/>
        </w:tabs>
        <w:rPr>
          <w:rFonts w:eastAsiaTheme="minorEastAsia"/>
          <w:noProof/>
        </w:rPr>
      </w:pPr>
      <w:hyperlink w:anchor="_Toc508360907" w:history="1">
        <w:r w:rsidR="0037511C" w:rsidRPr="00D66E7B">
          <w:rPr>
            <w:rStyle w:val="Hyperlink"/>
            <w:noProof/>
          </w:rPr>
          <w:t>Figure 9. Sources of Export Growth, 1996</w:t>
        </w:r>
        <w:r w:rsidR="001057D7">
          <w:rPr>
            <w:rStyle w:val="Hyperlink"/>
            <w:rFonts w:cstheme="minorHAnsi"/>
            <w:noProof/>
          </w:rPr>
          <w:t>–</w:t>
        </w:r>
        <w:r w:rsidR="0037511C" w:rsidRPr="00D66E7B">
          <w:rPr>
            <w:rStyle w:val="Hyperlink"/>
            <w:noProof/>
          </w:rPr>
          <w:t>2016: Intensive and Extensive Margins</w:t>
        </w:r>
        <w:r w:rsidR="0037511C">
          <w:rPr>
            <w:noProof/>
            <w:webHidden/>
          </w:rPr>
          <w:tab/>
        </w:r>
        <w:r w:rsidR="0037511C">
          <w:rPr>
            <w:noProof/>
            <w:webHidden/>
          </w:rPr>
          <w:fldChar w:fldCharType="begin"/>
        </w:r>
        <w:r w:rsidR="0037511C">
          <w:rPr>
            <w:noProof/>
            <w:webHidden/>
          </w:rPr>
          <w:instrText xml:space="preserve"> PAGEREF _Toc508360907 \h </w:instrText>
        </w:r>
        <w:r w:rsidR="0037511C">
          <w:rPr>
            <w:noProof/>
            <w:webHidden/>
          </w:rPr>
        </w:r>
        <w:r w:rsidR="0037511C">
          <w:rPr>
            <w:noProof/>
            <w:webHidden/>
          </w:rPr>
          <w:fldChar w:fldCharType="separate"/>
        </w:r>
        <w:r w:rsidR="00632557">
          <w:rPr>
            <w:noProof/>
            <w:webHidden/>
          </w:rPr>
          <w:t>6</w:t>
        </w:r>
        <w:r w:rsidR="0037511C">
          <w:rPr>
            <w:noProof/>
            <w:webHidden/>
          </w:rPr>
          <w:fldChar w:fldCharType="end"/>
        </w:r>
      </w:hyperlink>
    </w:p>
    <w:p w14:paraId="4D837F89" w14:textId="193316FE" w:rsidR="0037511C" w:rsidRDefault="00374095">
      <w:pPr>
        <w:pStyle w:val="TableofFigures"/>
        <w:tabs>
          <w:tab w:val="right" w:leader="dot" w:pos="9350"/>
        </w:tabs>
        <w:rPr>
          <w:rFonts w:eastAsiaTheme="minorEastAsia"/>
          <w:noProof/>
        </w:rPr>
      </w:pPr>
      <w:hyperlink w:anchor="_Toc508360908" w:history="1">
        <w:r w:rsidR="0037511C" w:rsidRPr="00D66E7B">
          <w:rPr>
            <w:rStyle w:val="Hyperlink"/>
            <w:noProof/>
          </w:rPr>
          <w:t>Figure 10. Technological classification of exports</w:t>
        </w:r>
        <w:r w:rsidR="0037511C">
          <w:rPr>
            <w:noProof/>
            <w:webHidden/>
          </w:rPr>
          <w:tab/>
        </w:r>
        <w:r w:rsidR="0037511C">
          <w:rPr>
            <w:noProof/>
            <w:webHidden/>
          </w:rPr>
          <w:fldChar w:fldCharType="begin"/>
        </w:r>
        <w:r w:rsidR="0037511C">
          <w:rPr>
            <w:noProof/>
            <w:webHidden/>
          </w:rPr>
          <w:instrText xml:space="preserve"> PAGEREF _Toc508360908 \h </w:instrText>
        </w:r>
        <w:r w:rsidR="0037511C">
          <w:rPr>
            <w:noProof/>
            <w:webHidden/>
          </w:rPr>
        </w:r>
        <w:r w:rsidR="0037511C">
          <w:rPr>
            <w:noProof/>
            <w:webHidden/>
          </w:rPr>
          <w:fldChar w:fldCharType="separate"/>
        </w:r>
        <w:r w:rsidR="00632557">
          <w:rPr>
            <w:noProof/>
            <w:webHidden/>
          </w:rPr>
          <w:t>7</w:t>
        </w:r>
        <w:r w:rsidR="0037511C">
          <w:rPr>
            <w:noProof/>
            <w:webHidden/>
          </w:rPr>
          <w:fldChar w:fldCharType="end"/>
        </w:r>
      </w:hyperlink>
    </w:p>
    <w:p w14:paraId="48C085CF" w14:textId="3BA4F840" w:rsidR="0037511C" w:rsidRDefault="00374095">
      <w:pPr>
        <w:pStyle w:val="TableofFigures"/>
        <w:tabs>
          <w:tab w:val="right" w:leader="dot" w:pos="9350"/>
        </w:tabs>
        <w:rPr>
          <w:rFonts w:eastAsiaTheme="minorEastAsia"/>
          <w:noProof/>
        </w:rPr>
      </w:pPr>
      <w:hyperlink w:anchor="_Toc508360909" w:history="1">
        <w:r w:rsidR="0037511C" w:rsidRPr="00D66E7B">
          <w:rPr>
            <w:rStyle w:val="Hyperlink"/>
            <w:noProof/>
          </w:rPr>
          <w:t>Figure 11. Share of high technology exports</w:t>
        </w:r>
        <w:r w:rsidR="0037511C">
          <w:rPr>
            <w:noProof/>
            <w:webHidden/>
          </w:rPr>
          <w:tab/>
        </w:r>
        <w:r w:rsidR="0037511C">
          <w:rPr>
            <w:noProof/>
            <w:webHidden/>
          </w:rPr>
          <w:fldChar w:fldCharType="begin"/>
        </w:r>
        <w:r w:rsidR="0037511C">
          <w:rPr>
            <w:noProof/>
            <w:webHidden/>
          </w:rPr>
          <w:instrText xml:space="preserve"> PAGEREF _Toc508360909 \h </w:instrText>
        </w:r>
        <w:r w:rsidR="0037511C">
          <w:rPr>
            <w:noProof/>
            <w:webHidden/>
          </w:rPr>
        </w:r>
        <w:r w:rsidR="0037511C">
          <w:rPr>
            <w:noProof/>
            <w:webHidden/>
          </w:rPr>
          <w:fldChar w:fldCharType="separate"/>
        </w:r>
        <w:r w:rsidR="00632557">
          <w:rPr>
            <w:noProof/>
            <w:webHidden/>
          </w:rPr>
          <w:t>7</w:t>
        </w:r>
        <w:r w:rsidR="0037511C">
          <w:rPr>
            <w:noProof/>
            <w:webHidden/>
          </w:rPr>
          <w:fldChar w:fldCharType="end"/>
        </w:r>
      </w:hyperlink>
    </w:p>
    <w:p w14:paraId="1CDA2447" w14:textId="43BA31E7" w:rsidR="0037511C" w:rsidRDefault="00374095">
      <w:pPr>
        <w:pStyle w:val="TableofFigures"/>
        <w:tabs>
          <w:tab w:val="right" w:leader="dot" w:pos="9350"/>
        </w:tabs>
        <w:rPr>
          <w:rFonts w:eastAsiaTheme="minorEastAsia"/>
          <w:noProof/>
        </w:rPr>
      </w:pPr>
      <w:hyperlink w:anchor="_Toc508360910" w:history="1">
        <w:r w:rsidR="0037511C" w:rsidRPr="00D66E7B">
          <w:rPr>
            <w:rStyle w:val="Hyperlink"/>
            <w:noProof/>
          </w:rPr>
          <w:t>Figure 12. Export Sophistication (EXPY), 1996</w:t>
        </w:r>
        <w:r w:rsidR="001057D7">
          <w:rPr>
            <w:rStyle w:val="Hyperlink"/>
            <w:rFonts w:cstheme="minorHAnsi"/>
            <w:noProof/>
          </w:rPr>
          <w:t>–</w:t>
        </w:r>
        <w:r w:rsidR="0037511C" w:rsidRPr="00D66E7B">
          <w:rPr>
            <w:rStyle w:val="Hyperlink"/>
            <w:noProof/>
          </w:rPr>
          <w:t>2016</w:t>
        </w:r>
        <w:r w:rsidR="0037511C">
          <w:rPr>
            <w:noProof/>
            <w:webHidden/>
          </w:rPr>
          <w:tab/>
        </w:r>
        <w:r w:rsidR="0037511C">
          <w:rPr>
            <w:noProof/>
            <w:webHidden/>
          </w:rPr>
          <w:fldChar w:fldCharType="begin"/>
        </w:r>
        <w:r w:rsidR="0037511C">
          <w:rPr>
            <w:noProof/>
            <w:webHidden/>
          </w:rPr>
          <w:instrText xml:space="preserve"> PAGEREF _Toc508360910 \h </w:instrText>
        </w:r>
        <w:r w:rsidR="0037511C">
          <w:rPr>
            <w:noProof/>
            <w:webHidden/>
          </w:rPr>
        </w:r>
        <w:r w:rsidR="0037511C">
          <w:rPr>
            <w:noProof/>
            <w:webHidden/>
          </w:rPr>
          <w:fldChar w:fldCharType="separate"/>
        </w:r>
        <w:r w:rsidR="00632557">
          <w:rPr>
            <w:noProof/>
            <w:webHidden/>
          </w:rPr>
          <w:t>8</w:t>
        </w:r>
        <w:r w:rsidR="0037511C">
          <w:rPr>
            <w:noProof/>
            <w:webHidden/>
          </w:rPr>
          <w:fldChar w:fldCharType="end"/>
        </w:r>
      </w:hyperlink>
    </w:p>
    <w:p w14:paraId="77AE759B" w14:textId="461432E2" w:rsidR="0037511C" w:rsidRDefault="00374095">
      <w:pPr>
        <w:pStyle w:val="TableofFigures"/>
        <w:tabs>
          <w:tab w:val="right" w:leader="dot" w:pos="9350"/>
        </w:tabs>
        <w:rPr>
          <w:rFonts w:eastAsiaTheme="minorEastAsia"/>
          <w:noProof/>
        </w:rPr>
      </w:pPr>
      <w:hyperlink w:anchor="_Toc508360911" w:history="1">
        <w:r w:rsidR="0037511C" w:rsidRPr="00D66E7B">
          <w:rPr>
            <w:rStyle w:val="Hyperlink"/>
            <w:noProof/>
          </w:rPr>
          <w:t>Figure 13. Percental Increase in Quality Index 1996</w:t>
        </w:r>
        <w:r w:rsidR="001057D7">
          <w:rPr>
            <w:rStyle w:val="Hyperlink"/>
            <w:rFonts w:cstheme="minorHAnsi"/>
            <w:noProof/>
          </w:rPr>
          <w:t>–</w:t>
        </w:r>
        <w:r w:rsidR="0037511C" w:rsidRPr="00D66E7B">
          <w:rPr>
            <w:rStyle w:val="Hyperlink"/>
            <w:noProof/>
          </w:rPr>
          <w:t>2010</w:t>
        </w:r>
        <w:r w:rsidR="0037511C">
          <w:rPr>
            <w:noProof/>
            <w:webHidden/>
          </w:rPr>
          <w:tab/>
        </w:r>
        <w:r w:rsidR="0037511C">
          <w:rPr>
            <w:noProof/>
            <w:webHidden/>
          </w:rPr>
          <w:fldChar w:fldCharType="begin"/>
        </w:r>
        <w:r w:rsidR="0037511C">
          <w:rPr>
            <w:noProof/>
            <w:webHidden/>
          </w:rPr>
          <w:instrText xml:space="preserve"> PAGEREF _Toc508360911 \h </w:instrText>
        </w:r>
        <w:r w:rsidR="0037511C">
          <w:rPr>
            <w:noProof/>
            <w:webHidden/>
          </w:rPr>
        </w:r>
        <w:r w:rsidR="0037511C">
          <w:rPr>
            <w:noProof/>
            <w:webHidden/>
          </w:rPr>
          <w:fldChar w:fldCharType="separate"/>
        </w:r>
        <w:r w:rsidR="00632557">
          <w:rPr>
            <w:noProof/>
            <w:webHidden/>
          </w:rPr>
          <w:t>8</w:t>
        </w:r>
        <w:r w:rsidR="0037511C">
          <w:rPr>
            <w:noProof/>
            <w:webHidden/>
          </w:rPr>
          <w:fldChar w:fldCharType="end"/>
        </w:r>
      </w:hyperlink>
    </w:p>
    <w:p w14:paraId="7AE2B5E3" w14:textId="6476F17E" w:rsidR="0037511C" w:rsidRDefault="00374095">
      <w:pPr>
        <w:pStyle w:val="TableofFigures"/>
        <w:tabs>
          <w:tab w:val="right" w:leader="dot" w:pos="9350"/>
        </w:tabs>
        <w:rPr>
          <w:rFonts w:eastAsiaTheme="minorEastAsia"/>
          <w:noProof/>
        </w:rPr>
      </w:pPr>
      <w:hyperlink w:anchor="_Toc508360912" w:history="1">
        <w:r w:rsidR="0037511C" w:rsidRPr="00D66E7B">
          <w:rPr>
            <w:rStyle w:val="Hyperlink"/>
            <w:noProof/>
          </w:rPr>
          <w:t>Figure 14. Export Relationships Survival Rates,</w:t>
        </w:r>
        <w:r w:rsidR="0037511C">
          <w:rPr>
            <w:noProof/>
            <w:webHidden/>
          </w:rPr>
          <w:tab/>
        </w:r>
        <w:r w:rsidR="0037511C">
          <w:rPr>
            <w:noProof/>
            <w:webHidden/>
          </w:rPr>
          <w:fldChar w:fldCharType="begin"/>
        </w:r>
        <w:r w:rsidR="0037511C">
          <w:rPr>
            <w:noProof/>
            <w:webHidden/>
          </w:rPr>
          <w:instrText xml:space="preserve"> PAGEREF _Toc508360912 \h </w:instrText>
        </w:r>
        <w:r w:rsidR="0037511C">
          <w:rPr>
            <w:noProof/>
            <w:webHidden/>
          </w:rPr>
        </w:r>
        <w:r w:rsidR="0037511C">
          <w:rPr>
            <w:noProof/>
            <w:webHidden/>
          </w:rPr>
          <w:fldChar w:fldCharType="separate"/>
        </w:r>
        <w:r w:rsidR="00632557">
          <w:rPr>
            <w:noProof/>
            <w:webHidden/>
          </w:rPr>
          <w:t>9</w:t>
        </w:r>
        <w:r w:rsidR="0037511C">
          <w:rPr>
            <w:noProof/>
            <w:webHidden/>
          </w:rPr>
          <w:fldChar w:fldCharType="end"/>
        </w:r>
      </w:hyperlink>
    </w:p>
    <w:p w14:paraId="6668CBF6" w14:textId="69F8EB11" w:rsidR="0037511C" w:rsidRDefault="00374095">
      <w:pPr>
        <w:pStyle w:val="TableofFigures"/>
        <w:tabs>
          <w:tab w:val="right" w:leader="dot" w:pos="9350"/>
        </w:tabs>
        <w:rPr>
          <w:rFonts w:eastAsiaTheme="minorEastAsia"/>
          <w:noProof/>
        </w:rPr>
      </w:pPr>
      <w:hyperlink w:anchor="_Toc508360913" w:history="1">
        <w:r w:rsidR="0037511C" w:rsidRPr="00D66E7B">
          <w:rPr>
            <w:rStyle w:val="Hyperlink"/>
            <w:noProof/>
          </w:rPr>
          <w:t>Figure 15. Romania: Survival Rates by Technology Type,</w:t>
        </w:r>
        <w:r w:rsidR="0037511C">
          <w:rPr>
            <w:noProof/>
            <w:webHidden/>
          </w:rPr>
          <w:tab/>
        </w:r>
        <w:r w:rsidR="0037511C">
          <w:rPr>
            <w:noProof/>
            <w:webHidden/>
          </w:rPr>
          <w:fldChar w:fldCharType="begin"/>
        </w:r>
        <w:r w:rsidR="0037511C">
          <w:rPr>
            <w:noProof/>
            <w:webHidden/>
          </w:rPr>
          <w:instrText xml:space="preserve"> PAGEREF _Toc508360913 \h </w:instrText>
        </w:r>
        <w:r w:rsidR="0037511C">
          <w:rPr>
            <w:noProof/>
            <w:webHidden/>
          </w:rPr>
        </w:r>
        <w:r w:rsidR="0037511C">
          <w:rPr>
            <w:noProof/>
            <w:webHidden/>
          </w:rPr>
          <w:fldChar w:fldCharType="separate"/>
        </w:r>
        <w:r w:rsidR="00632557">
          <w:rPr>
            <w:noProof/>
            <w:webHidden/>
          </w:rPr>
          <w:t>9</w:t>
        </w:r>
        <w:r w:rsidR="0037511C">
          <w:rPr>
            <w:noProof/>
            <w:webHidden/>
          </w:rPr>
          <w:fldChar w:fldCharType="end"/>
        </w:r>
      </w:hyperlink>
    </w:p>
    <w:p w14:paraId="354ABBC6" w14:textId="550146D0" w:rsidR="00133EB0" w:rsidRDefault="0037511C" w:rsidP="00C05C49">
      <w:pPr>
        <w:rPr>
          <w:b/>
          <w:i/>
          <w:color w:val="2F5496" w:themeColor="accent1" w:themeShade="BF"/>
          <w:sz w:val="24"/>
          <w:szCs w:val="32"/>
        </w:rPr>
      </w:pPr>
      <w:r>
        <w:rPr>
          <w:b/>
          <w:smallCaps/>
          <w:sz w:val="24"/>
        </w:rPr>
        <w:fldChar w:fldCharType="end"/>
      </w:r>
      <w:r w:rsidR="003D07B6" w:rsidRPr="00C05C49">
        <w:rPr>
          <w:b/>
          <w:i/>
          <w:color w:val="2F5496" w:themeColor="accent1" w:themeShade="BF"/>
          <w:sz w:val="24"/>
          <w:szCs w:val="32"/>
        </w:rPr>
        <w:t>List of t</w:t>
      </w:r>
      <w:r w:rsidR="00133EB0" w:rsidRPr="00C05C49">
        <w:rPr>
          <w:b/>
          <w:i/>
          <w:color w:val="2F5496" w:themeColor="accent1" w:themeShade="BF"/>
          <w:sz w:val="24"/>
          <w:szCs w:val="32"/>
        </w:rPr>
        <w:t>ables</w:t>
      </w:r>
    </w:p>
    <w:p w14:paraId="19787921" w14:textId="67E9EFBD" w:rsidR="0037511C" w:rsidRDefault="0037511C">
      <w:pPr>
        <w:pStyle w:val="TableofFigures"/>
        <w:tabs>
          <w:tab w:val="right" w:leader="dot" w:pos="9350"/>
        </w:tabs>
        <w:rPr>
          <w:rFonts w:eastAsiaTheme="minorEastAsia"/>
          <w:noProof/>
        </w:rPr>
      </w:pPr>
      <w:r>
        <w:rPr>
          <w:b/>
          <w:i/>
          <w:color w:val="2F5496" w:themeColor="accent1" w:themeShade="BF"/>
          <w:sz w:val="24"/>
          <w:szCs w:val="32"/>
        </w:rPr>
        <w:fldChar w:fldCharType="begin"/>
      </w:r>
      <w:r>
        <w:rPr>
          <w:b/>
          <w:i/>
          <w:color w:val="2F5496" w:themeColor="accent1" w:themeShade="BF"/>
          <w:sz w:val="24"/>
          <w:szCs w:val="32"/>
        </w:rPr>
        <w:instrText xml:space="preserve"> TOC \h \z \c "Table" </w:instrText>
      </w:r>
      <w:r>
        <w:rPr>
          <w:b/>
          <w:i/>
          <w:color w:val="2F5496" w:themeColor="accent1" w:themeShade="BF"/>
          <w:sz w:val="24"/>
          <w:szCs w:val="32"/>
        </w:rPr>
        <w:fldChar w:fldCharType="separate"/>
      </w:r>
      <w:hyperlink w:anchor="_Toc508360915" w:history="1">
        <w:r w:rsidRPr="00274C20">
          <w:rPr>
            <w:rStyle w:val="Hyperlink"/>
            <w:noProof/>
          </w:rPr>
          <w:t xml:space="preserve">Table 1. </w:t>
        </w:r>
        <w:r w:rsidRPr="00274C20">
          <w:rPr>
            <w:rStyle w:val="Hyperlink"/>
            <w:rFonts w:cstheme="minorHAnsi"/>
            <w:noProof/>
          </w:rPr>
          <w:t>Romania: Services Exports, 1996</w:t>
        </w:r>
        <w:r w:rsidR="001057D7">
          <w:rPr>
            <w:rStyle w:val="Hyperlink"/>
            <w:rFonts w:cstheme="minorHAnsi"/>
            <w:noProof/>
          </w:rPr>
          <w:t>–</w:t>
        </w:r>
        <w:r w:rsidRPr="00274C20">
          <w:rPr>
            <w:rStyle w:val="Hyperlink"/>
            <w:rFonts w:cstheme="minorHAnsi"/>
            <w:noProof/>
          </w:rPr>
          <w:t>2013</w:t>
        </w:r>
        <w:r>
          <w:rPr>
            <w:noProof/>
            <w:webHidden/>
          </w:rPr>
          <w:tab/>
        </w:r>
        <w:r>
          <w:rPr>
            <w:noProof/>
            <w:webHidden/>
          </w:rPr>
          <w:fldChar w:fldCharType="begin"/>
        </w:r>
        <w:r>
          <w:rPr>
            <w:noProof/>
            <w:webHidden/>
          </w:rPr>
          <w:instrText xml:space="preserve"> PAGEREF _Toc508360915 \h </w:instrText>
        </w:r>
        <w:r>
          <w:rPr>
            <w:noProof/>
            <w:webHidden/>
          </w:rPr>
        </w:r>
        <w:r>
          <w:rPr>
            <w:noProof/>
            <w:webHidden/>
          </w:rPr>
          <w:fldChar w:fldCharType="separate"/>
        </w:r>
        <w:r w:rsidR="00632557">
          <w:rPr>
            <w:noProof/>
            <w:webHidden/>
          </w:rPr>
          <w:t>4</w:t>
        </w:r>
        <w:r>
          <w:rPr>
            <w:noProof/>
            <w:webHidden/>
          </w:rPr>
          <w:fldChar w:fldCharType="end"/>
        </w:r>
      </w:hyperlink>
    </w:p>
    <w:p w14:paraId="61E745F5" w14:textId="0B7FF080" w:rsidR="0037511C" w:rsidRDefault="0037511C" w:rsidP="00C05C49">
      <w:pPr>
        <w:rPr>
          <w:b/>
          <w:i/>
          <w:color w:val="2F5496" w:themeColor="accent1" w:themeShade="BF"/>
          <w:sz w:val="24"/>
          <w:szCs w:val="32"/>
        </w:rPr>
      </w:pPr>
      <w:r>
        <w:rPr>
          <w:b/>
          <w:i/>
          <w:color w:val="2F5496" w:themeColor="accent1" w:themeShade="BF"/>
          <w:sz w:val="24"/>
          <w:szCs w:val="32"/>
        </w:rPr>
        <w:fldChar w:fldCharType="end"/>
      </w:r>
      <w:r>
        <w:rPr>
          <w:b/>
          <w:i/>
          <w:color w:val="2F5496" w:themeColor="accent1" w:themeShade="BF"/>
          <w:sz w:val="24"/>
          <w:szCs w:val="32"/>
        </w:rPr>
        <w:t>List of boxes</w:t>
      </w:r>
    </w:p>
    <w:p w14:paraId="5A5D2980" w14:textId="65C56866" w:rsidR="0037511C" w:rsidRDefault="0037511C">
      <w:pPr>
        <w:pStyle w:val="TableofFigures"/>
        <w:tabs>
          <w:tab w:val="right" w:leader="dot" w:pos="9350"/>
        </w:tabs>
        <w:rPr>
          <w:rFonts w:eastAsiaTheme="minorEastAsia"/>
          <w:noProof/>
        </w:rPr>
      </w:pPr>
      <w:r>
        <w:rPr>
          <w:b/>
          <w:i/>
          <w:color w:val="2F5496" w:themeColor="accent1" w:themeShade="BF"/>
          <w:sz w:val="24"/>
          <w:szCs w:val="32"/>
        </w:rPr>
        <w:fldChar w:fldCharType="begin"/>
      </w:r>
      <w:r>
        <w:rPr>
          <w:b/>
          <w:i/>
          <w:color w:val="2F5496" w:themeColor="accent1" w:themeShade="BF"/>
          <w:sz w:val="24"/>
          <w:szCs w:val="32"/>
        </w:rPr>
        <w:instrText xml:space="preserve"> TOC \h \z \c "Box" </w:instrText>
      </w:r>
      <w:r>
        <w:rPr>
          <w:b/>
          <w:i/>
          <w:color w:val="2F5496" w:themeColor="accent1" w:themeShade="BF"/>
          <w:sz w:val="24"/>
          <w:szCs w:val="32"/>
        </w:rPr>
        <w:fldChar w:fldCharType="separate"/>
      </w:r>
      <w:hyperlink w:anchor="_Toc508360926" w:history="1">
        <w:r w:rsidRPr="00767E76">
          <w:rPr>
            <w:rStyle w:val="Hyperlink"/>
            <w:noProof/>
          </w:rPr>
          <w:t>Box 1. Measuring export sophistication</w:t>
        </w:r>
        <w:r>
          <w:rPr>
            <w:noProof/>
            <w:webHidden/>
          </w:rPr>
          <w:tab/>
        </w:r>
        <w:r>
          <w:rPr>
            <w:noProof/>
            <w:webHidden/>
          </w:rPr>
          <w:fldChar w:fldCharType="begin"/>
        </w:r>
        <w:r>
          <w:rPr>
            <w:noProof/>
            <w:webHidden/>
          </w:rPr>
          <w:instrText xml:space="preserve"> PAGEREF _Toc508360926 \h </w:instrText>
        </w:r>
        <w:r>
          <w:rPr>
            <w:noProof/>
            <w:webHidden/>
          </w:rPr>
        </w:r>
        <w:r>
          <w:rPr>
            <w:noProof/>
            <w:webHidden/>
          </w:rPr>
          <w:fldChar w:fldCharType="separate"/>
        </w:r>
        <w:r w:rsidR="00632557">
          <w:rPr>
            <w:noProof/>
            <w:webHidden/>
          </w:rPr>
          <w:t>10</w:t>
        </w:r>
        <w:r>
          <w:rPr>
            <w:noProof/>
            <w:webHidden/>
          </w:rPr>
          <w:fldChar w:fldCharType="end"/>
        </w:r>
      </w:hyperlink>
    </w:p>
    <w:p w14:paraId="254CE1AA" w14:textId="076E7584" w:rsidR="0037511C" w:rsidRDefault="00374095" w:rsidP="0091377C">
      <w:pPr>
        <w:spacing w:after="240" w:line="240" w:lineRule="auto"/>
        <w:rPr>
          <w:noProof/>
        </w:rPr>
      </w:pPr>
      <w:hyperlink w:anchor="_Toc508360927" w:history="1">
        <w:r w:rsidR="0037511C" w:rsidRPr="00767E76">
          <w:rPr>
            <w:rStyle w:val="Hyperlink"/>
            <w:noProof/>
          </w:rPr>
          <w:t>Box 2. Measuring relative quality of exports using highly disaggregate trade data</w:t>
        </w:r>
        <w:r w:rsidR="0037511C">
          <w:rPr>
            <w:noProof/>
            <w:webHidden/>
          </w:rPr>
          <w:tab/>
        </w:r>
        <w:r w:rsidR="0091377C">
          <w:rPr>
            <w:noProof/>
            <w:webHidden/>
          </w:rPr>
          <w:t>………………………………..</w:t>
        </w:r>
        <w:r w:rsidR="0037511C">
          <w:rPr>
            <w:noProof/>
            <w:webHidden/>
          </w:rPr>
          <w:fldChar w:fldCharType="begin"/>
        </w:r>
        <w:r w:rsidR="0037511C">
          <w:rPr>
            <w:noProof/>
            <w:webHidden/>
          </w:rPr>
          <w:instrText xml:space="preserve"> PAGEREF _Toc508360927 \h </w:instrText>
        </w:r>
        <w:r w:rsidR="0037511C">
          <w:rPr>
            <w:noProof/>
            <w:webHidden/>
          </w:rPr>
        </w:r>
        <w:r w:rsidR="0037511C">
          <w:rPr>
            <w:noProof/>
            <w:webHidden/>
          </w:rPr>
          <w:fldChar w:fldCharType="separate"/>
        </w:r>
        <w:r w:rsidR="00632557">
          <w:rPr>
            <w:noProof/>
            <w:webHidden/>
          </w:rPr>
          <w:t>10</w:t>
        </w:r>
        <w:r w:rsidR="0037511C">
          <w:rPr>
            <w:noProof/>
            <w:webHidden/>
          </w:rPr>
          <w:fldChar w:fldCharType="end"/>
        </w:r>
      </w:hyperlink>
    </w:p>
    <w:p w14:paraId="659632DE" w14:textId="77777777" w:rsidR="0091377C" w:rsidRDefault="0091377C" w:rsidP="0091377C">
      <w:pPr>
        <w:spacing w:after="240" w:line="240" w:lineRule="auto"/>
        <w:rPr>
          <w:rStyle w:val="Hyperlink"/>
          <w:noProof/>
        </w:rPr>
        <w:sectPr w:rsidR="0091377C" w:rsidSect="004233F1">
          <w:footerReference w:type="default" r:id="rId14"/>
          <w:endnotePr>
            <w:numFmt w:val="decimal"/>
          </w:endnotePr>
          <w:pgSz w:w="12240" w:h="15840"/>
          <w:pgMar w:top="1440" w:right="1440" w:bottom="1440" w:left="1440" w:header="720" w:footer="720" w:gutter="0"/>
          <w:pgNumType w:start="1"/>
          <w:cols w:space="720"/>
          <w:docGrid w:linePitch="360"/>
        </w:sectPr>
      </w:pPr>
    </w:p>
    <w:p w14:paraId="3E9D4B96" w14:textId="3FC9CFCB" w:rsidR="0005576B" w:rsidRDefault="0037511C" w:rsidP="006A7FB3">
      <w:pPr>
        <w:pStyle w:val="Heading1"/>
        <w:spacing w:after="240"/>
      </w:pPr>
      <w:r>
        <w:rPr>
          <w:i/>
          <w:sz w:val="24"/>
        </w:rPr>
        <w:lastRenderedPageBreak/>
        <w:fldChar w:fldCharType="end"/>
      </w:r>
      <w:bookmarkStart w:id="4" w:name="_Toc508360861"/>
      <w:r w:rsidR="003D07B6">
        <w:t>Executive s</w:t>
      </w:r>
      <w:r w:rsidR="003D07B6" w:rsidRPr="0005576B">
        <w:t>ummary</w:t>
      </w:r>
      <w:bookmarkEnd w:id="4"/>
    </w:p>
    <w:p w14:paraId="562C40C4" w14:textId="61082E82" w:rsidR="00022433" w:rsidRDefault="00022433" w:rsidP="005F5495">
      <w:pPr>
        <w:pStyle w:val="ListParagraph"/>
        <w:autoSpaceDE w:val="0"/>
        <w:autoSpaceDN w:val="0"/>
        <w:adjustRightInd w:val="0"/>
        <w:spacing w:before="0" w:after="240"/>
        <w:ind w:left="0"/>
      </w:pPr>
      <w:r>
        <w:t>Romania’s trade</w:t>
      </w:r>
      <w:r w:rsidR="001057D7">
        <w:t>-</w:t>
      </w:r>
      <w:r>
        <w:t>to</w:t>
      </w:r>
      <w:r w:rsidR="001057D7">
        <w:t>-</w:t>
      </w:r>
      <w:r>
        <w:t>GDP ratio increased from 60.4</w:t>
      </w:r>
      <w:r w:rsidR="001057D7">
        <w:t xml:space="preserve"> percent</w:t>
      </w:r>
      <w:r>
        <w:t xml:space="preserve"> to 83.7</w:t>
      </w:r>
      <w:r w:rsidR="001057D7">
        <w:t xml:space="preserve"> percent</w:t>
      </w:r>
      <w:r>
        <w:t xml:space="preserve"> </w:t>
      </w:r>
      <w:r w:rsidR="001057D7">
        <w:t>between 1996 and 2016,</w:t>
      </w:r>
      <w:r w:rsidR="001057D7">
        <w:rPr>
          <w:rStyle w:val="FootnoteReference"/>
        </w:rPr>
        <w:footnoteReference w:id="2"/>
      </w:r>
      <w:r w:rsidR="001057D7">
        <w:t xml:space="preserve"> </w:t>
      </w:r>
      <w:r>
        <w:t>while its large trade and current account deficits have been reduced to less than 2</w:t>
      </w:r>
      <w:r w:rsidR="001057D7">
        <w:t xml:space="preserve"> percent</w:t>
      </w:r>
      <w:r>
        <w:t xml:space="preserve"> of GDP</w:t>
      </w:r>
      <w:r w:rsidR="001057D7">
        <w:t>.</w:t>
      </w:r>
      <w:r>
        <w:t xml:space="preserve"> </w:t>
      </w:r>
    </w:p>
    <w:p w14:paraId="7ABD7B49" w14:textId="4D8F1FB1" w:rsidR="00022433" w:rsidRDefault="00022433" w:rsidP="005F5495">
      <w:pPr>
        <w:pStyle w:val="ListParagraph"/>
        <w:autoSpaceDE w:val="0"/>
        <w:autoSpaceDN w:val="0"/>
        <w:adjustRightInd w:val="0"/>
        <w:spacing w:before="0" w:after="240"/>
        <w:ind w:left="0"/>
      </w:pPr>
      <w:r>
        <w:t>Romania successfully diversified it exports basket by switching from labor intensive low-technology sectors (like garments and footwear) to more advanced sectors (like automotive and machinery and electronic equipment). However, this structural transformation of the export basket slowed down after the financial crisis of 2008</w:t>
      </w:r>
      <w:r w:rsidR="001057D7">
        <w:t>–</w:t>
      </w:r>
      <w:r>
        <w:t>2009.</w:t>
      </w:r>
    </w:p>
    <w:p w14:paraId="522FA8CA" w14:textId="05EE97F6" w:rsidR="00022433" w:rsidRDefault="00022433" w:rsidP="005F5495">
      <w:pPr>
        <w:pStyle w:val="ListParagraph"/>
        <w:autoSpaceDE w:val="0"/>
        <w:autoSpaceDN w:val="0"/>
        <w:adjustRightInd w:val="0"/>
        <w:spacing w:before="0" w:after="240"/>
        <w:ind w:left="0"/>
      </w:pPr>
      <w:r>
        <w:t>After 2008</w:t>
      </w:r>
      <w:r w:rsidR="001057D7">
        <w:t>–</w:t>
      </w:r>
      <w:r>
        <w:t>2009, export growth relied more on the intensive margin (</w:t>
      </w:r>
      <w:r w:rsidR="001057D7">
        <w:t>that is,</w:t>
      </w:r>
      <w:r>
        <w:t xml:space="preserve"> exports of the same products to the same markets) compared </w:t>
      </w:r>
      <w:r w:rsidR="001057D7">
        <w:t>with</w:t>
      </w:r>
      <w:r>
        <w:t xml:space="preserve"> the preceding decade</w:t>
      </w:r>
      <w:r w:rsidR="001057D7">
        <w:t>,</w:t>
      </w:r>
      <w:r>
        <w:t xml:space="preserve"> in which the extensive margin (</w:t>
      </w:r>
      <w:r w:rsidR="001057D7">
        <w:t>that is,</w:t>
      </w:r>
      <w:r>
        <w:t xml:space="preserve"> exports of new products or to new markets) accounted for almost half of export growth.</w:t>
      </w:r>
    </w:p>
    <w:p w14:paraId="096B1E3C" w14:textId="04375243" w:rsidR="00022433" w:rsidRDefault="00022433" w:rsidP="005F5495">
      <w:pPr>
        <w:pStyle w:val="ListParagraph"/>
        <w:autoSpaceDE w:val="0"/>
        <w:autoSpaceDN w:val="0"/>
        <w:adjustRightInd w:val="0"/>
        <w:spacing w:before="0" w:after="240"/>
        <w:ind w:left="0"/>
      </w:pPr>
      <w:r>
        <w:t>Romania improved the sophistication of its export basket by increasing its medium technology exports. However, increasing the share of high-tech exports remains a challenge.</w:t>
      </w:r>
    </w:p>
    <w:p w14:paraId="3D67329B" w14:textId="4C756520" w:rsidR="00022433" w:rsidRDefault="00022433" w:rsidP="005F5495">
      <w:pPr>
        <w:pStyle w:val="ListParagraph"/>
        <w:autoSpaceDE w:val="0"/>
        <w:autoSpaceDN w:val="0"/>
        <w:adjustRightInd w:val="0"/>
        <w:spacing w:before="0" w:after="240"/>
        <w:ind w:left="0"/>
      </w:pPr>
      <w:r>
        <w:t>Romania’s high technology exports have low quality relative to competitors</w:t>
      </w:r>
      <w:r w:rsidR="001057D7">
        <w:t>,</w:t>
      </w:r>
      <w:r>
        <w:t xml:space="preserve"> and exhibit lower survival rates. Quality improvements could be a key issue that would allow Romanian exporters to sustain and increase </w:t>
      </w:r>
      <w:r w:rsidR="001057D7">
        <w:t xml:space="preserve">their </w:t>
      </w:r>
      <w:r>
        <w:t>exports of high technology goods.</w:t>
      </w:r>
    </w:p>
    <w:p w14:paraId="604AB48C" w14:textId="77777777" w:rsidR="00CE71EE" w:rsidRDefault="00CE71EE" w:rsidP="00CE71EE">
      <w:pPr>
        <w:pStyle w:val="ListParagraph"/>
        <w:autoSpaceDE w:val="0"/>
        <w:autoSpaceDN w:val="0"/>
        <w:adjustRightInd w:val="0"/>
        <w:spacing w:after="120" w:line="360" w:lineRule="auto"/>
        <w:ind w:left="0"/>
        <w:sectPr w:rsidR="00CE71EE" w:rsidSect="004233F1">
          <w:endnotePr>
            <w:numFmt w:val="decimal"/>
          </w:endnotePr>
          <w:pgSz w:w="12240" w:h="15840"/>
          <w:pgMar w:top="1440" w:right="1440" w:bottom="1440" w:left="1440" w:header="720" w:footer="720" w:gutter="0"/>
          <w:pgNumType w:start="1"/>
          <w:cols w:space="720"/>
          <w:docGrid w:linePitch="360"/>
        </w:sectPr>
      </w:pPr>
    </w:p>
    <w:p w14:paraId="0A879D8B" w14:textId="42A85D02" w:rsidR="00022433" w:rsidRDefault="00022433" w:rsidP="005735C3">
      <w:pPr>
        <w:pStyle w:val="Heading1"/>
        <w:spacing w:line="360" w:lineRule="auto"/>
      </w:pPr>
      <w:bookmarkStart w:id="5" w:name="_Toc508360862"/>
      <w:r>
        <w:lastRenderedPageBreak/>
        <w:t>Background</w:t>
      </w:r>
      <w:bookmarkEnd w:id="5"/>
    </w:p>
    <w:p w14:paraId="49C675F0" w14:textId="1F809D25" w:rsidR="00022433" w:rsidRDefault="00022433" w:rsidP="005F5495">
      <w:pPr>
        <w:pStyle w:val="ListParagraph"/>
        <w:numPr>
          <w:ilvl w:val="0"/>
          <w:numId w:val="35"/>
        </w:numPr>
        <w:autoSpaceDE w:val="0"/>
        <w:autoSpaceDN w:val="0"/>
        <w:adjustRightInd w:val="0"/>
        <w:spacing w:before="0" w:after="240"/>
      </w:pPr>
      <w:r w:rsidRPr="00D040EA">
        <w:rPr>
          <w:b/>
        </w:rPr>
        <w:t>Romania’s openness to trade</w:t>
      </w:r>
      <w:r w:rsidR="001057D7">
        <w:rPr>
          <w:b/>
        </w:rPr>
        <w:t>—</w:t>
      </w:r>
      <w:r w:rsidRPr="00D040EA">
        <w:rPr>
          <w:b/>
        </w:rPr>
        <w:t>measured as the share of imports and exports in GDP</w:t>
      </w:r>
      <w:r w:rsidR="001057D7">
        <w:rPr>
          <w:b/>
        </w:rPr>
        <w:t>—</w:t>
      </w:r>
      <w:r w:rsidRPr="00D040EA">
        <w:rPr>
          <w:b/>
        </w:rPr>
        <w:t>significantly increased over the last two decades</w:t>
      </w:r>
      <w:r w:rsidRPr="00022433">
        <w:t>. The ratio of trade openness increased from 60.4</w:t>
      </w:r>
      <w:r w:rsidR="001057D7">
        <w:t xml:space="preserve"> percent</w:t>
      </w:r>
      <w:r w:rsidRPr="00022433">
        <w:t xml:space="preserve"> to 83.7</w:t>
      </w:r>
      <w:r w:rsidR="001057D7">
        <w:t xml:space="preserve"> percent</w:t>
      </w:r>
      <w:r w:rsidRPr="00022433">
        <w:t xml:space="preserve"> between 1996 and 2016. In 1995</w:t>
      </w:r>
      <w:r w:rsidR="001057D7">
        <w:t>–</w:t>
      </w:r>
      <w:r w:rsidRPr="00022433">
        <w:t xml:space="preserve">1996, Romania’s position below the red line in </w:t>
      </w:r>
      <w:r w:rsidR="004557C4">
        <w:t>F</w:t>
      </w:r>
      <w:r w:rsidRPr="00022433">
        <w:t xml:space="preserve">igure </w:t>
      </w:r>
      <w:r w:rsidR="004557C4">
        <w:t xml:space="preserve">1 </w:t>
      </w:r>
      <w:r w:rsidRPr="00022433">
        <w:t xml:space="preserve">below indicates that it under-traded compared </w:t>
      </w:r>
      <w:r w:rsidR="00E3667F">
        <w:t>with</w:t>
      </w:r>
      <w:r w:rsidRPr="00022433">
        <w:t xml:space="preserve"> countries </w:t>
      </w:r>
      <w:r w:rsidR="00E3667F">
        <w:t>having</w:t>
      </w:r>
      <w:r w:rsidRPr="00022433">
        <w:t xml:space="preserve"> similar income</w:t>
      </w:r>
      <w:r w:rsidR="00E3667F">
        <w:t>s</w:t>
      </w:r>
      <w:r w:rsidRPr="00022433">
        <w:t xml:space="preserve"> per capita</w:t>
      </w:r>
      <w:r w:rsidR="00E3667F">
        <w:t>,</w:t>
      </w:r>
      <w:r w:rsidRPr="00022433">
        <w:t xml:space="preserve"> and </w:t>
      </w:r>
      <w:r w:rsidR="00E3667F">
        <w:t xml:space="preserve">with </w:t>
      </w:r>
      <w:r w:rsidRPr="00022433">
        <w:t>some of the latest entrants into the EU (in blue in the graph below). In 2015</w:t>
      </w:r>
      <w:r w:rsidR="00E3667F">
        <w:t>–</w:t>
      </w:r>
      <w:r w:rsidRPr="00022433">
        <w:t>2016, Romania’s position on the red line indicates that the trade-to-GDP ratio is at the level expected f</w:t>
      </w:r>
      <w:r w:rsidR="00E3667F">
        <w:t xml:space="preserve">rom a country of its income per </w:t>
      </w:r>
      <w:r w:rsidRPr="00022433">
        <w:t>capita</w:t>
      </w:r>
      <w:r w:rsidR="004557C4">
        <w:t xml:space="preserve"> (Figure 2)</w:t>
      </w:r>
      <w:r w:rsidR="00E3667F">
        <w:t>,</w:t>
      </w:r>
      <w:r w:rsidRPr="00022433">
        <w:t xml:space="preserve"> but the difference in openness with latest entrants into the EU has increased</w:t>
      </w:r>
      <w:r w:rsidR="00E3667F">
        <w:t>,</w:t>
      </w:r>
      <w:r w:rsidRPr="00022433">
        <w:t xml:space="preserve"> as the latter have become significantly more open to international trade with EU inclusion.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7"/>
      </w:tblGrid>
      <w:tr w:rsidR="00022433" w:rsidRPr="00022433" w14:paraId="34417202" w14:textId="77777777" w:rsidTr="00E06CE3">
        <w:tc>
          <w:tcPr>
            <w:tcW w:w="4673" w:type="dxa"/>
          </w:tcPr>
          <w:p w14:paraId="5DA74C1B" w14:textId="2DCCCC36" w:rsidR="00022433" w:rsidRPr="00E3667F" w:rsidRDefault="00022433" w:rsidP="00E035B5">
            <w:pPr>
              <w:pStyle w:val="Caption"/>
              <w:keepNext/>
              <w:jc w:val="center"/>
              <w:rPr>
                <w:rFonts w:cstheme="minorHAnsi"/>
                <w:i w:val="0"/>
                <w:szCs w:val="20"/>
              </w:rPr>
            </w:pPr>
            <w:bookmarkStart w:id="6" w:name="_Toc508360899"/>
            <w:r w:rsidRPr="00E3667F">
              <w:rPr>
                <w:i w:val="0"/>
              </w:rPr>
              <w:t xml:space="preserve">Figure </w:t>
            </w:r>
            <w:r w:rsidR="008415AB" w:rsidRPr="00E3667F">
              <w:rPr>
                <w:i w:val="0"/>
              </w:rPr>
              <w:fldChar w:fldCharType="begin"/>
            </w:r>
            <w:r w:rsidR="008415AB" w:rsidRPr="00E3667F">
              <w:rPr>
                <w:i w:val="0"/>
              </w:rPr>
              <w:instrText xml:space="preserve"> SEQ Figure \* ARABIC </w:instrText>
            </w:r>
            <w:r w:rsidR="008415AB" w:rsidRPr="00E3667F">
              <w:rPr>
                <w:i w:val="0"/>
              </w:rPr>
              <w:fldChar w:fldCharType="separate"/>
            </w:r>
            <w:r w:rsidR="005F5495">
              <w:rPr>
                <w:i w:val="0"/>
                <w:noProof/>
              </w:rPr>
              <w:t>1</w:t>
            </w:r>
            <w:r w:rsidR="008415AB" w:rsidRPr="00E3667F">
              <w:rPr>
                <w:i w:val="0"/>
                <w:noProof/>
              </w:rPr>
              <w:fldChar w:fldCharType="end"/>
            </w:r>
            <w:r w:rsidRPr="00E3667F">
              <w:rPr>
                <w:i w:val="0"/>
              </w:rPr>
              <w:t xml:space="preserve">. </w:t>
            </w:r>
            <w:r w:rsidRPr="00E3667F">
              <w:rPr>
                <w:rFonts w:cstheme="minorHAnsi"/>
                <w:i w:val="0"/>
                <w:szCs w:val="20"/>
              </w:rPr>
              <w:t xml:space="preserve">Trade/GDP </w:t>
            </w:r>
            <w:r w:rsidR="00E035B5">
              <w:rPr>
                <w:rFonts w:cstheme="minorHAnsi"/>
                <w:i w:val="0"/>
                <w:szCs w:val="20"/>
              </w:rPr>
              <w:t>R</w:t>
            </w:r>
            <w:r w:rsidR="00E035B5" w:rsidRPr="00E3667F">
              <w:rPr>
                <w:rFonts w:cstheme="minorHAnsi"/>
                <w:i w:val="0"/>
                <w:szCs w:val="20"/>
              </w:rPr>
              <w:t>atio</w:t>
            </w:r>
            <w:r w:rsidRPr="00E3667F">
              <w:rPr>
                <w:rFonts w:cstheme="minorHAnsi"/>
                <w:i w:val="0"/>
                <w:szCs w:val="20"/>
              </w:rPr>
              <w:t>, 1995</w:t>
            </w:r>
            <w:r w:rsidR="00E3667F">
              <w:rPr>
                <w:rFonts w:cstheme="minorHAnsi"/>
                <w:i w:val="0"/>
                <w:szCs w:val="20"/>
              </w:rPr>
              <w:t>–</w:t>
            </w:r>
            <w:r w:rsidRPr="00E3667F">
              <w:rPr>
                <w:rFonts w:cstheme="minorHAnsi"/>
                <w:i w:val="0"/>
                <w:szCs w:val="20"/>
              </w:rPr>
              <w:t>96</w:t>
            </w:r>
            <w:bookmarkEnd w:id="6"/>
          </w:p>
        </w:tc>
        <w:tc>
          <w:tcPr>
            <w:tcW w:w="4677" w:type="dxa"/>
          </w:tcPr>
          <w:p w14:paraId="761F926E" w14:textId="14A6D863" w:rsidR="00022433" w:rsidRPr="00E3667F" w:rsidRDefault="00022433" w:rsidP="00380F51">
            <w:pPr>
              <w:pStyle w:val="Caption"/>
              <w:jc w:val="center"/>
              <w:rPr>
                <w:rFonts w:ascii="Times New Roman" w:hAnsi="Times New Roman" w:cs="Times New Roman"/>
                <w:i w:val="0"/>
              </w:rPr>
            </w:pPr>
            <w:bookmarkStart w:id="7" w:name="_Toc508360900"/>
            <w:r w:rsidRPr="00E3667F">
              <w:rPr>
                <w:i w:val="0"/>
              </w:rPr>
              <w:t xml:space="preserve">Figure </w:t>
            </w:r>
            <w:r w:rsidR="008415AB" w:rsidRPr="00E3667F">
              <w:rPr>
                <w:i w:val="0"/>
              </w:rPr>
              <w:fldChar w:fldCharType="begin"/>
            </w:r>
            <w:r w:rsidR="008415AB" w:rsidRPr="00E3667F">
              <w:rPr>
                <w:i w:val="0"/>
              </w:rPr>
              <w:instrText xml:space="preserve"> SEQ Figure \* ARABIC </w:instrText>
            </w:r>
            <w:r w:rsidR="008415AB" w:rsidRPr="00E3667F">
              <w:rPr>
                <w:i w:val="0"/>
              </w:rPr>
              <w:fldChar w:fldCharType="separate"/>
            </w:r>
            <w:r w:rsidR="005F5495">
              <w:rPr>
                <w:i w:val="0"/>
                <w:noProof/>
              </w:rPr>
              <w:t>2</w:t>
            </w:r>
            <w:r w:rsidR="008415AB" w:rsidRPr="00E3667F">
              <w:rPr>
                <w:i w:val="0"/>
                <w:noProof/>
              </w:rPr>
              <w:fldChar w:fldCharType="end"/>
            </w:r>
            <w:r w:rsidRPr="00E3667F">
              <w:rPr>
                <w:i w:val="0"/>
              </w:rPr>
              <w:t>.</w:t>
            </w:r>
            <w:r w:rsidRPr="00E3667F">
              <w:rPr>
                <w:rFonts w:cstheme="minorHAnsi"/>
                <w:i w:val="0"/>
                <w:szCs w:val="20"/>
              </w:rPr>
              <w:t xml:space="preserve"> Trade/GDP </w:t>
            </w:r>
            <w:r w:rsidR="00E035B5">
              <w:rPr>
                <w:rFonts w:cstheme="minorHAnsi"/>
                <w:i w:val="0"/>
                <w:szCs w:val="20"/>
              </w:rPr>
              <w:t>R</w:t>
            </w:r>
            <w:r w:rsidR="00E035B5" w:rsidRPr="00E3667F">
              <w:rPr>
                <w:rFonts w:cstheme="minorHAnsi"/>
                <w:i w:val="0"/>
                <w:szCs w:val="20"/>
              </w:rPr>
              <w:t>atio</w:t>
            </w:r>
            <w:r w:rsidRPr="00E3667F">
              <w:rPr>
                <w:rFonts w:cstheme="minorHAnsi"/>
                <w:i w:val="0"/>
                <w:szCs w:val="20"/>
              </w:rPr>
              <w:t>, 2015</w:t>
            </w:r>
            <w:r w:rsidR="00E3667F">
              <w:rPr>
                <w:rFonts w:cstheme="minorHAnsi"/>
                <w:i w:val="0"/>
                <w:szCs w:val="20"/>
              </w:rPr>
              <w:t>–</w:t>
            </w:r>
            <w:r w:rsidRPr="00E3667F">
              <w:rPr>
                <w:rFonts w:cstheme="minorHAnsi"/>
                <w:i w:val="0"/>
                <w:szCs w:val="20"/>
              </w:rPr>
              <w:t>16</w:t>
            </w:r>
            <w:bookmarkEnd w:id="7"/>
          </w:p>
        </w:tc>
      </w:tr>
      <w:tr w:rsidR="00022433" w:rsidRPr="00C44070" w14:paraId="7E4037A7" w14:textId="77777777" w:rsidTr="00E06CE3">
        <w:tc>
          <w:tcPr>
            <w:tcW w:w="4673" w:type="dxa"/>
          </w:tcPr>
          <w:p w14:paraId="4DBF8DDE" w14:textId="77777777" w:rsidR="00022433" w:rsidRPr="00C44070" w:rsidRDefault="00022433" w:rsidP="008415AB">
            <w:pPr>
              <w:jc w:val="center"/>
              <w:rPr>
                <w:rFonts w:ascii="Times New Roman" w:hAnsi="Times New Roman" w:cs="Times New Roman"/>
              </w:rPr>
            </w:pPr>
            <w:r w:rsidRPr="00766894">
              <w:rPr>
                <w:rFonts w:ascii="Times New Roman" w:hAnsi="Times New Roman" w:cs="Times New Roman"/>
                <w:noProof/>
              </w:rPr>
              <w:drawing>
                <wp:inline distT="0" distB="0" distL="0" distR="0" wp14:anchorId="126EDC20" wp14:editId="41FF8434">
                  <wp:extent cx="2623839" cy="1920240"/>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3839" cy="1920240"/>
                          </a:xfrm>
                          <a:prstGeom prst="rect">
                            <a:avLst/>
                          </a:prstGeom>
                          <a:noFill/>
                          <a:ln>
                            <a:noFill/>
                          </a:ln>
                        </pic:spPr>
                      </pic:pic>
                    </a:graphicData>
                  </a:graphic>
                </wp:inline>
              </w:drawing>
            </w:r>
          </w:p>
        </w:tc>
        <w:tc>
          <w:tcPr>
            <w:tcW w:w="4677" w:type="dxa"/>
          </w:tcPr>
          <w:p w14:paraId="48B26101" w14:textId="77777777" w:rsidR="00022433" w:rsidRPr="00C44070" w:rsidRDefault="00022433" w:rsidP="008415AB">
            <w:pPr>
              <w:jc w:val="center"/>
              <w:rPr>
                <w:rFonts w:ascii="Times New Roman" w:hAnsi="Times New Roman" w:cs="Times New Roman"/>
              </w:rPr>
            </w:pPr>
            <w:r>
              <w:rPr>
                <w:noProof/>
              </w:rPr>
              <w:drawing>
                <wp:inline distT="0" distB="0" distL="0" distR="0" wp14:anchorId="027F8ACC" wp14:editId="71FC67A8">
                  <wp:extent cx="2637613" cy="1920240"/>
                  <wp:effectExtent l="0" t="0" r="0" b="3810"/>
                  <wp:docPr id="8" name="Picture 8" descr="C:\Users\wb355788\AppData\Local\Microsoft\Windows\INetCache\Content.Word\aaaf1_open_total_1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b355788\AppData\Local\Microsoft\Windows\INetCache\Content.Word\aaaf1_open_total_151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7613" cy="1920240"/>
                          </a:xfrm>
                          <a:prstGeom prst="rect">
                            <a:avLst/>
                          </a:prstGeom>
                          <a:noFill/>
                          <a:ln>
                            <a:noFill/>
                          </a:ln>
                        </pic:spPr>
                      </pic:pic>
                    </a:graphicData>
                  </a:graphic>
                </wp:inline>
              </w:drawing>
            </w:r>
          </w:p>
        </w:tc>
      </w:tr>
      <w:tr w:rsidR="00E06CE3" w:rsidRPr="00CC329C" w14:paraId="6B0BDE9C" w14:textId="77777777" w:rsidTr="00E06CE3">
        <w:tc>
          <w:tcPr>
            <w:tcW w:w="9350" w:type="dxa"/>
            <w:gridSpan w:val="2"/>
          </w:tcPr>
          <w:p w14:paraId="30E562CB" w14:textId="21E47C54" w:rsidR="00E06CE3" w:rsidRPr="00CC329C" w:rsidRDefault="00E06CE3" w:rsidP="00776787">
            <w:pPr>
              <w:jc w:val="center"/>
              <w:rPr>
                <w:rFonts w:ascii="Times New Roman" w:hAnsi="Times New Roman" w:cs="Times New Roman"/>
                <w:sz w:val="16"/>
                <w:szCs w:val="16"/>
              </w:rPr>
            </w:pPr>
            <w:r w:rsidRPr="00E3667F">
              <w:rPr>
                <w:rFonts w:cstheme="minorHAnsi"/>
                <w:szCs w:val="16"/>
              </w:rPr>
              <w:t xml:space="preserve">Source: </w:t>
            </w:r>
            <w:r w:rsidRPr="006A7FB3">
              <w:rPr>
                <w:rFonts w:cstheme="minorHAnsi"/>
                <w:szCs w:val="16"/>
              </w:rPr>
              <w:t>World Bank World Development Indicators</w:t>
            </w:r>
          </w:p>
        </w:tc>
      </w:tr>
    </w:tbl>
    <w:p w14:paraId="389A7176" w14:textId="268A6813" w:rsidR="009F2739" w:rsidRDefault="00022433" w:rsidP="005F5495">
      <w:pPr>
        <w:pStyle w:val="ListParagraph"/>
        <w:numPr>
          <w:ilvl w:val="0"/>
          <w:numId w:val="35"/>
        </w:numPr>
        <w:autoSpaceDE w:val="0"/>
        <w:autoSpaceDN w:val="0"/>
        <w:adjustRightInd w:val="0"/>
        <w:spacing w:before="0" w:after="240"/>
        <w:rPr>
          <w:rFonts w:asciiTheme="minorHAnsi" w:hAnsiTheme="minorHAnsi" w:cstheme="minorHAnsi"/>
        </w:rPr>
      </w:pPr>
      <w:r w:rsidRPr="00D040EA">
        <w:rPr>
          <w:rFonts w:asciiTheme="minorHAnsi" w:hAnsiTheme="minorHAnsi" w:cstheme="minorHAnsi"/>
          <w:b/>
        </w:rPr>
        <w:t>The share of exports of goods and services in GDP increased from 28</w:t>
      </w:r>
      <w:r w:rsidR="00E3667F">
        <w:rPr>
          <w:rFonts w:asciiTheme="minorHAnsi" w:hAnsiTheme="minorHAnsi" w:cstheme="minorHAnsi"/>
          <w:b/>
        </w:rPr>
        <w:t xml:space="preserve"> percent</w:t>
      </w:r>
      <w:r w:rsidRPr="00D040EA">
        <w:rPr>
          <w:rFonts w:asciiTheme="minorHAnsi" w:hAnsiTheme="minorHAnsi" w:cstheme="minorHAnsi"/>
          <w:b/>
        </w:rPr>
        <w:t xml:space="preserve"> to 42</w:t>
      </w:r>
      <w:r w:rsidR="00E3667F">
        <w:rPr>
          <w:rFonts w:asciiTheme="minorHAnsi" w:hAnsiTheme="minorHAnsi" w:cstheme="minorHAnsi"/>
          <w:b/>
        </w:rPr>
        <w:t xml:space="preserve"> percent</w:t>
      </w:r>
      <w:r w:rsidRPr="00D040EA">
        <w:rPr>
          <w:rFonts w:asciiTheme="minorHAnsi" w:hAnsiTheme="minorHAnsi" w:cstheme="minorHAnsi"/>
          <w:b/>
        </w:rPr>
        <w:t xml:space="preserve"> between 1996 and 2016</w:t>
      </w:r>
      <w:r w:rsidRPr="00022433">
        <w:rPr>
          <w:rFonts w:asciiTheme="minorHAnsi" w:hAnsiTheme="minorHAnsi" w:cstheme="minorHAnsi"/>
        </w:rPr>
        <w:t>. The exports-to-GDP ratio showed a remarkable increase of 15 percentage points (from 27</w:t>
      </w:r>
      <w:r w:rsidR="00E3667F">
        <w:rPr>
          <w:rFonts w:asciiTheme="minorHAnsi" w:hAnsiTheme="minorHAnsi" w:cstheme="minorHAnsi"/>
        </w:rPr>
        <w:t xml:space="preserve"> percent </w:t>
      </w:r>
      <w:r w:rsidRPr="00022433">
        <w:rPr>
          <w:rFonts w:asciiTheme="minorHAnsi" w:hAnsiTheme="minorHAnsi" w:cstheme="minorHAnsi"/>
        </w:rPr>
        <w:t>to 42</w:t>
      </w:r>
      <w:r w:rsidR="00E3667F">
        <w:rPr>
          <w:rFonts w:asciiTheme="minorHAnsi" w:hAnsiTheme="minorHAnsi" w:cstheme="minorHAnsi"/>
        </w:rPr>
        <w:t xml:space="preserve"> percent</w:t>
      </w:r>
      <w:r w:rsidRPr="00022433">
        <w:rPr>
          <w:rFonts w:asciiTheme="minorHAnsi" w:hAnsiTheme="minorHAnsi" w:cstheme="minorHAnsi"/>
        </w:rPr>
        <w:t>) between 2009 and 2016</w:t>
      </w:r>
      <w:r w:rsidR="004557C4">
        <w:rPr>
          <w:rFonts w:asciiTheme="minorHAnsi" w:hAnsiTheme="minorHAnsi" w:cstheme="minorHAnsi"/>
        </w:rPr>
        <w:t xml:space="preserve"> (Figure 3)</w:t>
      </w:r>
      <w:r w:rsidR="00E3667F">
        <w:rPr>
          <w:rFonts w:asciiTheme="minorHAnsi" w:hAnsiTheme="minorHAnsi" w:cstheme="minorHAnsi"/>
        </w:rPr>
        <w:t>,</w:t>
      </w:r>
      <w:r w:rsidRPr="00022433">
        <w:rPr>
          <w:rFonts w:asciiTheme="minorHAnsi" w:hAnsiTheme="minorHAnsi" w:cstheme="minorHAnsi"/>
        </w:rPr>
        <w:t xml:space="preserve"> while the import-to-GDP ratio remained stable for most of the last decade and a half (except </w:t>
      </w:r>
      <w:r w:rsidR="00E3667F">
        <w:rPr>
          <w:rFonts w:asciiTheme="minorHAnsi" w:hAnsiTheme="minorHAnsi" w:cstheme="minorHAnsi"/>
        </w:rPr>
        <w:t xml:space="preserve">during </w:t>
      </w:r>
      <w:r w:rsidRPr="00022433">
        <w:rPr>
          <w:rFonts w:asciiTheme="minorHAnsi" w:hAnsiTheme="minorHAnsi" w:cstheme="minorHAnsi"/>
        </w:rPr>
        <w:t xml:space="preserve">the global financial crisis period). The high current </w:t>
      </w:r>
      <w:r w:rsidRPr="00365A4A">
        <w:t>account</w:t>
      </w:r>
      <w:r w:rsidRPr="00022433">
        <w:rPr>
          <w:rFonts w:asciiTheme="minorHAnsi" w:hAnsiTheme="minorHAnsi" w:cstheme="minorHAnsi"/>
        </w:rPr>
        <w:t xml:space="preserve"> deficits that averaged more than 10</w:t>
      </w:r>
      <w:r w:rsidR="00E3667F">
        <w:rPr>
          <w:rFonts w:asciiTheme="minorHAnsi" w:hAnsiTheme="minorHAnsi" w:cstheme="minorHAnsi"/>
        </w:rPr>
        <w:t xml:space="preserve"> percent</w:t>
      </w:r>
      <w:r w:rsidRPr="00022433">
        <w:rPr>
          <w:rFonts w:asciiTheme="minorHAnsi" w:hAnsiTheme="minorHAnsi" w:cstheme="minorHAnsi"/>
        </w:rPr>
        <w:t xml:space="preserve"> of GDP a decade ago seem to be under control now</w:t>
      </w:r>
      <w:r w:rsidR="00E3667F">
        <w:rPr>
          <w:rFonts w:asciiTheme="minorHAnsi" w:hAnsiTheme="minorHAnsi" w:cstheme="minorHAnsi"/>
        </w:rPr>
        <w:t>,</w:t>
      </w:r>
      <w:r w:rsidRPr="00022433">
        <w:rPr>
          <w:rFonts w:asciiTheme="minorHAnsi" w:hAnsiTheme="minorHAnsi" w:cstheme="minorHAnsi"/>
        </w:rPr>
        <w:t xml:space="preserve"> and averaged less than 2</w:t>
      </w:r>
      <w:r w:rsidR="00E3667F">
        <w:rPr>
          <w:rFonts w:asciiTheme="minorHAnsi" w:hAnsiTheme="minorHAnsi" w:cstheme="minorHAnsi"/>
        </w:rPr>
        <w:t xml:space="preserve"> percent</w:t>
      </w:r>
      <w:r w:rsidRPr="00022433">
        <w:rPr>
          <w:rFonts w:asciiTheme="minorHAnsi" w:hAnsiTheme="minorHAnsi" w:cstheme="minorHAnsi"/>
        </w:rPr>
        <w:t xml:space="preserve"> of GDP since 2013</w:t>
      </w:r>
      <w:r w:rsidR="004557C4">
        <w:rPr>
          <w:rFonts w:asciiTheme="minorHAnsi" w:hAnsiTheme="minorHAnsi" w:cstheme="minorHAnsi"/>
        </w:rPr>
        <w:t xml:space="preserve"> (Figure 4)</w:t>
      </w:r>
      <w:r w:rsidRPr="00022433">
        <w:rPr>
          <w:rFonts w:asciiTheme="minorHAnsi" w:hAnsiTheme="minorHAnsi" w:cstheme="minorHAnsi"/>
        </w:rPr>
        <w:t>.</w:t>
      </w:r>
    </w:p>
    <w:p w14:paraId="47298FD5" w14:textId="2E95BC0B" w:rsidR="009F2739" w:rsidRPr="009F2739" w:rsidRDefault="009F2739" w:rsidP="009F2739">
      <w:pPr>
        <w:pStyle w:val="ListParagraph"/>
        <w:ind w:left="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22433" w:rsidRPr="009B3B4A" w14:paraId="29CB3CF3" w14:textId="77777777" w:rsidTr="00776787">
        <w:tc>
          <w:tcPr>
            <w:tcW w:w="4675" w:type="dxa"/>
          </w:tcPr>
          <w:p w14:paraId="233BF853" w14:textId="2E37425D" w:rsidR="00022433" w:rsidRPr="00E3667F" w:rsidRDefault="009F2739" w:rsidP="00E3667F">
            <w:pPr>
              <w:pStyle w:val="Caption"/>
              <w:keepNext/>
              <w:jc w:val="center"/>
              <w:rPr>
                <w:rFonts w:ascii="Times New Roman" w:hAnsi="Times New Roman" w:cs="Times New Roman"/>
                <w:i w:val="0"/>
                <w:sz w:val="20"/>
                <w:szCs w:val="20"/>
              </w:rPr>
            </w:pPr>
            <w:bookmarkStart w:id="8" w:name="_Toc508360901"/>
            <w:r w:rsidRPr="00E3667F">
              <w:rPr>
                <w:i w:val="0"/>
              </w:rPr>
              <w:lastRenderedPageBreak/>
              <w:t xml:space="preserve">Figure </w:t>
            </w:r>
            <w:r w:rsidR="008415AB" w:rsidRPr="00E3667F">
              <w:rPr>
                <w:i w:val="0"/>
              </w:rPr>
              <w:fldChar w:fldCharType="begin"/>
            </w:r>
            <w:r w:rsidR="008415AB" w:rsidRPr="00E3667F">
              <w:rPr>
                <w:i w:val="0"/>
              </w:rPr>
              <w:instrText xml:space="preserve"> SEQ Figure \* ARABIC </w:instrText>
            </w:r>
            <w:r w:rsidR="008415AB" w:rsidRPr="00E3667F">
              <w:rPr>
                <w:i w:val="0"/>
              </w:rPr>
              <w:fldChar w:fldCharType="separate"/>
            </w:r>
            <w:r w:rsidR="005F5495">
              <w:rPr>
                <w:i w:val="0"/>
                <w:noProof/>
              </w:rPr>
              <w:t>3</w:t>
            </w:r>
            <w:r w:rsidR="008415AB" w:rsidRPr="00E3667F">
              <w:rPr>
                <w:i w:val="0"/>
                <w:noProof/>
              </w:rPr>
              <w:fldChar w:fldCharType="end"/>
            </w:r>
            <w:r w:rsidRPr="00E3667F">
              <w:rPr>
                <w:i w:val="0"/>
              </w:rPr>
              <w:t>. Exports and Imports of Goods and Services (</w:t>
            </w:r>
            <w:r w:rsidR="00E3667F">
              <w:rPr>
                <w:i w:val="0"/>
              </w:rPr>
              <w:t>percent of</w:t>
            </w:r>
            <w:r w:rsidRPr="00E3667F">
              <w:rPr>
                <w:i w:val="0"/>
              </w:rPr>
              <w:t xml:space="preserve"> GDP)</w:t>
            </w:r>
            <w:bookmarkEnd w:id="8"/>
          </w:p>
        </w:tc>
        <w:tc>
          <w:tcPr>
            <w:tcW w:w="4675" w:type="dxa"/>
          </w:tcPr>
          <w:p w14:paraId="0A7D70CE" w14:textId="396CCAFB" w:rsidR="00022433" w:rsidRPr="00E3667F" w:rsidRDefault="009F2739" w:rsidP="00E3667F">
            <w:pPr>
              <w:pStyle w:val="Caption"/>
              <w:keepNext/>
              <w:jc w:val="center"/>
              <w:rPr>
                <w:rFonts w:ascii="Times New Roman" w:hAnsi="Times New Roman" w:cs="Times New Roman"/>
                <w:i w:val="0"/>
              </w:rPr>
            </w:pPr>
            <w:bookmarkStart w:id="9" w:name="_Toc508360902"/>
            <w:r w:rsidRPr="00E3667F">
              <w:rPr>
                <w:i w:val="0"/>
              </w:rPr>
              <w:t xml:space="preserve">Figure </w:t>
            </w:r>
            <w:r w:rsidR="008415AB" w:rsidRPr="00E3667F">
              <w:rPr>
                <w:i w:val="0"/>
              </w:rPr>
              <w:fldChar w:fldCharType="begin"/>
            </w:r>
            <w:r w:rsidR="008415AB" w:rsidRPr="00E3667F">
              <w:rPr>
                <w:i w:val="0"/>
              </w:rPr>
              <w:instrText xml:space="preserve"> SEQ Figure \* ARABIC </w:instrText>
            </w:r>
            <w:r w:rsidR="008415AB" w:rsidRPr="00E3667F">
              <w:rPr>
                <w:i w:val="0"/>
              </w:rPr>
              <w:fldChar w:fldCharType="separate"/>
            </w:r>
            <w:r w:rsidR="005F5495">
              <w:rPr>
                <w:i w:val="0"/>
                <w:noProof/>
              </w:rPr>
              <w:t>4</w:t>
            </w:r>
            <w:r w:rsidR="008415AB" w:rsidRPr="00E3667F">
              <w:rPr>
                <w:i w:val="0"/>
                <w:noProof/>
              </w:rPr>
              <w:fldChar w:fldCharType="end"/>
            </w:r>
            <w:r w:rsidRPr="00E3667F">
              <w:rPr>
                <w:i w:val="0"/>
              </w:rPr>
              <w:t>. Current Account (</w:t>
            </w:r>
            <w:r w:rsidR="00E3667F">
              <w:rPr>
                <w:i w:val="0"/>
              </w:rPr>
              <w:t>percent of</w:t>
            </w:r>
            <w:r w:rsidRPr="00E3667F">
              <w:rPr>
                <w:i w:val="0"/>
              </w:rPr>
              <w:t xml:space="preserve"> GDP)</w:t>
            </w:r>
            <w:bookmarkEnd w:id="9"/>
          </w:p>
        </w:tc>
      </w:tr>
      <w:tr w:rsidR="00022433" w14:paraId="32605376" w14:textId="77777777" w:rsidTr="00776787">
        <w:tc>
          <w:tcPr>
            <w:tcW w:w="4675" w:type="dxa"/>
          </w:tcPr>
          <w:p w14:paraId="74EE0CAB" w14:textId="77777777" w:rsidR="00022433" w:rsidRDefault="00022433" w:rsidP="008415AB">
            <w:pPr>
              <w:jc w:val="center"/>
              <w:rPr>
                <w:rFonts w:ascii="Times New Roman" w:hAnsi="Times New Roman" w:cs="Times New Roman"/>
              </w:rPr>
            </w:pPr>
            <w:r>
              <w:rPr>
                <w:noProof/>
              </w:rPr>
              <w:drawing>
                <wp:inline distT="0" distB="0" distL="0" distR="0" wp14:anchorId="7B219709" wp14:editId="52AC208A">
                  <wp:extent cx="2834640" cy="2011680"/>
                  <wp:effectExtent l="0" t="0" r="3810" b="7620"/>
                  <wp:docPr id="1" name="Chart 1">
                    <a:extLst xmlns:a="http://schemas.openxmlformats.org/drawingml/2006/main">
                      <a:ext uri="{FF2B5EF4-FFF2-40B4-BE49-F238E27FC236}">
                        <a16:creationId xmlns:a16="http://schemas.microsoft.com/office/drawing/2014/main" id="{8D223661-1A40-4A35-B480-A4EBA32AE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75" w:type="dxa"/>
          </w:tcPr>
          <w:p w14:paraId="6B68E684" w14:textId="77777777" w:rsidR="00022433" w:rsidRDefault="00022433" w:rsidP="008415AB">
            <w:pPr>
              <w:jc w:val="center"/>
              <w:rPr>
                <w:rFonts w:ascii="Times New Roman" w:hAnsi="Times New Roman" w:cs="Times New Roman"/>
              </w:rPr>
            </w:pPr>
            <w:r>
              <w:rPr>
                <w:noProof/>
              </w:rPr>
              <w:drawing>
                <wp:inline distT="0" distB="0" distL="0" distR="0" wp14:anchorId="30693A1B" wp14:editId="4FE6EDD5">
                  <wp:extent cx="2834640" cy="2011680"/>
                  <wp:effectExtent l="0" t="0" r="3810" b="7620"/>
                  <wp:docPr id="6" name="Chart 6">
                    <a:extLst xmlns:a="http://schemas.openxmlformats.org/drawingml/2006/main">
                      <a:ext uri="{FF2B5EF4-FFF2-40B4-BE49-F238E27FC236}">
                        <a16:creationId xmlns:a16="http://schemas.microsoft.com/office/drawing/2014/main" id="{00C1B0D8-1EFF-4299-912A-FAC21003BB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06CE3" w:rsidRPr="009F2739" w14:paraId="6FE14CF8" w14:textId="77777777" w:rsidTr="00776787">
        <w:tc>
          <w:tcPr>
            <w:tcW w:w="9350" w:type="dxa"/>
            <w:gridSpan w:val="2"/>
          </w:tcPr>
          <w:p w14:paraId="1107B617" w14:textId="7D44259C" w:rsidR="00E06CE3" w:rsidRPr="009F2739" w:rsidRDefault="00E06CE3" w:rsidP="00776787">
            <w:pPr>
              <w:jc w:val="center"/>
              <w:rPr>
                <w:rFonts w:cstheme="minorHAnsi"/>
                <w:i/>
              </w:rPr>
            </w:pPr>
            <w:r w:rsidRPr="006A7FB3">
              <w:rPr>
                <w:rFonts w:cstheme="minorHAnsi"/>
              </w:rPr>
              <w:t>Source:</w:t>
            </w:r>
            <w:r w:rsidRPr="00E3667F">
              <w:rPr>
                <w:rFonts w:cstheme="minorHAnsi"/>
              </w:rPr>
              <w:t xml:space="preserve"> </w:t>
            </w:r>
            <w:r>
              <w:rPr>
                <w:rFonts w:cstheme="minorHAnsi"/>
              </w:rPr>
              <w:t xml:space="preserve">World Bank </w:t>
            </w:r>
            <w:r w:rsidR="0018312D">
              <w:rPr>
                <w:rFonts w:cstheme="minorHAnsi"/>
              </w:rPr>
              <w:t>World Development Indicators</w:t>
            </w:r>
          </w:p>
        </w:tc>
      </w:tr>
    </w:tbl>
    <w:p w14:paraId="797F2F7F" w14:textId="16BE2C11" w:rsidR="00022433" w:rsidRPr="009F2739" w:rsidRDefault="00022433" w:rsidP="005F5495">
      <w:pPr>
        <w:pStyle w:val="ListParagraph"/>
        <w:numPr>
          <w:ilvl w:val="0"/>
          <w:numId w:val="35"/>
        </w:numPr>
        <w:autoSpaceDE w:val="0"/>
        <w:autoSpaceDN w:val="0"/>
        <w:adjustRightInd w:val="0"/>
        <w:spacing w:before="0" w:after="240"/>
        <w:rPr>
          <w:rFonts w:asciiTheme="minorHAnsi" w:hAnsiTheme="minorHAnsi" w:cstheme="minorHAnsi"/>
        </w:rPr>
      </w:pPr>
      <w:r w:rsidRPr="00D040EA">
        <w:rPr>
          <w:b/>
        </w:rPr>
        <w:t>Romania’s export</w:t>
      </w:r>
      <w:r w:rsidR="00E3667F">
        <w:rPr>
          <w:b/>
        </w:rPr>
        <w:t>s</w:t>
      </w:r>
      <w:r w:rsidRPr="00D040EA">
        <w:rPr>
          <w:b/>
        </w:rPr>
        <w:t xml:space="preserve"> underwent a significant change in terms of sectoral composition over the last decade.</w:t>
      </w:r>
      <w:r w:rsidRPr="00022433">
        <w:t xml:space="preserve"> Romania successfully diversified it</w:t>
      </w:r>
      <w:r w:rsidR="00E3667F">
        <w:t>s</w:t>
      </w:r>
      <w:r w:rsidRPr="00022433">
        <w:t xml:space="preserve"> exports basket by switching from labor intensive</w:t>
      </w:r>
      <w:r w:rsidR="00E3667F">
        <w:t>,</w:t>
      </w:r>
      <w:r w:rsidRPr="00022433">
        <w:t xml:space="preserve"> low-technology sectors (like garments and footwear) to more advanced sectors (like automotive and machinery and electronic equipment)</w:t>
      </w:r>
      <w:r w:rsidR="004557C4">
        <w:t xml:space="preserve"> (Figure 5)</w:t>
      </w:r>
      <w:r w:rsidRPr="00022433">
        <w:t>. However, this structural transformation of the export basket slowed down after the financial crisis of 2008</w:t>
      </w:r>
      <w:r w:rsidR="00E3667F">
        <w:t>–</w:t>
      </w:r>
      <w:r w:rsidRPr="00022433">
        <w:t>2009.</w:t>
      </w:r>
    </w:p>
    <w:p w14:paraId="1F4E059D" w14:textId="6649E354" w:rsidR="00022433" w:rsidRPr="00AD4C4B" w:rsidRDefault="009F2739" w:rsidP="009F2739">
      <w:pPr>
        <w:pStyle w:val="Caption"/>
        <w:keepNext/>
        <w:jc w:val="center"/>
        <w:rPr>
          <w:i w:val="0"/>
        </w:rPr>
      </w:pPr>
      <w:bookmarkStart w:id="10" w:name="_Toc508360903"/>
      <w:r w:rsidRPr="00AD4C4B">
        <w:rPr>
          <w:i w:val="0"/>
        </w:rPr>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5</w:t>
      </w:r>
      <w:r w:rsidR="008415AB" w:rsidRPr="00AD4C4B">
        <w:rPr>
          <w:i w:val="0"/>
          <w:noProof/>
        </w:rPr>
        <w:fldChar w:fldCharType="end"/>
      </w:r>
      <w:r w:rsidRPr="00AD4C4B">
        <w:rPr>
          <w:i w:val="0"/>
        </w:rPr>
        <w:t xml:space="preserve">. </w:t>
      </w:r>
      <w:r w:rsidR="00022433" w:rsidRPr="00AD4C4B">
        <w:rPr>
          <w:i w:val="0"/>
        </w:rPr>
        <w:t xml:space="preserve">Market </w:t>
      </w:r>
      <w:r w:rsidR="00E035B5">
        <w:rPr>
          <w:i w:val="0"/>
        </w:rPr>
        <w:t>S</w:t>
      </w:r>
      <w:r w:rsidR="00E035B5" w:rsidRPr="00AD4C4B">
        <w:rPr>
          <w:i w:val="0"/>
        </w:rPr>
        <w:t xml:space="preserve">hare </w:t>
      </w:r>
      <w:r w:rsidR="00022433" w:rsidRPr="00AD4C4B">
        <w:rPr>
          <w:i w:val="0"/>
        </w:rPr>
        <w:t xml:space="preserve">of Romania’s </w:t>
      </w:r>
      <w:r w:rsidR="00E035B5">
        <w:rPr>
          <w:i w:val="0"/>
        </w:rPr>
        <w:t>E</w:t>
      </w:r>
      <w:r w:rsidR="00E035B5" w:rsidRPr="00AD4C4B">
        <w:rPr>
          <w:i w:val="0"/>
        </w:rPr>
        <w:t>xports</w:t>
      </w:r>
      <w:r w:rsidR="00022433" w:rsidRPr="00AD4C4B">
        <w:rPr>
          <w:i w:val="0"/>
        </w:rPr>
        <w:t>, 1996</w:t>
      </w:r>
      <w:r w:rsidR="00E035B5">
        <w:rPr>
          <w:rFonts w:cstheme="minorHAnsi"/>
          <w:i w:val="0"/>
        </w:rPr>
        <w:t>–</w:t>
      </w:r>
      <w:r w:rsidR="00022433" w:rsidRPr="00AD4C4B">
        <w:rPr>
          <w:i w:val="0"/>
        </w:rPr>
        <w:t>2016</w:t>
      </w:r>
      <w:bookmarkEnd w:id="10"/>
    </w:p>
    <w:p w14:paraId="0F3A0FDC" w14:textId="77777777" w:rsidR="00022433" w:rsidRPr="00022433" w:rsidRDefault="00022433" w:rsidP="009F2739">
      <w:pPr>
        <w:pStyle w:val="ListParagraph"/>
        <w:ind w:left="0"/>
        <w:jc w:val="center"/>
        <w:rPr>
          <w:rFonts w:ascii="Times New Roman" w:hAnsi="Times New Roman" w:cs="Times New Roman"/>
        </w:rPr>
      </w:pPr>
      <w:r w:rsidRPr="004F3564">
        <w:rPr>
          <w:noProof/>
        </w:rPr>
        <w:drawing>
          <wp:inline distT="0" distB="0" distL="0" distR="0" wp14:anchorId="693EDDEB" wp14:editId="72007734">
            <wp:extent cx="3432517" cy="1948180"/>
            <wp:effectExtent l="0" t="0" r="0" b="0"/>
            <wp:docPr id="22" name="Chart 22">
              <a:extLst xmlns:a="http://schemas.openxmlformats.org/drawingml/2006/main">
                <a:ext uri="{FF2B5EF4-FFF2-40B4-BE49-F238E27FC236}">
                  <a16:creationId xmlns:a16="http://schemas.microsoft.com/office/drawing/2014/main" id="{92904751-36BC-4A25-BBE9-3C0796D152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E536AC" w14:textId="2F4D10E7" w:rsidR="009F2739" w:rsidRDefault="00E035B5" w:rsidP="00776787">
      <w:pPr>
        <w:pStyle w:val="ListParagraph"/>
        <w:ind w:left="1440" w:firstLine="720"/>
        <w:rPr>
          <w:rFonts w:asciiTheme="minorHAnsi" w:hAnsiTheme="minorHAnsi" w:cstheme="minorHAnsi"/>
        </w:rPr>
      </w:pPr>
      <w:r w:rsidRPr="006A7FB3">
        <w:rPr>
          <w:rFonts w:asciiTheme="minorHAnsi" w:eastAsia="Times New Roman" w:hAnsiTheme="minorHAnsi" w:cs="Times New Roman"/>
          <w:iCs/>
        </w:rPr>
        <w:t>Source:</w:t>
      </w:r>
      <w:r w:rsidRPr="006A7FB3">
        <w:rPr>
          <w:rFonts w:asciiTheme="minorHAnsi" w:hAnsiTheme="minorHAnsi" w:cstheme="minorHAnsi"/>
        </w:rPr>
        <w:t xml:space="preserve"> </w:t>
      </w:r>
      <w:r w:rsidR="00E07A24" w:rsidRPr="006A7FB3">
        <w:rPr>
          <w:rFonts w:asciiTheme="minorHAnsi" w:hAnsiTheme="minorHAnsi" w:cstheme="minorHAnsi"/>
        </w:rPr>
        <w:t>Author’s</w:t>
      </w:r>
      <w:r w:rsidR="00E07A24">
        <w:rPr>
          <w:rFonts w:asciiTheme="minorHAnsi" w:hAnsiTheme="minorHAnsi" w:cstheme="minorHAnsi"/>
        </w:rPr>
        <w:t xml:space="preserve"> elaboration based on UN-COMTRADE</w:t>
      </w:r>
    </w:p>
    <w:p w14:paraId="196E6898" w14:textId="77777777" w:rsidR="00E035B5" w:rsidRDefault="00E035B5" w:rsidP="00AD4C4B">
      <w:pPr>
        <w:pStyle w:val="ListParagraph"/>
        <w:ind w:firstLine="720"/>
        <w:rPr>
          <w:rFonts w:asciiTheme="minorHAnsi" w:hAnsiTheme="minorHAnsi" w:cstheme="minorHAnsi"/>
        </w:rPr>
      </w:pPr>
    </w:p>
    <w:p w14:paraId="46984B63" w14:textId="52D21751" w:rsidR="00022433" w:rsidRPr="009F2739" w:rsidRDefault="00022433" w:rsidP="005F5495">
      <w:pPr>
        <w:pStyle w:val="ListParagraph"/>
        <w:numPr>
          <w:ilvl w:val="0"/>
          <w:numId w:val="35"/>
        </w:numPr>
        <w:autoSpaceDE w:val="0"/>
        <w:autoSpaceDN w:val="0"/>
        <w:adjustRightInd w:val="0"/>
        <w:spacing w:before="0" w:after="240"/>
        <w:rPr>
          <w:rFonts w:asciiTheme="minorHAnsi" w:hAnsiTheme="minorHAnsi" w:cstheme="minorHAnsi"/>
        </w:rPr>
      </w:pPr>
      <w:r w:rsidRPr="00D040EA">
        <w:rPr>
          <w:rFonts w:asciiTheme="minorHAnsi" w:hAnsiTheme="minorHAnsi" w:cstheme="minorHAnsi"/>
          <w:b/>
        </w:rPr>
        <w:t>Romania became more dependent on the EU as a destination for its exports</w:t>
      </w:r>
      <w:r w:rsidR="00E035B5">
        <w:rPr>
          <w:rFonts w:asciiTheme="minorHAnsi" w:hAnsiTheme="minorHAnsi" w:cstheme="minorHAnsi"/>
          <w:b/>
        </w:rPr>
        <w:t>—</w:t>
      </w:r>
      <w:r w:rsidRPr="00D040EA">
        <w:rPr>
          <w:rFonts w:asciiTheme="minorHAnsi" w:hAnsiTheme="minorHAnsi" w:cstheme="minorHAnsi"/>
          <w:b/>
        </w:rPr>
        <w:t>from 60</w:t>
      </w:r>
      <w:r w:rsidR="00E035B5">
        <w:rPr>
          <w:rFonts w:asciiTheme="minorHAnsi" w:hAnsiTheme="minorHAnsi" w:cstheme="minorHAnsi"/>
          <w:b/>
        </w:rPr>
        <w:t xml:space="preserve"> percent</w:t>
      </w:r>
      <w:r w:rsidR="00E035B5" w:rsidRPr="00D040EA">
        <w:rPr>
          <w:rFonts w:asciiTheme="minorHAnsi" w:hAnsiTheme="minorHAnsi" w:cstheme="minorHAnsi"/>
          <w:b/>
        </w:rPr>
        <w:t xml:space="preserve"> </w:t>
      </w:r>
      <w:r w:rsidRPr="00D040EA">
        <w:rPr>
          <w:rFonts w:asciiTheme="minorHAnsi" w:hAnsiTheme="minorHAnsi" w:cstheme="minorHAnsi"/>
          <w:b/>
        </w:rPr>
        <w:t>to 75</w:t>
      </w:r>
      <w:r w:rsidR="00E035B5">
        <w:rPr>
          <w:rFonts w:asciiTheme="minorHAnsi" w:hAnsiTheme="minorHAnsi" w:cstheme="minorHAnsi"/>
          <w:b/>
        </w:rPr>
        <w:t xml:space="preserve"> percent</w:t>
      </w:r>
      <w:r w:rsidR="00E035B5" w:rsidRPr="00D040EA">
        <w:rPr>
          <w:rFonts w:asciiTheme="minorHAnsi" w:hAnsiTheme="minorHAnsi" w:cstheme="minorHAnsi"/>
          <w:b/>
        </w:rPr>
        <w:t xml:space="preserve"> </w:t>
      </w:r>
      <w:r w:rsidRPr="00D040EA">
        <w:rPr>
          <w:rFonts w:asciiTheme="minorHAnsi" w:hAnsiTheme="minorHAnsi" w:cstheme="minorHAnsi"/>
          <w:b/>
        </w:rPr>
        <w:t>of total exports</w:t>
      </w:r>
      <w:r w:rsidR="00E035B5">
        <w:rPr>
          <w:rFonts w:asciiTheme="minorHAnsi" w:hAnsiTheme="minorHAnsi" w:cstheme="minorHAnsi"/>
        </w:rPr>
        <w:t>—</w:t>
      </w:r>
      <w:r w:rsidRPr="00D040EA">
        <w:rPr>
          <w:rFonts w:asciiTheme="minorHAnsi" w:hAnsiTheme="minorHAnsi" w:cstheme="minorHAnsi"/>
          <w:b/>
        </w:rPr>
        <w:t>over the last two decades</w:t>
      </w:r>
      <w:r w:rsidR="00E035B5">
        <w:rPr>
          <w:rFonts w:asciiTheme="minorHAnsi" w:hAnsiTheme="minorHAnsi" w:cstheme="minorHAnsi"/>
          <w:b/>
        </w:rPr>
        <w:t>,</w:t>
      </w:r>
      <w:r w:rsidRPr="009F2739">
        <w:rPr>
          <w:rFonts w:asciiTheme="minorHAnsi" w:hAnsiTheme="minorHAnsi" w:cstheme="minorHAnsi"/>
        </w:rPr>
        <w:t xml:space="preserve"> while also increasing its share of exports to European countries that are not part of the EU. However, no other major region in the world accounts for more than 5</w:t>
      </w:r>
      <w:r w:rsidR="00E035B5">
        <w:rPr>
          <w:rFonts w:asciiTheme="minorHAnsi" w:hAnsiTheme="minorHAnsi" w:cstheme="minorHAnsi"/>
        </w:rPr>
        <w:t xml:space="preserve"> percent</w:t>
      </w:r>
      <w:r w:rsidR="00E035B5" w:rsidRPr="009F2739">
        <w:rPr>
          <w:rFonts w:asciiTheme="minorHAnsi" w:hAnsiTheme="minorHAnsi" w:cstheme="minorHAnsi"/>
        </w:rPr>
        <w:t xml:space="preserve"> </w:t>
      </w:r>
      <w:r w:rsidRPr="009F2739">
        <w:rPr>
          <w:rFonts w:asciiTheme="minorHAnsi" w:hAnsiTheme="minorHAnsi" w:cstheme="minorHAnsi"/>
        </w:rPr>
        <w:t>of Romania’s total exports</w:t>
      </w:r>
      <w:r w:rsidR="004557C4">
        <w:rPr>
          <w:rFonts w:asciiTheme="minorHAnsi" w:hAnsiTheme="minorHAnsi" w:cstheme="minorHAnsi"/>
        </w:rPr>
        <w:t xml:space="preserve"> (Figure 6)</w:t>
      </w:r>
      <w:r w:rsidRPr="009F2739">
        <w:rPr>
          <w:rFonts w:asciiTheme="minorHAnsi" w:hAnsiTheme="minorHAnsi" w:cstheme="minorHAnsi"/>
        </w:rPr>
        <w:t>.</w:t>
      </w:r>
    </w:p>
    <w:p w14:paraId="63AA350C" w14:textId="51A03506" w:rsidR="00022433" w:rsidRPr="00AD4C4B" w:rsidRDefault="009F2739" w:rsidP="00CE71EE">
      <w:pPr>
        <w:pStyle w:val="Caption"/>
        <w:keepNext/>
        <w:jc w:val="center"/>
        <w:rPr>
          <w:i w:val="0"/>
        </w:rPr>
      </w:pPr>
      <w:bookmarkStart w:id="11" w:name="_Toc508360904"/>
      <w:r w:rsidRPr="00AD4C4B">
        <w:rPr>
          <w:i w:val="0"/>
        </w:rPr>
        <w:lastRenderedPageBreak/>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6</w:t>
      </w:r>
      <w:r w:rsidR="008415AB" w:rsidRPr="00AD4C4B">
        <w:rPr>
          <w:i w:val="0"/>
          <w:noProof/>
        </w:rPr>
        <w:fldChar w:fldCharType="end"/>
      </w:r>
      <w:r w:rsidRPr="00AD4C4B">
        <w:rPr>
          <w:i w:val="0"/>
        </w:rPr>
        <w:t xml:space="preserve">. </w:t>
      </w:r>
      <w:r w:rsidR="00022433" w:rsidRPr="00AD4C4B">
        <w:rPr>
          <w:i w:val="0"/>
        </w:rPr>
        <w:t xml:space="preserve">Market </w:t>
      </w:r>
      <w:r w:rsidR="00E035B5">
        <w:rPr>
          <w:i w:val="0"/>
        </w:rPr>
        <w:t>S</w:t>
      </w:r>
      <w:r w:rsidR="00E035B5" w:rsidRPr="00AD4C4B">
        <w:rPr>
          <w:i w:val="0"/>
        </w:rPr>
        <w:t xml:space="preserve">hare </w:t>
      </w:r>
      <w:r w:rsidR="00022433" w:rsidRPr="00AD4C4B">
        <w:rPr>
          <w:i w:val="0"/>
        </w:rPr>
        <w:t xml:space="preserve">of Romania’s </w:t>
      </w:r>
      <w:r w:rsidR="00E035B5">
        <w:rPr>
          <w:i w:val="0"/>
        </w:rPr>
        <w:t>E</w:t>
      </w:r>
      <w:r w:rsidR="00E035B5" w:rsidRPr="00AD4C4B">
        <w:rPr>
          <w:i w:val="0"/>
        </w:rPr>
        <w:t>xports</w:t>
      </w:r>
      <w:r w:rsidR="00022433" w:rsidRPr="00AD4C4B">
        <w:rPr>
          <w:i w:val="0"/>
        </w:rPr>
        <w:t>, 1996</w:t>
      </w:r>
      <w:r w:rsidR="00E035B5" w:rsidRPr="00AD4C4B">
        <w:rPr>
          <w:rFonts w:cstheme="minorHAnsi"/>
          <w:i w:val="0"/>
        </w:rPr>
        <w:t>–</w:t>
      </w:r>
      <w:r w:rsidR="00022433" w:rsidRPr="00AD4C4B">
        <w:rPr>
          <w:i w:val="0"/>
        </w:rPr>
        <w:t>2016</w:t>
      </w:r>
      <w:bookmarkEnd w:id="11"/>
    </w:p>
    <w:p w14:paraId="139B2100" w14:textId="48172CF1" w:rsidR="00022433" w:rsidRPr="009F2739" w:rsidRDefault="00022433" w:rsidP="009F2739">
      <w:pPr>
        <w:pStyle w:val="ListParagraph"/>
        <w:ind w:left="0"/>
        <w:jc w:val="center"/>
        <w:rPr>
          <w:rFonts w:ascii="Times New Roman" w:hAnsi="Times New Roman" w:cs="Times New Roman"/>
        </w:rPr>
      </w:pPr>
      <w:r>
        <w:rPr>
          <w:noProof/>
        </w:rPr>
        <w:drawing>
          <wp:inline distT="0" distB="0" distL="0" distR="0" wp14:anchorId="0CEEB749" wp14:editId="3CFA11E2">
            <wp:extent cx="3910818" cy="2046849"/>
            <wp:effectExtent l="0" t="0" r="0" b="0"/>
            <wp:docPr id="7" name="Chart 7">
              <a:extLst xmlns:a="http://schemas.openxmlformats.org/drawingml/2006/main">
                <a:ext uri="{FF2B5EF4-FFF2-40B4-BE49-F238E27FC236}">
                  <a16:creationId xmlns:a16="http://schemas.microsoft.com/office/drawing/2014/main" id="{C80085A5-FEF7-42A7-946E-85AEE74AA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E9DB20" w14:textId="18F3220E" w:rsidR="009F2739" w:rsidRPr="00AD4C4B" w:rsidRDefault="005F5495" w:rsidP="00AD4C4B">
      <w:pPr>
        <w:pStyle w:val="ListParagraph"/>
        <w:spacing w:after="120" w:line="276" w:lineRule="auto"/>
        <w:ind w:firstLine="720"/>
        <w:rPr>
          <w:rFonts w:asciiTheme="minorHAnsi" w:hAnsiTheme="minorHAnsi" w:cstheme="minorHAnsi"/>
          <w:sz w:val="20"/>
          <w:szCs w:val="20"/>
        </w:rPr>
      </w:pPr>
      <w:r w:rsidRPr="006A7FB3">
        <w:rPr>
          <w:rFonts w:asciiTheme="minorHAnsi" w:eastAsia="Times New Roman" w:hAnsiTheme="minorHAnsi" w:cs="Times New Roman"/>
          <w:iCs/>
        </w:rPr>
        <w:t>Source:</w:t>
      </w:r>
      <w:r w:rsidRPr="006A7FB3">
        <w:rPr>
          <w:rFonts w:asciiTheme="minorHAnsi" w:hAnsiTheme="minorHAnsi" w:cstheme="minorHAnsi"/>
        </w:rPr>
        <w:t xml:space="preserve"> </w:t>
      </w:r>
      <w:r w:rsidR="00E07A24" w:rsidRPr="006A7FB3">
        <w:rPr>
          <w:rFonts w:asciiTheme="minorHAnsi" w:hAnsiTheme="minorHAnsi" w:cstheme="minorHAnsi"/>
        </w:rPr>
        <w:t>Author’s</w:t>
      </w:r>
      <w:r w:rsidR="00E07A24">
        <w:rPr>
          <w:rFonts w:asciiTheme="minorHAnsi" w:hAnsiTheme="minorHAnsi" w:cstheme="minorHAnsi"/>
        </w:rPr>
        <w:t xml:space="preserve"> elaboration based on UN-COMTRADE</w:t>
      </w:r>
    </w:p>
    <w:p w14:paraId="1301FBAC" w14:textId="627138E9" w:rsidR="009F2739" w:rsidRDefault="00022433" w:rsidP="005F5495">
      <w:pPr>
        <w:pStyle w:val="ListParagraph"/>
        <w:numPr>
          <w:ilvl w:val="0"/>
          <w:numId w:val="35"/>
        </w:numPr>
        <w:autoSpaceDE w:val="0"/>
        <w:autoSpaceDN w:val="0"/>
        <w:adjustRightInd w:val="0"/>
        <w:spacing w:before="0" w:after="240"/>
        <w:rPr>
          <w:rFonts w:asciiTheme="minorHAnsi" w:hAnsiTheme="minorHAnsi" w:cstheme="minorHAnsi"/>
        </w:rPr>
      </w:pPr>
      <w:r w:rsidRPr="00D040EA">
        <w:rPr>
          <w:rFonts w:asciiTheme="minorHAnsi" w:hAnsiTheme="minorHAnsi" w:cstheme="minorHAnsi"/>
          <w:b/>
        </w:rPr>
        <w:t>Services exports grew at an annualized rate of 13.9</w:t>
      </w:r>
      <w:r w:rsidR="00E035B5">
        <w:rPr>
          <w:rFonts w:asciiTheme="minorHAnsi" w:hAnsiTheme="minorHAnsi" w:cstheme="minorHAnsi"/>
          <w:b/>
        </w:rPr>
        <w:t xml:space="preserve"> percent</w:t>
      </w:r>
      <w:r w:rsidR="00E035B5" w:rsidRPr="00D040EA">
        <w:rPr>
          <w:rFonts w:asciiTheme="minorHAnsi" w:hAnsiTheme="minorHAnsi" w:cstheme="minorHAnsi"/>
          <w:b/>
        </w:rPr>
        <w:t xml:space="preserve"> </w:t>
      </w:r>
      <w:r w:rsidRPr="00D040EA">
        <w:rPr>
          <w:rFonts w:asciiTheme="minorHAnsi" w:hAnsiTheme="minorHAnsi" w:cstheme="minorHAnsi"/>
          <w:b/>
        </w:rPr>
        <w:t>per year between 1996 and 2013</w:t>
      </w:r>
      <w:r w:rsidR="00E035B5">
        <w:rPr>
          <w:rFonts w:asciiTheme="minorHAnsi" w:hAnsiTheme="minorHAnsi" w:cstheme="minorHAnsi"/>
          <w:b/>
        </w:rPr>
        <w:t>,</w:t>
      </w:r>
      <w:r w:rsidRPr="00D040EA">
        <w:rPr>
          <w:rFonts w:asciiTheme="minorHAnsi" w:hAnsiTheme="minorHAnsi" w:cstheme="minorHAnsi"/>
          <w:b/>
        </w:rPr>
        <w:t xml:space="preserve"> with two modern services sectors</w:t>
      </w:r>
      <w:r w:rsidRPr="009F2739">
        <w:rPr>
          <w:rFonts w:asciiTheme="minorHAnsi" w:hAnsiTheme="minorHAnsi" w:cstheme="minorHAnsi"/>
        </w:rPr>
        <w:t xml:space="preserve"> (business services and computer and information) accounting for most </w:t>
      </w:r>
      <w:r w:rsidR="00E035B5">
        <w:rPr>
          <w:rFonts w:asciiTheme="minorHAnsi" w:hAnsiTheme="minorHAnsi" w:cstheme="minorHAnsi"/>
        </w:rPr>
        <w:t xml:space="preserve">of </w:t>
      </w:r>
      <w:r w:rsidRPr="009F2739">
        <w:rPr>
          <w:rFonts w:asciiTheme="minorHAnsi" w:hAnsiTheme="minorHAnsi" w:cstheme="minorHAnsi"/>
        </w:rPr>
        <w:t xml:space="preserve">the </w:t>
      </w:r>
      <w:r w:rsidRPr="00365A4A">
        <w:t>services</w:t>
      </w:r>
      <w:r w:rsidRPr="009F2739">
        <w:rPr>
          <w:rFonts w:asciiTheme="minorHAnsi" w:hAnsiTheme="minorHAnsi" w:cstheme="minorHAnsi"/>
        </w:rPr>
        <w:t xml:space="preserve"> export growth over this period</w:t>
      </w:r>
      <w:r w:rsidR="004557C4">
        <w:rPr>
          <w:rFonts w:asciiTheme="minorHAnsi" w:hAnsiTheme="minorHAnsi" w:cstheme="minorHAnsi"/>
        </w:rPr>
        <w:t xml:space="preserve"> (Table 1)</w:t>
      </w:r>
      <w:r w:rsidRPr="009F2739">
        <w:rPr>
          <w:rFonts w:asciiTheme="minorHAnsi" w:hAnsiTheme="minorHAnsi" w:cstheme="minorHAnsi"/>
        </w:rPr>
        <w:t xml:space="preserve">. Thus, exports of business and </w:t>
      </w:r>
      <w:r w:rsidR="008415AB">
        <w:rPr>
          <w:rFonts w:asciiTheme="minorHAnsi" w:hAnsiTheme="minorHAnsi" w:cstheme="minorHAnsi"/>
        </w:rPr>
        <w:t>information and communication technology (</w:t>
      </w:r>
      <w:r w:rsidRPr="009F2739">
        <w:rPr>
          <w:rFonts w:asciiTheme="minorHAnsi" w:hAnsiTheme="minorHAnsi" w:cstheme="minorHAnsi"/>
        </w:rPr>
        <w:t>ICT</w:t>
      </w:r>
      <w:r w:rsidR="008415AB">
        <w:rPr>
          <w:rFonts w:asciiTheme="minorHAnsi" w:hAnsiTheme="minorHAnsi" w:cstheme="minorHAnsi"/>
        </w:rPr>
        <w:t>)</w:t>
      </w:r>
      <w:r w:rsidRPr="009F2739">
        <w:rPr>
          <w:rFonts w:asciiTheme="minorHAnsi" w:hAnsiTheme="minorHAnsi" w:cstheme="minorHAnsi"/>
        </w:rPr>
        <w:t xml:space="preserve"> services became the second and third leading services export sectors, respectively, and accounted for 42</w:t>
      </w:r>
      <w:r w:rsidR="008415AB">
        <w:rPr>
          <w:rFonts w:asciiTheme="minorHAnsi" w:hAnsiTheme="minorHAnsi" w:cstheme="minorHAnsi"/>
        </w:rPr>
        <w:t xml:space="preserve"> percent</w:t>
      </w:r>
      <w:r w:rsidR="008415AB" w:rsidRPr="009F2739">
        <w:rPr>
          <w:rFonts w:asciiTheme="minorHAnsi" w:hAnsiTheme="minorHAnsi" w:cstheme="minorHAnsi"/>
        </w:rPr>
        <w:t xml:space="preserve"> </w:t>
      </w:r>
      <w:r w:rsidRPr="009F2739">
        <w:rPr>
          <w:rFonts w:asciiTheme="minorHAnsi" w:hAnsiTheme="minorHAnsi" w:cstheme="minorHAnsi"/>
        </w:rPr>
        <w:t>of services exports in 2013.</w:t>
      </w:r>
    </w:p>
    <w:p w14:paraId="7FF90F36" w14:textId="06C318C9" w:rsidR="00022433" w:rsidRPr="00AD4C4B" w:rsidRDefault="009F2739" w:rsidP="009F2739">
      <w:pPr>
        <w:pStyle w:val="Caption"/>
        <w:keepNext/>
        <w:jc w:val="center"/>
        <w:rPr>
          <w:rFonts w:cstheme="minorHAnsi"/>
          <w:b w:val="0"/>
          <w:i w:val="0"/>
        </w:rPr>
      </w:pPr>
      <w:bookmarkStart w:id="12" w:name="_Toc508360915"/>
      <w:r w:rsidRPr="00AD4C4B">
        <w:rPr>
          <w:i w:val="0"/>
        </w:rPr>
        <w:t xml:space="preserve">Table </w:t>
      </w:r>
      <w:r w:rsidR="008415AB" w:rsidRPr="00AD4C4B">
        <w:rPr>
          <w:i w:val="0"/>
        </w:rPr>
        <w:fldChar w:fldCharType="begin"/>
      </w:r>
      <w:r w:rsidR="008415AB" w:rsidRPr="00AD4C4B">
        <w:rPr>
          <w:i w:val="0"/>
        </w:rPr>
        <w:instrText xml:space="preserve"> SEQ Table \* ARABIC </w:instrText>
      </w:r>
      <w:r w:rsidR="008415AB" w:rsidRPr="00AD4C4B">
        <w:rPr>
          <w:i w:val="0"/>
        </w:rPr>
        <w:fldChar w:fldCharType="separate"/>
      </w:r>
      <w:r w:rsidR="005F5495">
        <w:rPr>
          <w:i w:val="0"/>
          <w:noProof/>
        </w:rPr>
        <w:t>1</w:t>
      </w:r>
      <w:r w:rsidR="008415AB" w:rsidRPr="00AD4C4B">
        <w:rPr>
          <w:i w:val="0"/>
          <w:noProof/>
        </w:rPr>
        <w:fldChar w:fldCharType="end"/>
      </w:r>
      <w:r w:rsidRPr="00AD4C4B">
        <w:rPr>
          <w:i w:val="0"/>
        </w:rPr>
        <w:t xml:space="preserve">. </w:t>
      </w:r>
      <w:r w:rsidR="00022433" w:rsidRPr="00AD4C4B">
        <w:rPr>
          <w:rFonts w:cstheme="minorHAnsi"/>
          <w:i w:val="0"/>
        </w:rPr>
        <w:t>Romania: Services Exports, 1996</w:t>
      </w:r>
      <w:r w:rsidR="008415AB">
        <w:rPr>
          <w:rFonts w:cstheme="minorHAnsi"/>
          <w:i w:val="0"/>
        </w:rPr>
        <w:t>–</w:t>
      </w:r>
      <w:r w:rsidR="00022433" w:rsidRPr="00AD4C4B">
        <w:rPr>
          <w:rFonts w:cstheme="minorHAnsi"/>
          <w:i w:val="0"/>
        </w:rPr>
        <w:t>2013</w:t>
      </w:r>
      <w:bookmarkEnd w:id="12"/>
    </w:p>
    <w:tbl>
      <w:tblPr>
        <w:tblStyle w:val="TableGrid"/>
        <w:tblW w:w="0" w:type="auto"/>
        <w:jc w:val="center"/>
        <w:tblLook w:val="04A0" w:firstRow="1" w:lastRow="0" w:firstColumn="1" w:lastColumn="0" w:noHBand="0" w:noVBand="1"/>
      </w:tblPr>
      <w:tblGrid>
        <w:gridCol w:w="2538"/>
        <w:gridCol w:w="1062"/>
        <w:gridCol w:w="1062"/>
        <w:gridCol w:w="1026"/>
        <w:gridCol w:w="36"/>
        <w:gridCol w:w="1062"/>
        <w:gridCol w:w="1247"/>
      </w:tblGrid>
      <w:tr w:rsidR="00022433" w:rsidRPr="009F2739" w14:paraId="0999B329" w14:textId="77777777" w:rsidTr="008415AB">
        <w:trPr>
          <w:jc w:val="center"/>
        </w:trPr>
        <w:tc>
          <w:tcPr>
            <w:tcW w:w="2538" w:type="dxa"/>
            <w:vAlign w:val="bottom"/>
          </w:tcPr>
          <w:p w14:paraId="10C986ED" w14:textId="77777777" w:rsidR="00022433" w:rsidRPr="009F2739" w:rsidRDefault="00022433" w:rsidP="00AA2E12">
            <w:pPr>
              <w:keepNext/>
              <w:keepLines/>
              <w:spacing w:before="0" w:after="60"/>
              <w:rPr>
                <w:rFonts w:cstheme="minorHAnsi"/>
                <w:b/>
                <w:sz w:val="20"/>
                <w:szCs w:val="20"/>
              </w:rPr>
            </w:pPr>
          </w:p>
        </w:tc>
        <w:tc>
          <w:tcPr>
            <w:tcW w:w="2124" w:type="dxa"/>
            <w:gridSpan w:val="2"/>
            <w:vAlign w:val="bottom"/>
          </w:tcPr>
          <w:p w14:paraId="1E49F2C3" w14:textId="77777777" w:rsidR="00022433" w:rsidRPr="009F2739" w:rsidRDefault="00022433" w:rsidP="00AA2E12">
            <w:pPr>
              <w:keepNext/>
              <w:keepLines/>
              <w:spacing w:before="0" w:after="60"/>
              <w:jc w:val="center"/>
              <w:rPr>
                <w:rFonts w:cstheme="minorHAnsi"/>
                <w:b/>
                <w:sz w:val="20"/>
                <w:szCs w:val="20"/>
              </w:rPr>
            </w:pPr>
            <w:r w:rsidRPr="009F2739">
              <w:rPr>
                <w:rFonts w:cstheme="minorHAnsi"/>
                <w:b/>
                <w:sz w:val="20"/>
                <w:szCs w:val="20"/>
              </w:rPr>
              <w:t>1996</w:t>
            </w:r>
          </w:p>
        </w:tc>
        <w:tc>
          <w:tcPr>
            <w:tcW w:w="2124" w:type="dxa"/>
            <w:gridSpan w:val="3"/>
            <w:vAlign w:val="bottom"/>
          </w:tcPr>
          <w:p w14:paraId="15F2F351" w14:textId="77777777" w:rsidR="00022433" w:rsidRPr="009F2739" w:rsidRDefault="00022433" w:rsidP="00AA2E12">
            <w:pPr>
              <w:keepNext/>
              <w:keepLines/>
              <w:spacing w:before="0" w:after="60"/>
              <w:jc w:val="center"/>
              <w:rPr>
                <w:rFonts w:cstheme="minorHAnsi"/>
                <w:b/>
                <w:sz w:val="20"/>
                <w:szCs w:val="20"/>
              </w:rPr>
            </w:pPr>
            <w:r w:rsidRPr="009F2739">
              <w:rPr>
                <w:rFonts w:cstheme="minorHAnsi"/>
                <w:b/>
                <w:sz w:val="20"/>
                <w:szCs w:val="20"/>
              </w:rPr>
              <w:t>2013</w:t>
            </w:r>
          </w:p>
        </w:tc>
        <w:tc>
          <w:tcPr>
            <w:tcW w:w="1247" w:type="dxa"/>
            <w:vMerge w:val="restart"/>
            <w:vAlign w:val="bottom"/>
          </w:tcPr>
          <w:p w14:paraId="246D210D" w14:textId="3C868A71" w:rsidR="00022433" w:rsidRPr="009F2739" w:rsidRDefault="00022433" w:rsidP="00380F51">
            <w:pPr>
              <w:keepNext/>
              <w:keepLines/>
              <w:spacing w:before="0" w:after="60"/>
              <w:jc w:val="center"/>
              <w:rPr>
                <w:rFonts w:cstheme="minorHAnsi"/>
                <w:b/>
                <w:sz w:val="20"/>
                <w:szCs w:val="20"/>
              </w:rPr>
            </w:pPr>
            <w:r w:rsidRPr="009F2739">
              <w:rPr>
                <w:rFonts w:cstheme="minorHAnsi"/>
                <w:b/>
                <w:sz w:val="20"/>
                <w:szCs w:val="20"/>
              </w:rPr>
              <w:t>CAGR, 1996</w:t>
            </w:r>
            <w:r w:rsidR="008415AB">
              <w:rPr>
                <w:rFonts w:cstheme="minorHAnsi"/>
                <w:b/>
                <w:sz w:val="20"/>
                <w:szCs w:val="20"/>
              </w:rPr>
              <w:t>–</w:t>
            </w:r>
            <w:r w:rsidRPr="009F2739">
              <w:rPr>
                <w:rFonts w:cstheme="minorHAnsi"/>
                <w:b/>
                <w:sz w:val="20"/>
                <w:szCs w:val="20"/>
              </w:rPr>
              <w:t>2013</w:t>
            </w:r>
          </w:p>
        </w:tc>
      </w:tr>
      <w:tr w:rsidR="00022433" w:rsidRPr="009F2739" w14:paraId="45722E36" w14:textId="77777777" w:rsidTr="008415AB">
        <w:trPr>
          <w:jc w:val="center"/>
        </w:trPr>
        <w:tc>
          <w:tcPr>
            <w:tcW w:w="2538" w:type="dxa"/>
            <w:vAlign w:val="bottom"/>
          </w:tcPr>
          <w:p w14:paraId="687AF1A7" w14:textId="77777777" w:rsidR="00022433" w:rsidRPr="009F2739" w:rsidRDefault="00022433" w:rsidP="00AA2E12">
            <w:pPr>
              <w:keepNext/>
              <w:keepLines/>
              <w:spacing w:before="0" w:after="60"/>
              <w:jc w:val="center"/>
              <w:rPr>
                <w:rFonts w:cstheme="minorHAnsi"/>
                <w:b/>
                <w:sz w:val="20"/>
                <w:szCs w:val="20"/>
              </w:rPr>
            </w:pPr>
          </w:p>
        </w:tc>
        <w:tc>
          <w:tcPr>
            <w:tcW w:w="1062" w:type="dxa"/>
            <w:vAlign w:val="bottom"/>
          </w:tcPr>
          <w:p w14:paraId="4F9571A1" w14:textId="77777777" w:rsidR="00022433" w:rsidRPr="009F2739" w:rsidRDefault="00022433" w:rsidP="00AA2E12">
            <w:pPr>
              <w:keepNext/>
              <w:keepLines/>
              <w:spacing w:before="0" w:after="60"/>
              <w:jc w:val="center"/>
              <w:rPr>
                <w:rFonts w:cstheme="minorHAnsi"/>
                <w:b/>
                <w:sz w:val="20"/>
                <w:szCs w:val="20"/>
              </w:rPr>
            </w:pPr>
            <w:r w:rsidRPr="009F2739">
              <w:rPr>
                <w:rFonts w:cstheme="minorHAnsi"/>
                <w:b/>
                <w:sz w:val="20"/>
                <w:szCs w:val="20"/>
              </w:rPr>
              <w:t>US$ mill.</w:t>
            </w:r>
          </w:p>
        </w:tc>
        <w:tc>
          <w:tcPr>
            <w:tcW w:w="1062" w:type="dxa"/>
            <w:vAlign w:val="bottom"/>
          </w:tcPr>
          <w:p w14:paraId="3334FEC9" w14:textId="77777777" w:rsidR="00022433" w:rsidRPr="009F2739" w:rsidRDefault="00022433" w:rsidP="00AA2E12">
            <w:pPr>
              <w:keepNext/>
              <w:keepLines/>
              <w:spacing w:before="0" w:after="60"/>
              <w:jc w:val="center"/>
              <w:rPr>
                <w:rFonts w:cstheme="minorHAnsi"/>
                <w:b/>
                <w:sz w:val="20"/>
                <w:szCs w:val="20"/>
              </w:rPr>
            </w:pPr>
            <w:r w:rsidRPr="009F2739">
              <w:rPr>
                <w:rFonts w:cstheme="minorHAnsi"/>
                <w:b/>
                <w:sz w:val="20"/>
                <w:szCs w:val="20"/>
              </w:rPr>
              <w:t>% total</w:t>
            </w:r>
          </w:p>
        </w:tc>
        <w:tc>
          <w:tcPr>
            <w:tcW w:w="1062" w:type="dxa"/>
            <w:gridSpan w:val="2"/>
            <w:vAlign w:val="bottom"/>
          </w:tcPr>
          <w:p w14:paraId="131F41EF" w14:textId="77777777" w:rsidR="00022433" w:rsidRPr="009F2739" w:rsidRDefault="00022433" w:rsidP="00AA2E12">
            <w:pPr>
              <w:keepNext/>
              <w:keepLines/>
              <w:spacing w:before="0" w:after="60"/>
              <w:jc w:val="center"/>
              <w:rPr>
                <w:rFonts w:cstheme="minorHAnsi"/>
                <w:b/>
                <w:sz w:val="20"/>
                <w:szCs w:val="20"/>
              </w:rPr>
            </w:pPr>
            <w:r w:rsidRPr="009F2739">
              <w:rPr>
                <w:rFonts w:cstheme="minorHAnsi"/>
                <w:b/>
                <w:sz w:val="20"/>
                <w:szCs w:val="20"/>
              </w:rPr>
              <w:t>US$ mill.</w:t>
            </w:r>
          </w:p>
        </w:tc>
        <w:tc>
          <w:tcPr>
            <w:tcW w:w="1062" w:type="dxa"/>
            <w:vAlign w:val="bottom"/>
          </w:tcPr>
          <w:p w14:paraId="31312A4B" w14:textId="77777777" w:rsidR="00022433" w:rsidRPr="009F2739" w:rsidRDefault="00022433" w:rsidP="00AA2E12">
            <w:pPr>
              <w:keepNext/>
              <w:keepLines/>
              <w:spacing w:before="0" w:after="60"/>
              <w:jc w:val="center"/>
              <w:rPr>
                <w:rFonts w:cstheme="minorHAnsi"/>
                <w:b/>
                <w:sz w:val="20"/>
                <w:szCs w:val="20"/>
              </w:rPr>
            </w:pPr>
            <w:r w:rsidRPr="009F2739">
              <w:rPr>
                <w:rFonts w:cstheme="minorHAnsi"/>
                <w:b/>
                <w:sz w:val="20"/>
                <w:szCs w:val="20"/>
              </w:rPr>
              <w:t>% total</w:t>
            </w:r>
          </w:p>
        </w:tc>
        <w:tc>
          <w:tcPr>
            <w:tcW w:w="1247" w:type="dxa"/>
            <w:vMerge/>
            <w:vAlign w:val="bottom"/>
          </w:tcPr>
          <w:p w14:paraId="46304920" w14:textId="77777777" w:rsidR="00022433" w:rsidRPr="009F2739" w:rsidRDefault="00022433" w:rsidP="00AA2E12">
            <w:pPr>
              <w:keepNext/>
              <w:keepLines/>
              <w:spacing w:before="0" w:after="60"/>
              <w:jc w:val="center"/>
              <w:rPr>
                <w:rFonts w:cstheme="minorHAnsi"/>
                <w:b/>
                <w:sz w:val="20"/>
                <w:szCs w:val="20"/>
              </w:rPr>
            </w:pPr>
          </w:p>
        </w:tc>
      </w:tr>
      <w:tr w:rsidR="00022433" w:rsidRPr="009F2739" w14:paraId="3AF82853" w14:textId="77777777" w:rsidTr="008415AB">
        <w:trPr>
          <w:jc w:val="center"/>
        </w:trPr>
        <w:tc>
          <w:tcPr>
            <w:tcW w:w="2538" w:type="dxa"/>
          </w:tcPr>
          <w:p w14:paraId="4863A270"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Transport</w:t>
            </w:r>
          </w:p>
        </w:tc>
        <w:tc>
          <w:tcPr>
            <w:tcW w:w="1062" w:type="dxa"/>
          </w:tcPr>
          <w:p w14:paraId="315B6DD8"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573</w:t>
            </w:r>
          </w:p>
        </w:tc>
        <w:tc>
          <w:tcPr>
            <w:tcW w:w="1062" w:type="dxa"/>
          </w:tcPr>
          <w:p w14:paraId="1B91B211"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37</w:t>
            </w:r>
          </w:p>
        </w:tc>
        <w:tc>
          <w:tcPr>
            <w:tcW w:w="1062" w:type="dxa"/>
            <w:gridSpan w:val="2"/>
          </w:tcPr>
          <w:p w14:paraId="3F68EB4D"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5,022</w:t>
            </w:r>
          </w:p>
        </w:tc>
        <w:tc>
          <w:tcPr>
            <w:tcW w:w="1062" w:type="dxa"/>
          </w:tcPr>
          <w:p w14:paraId="3717BA7F"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35</w:t>
            </w:r>
          </w:p>
        </w:tc>
        <w:tc>
          <w:tcPr>
            <w:tcW w:w="1247" w:type="dxa"/>
          </w:tcPr>
          <w:p w14:paraId="245A6597"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13.6</w:t>
            </w:r>
          </w:p>
        </w:tc>
      </w:tr>
      <w:tr w:rsidR="00022433" w:rsidRPr="009F2739" w14:paraId="6F092B56" w14:textId="77777777" w:rsidTr="008415AB">
        <w:trPr>
          <w:jc w:val="center"/>
        </w:trPr>
        <w:tc>
          <w:tcPr>
            <w:tcW w:w="2538" w:type="dxa"/>
          </w:tcPr>
          <w:p w14:paraId="5D2FC327"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Other business services</w:t>
            </w:r>
          </w:p>
        </w:tc>
        <w:tc>
          <w:tcPr>
            <w:tcW w:w="1062" w:type="dxa"/>
          </w:tcPr>
          <w:p w14:paraId="0C5EA88E"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92</w:t>
            </w:r>
          </w:p>
        </w:tc>
        <w:tc>
          <w:tcPr>
            <w:tcW w:w="1062" w:type="dxa"/>
          </w:tcPr>
          <w:p w14:paraId="26750CF4"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6</w:t>
            </w:r>
          </w:p>
        </w:tc>
        <w:tc>
          <w:tcPr>
            <w:tcW w:w="1062" w:type="dxa"/>
            <w:gridSpan w:val="2"/>
          </w:tcPr>
          <w:p w14:paraId="737EBD69"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3,972</w:t>
            </w:r>
          </w:p>
        </w:tc>
        <w:tc>
          <w:tcPr>
            <w:tcW w:w="1062" w:type="dxa"/>
          </w:tcPr>
          <w:p w14:paraId="60355E01"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28</w:t>
            </w:r>
          </w:p>
        </w:tc>
        <w:tc>
          <w:tcPr>
            <w:tcW w:w="1247" w:type="dxa"/>
          </w:tcPr>
          <w:p w14:paraId="7A6425C0"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24.8</w:t>
            </w:r>
          </w:p>
        </w:tc>
      </w:tr>
      <w:tr w:rsidR="00022433" w:rsidRPr="009F2739" w14:paraId="1FD5F524" w14:textId="77777777" w:rsidTr="008415AB">
        <w:trPr>
          <w:jc w:val="center"/>
        </w:trPr>
        <w:tc>
          <w:tcPr>
            <w:tcW w:w="2538" w:type="dxa"/>
          </w:tcPr>
          <w:p w14:paraId="4DD0745C"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Computer and information</w:t>
            </w:r>
          </w:p>
        </w:tc>
        <w:tc>
          <w:tcPr>
            <w:tcW w:w="1062" w:type="dxa"/>
          </w:tcPr>
          <w:p w14:paraId="510CB979"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3</w:t>
            </w:r>
          </w:p>
        </w:tc>
        <w:tc>
          <w:tcPr>
            <w:tcW w:w="1062" w:type="dxa"/>
          </w:tcPr>
          <w:p w14:paraId="70343ECE"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0</w:t>
            </w:r>
          </w:p>
        </w:tc>
        <w:tc>
          <w:tcPr>
            <w:tcW w:w="1062" w:type="dxa"/>
            <w:gridSpan w:val="2"/>
          </w:tcPr>
          <w:p w14:paraId="1F5A5B99"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1,974</w:t>
            </w:r>
          </w:p>
        </w:tc>
        <w:tc>
          <w:tcPr>
            <w:tcW w:w="1062" w:type="dxa"/>
          </w:tcPr>
          <w:p w14:paraId="6878D2AC"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14</w:t>
            </w:r>
          </w:p>
        </w:tc>
        <w:tc>
          <w:tcPr>
            <w:tcW w:w="1247" w:type="dxa"/>
          </w:tcPr>
          <w:p w14:paraId="7E37055E"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46.5</w:t>
            </w:r>
          </w:p>
        </w:tc>
      </w:tr>
      <w:tr w:rsidR="00022433" w:rsidRPr="009F2739" w14:paraId="0B7E867B" w14:textId="77777777" w:rsidTr="008415AB">
        <w:trPr>
          <w:jc w:val="center"/>
        </w:trPr>
        <w:tc>
          <w:tcPr>
            <w:tcW w:w="2538" w:type="dxa"/>
          </w:tcPr>
          <w:p w14:paraId="6E2A21A5"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Travel</w:t>
            </w:r>
          </w:p>
        </w:tc>
        <w:tc>
          <w:tcPr>
            <w:tcW w:w="1062" w:type="dxa"/>
          </w:tcPr>
          <w:p w14:paraId="6159A04A"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530</w:t>
            </w:r>
          </w:p>
        </w:tc>
        <w:tc>
          <w:tcPr>
            <w:tcW w:w="1062" w:type="dxa"/>
          </w:tcPr>
          <w:p w14:paraId="46671FB5"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34</w:t>
            </w:r>
          </w:p>
        </w:tc>
        <w:tc>
          <w:tcPr>
            <w:tcW w:w="1062" w:type="dxa"/>
            <w:gridSpan w:val="2"/>
          </w:tcPr>
          <w:p w14:paraId="7D384103"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1,442</w:t>
            </w:r>
          </w:p>
        </w:tc>
        <w:tc>
          <w:tcPr>
            <w:tcW w:w="1062" w:type="dxa"/>
          </w:tcPr>
          <w:p w14:paraId="7222FD42"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10</w:t>
            </w:r>
          </w:p>
        </w:tc>
        <w:tc>
          <w:tcPr>
            <w:tcW w:w="1247" w:type="dxa"/>
          </w:tcPr>
          <w:p w14:paraId="435ABFD7"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6.1</w:t>
            </w:r>
          </w:p>
        </w:tc>
      </w:tr>
      <w:tr w:rsidR="00022433" w:rsidRPr="009F2739" w14:paraId="2F5323BF" w14:textId="77777777" w:rsidTr="008415AB">
        <w:trPr>
          <w:jc w:val="center"/>
        </w:trPr>
        <w:tc>
          <w:tcPr>
            <w:tcW w:w="2538" w:type="dxa"/>
          </w:tcPr>
          <w:p w14:paraId="0FF9DB54"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Communications</w:t>
            </w:r>
          </w:p>
        </w:tc>
        <w:tc>
          <w:tcPr>
            <w:tcW w:w="1062" w:type="dxa"/>
          </w:tcPr>
          <w:p w14:paraId="7F5FD34B"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75</w:t>
            </w:r>
          </w:p>
        </w:tc>
        <w:tc>
          <w:tcPr>
            <w:tcW w:w="1062" w:type="dxa"/>
          </w:tcPr>
          <w:p w14:paraId="1A39E3C7"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5</w:t>
            </w:r>
          </w:p>
        </w:tc>
        <w:tc>
          <w:tcPr>
            <w:tcW w:w="1062" w:type="dxa"/>
            <w:gridSpan w:val="2"/>
          </w:tcPr>
          <w:p w14:paraId="39E402C3"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691</w:t>
            </w:r>
          </w:p>
        </w:tc>
        <w:tc>
          <w:tcPr>
            <w:tcW w:w="1062" w:type="dxa"/>
          </w:tcPr>
          <w:p w14:paraId="7B4AD8E4"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5</w:t>
            </w:r>
          </w:p>
        </w:tc>
        <w:tc>
          <w:tcPr>
            <w:tcW w:w="1247" w:type="dxa"/>
          </w:tcPr>
          <w:p w14:paraId="016F8BCF"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13.9</w:t>
            </w:r>
          </w:p>
        </w:tc>
      </w:tr>
      <w:tr w:rsidR="00022433" w:rsidRPr="009F2739" w14:paraId="1ED649F6" w14:textId="77777777" w:rsidTr="008415AB">
        <w:trPr>
          <w:jc w:val="center"/>
        </w:trPr>
        <w:tc>
          <w:tcPr>
            <w:tcW w:w="2538" w:type="dxa"/>
          </w:tcPr>
          <w:p w14:paraId="238F1BEC"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Construction</w:t>
            </w:r>
          </w:p>
        </w:tc>
        <w:tc>
          <w:tcPr>
            <w:tcW w:w="1062" w:type="dxa"/>
          </w:tcPr>
          <w:p w14:paraId="442F014B"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52</w:t>
            </w:r>
          </w:p>
        </w:tc>
        <w:tc>
          <w:tcPr>
            <w:tcW w:w="1062" w:type="dxa"/>
          </w:tcPr>
          <w:p w14:paraId="5A516031"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3</w:t>
            </w:r>
          </w:p>
        </w:tc>
        <w:tc>
          <w:tcPr>
            <w:tcW w:w="1062" w:type="dxa"/>
            <w:gridSpan w:val="2"/>
          </w:tcPr>
          <w:p w14:paraId="7EE413F6"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556</w:t>
            </w:r>
          </w:p>
        </w:tc>
        <w:tc>
          <w:tcPr>
            <w:tcW w:w="1062" w:type="dxa"/>
          </w:tcPr>
          <w:p w14:paraId="0EDEAE3F"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4</w:t>
            </w:r>
          </w:p>
        </w:tc>
        <w:tc>
          <w:tcPr>
            <w:tcW w:w="1247" w:type="dxa"/>
          </w:tcPr>
          <w:p w14:paraId="0FCF4D54"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14.9</w:t>
            </w:r>
          </w:p>
        </w:tc>
      </w:tr>
      <w:tr w:rsidR="00022433" w:rsidRPr="009F2739" w14:paraId="71E1E016" w14:textId="77777777" w:rsidTr="008415AB">
        <w:trPr>
          <w:jc w:val="center"/>
        </w:trPr>
        <w:tc>
          <w:tcPr>
            <w:tcW w:w="2538" w:type="dxa"/>
          </w:tcPr>
          <w:p w14:paraId="1DE02FEC"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Financial services</w:t>
            </w:r>
          </w:p>
        </w:tc>
        <w:tc>
          <w:tcPr>
            <w:tcW w:w="1062" w:type="dxa"/>
          </w:tcPr>
          <w:p w14:paraId="3C9B2423"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53</w:t>
            </w:r>
          </w:p>
        </w:tc>
        <w:tc>
          <w:tcPr>
            <w:tcW w:w="1062" w:type="dxa"/>
          </w:tcPr>
          <w:p w14:paraId="26C61D6C"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3</w:t>
            </w:r>
          </w:p>
        </w:tc>
        <w:tc>
          <w:tcPr>
            <w:tcW w:w="1062" w:type="dxa"/>
            <w:gridSpan w:val="2"/>
          </w:tcPr>
          <w:p w14:paraId="19636F62"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292</w:t>
            </w:r>
          </w:p>
        </w:tc>
        <w:tc>
          <w:tcPr>
            <w:tcW w:w="1062" w:type="dxa"/>
          </w:tcPr>
          <w:p w14:paraId="16B4D074"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2</w:t>
            </w:r>
          </w:p>
        </w:tc>
        <w:tc>
          <w:tcPr>
            <w:tcW w:w="1247" w:type="dxa"/>
          </w:tcPr>
          <w:p w14:paraId="31ADC16A"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10.6</w:t>
            </w:r>
          </w:p>
        </w:tc>
      </w:tr>
      <w:tr w:rsidR="00022433" w:rsidRPr="009F2739" w14:paraId="143AD9B2" w14:textId="77777777" w:rsidTr="008415AB">
        <w:trPr>
          <w:jc w:val="center"/>
        </w:trPr>
        <w:tc>
          <w:tcPr>
            <w:tcW w:w="2538" w:type="dxa"/>
          </w:tcPr>
          <w:p w14:paraId="015EB15E"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Insurance</w:t>
            </w:r>
          </w:p>
        </w:tc>
        <w:tc>
          <w:tcPr>
            <w:tcW w:w="1062" w:type="dxa"/>
          </w:tcPr>
          <w:p w14:paraId="28C722EA"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21</w:t>
            </w:r>
          </w:p>
        </w:tc>
        <w:tc>
          <w:tcPr>
            <w:tcW w:w="1062" w:type="dxa"/>
          </w:tcPr>
          <w:p w14:paraId="7A933496"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w:t>
            </w:r>
          </w:p>
        </w:tc>
        <w:tc>
          <w:tcPr>
            <w:tcW w:w="1062" w:type="dxa"/>
            <w:gridSpan w:val="2"/>
          </w:tcPr>
          <w:p w14:paraId="7C555211"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125</w:t>
            </w:r>
          </w:p>
        </w:tc>
        <w:tc>
          <w:tcPr>
            <w:tcW w:w="1062" w:type="dxa"/>
          </w:tcPr>
          <w:p w14:paraId="703A4A3D"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w:t>
            </w:r>
          </w:p>
        </w:tc>
        <w:tc>
          <w:tcPr>
            <w:tcW w:w="1247" w:type="dxa"/>
          </w:tcPr>
          <w:p w14:paraId="073EEDF1"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11.0</w:t>
            </w:r>
          </w:p>
        </w:tc>
      </w:tr>
      <w:tr w:rsidR="00022433" w:rsidRPr="009F2739" w14:paraId="682447BE" w14:textId="77777777" w:rsidTr="008415AB">
        <w:trPr>
          <w:jc w:val="center"/>
        </w:trPr>
        <w:tc>
          <w:tcPr>
            <w:tcW w:w="2538" w:type="dxa"/>
          </w:tcPr>
          <w:p w14:paraId="30BE3C69" w14:textId="77777777" w:rsidR="00022433" w:rsidRPr="009F2739" w:rsidRDefault="00022433" w:rsidP="00AA2E12">
            <w:pPr>
              <w:keepNext/>
              <w:keepLines/>
              <w:spacing w:before="0" w:after="60"/>
              <w:rPr>
                <w:rFonts w:cstheme="minorHAnsi"/>
                <w:color w:val="000000"/>
                <w:sz w:val="20"/>
                <w:szCs w:val="20"/>
              </w:rPr>
            </w:pPr>
            <w:r w:rsidRPr="009F2739">
              <w:rPr>
                <w:rFonts w:cstheme="minorHAnsi"/>
                <w:color w:val="000000"/>
                <w:sz w:val="20"/>
                <w:szCs w:val="20"/>
              </w:rPr>
              <w:t>Other</w:t>
            </w:r>
          </w:p>
        </w:tc>
        <w:tc>
          <w:tcPr>
            <w:tcW w:w="1062" w:type="dxa"/>
          </w:tcPr>
          <w:p w14:paraId="0D204B35"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166</w:t>
            </w:r>
          </w:p>
        </w:tc>
        <w:tc>
          <w:tcPr>
            <w:tcW w:w="1062" w:type="dxa"/>
          </w:tcPr>
          <w:p w14:paraId="2AF1F989"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11</w:t>
            </w:r>
          </w:p>
        </w:tc>
        <w:tc>
          <w:tcPr>
            <w:tcW w:w="1062" w:type="dxa"/>
            <w:gridSpan w:val="2"/>
          </w:tcPr>
          <w:p w14:paraId="1FFEC8F9"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282</w:t>
            </w:r>
          </w:p>
        </w:tc>
        <w:tc>
          <w:tcPr>
            <w:tcW w:w="1062" w:type="dxa"/>
          </w:tcPr>
          <w:p w14:paraId="0C70C7E2"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2</w:t>
            </w:r>
          </w:p>
        </w:tc>
        <w:tc>
          <w:tcPr>
            <w:tcW w:w="1247" w:type="dxa"/>
          </w:tcPr>
          <w:p w14:paraId="5DB0F142" w14:textId="77777777" w:rsidR="00022433" w:rsidRPr="009F2739" w:rsidRDefault="00022433" w:rsidP="00AA2E12">
            <w:pPr>
              <w:keepNext/>
              <w:keepLines/>
              <w:spacing w:before="0" w:after="60"/>
              <w:jc w:val="center"/>
              <w:rPr>
                <w:rFonts w:cstheme="minorHAnsi"/>
                <w:color w:val="000000"/>
                <w:sz w:val="20"/>
                <w:szCs w:val="20"/>
              </w:rPr>
            </w:pPr>
            <w:r w:rsidRPr="009F2739">
              <w:rPr>
                <w:rFonts w:cstheme="minorHAnsi"/>
                <w:color w:val="000000"/>
                <w:sz w:val="20"/>
                <w:szCs w:val="20"/>
              </w:rPr>
              <w:t>3.2</w:t>
            </w:r>
          </w:p>
        </w:tc>
      </w:tr>
      <w:tr w:rsidR="00022433" w:rsidRPr="009F2739" w14:paraId="73FE1DB3" w14:textId="77777777" w:rsidTr="008415AB">
        <w:trPr>
          <w:jc w:val="center"/>
        </w:trPr>
        <w:tc>
          <w:tcPr>
            <w:tcW w:w="2538" w:type="dxa"/>
          </w:tcPr>
          <w:p w14:paraId="52E12AE6" w14:textId="77777777" w:rsidR="00022433" w:rsidRPr="009F2739" w:rsidRDefault="00022433" w:rsidP="00AA2E12">
            <w:pPr>
              <w:keepNext/>
              <w:keepLines/>
              <w:spacing w:before="0" w:after="60"/>
              <w:rPr>
                <w:rFonts w:cstheme="minorHAnsi"/>
                <w:b/>
                <w:color w:val="000000"/>
                <w:sz w:val="20"/>
                <w:szCs w:val="20"/>
              </w:rPr>
            </w:pPr>
            <w:r w:rsidRPr="009F2739">
              <w:rPr>
                <w:rFonts w:cstheme="minorHAnsi"/>
                <w:b/>
                <w:color w:val="000000"/>
                <w:sz w:val="20"/>
                <w:szCs w:val="20"/>
              </w:rPr>
              <w:t>Total</w:t>
            </w:r>
          </w:p>
        </w:tc>
        <w:tc>
          <w:tcPr>
            <w:tcW w:w="1062" w:type="dxa"/>
          </w:tcPr>
          <w:p w14:paraId="2337A275" w14:textId="77777777" w:rsidR="00022433" w:rsidRPr="009F2739" w:rsidRDefault="00022433" w:rsidP="00AA2E12">
            <w:pPr>
              <w:keepNext/>
              <w:keepLines/>
              <w:spacing w:before="0" w:after="60"/>
              <w:jc w:val="center"/>
              <w:rPr>
                <w:rFonts w:cstheme="minorHAnsi"/>
                <w:b/>
                <w:color w:val="000000"/>
                <w:sz w:val="20"/>
                <w:szCs w:val="20"/>
              </w:rPr>
            </w:pPr>
            <w:r w:rsidRPr="009F2739">
              <w:rPr>
                <w:rFonts w:cstheme="minorHAnsi"/>
                <w:b/>
                <w:color w:val="000000"/>
                <w:sz w:val="20"/>
                <w:szCs w:val="20"/>
              </w:rPr>
              <w:t>1,565</w:t>
            </w:r>
          </w:p>
        </w:tc>
        <w:tc>
          <w:tcPr>
            <w:tcW w:w="1062" w:type="dxa"/>
          </w:tcPr>
          <w:p w14:paraId="2860215F" w14:textId="77777777" w:rsidR="00022433" w:rsidRPr="009F2739" w:rsidRDefault="00022433" w:rsidP="00AA2E12">
            <w:pPr>
              <w:keepNext/>
              <w:keepLines/>
              <w:spacing w:before="0" w:after="60"/>
              <w:jc w:val="center"/>
              <w:rPr>
                <w:rFonts w:cstheme="minorHAnsi"/>
                <w:b/>
                <w:color w:val="000000"/>
                <w:sz w:val="20"/>
                <w:szCs w:val="20"/>
              </w:rPr>
            </w:pPr>
            <w:r w:rsidRPr="009F2739">
              <w:rPr>
                <w:rFonts w:cstheme="minorHAnsi"/>
                <w:b/>
                <w:color w:val="000000"/>
                <w:sz w:val="20"/>
                <w:szCs w:val="20"/>
              </w:rPr>
              <w:t>100</w:t>
            </w:r>
          </w:p>
        </w:tc>
        <w:tc>
          <w:tcPr>
            <w:tcW w:w="1062" w:type="dxa"/>
            <w:gridSpan w:val="2"/>
          </w:tcPr>
          <w:p w14:paraId="0AECFC34" w14:textId="77777777" w:rsidR="00022433" w:rsidRPr="009F2739" w:rsidRDefault="00022433" w:rsidP="00AA2E12">
            <w:pPr>
              <w:keepNext/>
              <w:keepLines/>
              <w:spacing w:before="0" w:after="60"/>
              <w:jc w:val="center"/>
              <w:rPr>
                <w:rFonts w:cstheme="minorHAnsi"/>
                <w:b/>
                <w:color w:val="000000"/>
                <w:sz w:val="20"/>
                <w:szCs w:val="20"/>
              </w:rPr>
            </w:pPr>
            <w:r w:rsidRPr="009F2739">
              <w:rPr>
                <w:rFonts w:cstheme="minorHAnsi"/>
                <w:b/>
                <w:color w:val="000000"/>
                <w:sz w:val="20"/>
                <w:szCs w:val="20"/>
              </w:rPr>
              <w:t>14,356</w:t>
            </w:r>
          </w:p>
        </w:tc>
        <w:tc>
          <w:tcPr>
            <w:tcW w:w="1062" w:type="dxa"/>
          </w:tcPr>
          <w:p w14:paraId="4093FD54" w14:textId="77777777" w:rsidR="00022433" w:rsidRPr="009F2739" w:rsidRDefault="00022433" w:rsidP="00AA2E12">
            <w:pPr>
              <w:keepNext/>
              <w:keepLines/>
              <w:spacing w:before="0" w:after="60"/>
              <w:jc w:val="center"/>
              <w:rPr>
                <w:rFonts w:cstheme="minorHAnsi"/>
                <w:b/>
                <w:color w:val="000000"/>
                <w:sz w:val="20"/>
                <w:szCs w:val="20"/>
              </w:rPr>
            </w:pPr>
            <w:r w:rsidRPr="009F2739">
              <w:rPr>
                <w:rFonts w:cstheme="minorHAnsi"/>
                <w:b/>
                <w:color w:val="000000"/>
                <w:sz w:val="20"/>
                <w:szCs w:val="20"/>
              </w:rPr>
              <w:t>100</w:t>
            </w:r>
          </w:p>
        </w:tc>
        <w:tc>
          <w:tcPr>
            <w:tcW w:w="1247" w:type="dxa"/>
          </w:tcPr>
          <w:p w14:paraId="086A6054" w14:textId="77777777" w:rsidR="00022433" w:rsidRPr="009F2739" w:rsidRDefault="00022433" w:rsidP="00AA2E12">
            <w:pPr>
              <w:keepNext/>
              <w:keepLines/>
              <w:spacing w:before="0" w:after="60"/>
              <w:jc w:val="center"/>
              <w:rPr>
                <w:rFonts w:cstheme="minorHAnsi"/>
                <w:b/>
                <w:color w:val="000000"/>
                <w:sz w:val="20"/>
                <w:szCs w:val="20"/>
              </w:rPr>
            </w:pPr>
            <w:r w:rsidRPr="009F2739">
              <w:rPr>
                <w:rFonts w:cstheme="minorHAnsi"/>
                <w:b/>
                <w:color w:val="000000"/>
                <w:sz w:val="20"/>
                <w:szCs w:val="20"/>
              </w:rPr>
              <w:t>13.9</w:t>
            </w:r>
          </w:p>
        </w:tc>
      </w:tr>
      <w:tr w:rsidR="00022433" w:rsidRPr="009F2739" w14:paraId="32CA3563" w14:textId="77777777" w:rsidTr="00841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345" w:type="dxa"/>
          <w:jc w:val="center"/>
        </w:trPr>
        <w:tc>
          <w:tcPr>
            <w:tcW w:w="5688" w:type="dxa"/>
            <w:gridSpan w:val="4"/>
          </w:tcPr>
          <w:p w14:paraId="76C65C27" w14:textId="332B70C7" w:rsidR="00022433" w:rsidRPr="00AD4C4B" w:rsidRDefault="00022433" w:rsidP="00AD4C4B">
            <w:pPr>
              <w:keepNext/>
              <w:keepLines/>
              <w:spacing w:before="0" w:after="60"/>
              <w:jc w:val="left"/>
              <w:rPr>
                <w:rFonts w:cstheme="minorHAnsi"/>
                <w:sz w:val="20"/>
                <w:szCs w:val="20"/>
              </w:rPr>
            </w:pPr>
            <w:r w:rsidRPr="006A7FB3">
              <w:rPr>
                <w:rFonts w:cstheme="minorHAnsi"/>
              </w:rPr>
              <w:t>Source:</w:t>
            </w:r>
            <w:r w:rsidRPr="00B62335">
              <w:rPr>
                <w:rFonts w:cstheme="minorHAnsi"/>
              </w:rPr>
              <w:t xml:space="preserve"> UNCTAD</w:t>
            </w:r>
            <w:r w:rsidR="008415AB">
              <w:rPr>
                <w:rFonts w:cstheme="minorHAnsi"/>
                <w:sz w:val="20"/>
                <w:szCs w:val="20"/>
              </w:rPr>
              <w:br/>
              <w:t>Note: CAGR=compound annual growth rate.</w:t>
            </w:r>
          </w:p>
        </w:tc>
      </w:tr>
    </w:tbl>
    <w:p w14:paraId="4E34282B" w14:textId="77777777" w:rsidR="00CE71EE" w:rsidRDefault="00CE71EE" w:rsidP="00CE71EE">
      <w:pPr>
        <w:sectPr w:rsidR="00CE71EE" w:rsidSect="00CE71EE">
          <w:endnotePr>
            <w:numFmt w:val="decimal"/>
          </w:endnotePr>
          <w:pgSz w:w="12240" w:h="15840"/>
          <w:pgMar w:top="1440" w:right="1440" w:bottom="1440" w:left="1440" w:header="720" w:footer="720" w:gutter="0"/>
          <w:cols w:space="720"/>
          <w:docGrid w:linePitch="360"/>
        </w:sectPr>
      </w:pPr>
    </w:p>
    <w:p w14:paraId="1E8817FF" w14:textId="55593884" w:rsidR="0047103C" w:rsidRDefault="0047103C" w:rsidP="006A7FB3">
      <w:pPr>
        <w:pStyle w:val="Heading1"/>
        <w:spacing w:after="240"/>
      </w:pPr>
      <w:bookmarkStart w:id="13" w:name="_Toc508360863"/>
      <w:r>
        <w:lastRenderedPageBreak/>
        <w:t>Diversification</w:t>
      </w:r>
      <w:r w:rsidRPr="00876B85">
        <w:t xml:space="preserve"> </w:t>
      </w:r>
      <w:r>
        <w:t>a</w:t>
      </w:r>
      <w:r w:rsidRPr="00876B85">
        <w:t>nd Export Growth</w:t>
      </w:r>
      <w:bookmarkEnd w:id="13"/>
    </w:p>
    <w:p w14:paraId="39C87861" w14:textId="1E668387" w:rsidR="0047103C" w:rsidRPr="00AA2E12" w:rsidRDefault="0047103C" w:rsidP="005F5495">
      <w:pPr>
        <w:pStyle w:val="ListParagraph"/>
        <w:numPr>
          <w:ilvl w:val="0"/>
          <w:numId w:val="35"/>
        </w:numPr>
        <w:autoSpaceDE w:val="0"/>
        <w:autoSpaceDN w:val="0"/>
        <w:adjustRightInd w:val="0"/>
        <w:spacing w:before="0" w:after="240"/>
        <w:rPr>
          <w:rFonts w:asciiTheme="minorHAnsi" w:hAnsiTheme="minorHAnsi" w:cstheme="minorHAnsi"/>
        </w:rPr>
      </w:pPr>
      <w:r w:rsidRPr="00D040EA">
        <w:rPr>
          <w:b/>
        </w:rPr>
        <w:t>Export concentration (in terms of both products and markets) does not seem to pose a substantial problem for Romania</w:t>
      </w:r>
      <w:r w:rsidRPr="0047103C">
        <w:t xml:space="preserve">. Romania significantly reduced the concentration of its export products </w:t>
      </w:r>
      <w:r w:rsidR="004557C4">
        <w:t>(Figure 7)</w:t>
      </w:r>
      <w:r w:rsidR="00FE4746">
        <w:t xml:space="preserve"> </w:t>
      </w:r>
      <w:r w:rsidRPr="0047103C">
        <w:t>while maintaining a similar level of export market concentration</w:t>
      </w:r>
      <w:r w:rsidR="004557C4">
        <w:t xml:space="preserve"> (Figure 8)</w:t>
      </w:r>
      <w:r w:rsidRPr="0047103C">
        <w:t xml:space="preserve"> over the last decade. The concentration of export products (as measured by the Herfindahl index) dropped by about a third between 2006 and 2016</w:t>
      </w:r>
      <w:r w:rsidR="008415AB">
        <w:t>,</w:t>
      </w:r>
      <w:r w:rsidRPr="0047103C">
        <w:t xml:space="preserve"> and is very similar to the level of Bulgaria, Czech Republic, and Croatia. Only Poland has a significantly lower export product concentration among comparator countries. In terms of market destinations, Romania has the third lowest concentration index among comparator countries after of Bulgaria and Croatia.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7103C" w:rsidRPr="004C4169" w14:paraId="027C701F" w14:textId="77777777" w:rsidTr="008415AB">
        <w:tc>
          <w:tcPr>
            <w:tcW w:w="4788" w:type="dxa"/>
          </w:tcPr>
          <w:p w14:paraId="5ABEF11C" w14:textId="1BFAC67F" w:rsidR="0047103C" w:rsidRPr="00AD4C4B" w:rsidRDefault="00AA2E12" w:rsidP="00380F51">
            <w:pPr>
              <w:pStyle w:val="Caption"/>
              <w:keepNext/>
              <w:jc w:val="center"/>
              <w:rPr>
                <w:rFonts w:ascii="Times New Roman" w:hAnsi="Times New Roman" w:cs="Times New Roman"/>
                <w:i w:val="0"/>
              </w:rPr>
            </w:pPr>
            <w:bookmarkStart w:id="14" w:name="_Toc508360905"/>
            <w:r w:rsidRPr="00AD4C4B">
              <w:rPr>
                <w:i w:val="0"/>
              </w:rPr>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7</w:t>
            </w:r>
            <w:r w:rsidR="008415AB" w:rsidRPr="00AD4C4B">
              <w:rPr>
                <w:i w:val="0"/>
                <w:noProof/>
              </w:rPr>
              <w:fldChar w:fldCharType="end"/>
            </w:r>
            <w:r w:rsidRPr="00AD4C4B">
              <w:rPr>
                <w:i w:val="0"/>
              </w:rPr>
              <w:t>. Herfindahl Index</w:t>
            </w:r>
            <w:r w:rsidR="008415AB">
              <w:rPr>
                <w:rFonts w:cstheme="minorHAnsi"/>
                <w:i w:val="0"/>
              </w:rPr>
              <w:t>—</w:t>
            </w:r>
            <w:r w:rsidRPr="00AD4C4B">
              <w:rPr>
                <w:i w:val="0"/>
              </w:rPr>
              <w:t>Products</w:t>
            </w:r>
            <w:bookmarkEnd w:id="14"/>
          </w:p>
        </w:tc>
        <w:tc>
          <w:tcPr>
            <w:tcW w:w="4788" w:type="dxa"/>
          </w:tcPr>
          <w:p w14:paraId="6A34B123" w14:textId="538E7483" w:rsidR="0047103C" w:rsidRPr="00AD4C4B" w:rsidRDefault="00AA2E12" w:rsidP="00380F51">
            <w:pPr>
              <w:pStyle w:val="Caption"/>
              <w:keepNext/>
              <w:jc w:val="center"/>
              <w:rPr>
                <w:rFonts w:ascii="Times New Roman" w:hAnsi="Times New Roman" w:cs="Times New Roman"/>
                <w:i w:val="0"/>
              </w:rPr>
            </w:pPr>
            <w:bookmarkStart w:id="15" w:name="_Toc508360906"/>
            <w:r w:rsidRPr="00AD4C4B">
              <w:rPr>
                <w:i w:val="0"/>
              </w:rPr>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8</w:t>
            </w:r>
            <w:r w:rsidR="008415AB" w:rsidRPr="00AD4C4B">
              <w:rPr>
                <w:i w:val="0"/>
                <w:noProof/>
              </w:rPr>
              <w:fldChar w:fldCharType="end"/>
            </w:r>
            <w:r w:rsidRPr="00AD4C4B">
              <w:rPr>
                <w:i w:val="0"/>
              </w:rPr>
              <w:t>. Herfindahl Index</w:t>
            </w:r>
            <w:r w:rsidR="008415AB">
              <w:rPr>
                <w:rFonts w:cstheme="minorHAnsi"/>
                <w:i w:val="0"/>
              </w:rPr>
              <w:t>—</w:t>
            </w:r>
            <w:r w:rsidRPr="00AD4C4B">
              <w:rPr>
                <w:i w:val="0"/>
              </w:rPr>
              <w:t>Concentration</w:t>
            </w:r>
            <w:bookmarkEnd w:id="15"/>
          </w:p>
        </w:tc>
      </w:tr>
      <w:tr w:rsidR="0047103C" w14:paraId="3F046B0B" w14:textId="77777777" w:rsidTr="008415AB">
        <w:trPr>
          <w:trHeight w:val="3312"/>
        </w:trPr>
        <w:tc>
          <w:tcPr>
            <w:tcW w:w="4788" w:type="dxa"/>
          </w:tcPr>
          <w:p w14:paraId="7AE61805" w14:textId="77777777" w:rsidR="0047103C" w:rsidRDefault="0047103C" w:rsidP="008415AB">
            <w:pPr>
              <w:jc w:val="center"/>
              <w:rPr>
                <w:rFonts w:ascii="Times New Roman" w:hAnsi="Times New Roman" w:cs="Times New Roman"/>
              </w:rPr>
            </w:pPr>
            <w:r>
              <w:rPr>
                <w:rFonts w:ascii="Times New Roman" w:hAnsi="Times New Roman" w:cs="Times New Roman"/>
                <w:noProof/>
              </w:rPr>
              <w:drawing>
                <wp:inline distT="0" distB="0" distL="0" distR="0" wp14:anchorId="129F22CF" wp14:editId="7E070B07">
                  <wp:extent cx="2891790" cy="2103120"/>
                  <wp:effectExtent l="0" t="0" r="3810" b="0"/>
                  <wp:docPr id="9" name="Picture 9" descr="C:\Users\wb355788\AppData\Local\Microsoft\Windows\INetCache\Content.Word\03_hhi_prod_bar_2y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b355788\AppData\Local\Microsoft\Windows\INetCache\Content.Word\03_hhi_prod_bar_2yr.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1790" cy="2103120"/>
                          </a:xfrm>
                          <a:prstGeom prst="rect">
                            <a:avLst/>
                          </a:prstGeom>
                          <a:noFill/>
                          <a:ln>
                            <a:noFill/>
                          </a:ln>
                        </pic:spPr>
                      </pic:pic>
                    </a:graphicData>
                  </a:graphic>
                </wp:inline>
              </w:drawing>
            </w:r>
          </w:p>
        </w:tc>
        <w:tc>
          <w:tcPr>
            <w:tcW w:w="4788" w:type="dxa"/>
          </w:tcPr>
          <w:p w14:paraId="683471F3" w14:textId="77777777" w:rsidR="0047103C" w:rsidRDefault="0047103C" w:rsidP="008415AB">
            <w:pPr>
              <w:jc w:val="center"/>
              <w:rPr>
                <w:rFonts w:ascii="Times New Roman" w:hAnsi="Times New Roman" w:cs="Times New Roman"/>
              </w:rPr>
            </w:pPr>
            <w:r>
              <w:rPr>
                <w:rFonts w:ascii="Times New Roman" w:hAnsi="Times New Roman" w:cs="Times New Roman"/>
                <w:noProof/>
              </w:rPr>
              <w:drawing>
                <wp:inline distT="0" distB="0" distL="0" distR="0" wp14:anchorId="6F3F15B5" wp14:editId="6230BEDB">
                  <wp:extent cx="2891790" cy="2103120"/>
                  <wp:effectExtent l="0" t="0" r="3810" b="0"/>
                  <wp:docPr id="10" name="Picture 10" descr="C:\Users\wb355788\AppData\Local\Microsoft\Windows\INetCache\Content.Word\03_hhi_mkts_bar_2y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b355788\AppData\Local\Microsoft\Windows\INetCache\Content.Word\03_hhi_mkts_bar_2yr.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1790" cy="2103120"/>
                          </a:xfrm>
                          <a:prstGeom prst="rect">
                            <a:avLst/>
                          </a:prstGeom>
                          <a:noFill/>
                          <a:ln>
                            <a:noFill/>
                          </a:ln>
                        </pic:spPr>
                      </pic:pic>
                    </a:graphicData>
                  </a:graphic>
                </wp:inline>
              </w:drawing>
            </w:r>
          </w:p>
        </w:tc>
      </w:tr>
    </w:tbl>
    <w:p w14:paraId="41D49E13" w14:textId="762EE685" w:rsidR="00AA2E12" w:rsidRDefault="00380F51" w:rsidP="00776787">
      <w:pPr>
        <w:spacing w:after="0" w:line="240" w:lineRule="auto"/>
        <w:jc w:val="center"/>
        <w:rPr>
          <w:rFonts w:cstheme="minorHAnsi"/>
          <w:sz w:val="20"/>
          <w:szCs w:val="20"/>
        </w:rPr>
      </w:pPr>
      <w:r w:rsidRPr="006A7FB3">
        <w:rPr>
          <w:rFonts w:cstheme="minorHAnsi"/>
        </w:rPr>
        <w:t>Source</w:t>
      </w:r>
      <w:r w:rsidRPr="00B62335">
        <w:rPr>
          <w:rFonts w:cstheme="minorHAnsi"/>
          <w:i/>
        </w:rPr>
        <w:t>:</w:t>
      </w:r>
      <w:r w:rsidRPr="00B62335">
        <w:rPr>
          <w:rFonts w:cstheme="minorHAnsi"/>
        </w:rPr>
        <w:t xml:space="preserve"> </w:t>
      </w:r>
      <w:r w:rsidR="00E07A24" w:rsidRPr="00B62335">
        <w:rPr>
          <w:rFonts w:cstheme="minorHAnsi"/>
        </w:rPr>
        <w:t>Author’s</w:t>
      </w:r>
      <w:r w:rsidR="00E07A24">
        <w:rPr>
          <w:rFonts w:cstheme="minorHAnsi"/>
        </w:rPr>
        <w:t xml:space="preserve"> elaboration based on UN-COMTRADE</w:t>
      </w:r>
    </w:p>
    <w:p w14:paraId="3B35FCDC" w14:textId="77777777" w:rsidR="00380F51" w:rsidRPr="00AD4C4B" w:rsidRDefault="00380F51" w:rsidP="0047103C">
      <w:pPr>
        <w:spacing w:after="0" w:line="240" w:lineRule="auto"/>
        <w:rPr>
          <w:rFonts w:cstheme="minorHAnsi"/>
          <w:sz w:val="20"/>
          <w:szCs w:val="20"/>
        </w:rPr>
      </w:pPr>
    </w:p>
    <w:p w14:paraId="26A8819A" w14:textId="01F66F11" w:rsidR="0047103C" w:rsidRPr="00AA2E12" w:rsidRDefault="008415AB" w:rsidP="005F5495">
      <w:pPr>
        <w:pStyle w:val="ListParagraph"/>
        <w:numPr>
          <w:ilvl w:val="0"/>
          <w:numId w:val="35"/>
        </w:numPr>
        <w:autoSpaceDE w:val="0"/>
        <w:autoSpaceDN w:val="0"/>
        <w:adjustRightInd w:val="0"/>
        <w:spacing w:before="0" w:after="240"/>
        <w:rPr>
          <w:rFonts w:asciiTheme="minorHAnsi" w:hAnsiTheme="minorHAnsi" w:cstheme="minorHAnsi"/>
        </w:rPr>
      </w:pPr>
      <w:r>
        <w:rPr>
          <w:b/>
        </w:rPr>
        <w:t>More than</w:t>
      </w:r>
      <w:r w:rsidRPr="00D040EA">
        <w:rPr>
          <w:b/>
        </w:rPr>
        <w:t xml:space="preserve"> </w:t>
      </w:r>
      <w:r w:rsidR="0047103C" w:rsidRPr="00D040EA">
        <w:rPr>
          <w:b/>
        </w:rPr>
        <w:t>a third of export growth between 1996 and 2008 was due to the extensive margin, more specifically to the growth of exports of new products to existing markets</w:t>
      </w:r>
      <w:r w:rsidR="0047103C" w:rsidRPr="000927B5">
        <w:t>.</w:t>
      </w:r>
      <w:r w:rsidR="0047103C">
        <w:t xml:space="preserve"> </w:t>
      </w:r>
      <w:r w:rsidR="0047103C" w:rsidRPr="00277949">
        <w:t>After 2008, export growth has relied more on the intensive margin (</w:t>
      </w:r>
      <w:r>
        <w:t>that is,</w:t>
      </w:r>
      <w:r w:rsidR="0047103C" w:rsidRPr="00277949">
        <w:t xml:space="preserve"> exports of the same products to the same markets) compared </w:t>
      </w:r>
      <w:r>
        <w:t>with</w:t>
      </w:r>
      <w:r w:rsidRPr="00277949">
        <w:t xml:space="preserve"> </w:t>
      </w:r>
      <w:r w:rsidR="0047103C" w:rsidRPr="00277949">
        <w:t>1996</w:t>
      </w:r>
      <w:r>
        <w:t>–</w:t>
      </w:r>
      <w:r w:rsidR="0047103C" w:rsidRPr="00277949">
        <w:t>2008 in which the extensive margin (</w:t>
      </w:r>
      <w:r>
        <w:t>that is,</w:t>
      </w:r>
      <w:r w:rsidR="0047103C" w:rsidRPr="00277949">
        <w:t xml:space="preserve"> exports of new products or to new markets) accounted for almost half (47</w:t>
      </w:r>
      <w:r>
        <w:t xml:space="preserve"> percent</w:t>
      </w:r>
      <w:r w:rsidRPr="00277949">
        <w:t xml:space="preserve">) </w:t>
      </w:r>
      <w:r w:rsidR="0047103C" w:rsidRPr="00277949">
        <w:t>of export growth.</w:t>
      </w:r>
      <w:r w:rsidR="0047103C">
        <w:t xml:space="preserve"> </w:t>
      </w:r>
      <w:r w:rsidR="0047103C" w:rsidRPr="00277949">
        <w:t>In particular, the contribution of new export products to total export growth has declined from 44.5</w:t>
      </w:r>
      <w:r>
        <w:t xml:space="preserve"> percent</w:t>
      </w:r>
      <w:r w:rsidRPr="00277949">
        <w:t xml:space="preserve"> </w:t>
      </w:r>
      <w:r w:rsidR="0047103C" w:rsidRPr="00277949">
        <w:t>in 1996</w:t>
      </w:r>
      <w:r>
        <w:t>–</w:t>
      </w:r>
      <w:r w:rsidR="0047103C" w:rsidRPr="00277949">
        <w:t>2008 to 4.7</w:t>
      </w:r>
      <w:r>
        <w:t xml:space="preserve"> percent</w:t>
      </w:r>
      <w:r w:rsidRPr="00277949">
        <w:t xml:space="preserve"> </w:t>
      </w:r>
      <w:r w:rsidR="0047103C" w:rsidRPr="00277949">
        <w:t>in 2008</w:t>
      </w:r>
      <w:r>
        <w:t>–</w:t>
      </w:r>
      <w:r w:rsidR="0047103C" w:rsidRPr="00277949">
        <w:t>2016</w:t>
      </w:r>
      <w:r w:rsidR="004557C4">
        <w:t xml:space="preserve"> (Figure 9)</w:t>
      </w:r>
      <w:r w:rsidR="0047103C" w:rsidRPr="00277949">
        <w:t>.</w:t>
      </w:r>
    </w:p>
    <w:p w14:paraId="2980A758" w14:textId="4CFD34EC" w:rsidR="0047103C" w:rsidRPr="00AD4C4B" w:rsidRDefault="00AA2E12" w:rsidP="00AA2E12">
      <w:pPr>
        <w:pStyle w:val="Caption"/>
        <w:keepNext/>
        <w:jc w:val="center"/>
        <w:rPr>
          <w:rFonts w:cstheme="minorHAnsi"/>
          <w:i w:val="0"/>
        </w:rPr>
      </w:pPr>
      <w:bookmarkStart w:id="16" w:name="_Toc508360907"/>
      <w:r w:rsidRPr="00AD4C4B">
        <w:rPr>
          <w:i w:val="0"/>
        </w:rPr>
        <w:lastRenderedPageBreak/>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9</w:t>
      </w:r>
      <w:r w:rsidR="008415AB" w:rsidRPr="00AD4C4B">
        <w:rPr>
          <w:i w:val="0"/>
          <w:noProof/>
        </w:rPr>
        <w:fldChar w:fldCharType="end"/>
      </w:r>
      <w:r w:rsidRPr="00AD4C4B">
        <w:rPr>
          <w:i w:val="0"/>
        </w:rPr>
        <w:t>. Sources of Export Growth, 1996</w:t>
      </w:r>
      <w:r w:rsidR="008415AB">
        <w:rPr>
          <w:rFonts w:cstheme="minorHAnsi"/>
          <w:i w:val="0"/>
        </w:rPr>
        <w:t>–</w:t>
      </w:r>
      <w:r w:rsidRPr="00AD4C4B">
        <w:rPr>
          <w:i w:val="0"/>
        </w:rPr>
        <w:t>2016: Intensive and Extensive Margins</w:t>
      </w:r>
      <w:bookmarkEnd w:id="16"/>
    </w:p>
    <w:p w14:paraId="112B0B9C" w14:textId="03F480D0" w:rsidR="00CE71EE" w:rsidRDefault="0047103C" w:rsidP="0037511C">
      <w:pPr>
        <w:spacing w:after="0" w:line="240" w:lineRule="auto"/>
        <w:jc w:val="center"/>
        <w:rPr>
          <w:rFonts w:ascii="Times New Roman" w:hAnsi="Times New Roman" w:cs="Times New Roman"/>
        </w:rPr>
      </w:pPr>
      <w:r w:rsidRPr="00F34BF9">
        <w:rPr>
          <w:rFonts w:ascii="Times New Roman" w:hAnsi="Times New Roman" w:cs="Times New Roman"/>
          <w:noProof/>
        </w:rPr>
        <w:drawing>
          <wp:inline distT="0" distB="0" distL="0" distR="0" wp14:anchorId="0316CC60" wp14:editId="1CAB392C">
            <wp:extent cx="3931920" cy="2011680"/>
            <wp:effectExtent l="0" t="0" r="0" b="7620"/>
            <wp:docPr id="14" name="Chart 14">
              <a:extLst xmlns:a="http://schemas.openxmlformats.org/drawingml/2006/main">
                <a:ext uri="{FF2B5EF4-FFF2-40B4-BE49-F238E27FC236}">
                  <a16:creationId xmlns:a16="http://schemas.microsoft.com/office/drawing/2014/main" id="{960E2581-4BD2-486D-A3DC-C9F168CA8E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60365D" w14:textId="20807C2A" w:rsidR="008415AB" w:rsidRPr="00AD4C4B" w:rsidRDefault="008415AB" w:rsidP="00776787">
      <w:pPr>
        <w:spacing w:after="0" w:line="240" w:lineRule="auto"/>
        <w:ind w:firstLine="720"/>
        <w:jc w:val="center"/>
        <w:rPr>
          <w:rFonts w:ascii="Calibri" w:hAnsi="Calibri" w:cs="Calibri"/>
        </w:rPr>
      </w:pPr>
      <w:r w:rsidRPr="006A7FB3">
        <w:rPr>
          <w:rFonts w:cstheme="minorHAnsi"/>
        </w:rPr>
        <w:t>Source:</w:t>
      </w:r>
      <w:r w:rsidR="00E07A24" w:rsidRPr="006A7FB3">
        <w:rPr>
          <w:rFonts w:cstheme="minorHAnsi"/>
        </w:rPr>
        <w:t xml:space="preserve"> Author’s</w:t>
      </w:r>
      <w:r w:rsidR="00E07A24">
        <w:rPr>
          <w:rFonts w:cstheme="minorHAnsi"/>
        </w:rPr>
        <w:t xml:space="preserve"> elaboration based on UN-COMTRADE</w:t>
      </w:r>
    </w:p>
    <w:p w14:paraId="55FE566C" w14:textId="378BFC4D" w:rsidR="00D040EA" w:rsidRDefault="00D040EA" w:rsidP="0037511C">
      <w:pPr>
        <w:spacing w:after="0" w:line="240" w:lineRule="auto"/>
        <w:jc w:val="center"/>
        <w:rPr>
          <w:rFonts w:ascii="Times New Roman" w:hAnsi="Times New Roman" w:cs="Times New Roman"/>
        </w:rPr>
      </w:pPr>
    </w:p>
    <w:p w14:paraId="105ADF7B" w14:textId="70FAF519" w:rsidR="00D040EA" w:rsidRDefault="00D040EA" w:rsidP="0037511C">
      <w:pPr>
        <w:spacing w:after="0" w:line="240" w:lineRule="auto"/>
        <w:jc w:val="center"/>
        <w:rPr>
          <w:rFonts w:ascii="Times New Roman" w:hAnsi="Times New Roman" w:cs="Times New Roman"/>
        </w:rPr>
        <w:sectPr w:rsidR="00D040EA" w:rsidSect="00CE71EE">
          <w:endnotePr>
            <w:numFmt w:val="decimal"/>
          </w:endnotePr>
          <w:pgSz w:w="12240" w:h="15840"/>
          <w:pgMar w:top="1440" w:right="1440" w:bottom="1440" w:left="1440" w:header="720" w:footer="720" w:gutter="0"/>
          <w:cols w:space="720"/>
          <w:docGrid w:linePitch="360"/>
        </w:sectPr>
      </w:pPr>
    </w:p>
    <w:p w14:paraId="77328E35" w14:textId="2440F3A5" w:rsidR="0047103C" w:rsidRPr="004B404F" w:rsidRDefault="00AA2E12" w:rsidP="006A7FB3">
      <w:pPr>
        <w:pStyle w:val="Heading1"/>
        <w:spacing w:after="240"/>
      </w:pPr>
      <w:bookmarkStart w:id="17" w:name="_Toc508360864"/>
      <w:r w:rsidRPr="004B404F">
        <w:lastRenderedPageBreak/>
        <w:t>Technological Content</w:t>
      </w:r>
      <w:r>
        <w:t>,</w:t>
      </w:r>
      <w:r w:rsidRPr="004B404F">
        <w:t xml:space="preserve"> Sophistication</w:t>
      </w:r>
      <w:r w:rsidR="00380F51">
        <w:t>,</w:t>
      </w:r>
      <w:r w:rsidRPr="004B404F">
        <w:t xml:space="preserve"> </w:t>
      </w:r>
      <w:r>
        <w:t>a</w:t>
      </w:r>
      <w:r w:rsidRPr="004B404F">
        <w:t xml:space="preserve">nd </w:t>
      </w:r>
      <w:r>
        <w:t>Quality</w:t>
      </w:r>
      <w:bookmarkEnd w:id="17"/>
    </w:p>
    <w:p w14:paraId="68EAA68B" w14:textId="5DB8CB97" w:rsidR="0047103C" w:rsidRPr="005727AF" w:rsidRDefault="0047103C" w:rsidP="005F5495">
      <w:pPr>
        <w:pStyle w:val="ListParagraph"/>
        <w:numPr>
          <w:ilvl w:val="0"/>
          <w:numId w:val="35"/>
        </w:numPr>
        <w:autoSpaceDE w:val="0"/>
        <w:autoSpaceDN w:val="0"/>
        <w:adjustRightInd w:val="0"/>
        <w:spacing w:before="0" w:after="240"/>
        <w:rPr>
          <w:rFonts w:asciiTheme="minorHAnsi" w:hAnsiTheme="minorHAnsi" w:cstheme="minorHAnsi"/>
        </w:rPr>
      </w:pPr>
      <w:r w:rsidRPr="006A7FB3">
        <w:rPr>
          <w:b/>
        </w:rPr>
        <w:t>The technological content of Romania’s exports improved over the last two decades due to an increase in medium technology exports (automobiles and auto parts) but the country struggled to increase its share of high technology exports</w:t>
      </w:r>
      <w:r>
        <w:rPr>
          <w:rStyle w:val="FootnoteReference"/>
          <w:rFonts w:eastAsia="Calibri" w:cs="Times New Roman"/>
        </w:rPr>
        <w:footnoteReference w:id="3"/>
      </w:r>
      <w:r>
        <w:t>. Medium technology goods increased their importance in Romania’s exports (from 23</w:t>
      </w:r>
      <w:r w:rsidR="00380F51">
        <w:t xml:space="preserve"> percent </w:t>
      </w:r>
      <w:r>
        <w:t>to 46</w:t>
      </w:r>
      <w:r w:rsidR="00380F51">
        <w:t xml:space="preserve"> percent </w:t>
      </w:r>
      <w:r>
        <w:t>between 1996 and 2016) and as a result their share in the export basket is now similar to most regional comparators</w:t>
      </w:r>
      <w:r w:rsidR="00C663F9">
        <w:t xml:space="preserve"> (Figure 10)</w:t>
      </w:r>
      <w:r>
        <w:t>. However, the importance of high-tech products in Romania’s exports still lags that of most comparators except for Bulgaria. Despite increasing in importance over the last two decade</w:t>
      </w:r>
      <w:r w:rsidR="00AA2E12">
        <w:t>s</w:t>
      </w:r>
      <w:r>
        <w:t>, high technology exports still represent less than 10</w:t>
      </w:r>
      <w:r w:rsidR="00380F51">
        <w:t xml:space="preserve"> percent </w:t>
      </w:r>
      <w:r>
        <w:t>of total exports in Romania</w:t>
      </w:r>
      <w:r w:rsidR="00C663F9">
        <w:t xml:space="preserve"> (Figure 11)</w:t>
      </w:r>
      <w:r w:rsidRPr="00EB5A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47103C" w:rsidRPr="00CB2511" w14:paraId="538982C6" w14:textId="77777777" w:rsidTr="005727AF">
        <w:tc>
          <w:tcPr>
            <w:tcW w:w="4724" w:type="dxa"/>
          </w:tcPr>
          <w:p w14:paraId="6E5B90BF" w14:textId="386483E7" w:rsidR="0047103C" w:rsidRPr="00AD4C4B" w:rsidRDefault="00AA2E12" w:rsidP="00380F51">
            <w:pPr>
              <w:pStyle w:val="Caption"/>
              <w:keepNext/>
              <w:jc w:val="center"/>
              <w:rPr>
                <w:i w:val="0"/>
              </w:rPr>
            </w:pPr>
            <w:bookmarkStart w:id="18" w:name="_Toc508360908"/>
            <w:r w:rsidRPr="00AD4C4B">
              <w:rPr>
                <w:i w:val="0"/>
              </w:rPr>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10</w:t>
            </w:r>
            <w:r w:rsidR="008415AB" w:rsidRPr="00AD4C4B">
              <w:rPr>
                <w:i w:val="0"/>
                <w:noProof/>
              </w:rPr>
              <w:fldChar w:fldCharType="end"/>
            </w:r>
            <w:r w:rsidRPr="00AD4C4B">
              <w:rPr>
                <w:i w:val="0"/>
              </w:rPr>
              <w:t xml:space="preserve">. Technological </w:t>
            </w:r>
            <w:r w:rsidR="00380F51">
              <w:rPr>
                <w:i w:val="0"/>
              </w:rPr>
              <w:t>C</w:t>
            </w:r>
            <w:r w:rsidR="00380F51" w:rsidRPr="00AD4C4B">
              <w:rPr>
                <w:i w:val="0"/>
              </w:rPr>
              <w:t xml:space="preserve">lassification </w:t>
            </w:r>
            <w:r w:rsidRPr="00AD4C4B">
              <w:rPr>
                <w:i w:val="0"/>
              </w:rPr>
              <w:t xml:space="preserve">of </w:t>
            </w:r>
            <w:bookmarkEnd w:id="18"/>
            <w:r w:rsidR="00380F51">
              <w:rPr>
                <w:i w:val="0"/>
              </w:rPr>
              <w:t>E</w:t>
            </w:r>
            <w:r w:rsidR="00380F51" w:rsidRPr="00AD4C4B">
              <w:rPr>
                <w:i w:val="0"/>
              </w:rPr>
              <w:t>xports</w:t>
            </w:r>
          </w:p>
        </w:tc>
        <w:tc>
          <w:tcPr>
            <w:tcW w:w="4636" w:type="dxa"/>
          </w:tcPr>
          <w:p w14:paraId="49CCDEBB" w14:textId="39825DC6" w:rsidR="0047103C" w:rsidRPr="00AD4C4B" w:rsidRDefault="00AA2E12" w:rsidP="00380F51">
            <w:pPr>
              <w:pStyle w:val="Caption"/>
              <w:jc w:val="center"/>
              <w:rPr>
                <w:rFonts w:ascii="Times New Roman" w:eastAsia="Calibri" w:hAnsi="Times New Roman" w:cs="Times New Roman"/>
                <w:i w:val="0"/>
              </w:rPr>
            </w:pPr>
            <w:bookmarkStart w:id="19" w:name="_Toc508360909"/>
            <w:r w:rsidRPr="00AD4C4B">
              <w:rPr>
                <w:i w:val="0"/>
              </w:rPr>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11</w:t>
            </w:r>
            <w:r w:rsidR="008415AB" w:rsidRPr="00AD4C4B">
              <w:rPr>
                <w:i w:val="0"/>
                <w:noProof/>
              </w:rPr>
              <w:fldChar w:fldCharType="end"/>
            </w:r>
            <w:r w:rsidRPr="00AD4C4B">
              <w:rPr>
                <w:i w:val="0"/>
              </w:rPr>
              <w:t xml:space="preserve">. Share of </w:t>
            </w:r>
            <w:r w:rsidR="00380F51">
              <w:rPr>
                <w:i w:val="0"/>
              </w:rPr>
              <w:t>H</w:t>
            </w:r>
            <w:r w:rsidR="00380F51" w:rsidRPr="00AD4C4B">
              <w:rPr>
                <w:i w:val="0"/>
              </w:rPr>
              <w:t xml:space="preserve">igh </w:t>
            </w:r>
            <w:r w:rsidR="00380F51">
              <w:rPr>
                <w:i w:val="0"/>
              </w:rPr>
              <w:t>T</w:t>
            </w:r>
            <w:r w:rsidR="00380F51" w:rsidRPr="00AD4C4B">
              <w:rPr>
                <w:i w:val="0"/>
              </w:rPr>
              <w:t xml:space="preserve">echnology </w:t>
            </w:r>
            <w:bookmarkEnd w:id="19"/>
            <w:r w:rsidR="00380F51">
              <w:rPr>
                <w:i w:val="0"/>
              </w:rPr>
              <w:t>E</w:t>
            </w:r>
            <w:r w:rsidR="00380F51" w:rsidRPr="00AD4C4B">
              <w:rPr>
                <w:i w:val="0"/>
              </w:rPr>
              <w:t>xports</w:t>
            </w:r>
          </w:p>
        </w:tc>
      </w:tr>
      <w:tr w:rsidR="0047103C" w14:paraId="6EA5005B" w14:textId="77777777" w:rsidTr="005727AF">
        <w:tc>
          <w:tcPr>
            <w:tcW w:w="4724" w:type="dxa"/>
          </w:tcPr>
          <w:p w14:paraId="5D6AD3C6" w14:textId="77777777" w:rsidR="0047103C" w:rsidRPr="00AD4C4B" w:rsidRDefault="0047103C" w:rsidP="00AD4C4B">
            <w:pPr>
              <w:pStyle w:val="ListParagraph"/>
              <w:spacing w:after="120" w:line="276" w:lineRule="auto"/>
              <w:ind w:left="0"/>
            </w:pPr>
            <w:r w:rsidRPr="00AD4C4B">
              <w:rPr>
                <w:noProof/>
              </w:rPr>
              <w:drawing>
                <wp:inline distT="0" distB="0" distL="0" distR="0" wp14:anchorId="6FBD0C99" wp14:editId="42994297">
                  <wp:extent cx="2926080" cy="2103120"/>
                  <wp:effectExtent l="0" t="0" r="7620" b="0"/>
                  <wp:docPr id="16" name="Chart 16">
                    <a:extLst xmlns:a="http://schemas.openxmlformats.org/drawingml/2006/main">
                      <a:ext uri="{FF2B5EF4-FFF2-40B4-BE49-F238E27FC236}">
                        <a16:creationId xmlns:a16="http://schemas.microsoft.com/office/drawing/2014/main" id="{62A847E8-1987-4F7F-A7E0-940E3B4CE6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636" w:type="dxa"/>
          </w:tcPr>
          <w:p w14:paraId="664B37B5" w14:textId="77777777" w:rsidR="0047103C" w:rsidRPr="00AD4C4B" w:rsidRDefault="0047103C" w:rsidP="00AD4C4B">
            <w:pPr>
              <w:pStyle w:val="ListParagraph"/>
              <w:spacing w:after="120" w:line="276" w:lineRule="auto"/>
              <w:ind w:left="0"/>
            </w:pPr>
            <w:r w:rsidRPr="00AD4C4B">
              <w:rPr>
                <w:noProof/>
              </w:rPr>
              <w:drawing>
                <wp:inline distT="0" distB="0" distL="0" distR="0" wp14:anchorId="0C9C822F" wp14:editId="6B3B0B0E">
                  <wp:extent cx="2869835" cy="21031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9835" cy="2103120"/>
                          </a:xfrm>
                          <a:prstGeom prst="rect">
                            <a:avLst/>
                          </a:prstGeom>
                          <a:noFill/>
                          <a:ln>
                            <a:noFill/>
                          </a:ln>
                        </pic:spPr>
                      </pic:pic>
                    </a:graphicData>
                  </a:graphic>
                </wp:inline>
              </w:drawing>
            </w:r>
          </w:p>
        </w:tc>
      </w:tr>
    </w:tbl>
    <w:p w14:paraId="0132F6BE" w14:textId="73575FDC" w:rsidR="00380F51" w:rsidRPr="0018312D" w:rsidRDefault="00380F51" w:rsidP="00776787">
      <w:pPr>
        <w:pStyle w:val="ListParagraph"/>
        <w:spacing w:after="120" w:line="276" w:lineRule="auto"/>
        <w:ind w:left="0"/>
        <w:jc w:val="center"/>
        <w:rPr>
          <w:rFonts w:asciiTheme="minorHAnsi" w:hAnsiTheme="minorHAnsi" w:cstheme="minorHAnsi"/>
        </w:rPr>
      </w:pPr>
      <w:r w:rsidRPr="0018312D">
        <w:rPr>
          <w:rFonts w:asciiTheme="minorHAnsi" w:hAnsiTheme="minorHAnsi" w:cstheme="minorHAnsi"/>
        </w:rPr>
        <w:t>Source:</w:t>
      </w:r>
      <w:r w:rsidR="00E07A24" w:rsidRPr="0018312D">
        <w:rPr>
          <w:rFonts w:asciiTheme="minorHAnsi" w:hAnsiTheme="minorHAnsi" w:cstheme="minorHAnsi"/>
        </w:rPr>
        <w:t xml:space="preserve"> Author’s elaboration based on UN-COMTRADE</w:t>
      </w:r>
    </w:p>
    <w:p w14:paraId="294C7D7D" w14:textId="142CB4AE" w:rsidR="005727AF" w:rsidRPr="005727AF" w:rsidRDefault="0047103C" w:rsidP="005F5495">
      <w:pPr>
        <w:pStyle w:val="ListParagraph"/>
        <w:numPr>
          <w:ilvl w:val="0"/>
          <w:numId w:val="35"/>
        </w:numPr>
        <w:autoSpaceDE w:val="0"/>
        <w:autoSpaceDN w:val="0"/>
        <w:adjustRightInd w:val="0"/>
        <w:spacing w:before="0" w:after="240"/>
        <w:rPr>
          <w:rFonts w:asciiTheme="minorHAnsi" w:hAnsiTheme="minorHAnsi" w:cstheme="minorHAnsi"/>
        </w:rPr>
      </w:pPr>
      <w:r w:rsidRPr="006A7FB3">
        <w:rPr>
          <w:b/>
        </w:rPr>
        <w:t xml:space="preserve">The sophistication of Romania’s exports, as measured by its </w:t>
      </w:r>
      <w:r w:rsidR="00552A70" w:rsidRPr="006A7FB3">
        <w:rPr>
          <w:b/>
        </w:rPr>
        <w:t>income level of exports (</w:t>
      </w:r>
      <w:r w:rsidRPr="006A7FB3">
        <w:rPr>
          <w:b/>
        </w:rPr>
        <w:t>EXPY</w:t>
      </w:r>
      <w:r w:rsidRPr="006A7FB3">
        <w:rPr>
          <w:b/>
          <w:vertAlign w:val="superscript"/>
        </w:rPr>
        <w:footnoteReference w:id="4"/>
      </w:r>
      <w:r w:rsidR="00552A70" w:rsidRPr="006A7FB3">
        <w:rPr>
          <w:b/>
        </w:rPr>
        <w:t>)</w:t>
      </w:r>
      <w:r w:rsidRPr="006A7FB3">
        <w:rPr>
          <w:b/>
        </w:rPr>
        <w:t>, increased by almost 20</w:t>
      </w:r>
      <w:r w:rsidR="00380F51" w:rsidRPr="006A7FB3">
        <w:rPr>
          <w:b/>
        </w:rPr>
        <w:t xml:space="preserve"> percent </w:t>
      </w:r>
      <w:r w:rsidRPr="006A7FB3">
        <w:rPr>
          <w:b/>
        </w:rPr>
        <w:t>between 1996 and 2016</w:t>
      </w:r>
      <w:r>
        <w:t xml:space="preserve">. </w:t>
      </w:r>
      <w:r w:rsidRPr="00867941">
        <w:t>This is the largest increase among comparator countries like Poland (12</w:t>
      </w:r>
      <w:r w:rsidR="00380F51">
        <w:t xml:space="preserve"> percent</w:t>
      </w:r>
      <w:r w:rsidR="00380F51" w:rsidRPr="00867941">
        <w:t xml:space="preserve">), </w:t>
      </w:r>
      <w:r w:rsidRPr="00867941">
        <w:t>Croatia (10</w:t>
      </w:r>
      <w:r w:rsidR="00380F51">
        <w:t xml:space="preserve"> percent</w:t>
      </w:r>
      <w:r w:rsidR="00380F51" w:rsidRPr="00867941">
        <w:t xml:space="preserve">), </w:t>
      </w:r>
      <w:r w:rsidRPr="00867941">
        <w:t>Czech Republic (8</w:t>
      </w:r>
      <w:r w:rsidR="00380F51">
        <w:t xml:space="preserve"> percent</w:t>
      </w:r>
      <w:r w:rsidR="00380F51" w:rsidRPr="00867941">
        <w:t xml:space="preserve">), </w:t>
      </w:r>
      <w:r w:rsidRPr="00867941">
        <w:t>Slovakia (7</w:t>
      </w:r>
      <w:r w:rsidR="00380F51">
        <w:t xml:space="preserve"> percent</w:t>
      </w:r>
      <w:r w:rsidR="00380F51" w:rsidRPr="00867941">
        <w:t xml:space="preserve">), </w:t>
      </w:r>
      <w:r w:rsidRPr="00867941">
        <w:t>and Bulgaria (</w:t>
      </w:r>
      <w:r w:rsidR="00380F51">
        <w:t>−</w:t>
      </w:r>
      <w:r w:rsidRPr="00867941">
        <w:t>0.5</w:t>
      </w:r>
      <w:r w:rsidR="00380F51">
        <w:t xml:space="preserve"> percent</w:t>
      </w:r>
      <w:r w:rsidR="00380F51" w:rsidRPr="00867941">
        <w:t xml:space="preserve">) </w:t>
      </w:r>
      <w:r w:rsidRPr="00867941">
        <w:t>during the same period. However, the increase in sophistication slowed down after 2008</w:t>
      </w:r>
      <w:r w:rsidR="00380F51">
        <w:t>–</w:t>
      </w:r>
      <w:r w:rsidRPr="00867941">
        <w:t xml:space="preserve">2010. </w:t>
      </w:r>
      <w:r>
        <w:t>The increasing importance of mid-tech exports (mainly automobiles and auto parts) played an important role in the evolution of Romania’s EXPY as they replaced less sophisticated products (garments and textiles) as the top export sectors and allowed the country to narrow the ‘sophistication gap’ with countries like Poland, Czech Republic, and Slovakia</w:t>
      </w:r>
      <w:r w:rsidR="00C663F9">
        <w:t xml:space="preserve"> (Figure 12)</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tblGrid>
      <w:tr w:rsidR="0047103C" w:rsidRPr="00040612" w14:paraId="35FD1AB6" w14:textId="77777777" w:rsidTr="008415AB">
        <w:trPr>
          <w:jc w:val="center"/>
        </w:trPr>
        <w:tc>
          <w:tcPr>
            <w:tcW w:w="6408" w:type="dxa"/>
          </w:tcPr>
          <w:p w14:paraId="31055E3D" w14:textId="1EEB4226" w:rsidR="0047103C" w:rsidRPr="00AD4C4B" w:rsidRDefault="005727AF" w:rsidP="00552A70">
            <w:pPr>
              <w:pStyle w:val="Caption"/>
              <w:keepNext/>
              <w:spacing w:after="0"/>
              <w:jc w:val="center"/>
              <w:rPr>
                <w:rFonts w:ascii="Times New Roman" w:hAnsi="Times New Roman" w:cs="Times New Roman"/>
                <w:i w:val="0"/>
                <w:sz w:val="20"/>
                <w:szCs w:val="20"/>
              </w:rPr>
            </w:pPr>
            <w:bookmarkStart w:id="20" w:name="_Toc508360910"/>
            <w:r w:rsidRPr="00AD4C4B">
              <w:rPr>
                <w:i w:val="0"/>
              </w:rPr>
              <w:lastRenderedPageBreak/>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12</w:t>
            </w:r>
            <w:r w:rsidR="008415AB" w:rsidRPr="00AD4C4B">
              <w:rPr>
                <w:i w:val="0"/>
                <w:noProof/>
              </w:rPr>
              <w:fldChar w:fldCharType="end"/>
            </w:r>
            <w:r w:rsidRPr="00AD4C4B">
              <w:rPr>
                <w:i w:val="0"/>
              </w:rPr>
              <w:t>. Export Sophistication (EXPY), 1996</w:t>
            </w:r>
            <w:r w:rsidR="00552A70">
              <w:rPr>
                <w:rFonts w:cstheme="minorHAnsi"/>
                <w:i w:val="0"/>
              </w:rPr>
              <w:t>–</w:t>
            </w:r>
            <w:r w:rsidRPr="00AD4C4B">
              <w:rPr>
                <w:i w:val="0"/>
              </w:rPr>
              <w:t>2016</w:t>
            </w:r>
            <w:bookmarkEnd w:id="20"/>
          </w:p>
        </w:tc>
      </w:tr>
      <w:tr w:rsidR="0047103C" w14:paraId="0F0E866F" w14:textId="77777777" w:rsidTr="008415AB">
        <w:trPr>
          <w:jc w:val="center"/>
        </w:trPr>
        <w:tc>
          <w:tcPr>
            <w:tcW w:w="6408" w:type="dxa"/>
          </w:tcPr>
          <w:p w14:paraId="49F675B5" w14:textId="77777777" w:rsidR="0047103C" w:rsidRDefault="0047103C" w:rsidP="008415AB">
            <w:pPr>
              <w:rPr>
                <w:rFonts w:ascii="Times New Roman" w:hAnsi="Times New Roman" w:cs="Times New Roman"/>
              </w:rPr>
            </w:pPr>
            <w:r w:rsidRPr="00397E6C">
              <w:rPr>
                <w:rFonts w:ascii="Times New Roman" w:hAnsi="Times New Roman" w:cs="Times New Roman"/>
                <w:noProof/>
              </w:rPr>
              <w:drawing>
                <wp:inline distT="0" distB="0" distL="0" distR="0" wp14:anchorId="53240AF3" wp14:editId="28C4F7A7">
                  <wp:extent cx="3931920" cy="2011680"/>
                  <wp:effectExtent l="0" t="0" r="0" b="7620"/>
                  <wp:docPr id="2" name="Chart 2">
                    <a:extLst xmlns:a="http://schemas.openxmlformats.org/drawingml/2006/main">
                      <a:ext uri="{FF2B5EF4-FFF2-40B4-BE49-F238E27FC236}">
                        <a16:creationId xmlns:a16="http://schemas.microsoft.com/office/drawing/2014/main" id="{C263B593-8D6D-4DB5-ACF5-46D9B6CA86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6AAC16BF" w14:textId="6F4A74E0" w:rsidR="00552A70" w:rsidRPr="00AD4C4B" w:rsidRDefault="00552A70" w:rsidP="00776787">
      <w:pPr>
        <w:pStyle w:val="ListParagraph"/>
        <w:spacing w:after="120" w:line="276" w:lineRule="auto"/>
        <w:ind w:firstLine="720"/>
        <w:jc w:val="center"/>
        <w:rPr>
          <w:rFonts w:asciiTheme="minorHAnsi" w:hAnsiTheme="minorHAnsi" w:cstheme="minorHAnsi"/>
          <w:sz w:val="20"/>
          <w:szCs w:val="20"/>
        </w:rPr>
      </w:pPr>
      <w:r w:rsidRPr="006A7FB3">
        <w:rPr>
          <w:rFonts w:asciiTheme="minorHAnsi" w:hAnsiTheme="minorHAnsi" w:cstheme="minorHAnsi"/>
        </w:rPr>
        <w:t>Source</w:t>
      </w:r>
      <w:r w:rsidRPr="00B62335">
        <w:rPr>
          <w:rFonts w:asciiTheme="minorHAnsi" w:hAnsiTheme="minorHAnsi" w:cstheme="minorHAnsi"/>
          <w:i/>
        </w:rPr>
        <w:t>:</w:t>
      </w:r>
      <w:r w:rsidR="00E07A24" w:rsidRPr="00B62335">
        <w:rPr>
          <w:rFonts w:asciiTheme="minorHAnsi" w:hAnsiTheme="minorHAnsi" w:cstheme="minorHAnsi"/>
        </w:rPr>
        <w:t xml:space="preserve"> </w:t>
      </w:r>
      <w:r w:rsidR="00E07A24">
        <w:rPr>
          <w:rFonts w:asciiTheme="minorHAnsi" w:hAnsiTheme="minorHAnsi" w:cstheme="minorHAnsi"/>
        </w:rPr>
        <w:t>Author’s elaboration based on UN-COMTRADE</w:t>
      </w:r>
    </w:p>
    <w:p w14:paraId="275B3985" w14:textId="6C26E9D9" w:rsidR="00A620B2" w:rsidRPr="00A620B2" w:rsidRDefault="0047103C" w:rsidP="005F5495">
      <w:pPr>
        <w:pStyle w:val="ListParagraph"/>
        <w:numPr>
          <w:ilvl w:val="0"/>
          <w:numId w:val="35"/>
        </w:numPr>
        <w:autoSpaceDE w:val="0"/>
        <w:autoSpaceDN w:val="0"/>
        <w:adjustRightInd w:val="0"/>
        <w:spacing w:before="0" w:after="240"/>
        <w:rPr>
          <w:rFonts w:asciiTheme="minorHAnsi" w:hAnsiTheme="minorHAnsi" w:cstheme="minorHAnsi"/>
        </w:rPr>
      </w:pPr>
      <w:r w:rsidRPr="006A7FB3">
        <w:rPr>
          <w:b/>
        </w:rPr>
        <w:t xml:space="preserve">Preliminary evidence points </w:t>
      </w:r>
      <w:r w:rsidR="00552A70" w:rsidRPr="006A7FB3">
        <w:rPr>
          <w:b/>
        </w:rPr>
        <w:t xml:space="preserve">to </w:t>
      </w:r>
      <w:r w:rsidRPr="006A7FB3">
        <w:rPr>
          <w:b/>
        </w:rPr>
        <w:t>a relatively poor performance of the quality of high technology exports over the last decade in Romania</w:t>
      </w:r>
      <w:r w:rsidR="00C663F9" w:rsidRPr="006A7FB3">
        <w:rPr>
          <w:b/>
        </w:rPr>
        <w:t xml:space="preserve"> (Figure 13)</w:t>
      </w:r>
      <w:r>
        <w:t xml:space="preserve">. While medium technology sectors like automotive have been able to </w:t>
      </w:r>
      <w:r w:rsidRPr="00365A4A">
        <w:rPr>
          <w:rFonts w:asciiTheme="minorHAnsi" w:hAnsiTheme="minorHAnsi" w:cstheme="minorHAnsi"/>
        </w:rPr>
        <w:t>remain</w:t>
      </w:r>
      <w:r>
        <w:t xml:space="preserve"> competitive</w:t>
      </w:r>
      <w:r w:rsidR="00552A70">
        <w:t xml:space="preserve"> and</w:t>
      </w:r>
      <w:r>
        <w:t xml:space="preserve"> record significant quality increases (8.8</w:t>
      </w:r>
      <w:r w:rsidR="00552A70">
        <w:t xml:space="preserve"> percent), </w:t>
      </w:r>
      <w:r>
        <w:t>the quality increase in high tech sectors like pharma (3.6</w:t>
      </w:r>
      <w:r w:rsidR="00552A70">
        <w:t xml:space="preserve"> percent), </w:t>
      </w:r>
      <w:r>
        <w:t>electrical machinery (1.9</w:t>
      </w:r>
      <w:r w:rsidR="00552A70">
        <w:t xml:space="preserve"> percent), </w:t>
      </w:r>
      <w:r>
        <w:t>and scientific instruments (1</w:t>
      </w:r>
      <w:r w:rsidR="00552A70">
        <w:t xml:space="preserve"> percent) </w:t>
      </w:r>
      <w:r>
        <w:t>remains modest</w:t>
      </w:r>
      <w:r w:rsidR="00552A70">
        <w:t>,</w:t>
      </w:r>
      <w:r>
        <w:t xml:space="preserve"> and underperformed even low technology sectors like clothing (3.8</w:t>
      </w:r>
      <w:r w:rsidR="00552A70">
        <w:t xml:space="preserve"> percent).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tblGrid>
      <w:tr w:rsidR="0047103C" w:rsidRPr="0090719E" w14:paraId="0A385EF2" w14:textId="77777777" w:rsidTr="008415AB">
        <w:trPr>
          <w:jc w:val="center"/>
        </w:trPr>
        <w:tc>
          <w:tcPr>
            <w:tcW w:w="6408" w:type="dxa"/>
          </w:tcPr>
          <w:p w14:paraId="34BE7918" w14:textId="689F61A1" w:rsidR="0047103C" w:rsidRPr="00AD4C4B" w:rsidRDefault="00A620B2" w:rsidP="00A620B2">
            <w:pPr>
              <w:pStyle w:val="Caption"/>
              <w:spacing w:after="0"/>
              <w:jc w:val="center"/>
              <w:rPr>
                <w:rFonts w:ascii="Times New Roman" w:hAnsi="Times New Roman" w:cs="Times New Roman"/>
                <w:i w:val="0"/>
                <w:sz w:val="20"/>
                <w:szCs w:val="20"/>
              </w:rPr>
            </w:pPr>
            <w:bookmarkStart w:id="21" w:name="_Toc508360911"/>
            <w:r w:rsidRPr="00AD4C4B">
              <w:rPr>
                <w:i w:val="0"/>
              </w:rPr>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13</w:t>
            </w:r>
            <w:r w:rsidR="008415AB" w:rsidRPr="00AD4C4B">
              <w:rPr>
                <w:i w:val="0"/>
                <w:noProof/>
              </w:rPr>
              <w:fldChar w:fldCharType="end"/>
            </w:r>
            <w:r w:rsidRPr="00AD4C4B">
              <w:rPr>
                <w:i w:val="0"/>
              </w:rPr>
              <w:t>. Percental Increase in Quality Index 1996-2010</w:t>
            </w:r>
            <w:bookmarkEnd w:id="21"/>
          </w:p>
        </w:tc>
      </w:tr>
      <w:tr w:rsidR="0047103C" w14:paraId="05A1DDBB" w14:textId="77777777" w:rsidTr="008415AB">
        <w:trPr>
          <w:jc w:val="center"/>
        </w:trPr>
        <w:tc>
          <w:tcPr>
            <w:tcW w:w="6408" w:type="dxa"/>
          </w:tcPr>
          <w:p w14:paraId="2F9F197F" w14:textId="77777777" w:rsidR="0047103C" w:rsidRPr="0065294E" w:rsidRDefault="0047103C" w:rsidP="008415AB">
            <w:pPr>
              <w:rPr>
                <w:rFonts w:ascii="Times New Roman" w:hAnsi="Times New Roman" w:cs="Times New Roman"/>
                <w:sz w:val="16"/>
                <w:szCs w:val="16"/>
              </w:rPr>
            </w:pPr>
            <w:r w:rsidRPr="0065294E">
              <w:rPr>
                <w:rFonts w:ascii="Times New Roman" w:hAnsi="Times New Roman" w:cs="Times New Roman"/>
                <w:noProof/>
                <w:sz w:val="16"/>
                <w:szCs w:val="16"/>
              </w:rPr>
              <w:drawing>
                <wp:inline distT="0" distB="0" distL="0" distR="0" wp14:anchorId="275D804F" wp14:editId="6420F9E1">
                  <wp:extent cx="4199206" cy="2286000"/>
                  <wp:effectExtent l="0" t="0" r="6350" b="0"/>
                  <wp:docPr id="18" name="Chart 18">
                    <a:extLst xmlns:a="http://schemas.openxmlformats.org/drawingml/2006/main">
                      <a:ext uri="{FF2B5EF4-FFF2-40B4-BE49-F238E27FC236}">
                        <a16:creationId xmlns:a16="http://schemas.microsoft.com/office/drawing/2014/main" id="{D6A0C4F3-4F2B-4364-BB33-994C6623F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E4C0026" w14:textId="742B4C96" w:rsidR="00CE71EE" w:rsidRPr="00AD4C4B" w:rsidRDefault="00552A70" w:rsidP="00CE71EE">
      <w:pPr>
        <w:rPr>
          <w:sz w:val="20"/>
          <w:szCs w:val="20"/>
        </w:rPr>
        <w:sectPr w:rsidR="00CE71EE" w:rsidRPr="00AD4C4B" w:rsidSect="00CE71EE">
          <w:endnotePr>
            <w:numFmt w:val="decimal"/>
          </w:endnotePr>
          <w:pgSz w:w="12240" w:h="15840"/>
          <w:pgMar w:top="1440" w:right="1440" w:bottom="1440" w:left="1440" w:header="720" w:footer="720" w:gutter="0"/>
          <w:cols w:space="720"/>
          <w:docGrid w:linePitch="360"/>
        </w:sectPr>
      </w:pPr>
      <w:r>
        <w:tab/>
      </w:r>
      <w:r>
        <w:tab/>
      </w:r>
      <w:r w:rsidR="00B62335" w:rsidRPr="006A7FB3">
        <w:rPr>
          <w:rFonts w:eastAsia="Times New Roman" w:cs="Times New Roman"/>
        </w:rPr>
        <w:t>Source:</w:t>
      </w:r>
      <w:r w:rsidR="00B62335" w:rsidRPr="003C0C34">
        <w:rPr>
          <w:rFonts w:eastAsia="Times New Roman" w:cs="Times New Roman"/>
        </w:rPr>
        <w:t xml:space="preserve"> </w:t>
      </w:r>
      <w:r w:rsidR="00E07A24" w:rsidRPr="00B62335">
        <w:rPr>
          <w:sz w:val="20"/>
          <w:szCs w:val="20"/>
        </w:rPr>
        <w:t xml:space="preserve"> </w:t>
      </w:r>
      <w:r w:rsidR="00E07A24" w:rsidRPr="00B62335">
        <w:rPr>
          <w:rFonts w:cstheme="minorHAnsi"/>
        </w:rPr>
        <w:t>Author’s elaboration based on IMF’s Export Quality Database</w:t>
      </w:r>
    </w:p>
    <w:p w14:paraId="6BE2CA26" w14:textId="2868F8C0" w:rsidR="0047103C" w:rsidRPr="00E701C9" w:rsidRDefault="00A620B2" w:rsidP="006A7FB3">
      <w:pPr>
        <w:pStyle w:val="Heading1"/>
        <w:spacing w:after="240"/>
      </w:pPr>
      <w:bookmarkStart w:id="22" w:name="_Toc508360865"/>
      <w:r w:rsidRPr="00E701C9">
        <w:lastRenderedPageBreak/>
        <w:t>Survival Rates</w:t>
      </w:r>
      <w:r w:rsidR="0047103C" w:rsidRPr="00CE71EE">
        <w:rPr>
          <w:rStyle w:val="FootnoteReference"/>
          <w:rFonts w:asciiTheme="minorHAnsi" w:hAnsiTheme="minorHAnsi" w:cstheme="minorHAnsi"/>
        </w:rPr>
        <w:footnoteReference w:id="5"/>
      </w:r>
      <w:bookmarkEnd w:id="22"/>
    </w:p>
    <w:p w14:paraId="0EFB1F22" w14:textId="2BE6240B" w:rsidR="0047103C" w:rsidRPr="00A620B2" w:rsidRDefault="0047103C" w:rsidP="005F5495">
      <w:pPr>
        <w:pStyle w:val="ListParagraph"/>
        <w:numPr>
          <w:ilvl w:val="0"/>
          <w:numId w:val="35"/>
        </w:numPr>
        <w:autoSpaceDE w:val="0"/>
        <w:autoSpaceDN w:val="0"/>
        <w:adjustRightInd w:val="0"/>
        <w:spacing w:before="0" w:after="240"/>
        <w:rPr>
          <w:rFonts w:asciiTheme="minorHAnsi" w:hAnsiTheme="minorHAnsi" w:cstheme="minorHAnsi"/>
        </w:rPr>
      </w:pPr>
      <w:r w:rsidRPr="006A7FB3">
        <w:rPr>
          <w:b/>
        </w:rPr>
        <w:t>The overall survival rate of Romania’s exports is the third lowest among comparator countries</w:t>
      </w:r>
      <w:r w:rsidR="00552A70" w:rsidRPr="006A7FB3">
        <w:rPr>
          <w:b/>
        </w:rPr>
        <w:t>,</w:t>
      </w:r>
      <w:r w:rsidRPr="006A7FB3">
        <w:rPr>
          <w:b/>
        </w:rPr>
        <w:t xml:space="preserve"> and only higher than Bulgaria and Croatia</w:t>
      </w:r>
      <w:r>
        <w:t>. While less than half of Romania’s export relationships survive past the second year, only about a quarter survive up to ten years</w:t>
      </w:r>
      <w:r w:rsidR="00C663F9">
        <w:t xml:space="preserve"> (Figure 14)</w:t>
      </w:r>
      <w:r>
        <w:t xml:space="preserve">. However, there are significant differences in the survival rates depending on the technological level of exports in Romania. Low technology and </w:t>
      </w:r>
      <w:r w:rsidR="00A620B2">
        <w:t>resource-based</w:t>
      </w:r>
      <w:r>
        <w:t xml:space="preserve"> products show a higher survival rate than medium and high technology products</w:t>
      </w:r>
      <w:r w:rsidR="00C663F9">
        <w:t xml:space="preserve"> (Figure 15)</w:t>
      </w:r>
      <w:r>
        <w:t>. The decline in relative quality in the latter could be one of the issues influencing this lower survival rate.</w:t>
      </w:r>
    </w:p>
    <w:tbl>
      <w:tblPr>
        <w:tblStyle w:val="TableGrid"/>
        <w:tblW w:w="10838"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9"/>
        <w:gridCol w:w="5329"/>
      </w:tblGrid>
      <w:tr w:rsidR="00CE71EE" w14:paraId="26C89015" w14:textId="460453F6" w:rsidTr="0082182A">
        <w:tc>
          <w:tcPr>
            <w:tcW w:w="5509" w:type="dxa"/>
          </w:tcPr>
          <w:p w14:paraId="7208A1E2" w14:textId="6FCE781F" w:rsidR="00CE71EE" w:rsidRPr="00AD4C4B" w:rsidRDefault="00CE71EE" w:rsidP="00CE71EE">
            <w:pPr>
              <w:pStyle w:val="Caption"/>
              <w:keepNext/>
              <w:spacing w:before="0" w:after="0"/>
              <w:jc w:val="center"/>
              <w:rPr>
                <w:i w:val="0"/>
              </w:rPr>
            </w:pPr>
            <w:bookmarkStart w:id="23" w:name="_Toc508360912"/>
            <w:r w:rsidRPr="00AD4C4B">
              <w:rPr>
                <w:i w:val="0"/>
              </w:rPr>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14</w:t>
            </w:r>
            <w:r w:rsidR="008415AB" w:rsidRPr="00AD4C4B">
              <w:rPr>
                <w:i w:val="0"/>
                <w:noProof/>
              </w:rPr>
              <w:fldChar w:fldCharType="end"/>
            </w:r>
            <w:r w:rsidRPr="00AD4C4B">
              <w:rPr>
                <w:i w:val="0"/>
              </w:rPr>
              <w:t>. Export Relationships Survival Rates,</w:t>
            </w:r>
            <w:bookmarkEnd w:id="23"/>
            <w:r w:rsidRPr="00AD4C4B">
              <w:rPr>
                <w:i w:val="0"/>
              </w:rPr>
              <w:t xml:space="preserve"> </w:t>
            </w:r>
          </w:p>
          <w:p w14:paraId="5F5DA67A" w14:textId="3701775D" w:rsidR="00CE71EE" w:rsidRPr="00AD4C4B" w:rsidRDefault="00CE71EE" w:rsidP="00552A70">
            <w:pPr>
              <w:pStyle w:val="Caption"/>
              <w:keepNext/>
              <w:spacing w:after="0"/>
              <w:jc w:val="center"/>
              <w:rPr>
                <w:rFonts w:ascii="Times New Roman" w:hAnsi="Times New Roman" w:cs="Times New Roman"/>
                <w:i w:val="0"/>
                <w:noProof/>
              </w:rPr>
            </w:pPr>
            <w:r w:rsidRPr="00AD4C4B">
              <w:rPr>
                <w:i w:val="0"/>
              </w:rPr>
              <w:t>2006</w:t>
            </w:r>
            <w:r w:rsidR="00552A70">
              <w:rPr>
                <w:rFonts w:cstheme="minorHAnsi"/>
                <w:i w:val="0"/>
              </w:rPr>
              <w:t>–</w:t>
            </w:r>
            <w:r w:rsidRPr="00AD4C4B">
              <w:rPr>
                <w:i w:val="0"/>
              </w:rPr>
              <w:t>2016</w:t>
            </w:r>
          </w:p>
        </w:tc>
        <w:tc>
          <w:tcPr>
            <w:tcW w:w="5329" w:type="dxa"/>
          </w:tcPr>
          <w:p w14:paraId="49E967E4" w14:textId="2EBD1C76" w:rsidR="0082182A" w:rsidRPr="00AD4C4B" w:rsidRDefault="00CE71EE" w:rsidP="0082182A">
            <w:pPr>
              <w:pStyle w:val="Caption"/>
              <w:keepNext/>
              <w:spacing w:before="0" w:after="0"/>
              <w:jc w:val="center"/>
              <w:rPr>
                <w:i w:val="0"/>
              </w:rPr>
            </w:pPr>
            <w:bookmarkStart w:id="24" w:name="_Toc508360913"/>
            <w:r w:rsidRPr="00AD4C4B">
              <w:rPr>
                <w:i w:val="0"/>
              </w:rPr>
              <w:t xml:space="preserve">Figure </w:t>
            </w:r>
            <w:r w:rsidR="008415AB" w:rsidRPr="00AD4C4B">
              <w:rPr>
                <w:i w:val="0"/>
              </w:rPr>
              <w:fldChar w:fldCharType="begin"/>
            </w:r>
            <w:r w:rsidR="008415AB" w:rsidRPr="00AD4C4B">
              <w:rPr>
                <w:i w:val="0"/>
              </w:rPr>
              <w:instrText xml:space="preserve"> SEQ Figure \* ARABIC </w:instrText>
            </w:r>
            <w:r w:rsidR="008415AB" w:rsidRPr="00AD4C4B">
              <w:rPr>
                <w:i w:val="0"/>
              </w:rPr>
              <w:fldChar w:fldCharType="separate"/>
            </w:r>
            <w:r w:rsidR="005F5495">
              <w:rPr>
                <w:i w:val="0"/>
                <w:noProof/>
              </w:rPr>
              <w:t>15</w:t>
            </w:r>
            <w:r w:rsidR="008415AB" w:rsidRPr="00AD4C4B">
              <w:rPr>
                <w:i w:val="0"/>
                <w:noProof/>
              </w:rPr>
              <w:fldChar w:fldCharType="end"/>
            </w:r>
            <w:r w:rsidRPr="00AD4C4B">
              <w:rPr>
                <w:i w:val="0"/>
              </w:rPr>
              <w:t>. Romania: Survival Rates by Technology Type,</w:t>
            </w:r>
            <w:bookmarkEnd w:id="24"/>
          </w:p>
          <w:p w14:paraId="2F15CD0D" w14:textId="4E4CFB8F" w:rsidR="00CE71EE" w:rsidRPr="00AD4C4B" w:rsidRDefault="00CE71EE" w:rsidP="00552A70">
            <w:pPr>
              <w:pStyle w:val="Caption"/>
              <w:keepNext/>
              <w:spacing w:after="0"/>
              <w:jc w:val="center"/>
              <w:rPr>
                <w:i w:val="0"/>
              </w:rPr>
            </w:pPr>
            <w:r w:rsidRPr="00AD4C4B">
              <w:rPr>
                <w:i w:val="0"/>
              </w:rPr>
              <w:t xml:space="preserve"> 2006</w:t>
            </w:r>
            <w:r w:rsidR="00552A70">
              <w:rPr>
                <w:rFonts w:cstheme="minorHAnsi"/>
                <w:i w:val="0"/>
              </w:rPr>
              <w:t>–</w:t>
            </w:r>
            <w:r w:rsidRPr="00AD4C4B">
              <w:rPr>
                <w:i w:val="0"/>
              </w:rPr>
              <w:t>2016</w:t>
            </w:r>
          </w:p>
        </w:tc>
      </w:tr>
      <w:tr w:rsidR="00CE71EE" w14:paraId="40C6177D" w14:textId="7268268A" w:rsidTr="0082182A">
        <w:tc>
          <w:tcPr>
            <w:tcW w:w="5509" w:type="dxa"/>
          </w:tcPr>
          <w:p w14:paraId="774C2F78" w14:textId="77777777" w:rsidR="00CE71EE" w:rsidRDefault="00CE71EE" w:rsidP="008415AB">
            <w:pPr>
              <w:rPr>
                <w:rFonts w:ascii="Times New Roman" w:hAnsi="Times New Roman" w:cs="Times New Roman"/>
                <w:noProof/>
              </w:rPr>
            </w:pPr>
            <w:r w:rsidRPr="00107E0E">
              <w:rPr>
                <w:rFonts w:ascii="Times New Roman" w:hAnsi="Times New Roman" w:cs="Times New Roman"/>
                <w:noProof/>
              </w:rPr>
              <w:drawing>
                <wp:inline distT="0" distB="0" distL="0" distR="0" wp14:anchorId="0C4879A3" wp14:editId="4E14B213">
                  <wp:extent cx="3031197" cy="222137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31197" cy="2221372"/>
                          </a:xfrm>
                          <a:prstGeom prst="rect">
                            <a:avLst/>
                          </a:prstGeom>
                          <a:noFill/>
                          <a:ln>
                            <a:noFill/>
                          </a:ln>
                        </pic:spPr>
                      </pic:pic>
                    </a:graphicData>
                  </a:graphic>
                </wp:inline>
              </w:drawing>
            </w:r>
          </w:p>
        </w:tc>
        <w:tc>
          <w:tcPr>
            <w:tcW w:w="5329" w:type="dxa"/>
          </w:tcPr>
          <w:p w14:paraId="209B6C87" w14:textId="5B3FB011" w:rsidR="00CE71EE" w:rsidRPr="00107E0E" w:rsidRDefault="00CE71EE" w:rsidP="008415AB">
            <w:pPr>
              <w:rPr>
                <w:rFonts w:ascii="Times New Roman" w:hAnsi="Times New Roman" w:cs="Times New Roman"/>
                <w:noProof/>
              </w:rPr>
            </w:pPr>
            <w:r w:rsidRPr="00AB52B7">
              <w:rPr>
                <w:rFonts w:ascii="Times New Roman" w:hAnsi="Times New Roman" w:cs="Times New Roman"/>
                <w:noProof/>
              </w:rPr>
              <w:drawing>
                <wp:inline distT="0" distB="0" distL="0" distR="0" wp14:anchorId="35527124" wp14:editId="386AAF97">
                  <wp:extent cx="3244160" cy="2377440"/>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44160" cy="2377440"/>
                          </a:xfrm>
                          <a:prstGeom prst="rect">
                            <a:avLst/>
                          </a:prstGeom>
                          <a:noFill/>
                          <a:ln>
                            <a:noFill/>
                          </a:ln>
                        </pic:spPr>
                      </pic:pic>
                    </a:graphicData>
                  </a:graphic>
                </wp:inline>
              </w:drawing>
            </w:r>
          </w:p>
        </w:tc>
      </w:tr>
    </w:tbl>
    <w:p w14:paraId="38F98EFE" w14:textId="66BA32B7" w:rsidR="0047103C" w:rsidRPr="00B62335" w:rsidRDefault="00173CE3" w:rsidP="00776787">
      <w:pPr>
        <w:spacing w:after="0" w:line="240" w:lineRule="auto"/>
        <w:jc w:val="center"/>
        <w:rPr>
          <w:rFonts w:cstheme="minorHAnsi"/>
          <w:sz w:val="20"/>
          <w:szCs w:val="20"/>
        </w:rPr>
      </w:pPr>
      <w:r w:rsidRPr="006A7FB3">
        <w:rPr>
          <w:rFonts w:cstheme="minorHAnsi"/>
          <w:sz w:val="20"/>
          <w:szCs w:val="20"/>
        </w:rPr>
        <w:t>Source</w:t>
      </w:r>
      <w:r w:rsidR="00E07A24" w:rsidRPr="006A7FB3">
        <w:rPr>
          <w:rFonts w:cstheme="minorHAnsi"/>
          <w:sz w:val="20"/>
          <w:szCs w:val="20"/>
        </w:rPr>
        <w:t>:</w:t>
      </w:r>
      <w:r w:rsidR="00E07A24" w:rsidRPr="00B62335">
        <w:rPr>
          <w:rFonts w:cstheme="minorHAnsi"/>
          <w:sz w:val="20"/>
          <w:szCs w:val="20"/>
        </w:rPr>
        <w:t xml:space="preserve"> Author’s elaboration based on UN-COMTRADE</w:t>
      </w:r>
    </w:p>
    <w:p w14:paraId="58EF7386" w14:textId="77777777" w:rsidR="0047103C" w:rsidRDefault="0047103C" w:rsidP="0047103C">
      <w:pPr>
        <w:spacing w:after="0" w:line="240" w:lineRule="auto"/>
        <w:rPr>
          <w:rFonts w:ascii="Times New Roman" w:hAnsi="Times New Roman" w:cs="Times New Roman"/>
          <w:b/>
        </w:rPr>
      </w:pPr>
    </w:p>
    <w:p w14:paraId="752FBFEE" w14:textId="77777777" w:rsidR="0047103C" w:rsidRDefault="0047103C" w:rsidP="0047103C">
      <w:pPr>
        <w:rPr>
          <w:rFonts w:ascii="Times New Roman" w:hAnsi="Times New Roman" w:cs="Times New Roman"/>
          <w:b/>
        </w:rPr>
      </w:pPr>
      <w:r>
        <w:rPr>
          <w:rFonts w:ascii="Times New Roman" w:hAnsi="Times New Roman" w:cs="Times New Roman"/>
          <w:b/>
        </w:rPr>
        <w:br w:type="page"/>
      </w:r>
    </w:p>
    <w:p w14:paraId="43E30F03" w14:textId="2DA909F0" w:rsidR="0047103C" w:rsidRDefault="0047103C" w:rsidP="00A620B2">
      <w:pPr>
        <w:pStyle w:val="Heading1"/>
      </w:pPr>
      <w:bookmarkStart w:id="25" w:name="_Toc508360866"/>
      <w:r w:rsidRPr="00107557">
        <w:lastRenderedPageBreak/>
        <w:t>Annex.</w:t>
      </w:r>
      <w:r>
        <w:t xml:space="preserve"> EXPY and Unit Value Calculations</w:t>
      </w:r>
      <w:bookmarkEnd w:id="25"/>
    </w:p>
    <w:p w14:paraId="78C3C22C" w14:textId="77777777" w:rsidR="0047103C" w:rsidRPr="00107557" w:rsidRDefault="0047103C" w:rsidP="0047103C">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47103C" w:rsidRPr="00A620B2" w14:paraId="710B5D75" w14:textId="77777777" w:rsidTr="008415AB">
        <w:tc>
          <w:tcPr>
            <w:tcW w:w="9576" w:type="dxa"/>
          </w:tcPr>
          <w:p w14:paraId="08FD1B42" w14:textId="687988A0" w:rsidR="0047103C" w:rsidRPr="00AD4C4B" w:rsidRDefault="00A620B2" w:rsidP="00173CE3">
            <w:pPr>
              <w:pStyle w:val="Caption"/>
              <w:spacing w:before="60" w:after="60"/>
              <w:rPr>
                <w:rFonts w:cstheme="minorHAnsi"/>
                <w:i w:val="0"/>
                <w:sz w:val="20"/>
                <w:szCs w:val="20"/>
              </w:rPr>
            </w:pPr>
            <w:bookmarkStart w:id="26" w:name="_Toc508360926"/>
            <w:r w:rsidRPr="00AD4C4B">
              <w:rPr>
                <w:i w:val="0"/>
              </w:rPr>
              <w:t xml:space="preserve">Box </w:t>
            </w:r>
            <w:r w:rsidR="008415AB" w:rsidRPr="00AD4C4B">
              <w:rPr>
                <w:i w:val="0"/>
              </w:rPr>
              <w:fldChar w:fldCharType="begin"/>
            </w:r>
            <w:r w:rsidR="008415AB" w:rsidRPr="00AD4C4B">
              <w:rPr>
                <w:i w:val="0"/>
              </w:rPr>
              <w:instrText xml:space="preserve"> SEQ Box \* ARABIC </w:instrText>
            </w:r>
            <w:r w:rsidR="008415AB" w:rsidRPr="00AD4C4B">
              <w:rPr>
                <w:i w:val="0"/>
              </w:rPr>
              <w:fldChar w:fldCharType="separate"/>
            </w:r>
            <w:r w:rsidR="005F5495">
              <w:rPr>
                <w:i w:val="0"/>
                <w:noProof/>
              </w:rPr>
              <w:t>1</w:t>
            </w:r>
            <w:r w:rsidR="008415AB" w:rsidRPr="00AD4C4B">
              <w:rPr>
                <w:i w:val="0"/>
                <w:noProof/>
              </w:rPr>
              <w:fldChar w:fldCharType="end"/>
            </w:r>
            <w:r w:rsidRPr="00AD4C4B">
              <w:rPr>
                <w:i w:val="0"/>
              </w:rPr>
              <w:t xml:space="preserve">. Measuring </w:t>
            </w:r>
            <w:r w:rsidR="00173CE3">
              <w:rPr>
                <w:i w:val="0"/>
              </w:rPr>
              <w:t>E</w:t>
            </w:r>
            <w:r w:rsidR="00173CE3" w:rsidRPr="00AD4C4B">
              <w:rPr>
                <w:i w:val="0"/>
              </w:rPr>
              <w:t xml:space="preserve">xport </w:t>
            </w:r>
            <w:bookmarkEnd w:id="26"/>
            <w:r w:rsidR="00173CE3">
              <w:rPr>
                <w:i w:val="0"/>
              </w:rPr>
              <w:t>S</w:t>
            </w:r>
            <w:r w:rsidR="00173CE3" w:rsidRPr="00AD4C4B">
              <w:rPr>
                <w:i w:val="0"/>
              </w:rPr>
              <w:t>ophistication</w:t>
            </w:r>
          </w:p>
        </w:tc>
      </w:tr>
      <w:tr w:rsidR="0047103C" w:rsidRPr="00A620B2" w14:paraId="5999DC18" w14:textId="77777777" w:rsidTr="00A620B2">
        <w:trPr>
          <w:trHeight w:val="6326"/>
        </w:trPr>
        <w:tc>
          <w:tcPr>
            <w:tcW w:w="9576" w:type="dxa"/>
          </w:tcPr>
          <w:p w14:paraId="05F5FF3A" w14:textId="15AB2AA1" w:rsidR="0047103C" w:rsidRPr="00A620B2" w:rsidRDefault="0047103C" w:rsidP="00A620B2">
            <w:pPr>
              <w:pStyle w:val="Pa3"/>
              <w:spacing w:before="120" w:after="120" w:line="240" w:lineRule="auto"/>
              <w:jc w:val="both"/>
              <w:rPr>
                <w:rFonts w:asciiTheme="minorHAnsi" w:hAnsiTheme="minorHAnsi" w:cstheme="minorHAnsi"/>
                <w:color w:val="000000"/>
                <w:sz w:val="20"/>
                <w:szCs w:val="20"/>
              </w:rPr>
            </w:pPr>
            <w:r w:rsidRPr="00A620B2">
              <w:rPr>
                <w:rFonts w:asciiTheme="minorHAnsi" w:hAnsiTheme="minorHAnsi" w:cstheme="minorHAnsi"/>
                <w:color w:val="000000"/>
                <w:sz w:val="20"/>
                <w:szCs w:val="20"/>
              </w:rPr>
              <w:t>Calculating export sophistication, denoted by</w:t>
            </w:r>
            <w:r w:rsidR="00365A4A">
              <w:rPr>
                <w:rFonts w:asciiTheme="minorHAnsi" w:hAnsiTheme="minorHAnsi" w:cstheme="minorHAnsi"/>
                <w:color w:val="000000"/>
                <w:sz w:val="20"/>
                <w:szCs w:val="20"/>
              </w:rPr>
              <w:t xml:space="preserve"> EXPY, is a two-stage process. </w:t>
            </w:r>
            <w:r w:rsidRPr="00A620B2">
              <w:rPr>
                <w:rFonts w:asciiTheme="minorHAnsi" w:hAnsiTheme="minorHAnsi" w:cstheme="minorHAnsi"/>
                <w:color w:val="000000"/>
                <w:sz w:val="20"/>
                <w:szCs w:val="20"/>
              </w:rPr>
              <w:t>The first stage is to measure the income level associated with each product</w:t>
            </w:r>
            <w:r w:rsidR="00365A4A">
              <w:rPr>
                <w:rFonts w:asciiTheme="minorHAnsi" w:hAnsiTheme="minorHAnsi" w:cstheme="minorHAnsi"/>
                <w:color w:val="000000"/>
                <w:sz w:val="20"/>
                <w:szCs w:val="20"/>
              </w:rPr>
              <w:t xml:space="preserve"> in the world, termed “PRODY”. </w:t>
            </w:r>
            <w:r w:rsidRPr="00A620B2">
              <w:rPr>
                <w:rFonts w:asciiTheme="minorHAnsi" w:hAnsiTheme="minorHAnsi" w:cstheme="minorHAnsi"/>
                <w:color w:val="000000"/>
                <w:sz w:val="20"/>
                <w:szCs w:val="20"/>
              </w:rPr>
              <w:t>The PRODY of a particular product is the GDP per capita of the typical c</w:t>
            </w:r>
            <w:r w:rsidR="00365A4A">
              <w:rPr>
                <w:rFonts w:asciiTheme="minorHAnsi" w:hAnsiTheme="minorHAnsi" w:cstheme="minorHAnsi"/>
                <w:color w:val="000000"/>
                <w:sz w:val="20"/>
                <w:szCs w:val="20"/>
              </w:rPr>
              <w:t xml:space="preserve">ountry that exports that good. </w:t>
            </w:r>
            <w:r w:rsidRPr="004557C4">
              <w:rPr>
                <w:rFonts w:asciiTheme="minorHAnsi" w:hAnsiTheme="minorHAnsi" w:cstheme="minorHAnsi"/>
                <w:color w:val="000000"/>
                <w:sz w:val="20"/>
                <w:szCs w:val="20"/>
              </w:rPr>
              <w:t>Typical GDP is calculated by weighting the GDP per capita of al</w:t>
            </w:r>
            <w:r w:rsidR="00365A4A">
              <w:rPr>
                <w:rFonts w:asciiTheme="minorHAnsi" w:hAnsiTheme="minorHAnsi" w:cstheme="minorHAnsi"/>
                <w:color w:val="000000"/>
                <w:sz w:val="20"/>
                <w:szCs w:val="20"/>
              </w:rPr>
              <w:t>l countries exporting the good.</w:t>
            </w:r>
            <w:r w:rsidRPr="004557C4">
              <w:rPr>
                <w:rFonts w:asciiTheme="minorHAnsi" w:hAnsiTheme="minorHAnsi" w:cstheme="minorHAnsi"/>
                <w:color w:val="000000"/>
                <w:sz w:val="20"/>
                <w:szCs w:val="20"/>
              </w:rPr>
              <w:t xml:space="preserve"> The weight given to each country is based on “revealed comparative advantage”, defined as the share of its exports that comes from that good rela</w:t>
            </w:r>
            <w:r w:rsidR="00365A4A">
              <w:rPr>
                <w:rFonts w:asciiTheme="minorHAnsi" w:hAnsiTheme="minorHAnsi" w:cstheme="minorHAnsi"/>
                <w:color w:val="000000"/>
                <w:sz w:val="20"/>
                <w:szCs w:val="20"/>
              </w:rPr>
              <w:t xml:space="preserve">tive to the “average” country. </w:t>
            </w:r>
            <w:r w:rsidRPr="004557C4">
              <w:rPr>
                <w:rFonts w:asciiTheme="minorHAnsi" w:hAnsiTheme="minorHAnsi" w:cstheme="minorHAnsi"/>
                <w:color w:val="000000"/>
                <w:sz w:val="20"/>
                <w:szCs w:val="20"/>
              </w:rPr>
              <w:t>The PRODY for a single product is calculated by weighting the GDP per capita of all countries exporting that product.</w:t>
            </w:r>
            <w:r w:rsidRPr="00A620B2">
              <w:rPr>
                <w:rFonts w:asciiTheme="minorHAnsi" w:hAnsiTheme="minorHAnsi" w:cstheme="minorHAnsi"/>
                <w:color w:val="000000"/>
                <w:sz w:val="20"/>
                <w:szCs w:val="20"/>
              </w:rPr>
              <w:t xml:space="preserve"> Therefore, a product that typically makes up a large percentage of a poor country’s export basket will have stronger weights towards p</w:t>
            </w:r>
            <w:r w:rsidR="00365A4A">
              <w:rPr>
                <w:rFonts w:asciiTheme="minorHAnsi" w:hAnsiTheme="minorHAnsi" w:cstheme="minorHAnsi"/>
                <w:color w:val="000000"/>
                <w:sz w:val="20"/>
                <w:szCs w:val="20"/>
              </w:rPr>
              <w:t xml:space="preserve">oor countries’ GDP per capita. </w:t>
            </w:r>
            <w:r w:rsidRPr="00A620B2">
              <w:rPr>
                <w:rFonts w:asciiTheme="minorHAnsi" w:hAnsiTheme="minorHAnsi" w:cstheme="minorHAnsi"/>
                <w:color w:val="000000"/>
                <w:sz w:val="20"/>
                <w:szCs w:val="20"/>
              </w:rPr>
              <w:t>This will be less the case for a product that makes up a small percentage of a poor country’s exports but is a significant component of many rich countries’ export baskets.</w:t>
            </w:r>
          </w:p>
          <w:p w14:paraId="2A837EE8" w14:textId="1A3DAEC3" w:rsidR="0047103C" w:rsidRPr="00A620B2" w:rsidRDefault="0047103C" w:rsidP="00A620B2">
            <w:pPr>
              <w:spacing w:line="240" w:lineRule="auto"/>
              <w:rPr>
                <w:rFonts w:cstheme="minorHAnsi"/>
                <w:color w:val="000000"/>
                <w:sz w:val="20"/>
                <w:szCs w:val="20"/>
              </w:rPr>
            </w:pPr>
            <w:r w:rsidRPr="00A620B2">
              <w:rPr>
                <w:rFonts w:cstheme="minorHAnsi"/>
                <w:color w:val="000000"/>
                <w:sz w:val="20"/>
                <w:szCs w:val="20"/>
              </w:rPr>
              <w:t>The second stage is to measure the income associated with a country’s export basket as a whole; this is its EXPY.  From the first stage, each product that a cou</w:t>
            </w:r>
            <w:r w:rsidR="00365A4A">
              <w:rPr>
                <w:rFonts w:cstheme="minorHAnsi"/>
                <w:color w:val="000000"/>
                <w:sz w:val="20"/>
                <w:szCs w:val="20"/>
              </w:rPr>
              <w:t>ntry exports will have a PRODY.</w:t>
            </w:r>
            <w:r w:rsidRPr="00A620B2">
              <w:rPr>
                <w:rFonts w:cstheme="minorHAnsi"/>
                <w:color w:val="000000"/>
                <w:sz w:val="20"/>
                <w:szCs w:val="20"/>
              </w:rPr>
              <w:t xml:space="preserve"> The EXPY is calculated by weighting these PRODY by the share that each good</w:t>
            </w:r>
            <w:r w:rsidR="00365A4A">
              <w:rPr>
                <w:rFonts w:cstheme="minorHAnsi"/>
                <w:color w:val="000000"/>
                <w:sz w:val="20"/>
                <w:szCs w:val="20"/>
              </w:rPr>
              <w:t xml:space="preserve"> contributes to total exports. </w:t>
            </w:r>
            <w:r w:rsidRPr="00A620B2">
              <w:rPr>
                <w:rFonts w:cstheme="minorHAnsi"/>
                <w:color w:val="000000"/>
                <w:sz w:val="20"/>
                <w:szCs w:val="20"/>
              </w:rPr>
              <w:t>If butter makes up 15 per cent of a country’s exports, its PRODY w</w:t>
            </w:r>
            <w:r w:rsidR="00365A4A">
              <w:rPr>
                <w:rFonts w:cstheme="minorHAnsi"/>
                <w:color w:val="000000"/>
                <w:sz w:val="20"/>
                <w:szCs w:val="20"/>
              </w:rPr>
              <w:t xml:space="preserve">ill be given a weight of 0.15. </w:t>
            </w:r>
            <w:r w:rsidRPr="00A620B2">
              <w:rPr>
                <w:rFonts w:cstheme="minorHAnsi"/>
                <w:color w:val="000000"/>
                <w:sz w:val="20"/>
                <w:szCs w:val="20"/>
              </w:rPr>
              <w:t>Countries whose export baskets are made up of “rich-country goods” will have a higher EXPY, while export baskets made up of “poor-country goods” will have a lower EXPY.</w:t>
            </w:r>
          </w:p>
          <w:p w14:paraId="7EF9E5C6" w14:textId="77777777" w:rsidR="0047103C" w:rsidRPr="00A620B2" w:rsidRDefault="0047103C" w:rsidP="00A620B2">
            <w:pPr>
              <w:autoSpaceDE w:val="0"/>
              <w:autoSpaceDN w:val="0"/>
              <w:adjustRightInd w:val="0"/>
              <w:spacing w:line="240" w:lineRule="auto"/>
              <w:jc w:val="center"/>
              <w:rPr>
                <w:rFonts w:cstheme="minorHAnsi"/>
                <w:sz w:val="20"/>
                <w:szCs w:val="20"/>
              </w:rPr>
            </w:pPr>
            <w:r w:rsidRPr="00A620B2">
              <w:rPr>
                <w:rFonts w:eastAsia="Times New Roman" w:cstheme="minorHAnsi"/>
                <w:position w:val="-66"/>
                <w:sz w:val="20"/>
                <w:szCs w:val="20"/>
              </w:rPr>
              <w:object w:dxaOrig="5800" w:dyaOrig="1500" w14:anchorId="55905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1pt;height:73.65pt" o:ole="">
                  <v:imagedata r:id="rId30" o:title=""/>
                </v:shape>
                <o:OLEObject Type="Embed" ProgID="Equation.DSMT4" ShapeID="_x0000_i1025" DrawAspect="Content" ObjectID="_1592633878" r:id="rId31"/>
              </w:object>
            </w:r>
          </w:p>
          <w:p w14:paraId="53F0D7F6" w14:textId="77777777" w:rsidR="0047103C" w:rsidRPr="00A620B2" w:rsidRDefault="0047103C" w:rsidP="00A620B2">
            <w:pPr>
              <w:keepNext/>
              <w:spacing w:line="240" w:lineRule="auto"/>
              <w:rPr>
                <w:rFonts w:cstheme="minorHAnsi"/>
                <w:sz w:val="20"/>
                <w:szCs w:val="20"/>
              </w:rPr>
            </w:pPr>
          </w:p>
        </w:tc>
      </w:tr>
    </w:tbl>
    <w:p w14:paraId="7AA5530D" w14:textId="03463C2D" w:rsidR="0047103C" w:rsidRDefault="0047103C" w:rsidP="00A620B2">
      <w:pPr>
        <w:pStyle w:val="Caption"/>
        <w:spacing w:before="0"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7103C" w:rsidRPr="00557109" w14:paraId="6E8E2B9E" w14:textId="77777777" w:rsidTr="008415AB">
        <w:tc>
          <w:tcPr>
            <w:tcW w:w="9576" w:type="dxa"/>
            <w:vAlign w:val="center"/>
          </w:tcPr>
          <w:p w14:paraId="3370197A" w14:textId="0CFA8C4F" w:rsidR="0047103C" w:rsidRPr="00AD4C4B" w:rsidRDefault="00A620B2" w:rsidP="00173CE3">
            <w:pPr>
              <w:pStyle w:val="Caption"/>
              <w:spacing w:before="60" w:after="60"/>
              <w:rPr>
                <w:rFonts w:cstheme="minorHAnsi"/>
                <w:i w:val="0"/>
                <w:sz w:val="20"/>
              </w:rPr>
            </w:pPr>
            <w:bookmarkStart w:id="27" w:name="_Toc508360927"/>
            <w:r w:rsidRPr="00AD4C4B">
              <w:rPr>
                <w:i w:val="0"/>
              </w:rPr>
              <w:t xml:space="preserve">Box </w:t>
            </w:r>
            <w:r w:rsidR="008415AB" w:rsidRPr="00AD4C4B">
              <w:rPr>
                <w:i w:val="0"/>
              </w:rPr>
              <w:fldChar w:fldCharType="begin"/>
            </w:r>
            <w:r w:rsidR="008415AB" w:rsidRPr="00AD4C4B">
              <w:rPr>
                <w:i w:val="0"/>
              </w:rPr>
              <w:instrText xml:space="preserve"> SEQ Box \* ARABIC </w:instrText>
            </w:r>
            <w:r w:rsidR="008415AB" w:rsidRPr="00AD4C4B">
              <w:rPr>
                <w:i w:val="0"/>
              </w:rPr>
              <w:fldChar w:fldCharType="separate"/>
            </w:r>
            <w:r w:rsidR="005F5495">
              <w:rPr>
                <w:i w:val="0"/>
                <w:noProof/>
              </w:rPr>
              <w:t>2</w:t>
            </w:r>
            <w:r w:rsidR="008415AB" w:rsidRPr="00AD4C4B">
              <w:rPr>
                <w:i w:val="0"/>
                <w:noProof/>
              </w:rPr>
              <w:fldChar w:fldCharType="end"/>
            </w:r>
            <w:r w:rsidRPr="00AD4C4B">
              <w:rPr>
                <w:i w:val="0"/>
              </w:rPr>
              <w:t xml:space="preserve">. Measuring </w:t>
            </w:r>
            <w:r w:rsidR="00173CE3">
              <w:rPr>
                <w:i w:val="0"/>
              </w:rPr>
              <w:t>R</w:t>
            </w:r>
            <w:r w:rsidR="00173CE3" w:rsidRPr="00AD4C4B">
              <w:rPr>
                <w:i w:val="0"/>
              </w:rPr>
              <w:t xml:space="preserve">elative </w:t>
            </w:r>
            <w:r w:rsidR="00173CE3">
              <w:rPr>
                <w:i w:val="0"/>
              </w:rPr>
              <w:t>Q</w:t>
            </w:r>
            <w:r w:rsidR="00173CE3" w:rsidRPr="00AD4C4B">
              <w:rPr>
                <w:i w:val="0"/>
              </w:rPr>
              <w:t xml:space="preserve">uality </w:t>
            </w:r>
            <w:r w:rsidRPr="00AD4C4B">
              <w:rPr>
                <w:i w:val="0"/>
              </w:rPr>
              <w:t xml:space="preserve">of </w:t>
            </w:r>
            <w:r w:rsidR="00173CE3">
              <w:rPr>
                <w:i w:val="0"/>
              </w:rPr>
              <w:t>E</w:t>
            </w:r>
            <w:r w:rsidR="00173CE3" w:rsidRPr="00AD4C4B">
              <w:rPr>
                <w:i w:val="0"/>
              </w:rPr>
              <w:t xml:space="preserve">xports </w:t>
            </w:r>
            <w:r w:rsidR="00173CE3">
              <w:rPr>
                <w:i w:val="0"/>
              </w:rPr>
              <w:t>U</w:t>
            </w:r>
            <w:r w:rsidR="00173CE3" w:rsidRPr="00AD4C4B">
              <w:rPr>
                <w:i w:val="0"/>
              </w:rPr>
              <w:t xml:space="preserve">sing </w:t>
            </w:r>
            <w:r w:rsidR="00173CE3">
              <w:rPr>
                <w:i w:val="0"/>
              </w:rPr>
              <w:t>H</w:t>
            </w:r>
            <w:r w:rsidR="00173CE3" w:rsidRPr="00AD4C4B">
              <w:rPr>
                <w:i w:val="0"/>
              </w:rPr>
              <w:t xml:space="preserve">ighly </w:t>
            </w:r>
            <w:r w:rsidR="00173CE3">
              <w:rPr>
                <w:i w:val="0"/>
              </w:rPr>
              <w:t>D</w:t>
            </w:r>
            <w:r w:rsidR="00173CE3" w:rsidRPr="00AD4C4B">
              <w:rPr>
                <w:i w:val="0"/>
              </w:rPr>
              <w:t xml:space="preserve">isaggregate </w:t>
            </w:r>
            <w:r w:rsidR="00173CE3">
              <w:rPr>
                <w:i w:val="0"/>
              </w:rPr>
              <w:t>T</w:t>
            </w:r>
            <w:r w:rsidR="00173CE3" w:rsidRPr="00AD4C4B">
              <w:rPr>
                <w:i w:val="0"/>
              </w:rPr>
              <w:t xml:space="preserve">rade </w:t>
            </w:r>
            <w:bookmarkEnd w:id="27"/>
            <w:r w:rsidR="00173CE3">
              <w:rPr>
                <w:i w:val="0"/>
              </w:rPr>
              <w:t>D</w:t>
            </w:r>
            <w:r w:rsidR="00173CE3" w:rsidRPr="00AD4C4B">
              <w:rPr>
                <w:i w:val="0"/>
              </w:rPr>
              <w:t>ata</w:t>
            </w:r>
          </w:p>
        </w:tc>
      </w:tr>
      <w:tr w:rsidR="0047103C" w:rsidRPr="00557109" w14:paraId="46C08EF8" w14:textId="77777777" w:rsidTr="008415AB">
        <w:tc>
          <w:tcPr>
            <w:tcW w:w="9576" w:type="dxa"/>
          </w:tcPr>
          <w:p w14:paraId="5F2C457B" w14:textId="77777777" w:rsidR="0047103C" w:rsidRPr="00A620B2" w:rsidRDefault="0047103C" w:rsidP="00A620B2">
            <w:pPr>
              <w:spacing w:line="240" w:lineRule="auto"/>
              <w:rPr>
                <w:rFonts w:cstheme="minorHAnsi"/>
                <w:sz w:val="20"/>
                <w:szCs w:val="18"/>
              </w:rPr>
            </w:pPr>
            <w:r w:rsidRPr="00A620B2">
              <w:rPr>
                <w:rFonts w:cstheme="minorHAnsi"/>
                <w:sz w:val="20"/>
                <w:szCs w:val="18"/>
              </w:rPr>
              <w:t xml:space="preserve">We rely on the COMEXT database from EUROSTAT to characterize the relative unit values of exports to the EU from 1999 to 2009. As in Schott (2004), unit values were calculated simply as the quotient of general imports values and quantities. Within any 8-digit CN product for any given year, we then have a distribution of unit values of imports from the different source countries. For each good </w:t>
            </w:r>
            <m:oMath>
              <m:r>
                <w:rPr>
                  <w:rFonts w:ascii="Cambria Math" w:hAnsi="Cambria Math" w:cstheme="minorHAnsi"/>
                  <w:sz w:val="20"/>
                  <w:szCs w:val="18"/>
                </w:rPr>
                <m:t>i</m:t>
              </m:r>
            </m:oMath>
            <w:r w:rsidRPr="00A620B2">
              <w:rPr>
                <w:rFonts w:cstheme="minorHAnsi"/>
                <w:sz w:val="20"/>
                <w:szCs w:val="18"/>
              </w:rPr>
              <w:t xml:space="preserve"> and exporting country </w:t>
            </w:r>
            <m:oMath>
              <m:r>
                <w:rPr>
                  <w:rFonts w:ascii="Cambria Math" w:hAnsi="Cambria Math" w:cstheme="minorHAnsi"/>
                  <w:sz w:val="20"/>
                  <w:szCs w:val="18"/>
                </w:rPr>
                <m:t>c</m:t>
              </m:r>
            </m:oMath>
            <w:r w:rsidRPr="00A620B2">
              <w:rPr>
                <w:rFonts w:cstheme="minorHAnsi"/>
                <w:sz w:val="20"/>
                <w:szCs w:val="18"/>
              </w:rPr>
              <w:t xml:space="preserve">, in time year </w:t>
            </w:r>
            <m:oMath>
              <m:r>
                <w:rPr>
                  <w:rFonts w:ascii="Cambria Math" w:hAnsi="Cambria Math" w:cstheme="minorHAnsi"/>
                  <w:sz w:val="20"/>
                  <w:szCs w:val="18"/>
                </w:rPr>
                <m:t>t</m:t>
              </m:r>
            </m:oMath>
            <w:r w:rsidRPr="00A620B2">
              <w:rPr>
                <w:rFonts w:cstheme="minorHAnsi"/>
                <w:sz w:val="20"/>
                <w:szCs w:val="18"/>
              </w:rPr>
              <w:t xml:space="preserve">, we generate a measure of relative quality </w:t>
            </w:r>
            <m:oMath>
              <m:r>
                <w:rPr>
                  <w:rFonts w:ascii="Cambria Math" w:hAnsi="Cambria Math" w:cstheme="minorHAnsi"/>
                  <w:sz w:val="20"/>
                  <w:szCs w:val="18"/>
                </w:rPr>
                <m:t>R</m:t>
              </m:r>
            </m:oMath>
            <w:r w:rsidRPr="00A620B2">
              <w:rPr>
                <w:rFonts w:cstheme="minorHAnsi"/>
                <w:sz w:val="20"/>
                <w:szCs w:val="18"/>
              </w:rPr>
              <w:t xml:space="preserve"> as:</w:t>
            </w:r>
          </w:p>
          <w:p w14:paraId="00EF182E" w14:textId="77777777" w:rsidR="0047103C" w:rsidRPr="00A620B2" w:rsidRDefault="00374095" w:rsidP="00A620B2">
            <w:pPr>
              <w:spacing w:line="240" w:lineRule="auto"/>
              <w:rPr>
                <w:rFonts w:eastAsiaTheme="minorEastAsia" w:cstheme="minorHAnsi"/>
                <w:sz w:val="20"/>
                <w:szCs w:val="18"/>
              </w:rPr>
            </w:pPr>
            <m:oMathPara>
              <m:oMath>
                <m:sSub>
                  <m:sSubPr>
                    <m:ctrlPr>
                      <w:rPr>
                        <w:rFonts w:ascii="Cambria Math" w:hAnsi="Cambria Math" w:cstheme="minorHAnsi"/>
                        <w:i/>
                        <w:sz w:val="20"/>
                        <w:szCs w:val="18"/>
                      </w:rPr>
                    </m:ctrlPr>
                  </m:sSubPr>
                  <m:e>
                    <m:r>
                      <w:rPr>
                        <w:rFonts w:ascii="Cambria Math" w:hAnsi="Cambria Math" w:cstheme="minorHAnsi"/>
                        <w:sz w:val="20"/>
                        <w:szCs w:val="18"/>
                      </w:rPr>
                      <m:t>R</m:t>
                    </m:r>
                  </m:e>
                  <m:sub>
                    <m:r>
                      <w:rPr>
                        <w:rFonts w:ascii="Cambria Math" w:hAnsi="Cambria Math" w:cstheme="minorHAnsi"/>
                        <w:sz w:val="20"/>
                        <w:szCs w:val="18"/>
                      </w:rPr>
                      <m:t>itc</m:t>
                    </m:r>
                  </m:sub>
                </m:sSub>
                <m:r>
                  <w:rPr>
                    <w:rFonts w:ascii="Cambria Math" w:hAnsi="Cambria Math" w:cstheme="minorHAnsi"/>
                    <w:sz w:val="20"/>
                    <w:szCs w:val="18"/>
                  </w:rPr>
                  <m:t>=</m:t>
                </m:r>
                <m:f>
                  <m:fPr>
                    <m:ctrlPr>
                      <w:rPr>
                        <w:rFonts w:ascii="Cambria Math" w:hAnsi="Cambria Math" w:cstheme="minorHAnsi"/>
                        <w:i/>
                        <w:sz w:val="20"/>
                        <w:szCs w:val="18"/>
                      </w:rPr>
                    </m:ctrlPr>
                  </m:fPr>
                  <m:num>
                    <m:sSub>
                      <m:sSubPr>
                        <m:ctrlPr>
                          <w:rPr>
                            <w:rFonts w:ascii="Cambria Math" w:hAnsi="Cambria Math" w:cstheme="minorHAnsi"/>
                            <w:i/>
                            <w:sz w:val="20"/>
                            <w:szCs w:val="18"/>
                          </w:rPr>
                        </m:ctrlPr>
                      </m:sSubPr>
                      <m:e>
                        <m:r>
                          <w:rPr>
                            <w:rFonts w:ascii="Cambria Math" w:hAnsi="Cambria Math" w:cstheme="minorHAnsi"/>
                            <w:sz w:val="20"/>
                            <w:szCs w:val="18"/>
                          </w:rPr>
                          <m:t>u</m:t>
                        </m:r>
                      </m:e>
                      <m:sub>
                        <m:r>
                          <w:rPr>
                            <w:rFonts w:ascii="Cambria Math" w:hAnsi="Cambria Math" w:cstheme="minorHAnsi"/>
                            <w:sz w:val="20"/>
                            <w:szCs w:val="18"/>
                          </w:rPr>
                          <m:t>itc</m:t>
                        </m:r>
                      </m:sub>
                    </m:sSub>
                  </m:num>
                  <m:den>
                    <m:sSubSup>
                      <m:sSubSupPr>
                        <m:ctrlPr>
                          <w:rPr>
                            <w:rFonts w:ascii="Cambria Math" w:hAnsi="Cambria Math" w:cstheme="minorHAnsi"/>
                            <w:i/>
                            <w:sz w:val="20"/>
                            <w:szCs w:val="18"/>
                          </w:rPr>
                        </m:ctrlPr>
                      </m:sSubSupPr>
                      <m:e>
                        <m:r>
                          <w:rPr>
                            <w:rFonts w:ascii="Cambria Math" w:hAnsi="Cambria Math" w:cstheme="minorHAnsi"/>
                            <w:sz w:val="20"/>
                            <w:szCs w:val="18"/>
                          </w:rPr>
                          <m:t>u</m:t>
                        </m:r>
                      </m:e>
                      <m:sub>
                        <m:r>
                          <w:rPr>
                            <w:rFonts w:ascii="Cambria Math" w:hAnsi="Cambria Math" w:cstheme="minorHAnsi"/>
                            <w:sz w:val="20"/>
                            <w:szCs w:val="18"/>
                          </w:rPr>
                          <m:t>it</m:t>
                        </m:r>
                      </m:sub>
                      <m:sup>
                        <m:r>
                          <w:rPr>
                            <w:rFonts w:ascii="Cambria Math" w:hAnsi="Cambria Math" w:cstheme="minorHAnsi"/>
                            <w:sz w:val="20"/>
                            <w:szCs w:val="18"/>
                          </w:rPr>
                          <m:t>90</m:t>
                        </m:r>
                      </m:sup>
                    </m:sSubSup>
                  </m:den>
                </m:f>
              </m:oMath>
            </m:oMathPara>
          </w:p>
          <w:p w14:paraId="54B01450" w14:textId="77777777" w:rsidR="00A620B2" w:rsidRDefault="00A620B2" w:rsidP="00A620B2">
            <w:pPr>
              <w:spacing w:line="240" w:lineRule="auto"/>
              <w:rPr>
                <w:rFonts w:eastAsiaTheme="minorEastAsia" w:cstheme="minorHAnsi"/>
                <w:sz w:val="20"/>
                <w:szCs w:val="18"/>
              </w:rPr>
            </w:pPr>
          </w:p>
          <w:p w14:paraId="6F7F4758" w14:textId="675F78F4" w:rsidR="0047103C" w:rsidRPr="00A620B2" w:rsidRDefault="0047103C" w:rsidP="00A620B2">
            <w:pPr>
              <w:spacing w:line="240" w:lineRule="auto"/>
              <w:rPr>
                <w:rFonts w:eastAsiaTheme="minorEastAsia" w:cstheme="minorHAnsi"/>
                <w:sz w:val="20"/>
                <w:szCs w:val="18"/>
              </w:rPr>
            </w:pPr>
            <w:r w:rsidRPr="00A620B2">
              <w:rPr>
                <w:rFonts w:eastAsiaTheme="minorEastAsia" w:cstheme="minorHAnsi"/>
                <w:sz w:val="20"/>
                <w:szCs w:val="18"/>
              </w:rPr>
              <w:t xml:space="preserve">Where </w:t>
            </w:r>
            <m:oMath>
              <m:sSub>
                <m:sSubPr>
                  <m:ctrlPr>
                    <w:rPr>
                      <w:rFonts w:ascii="Cambria Math" w:hAnsi="Cambria Math" w:cstheme="minorHAnsi"/>
                      <w:i/>
                      <w:sz w:val="20"/>
                      <w:szCs w:val="18"/>
                    </w:rPr>
                  </m:ctrlPr>
                </m:sSubPr>
                <m:e>
                  <m:r>
                    <w:rPr>
                      <w:rFonts w:ascii="Cambria Math" w:hAnsi="Cambria Math" w:cstheme="minorHAnsi"/>
                      <w:sz w:val="20"/>
                      <w:szCs w:val="18"/>
                    </w:rPr>
                    <m:t>u</m:t>
                  </m:r>
                </m:e>
                <m:sub>
                  <m:r>
                    <w:rPr>
                      <w:rFonts w:ascii="Cambria Math" w:hAnsi="Cambria Math" w:cstheme="minorHAnsi"/>
                      <w:sz w:val="20"/>
                      <w:szCs w:val="18"/>
                    </w:rPr>
                    <m:t>itc</m:t>
                  </m:r>
                </m:sub>
              </m:sSub>
            </m:oMath>
            <w:r w:rsidRPr="00A620B2">
              <w:rPr>
                <w:rFonts w:eastAsiaTheme="minorEastAsia" w:cstheme="minorHAnsi"/>
                <w:sz w:val="20"/>
                <w:szCs w:val="18"/>
              </w:rPr>
              <w:t xml:space="preserve"> denotes de unit value of the good and </w:t>
            </w:r>
            <m:oMath>
              <m:sSubSup>
                <m:sSubSupPr>
                  <m:ctrlPr>
                    <w:rPr>
                      <w:rFonts w:ascii="Cambria Math" w:hAnsi="Cambria Math" w:cstheme="minorHAnsi"/>
                      <w:i/>
                      <w:sz w:val="20"/>
                      <w:szCs w:val="18"/>
                    </w:rPr>
                  </m:ctrlPr>
                </m:sSubSupPr>
                <m:e>
                  <m:r>
                    <w:rPr>
                      <w:rFonts w:ascii="Cambria Math" w:hAnsi="Cambria Math" w:cstheme="minorHAnsi"/>
                      <w:sz w:val="20"/>
                      <w:szCs w:val="18"/>
                    </w:rPr>
                    <m:t>u</m:t>
                  </m:r>
                </m:e>
                <m:sub>
                  <m:r>
                    <w:rPr>
                      <w:rFonts w:ascii="Cambria Math" w:hAnsi="Cambria Math" w:cstheme="minorHAnsi"/>
                      <w:sz w:val="20"/>
                      <w:szCs w:val="18"/>
                    </w:rPr>
                    <m:t>it</m:t>
                  </m:r>
                </m:sub>
                <m:sup>
                  <m:r>
                    <w:rPr>
                      <w:rFonts w:ascii="Cambria Math" w:hAnsi="Cambria Math" w:cstheme="minorHAnsi"/>
                      <w:sz w:val="20"/>
                      <w:szCs w:val="18"/>
                    </w:rPr>
                    <m:t>90</m:t>
                  </m:r>
                </m:sup>
              </m:sSubSup>
            </m:oMath>
            <w:r w:rsidRPr="00A620B2">
              <w:rPr>
                <w:rFonts w:eastAsiaTheme="minorEastAsia" w:cstheme="minorHAnsi"/>
                <w:sz w:val="20"/>
                <w:szCs w:val="18"/>
              </w:rPr>
              <w:t xml:space="preserve"> denotes the value at the 90</w:t>
            </w:r>
            <w:r w:rsidRPr="00A620B2">
              <w:rPr>
                <w:rFonts w:eastAsiaTheme="minorEastAsia" w:cstheme="minorHAnsi"/>
                <w:sz w:val="20"/>
                <w:szCs w:val="18"/>
                <w:vertAlign w:val="superscript"/>
              </w:rPr>
              <w:t>th</w:t>
            </w:r>
            <w:r w:rsidRPr="00A620B2">
              <w:rPr>
                <w:rFonts w:eastAsiaTheme="minorEastAsia" w:cstheme="minorHAnsi"/>
                <w:sz w:val="20"/>
                <w:szCs w:val="18"/>
              </w:rPr>
              <w:t xml:space="preserve"> percentile of the unit value distribution across countries for that product. </w:t>
            </w:r>
            <m:oMath>
              <m:sSub>
                <m:sSubPr>
                  <m:ctrlPr>
                    <w:rPr>
                      <w:rFonts w:ascii="Cambria Math" w:hAnsi="Cambria Math" w:cstheme="minorHAnsi"/>
                      <w:i/>
                      <w:sz w:val="20"/>
                      <w:szCs w:val="18"/>
                    </w:rPr>
                  </m:ctrlPr>
                </m:sSubPr>
                <m:e>
                  <m:r>
                    <w:rPr>
                      <w:rFonts w:ascii="Cambria Math" w:hAnsi="Cambria Math" w:cstheme="minorHAnsi"/>
                      <w:sz w:val="20"/>
                      <w:szCs w:val="18"/>
                    </w:rPr>
                    <m:t>R</m:t>
                  </m:r>
                </m:e>
                <m:sub>
                  <m:r>
                    <w:rPr>
                      <w:rFonts w:ascii="Cambria Math" w:hAnsi="Cambria Math" w:cstheme="minorHAnsi"/>
                      <w:sz w:val="20"/>
                      <w:szCs w:val="18"/>
                    </w:rPr>
                    <m:t>itc</m:t>
                  </m:r>
                </m:sub>
              </m:sSub>
            </m:oMath>
            <w:r w:rsidRPr="00A620B2">
              <w:rPr>
                <w:rFonts w:eastAsiaTheme="minorEastAsia" w:cstheme="minorHAnsi"/>
                <w:sz w:val="20"/>
                <w:szCs w:val="18"/>
              </w:rPr>
              <w:t xml:space="preserve"> denotes the relative quality of the country’s export of that good, i.e., quality relative to other countries exporting the same good.</w:t>
            </w:r>
          </w:p>
          <w:p w14:paraId="4E6D00B2" w14:textId="47C4E3AF" w:rsidR="0047103C" w:rsidRPr="00A620B2" w:rsidRDefault="0047103C" w:rsidP="00A620B2">
            <w:pPr>
              <w:spacing w:line="240" w:lineRule="auto"/>
              <w:rPr>
                <w:rFonts w:cstheme="minorHAnsi"/>
                <w:sz w:val="20"/>
                <w:szCs w:val="18"/>
              </w:rPr>
            </w:pPr>
            <w:r w:rsidRPr="00A620B2">
              <w:rPr>
                <w:rFonts w:eastAsiaTheme="minorEastAsia" w:cstheme="minorHAnsi"/>
                <w:sz w:val="20"/>
                <w:szCs w:val="18"/>
              </w:rPr>
              <w:t>We calculated the relative quality of each product at the 8-digit CN level and then aggregated them at the 2-digit HS level using the 8-digit CN product shares within that specific HS 2-digit sector as weights. The resulting relative unit value can be thought of as a representative or average quality measure for these HS-2 sectors.</w:t>
            </w:r>
          </w:p>
        </w:tc>
      </w:tr>
    </w:tbl>
    <w:p w14:paraId="295FE7AA" w14:textId="77777777" w:rsidR="00022433" w:rsidRPr="009F2739" w:rsidRDefault="00022433" w:rsidP="00A620B2">
      <w:pPr>
        <w:pStyle w:val="ListParagraph"/>
        <w:autoSpaceDE w:val="0"/>
        <w:autoSpaceDN w:val="0"/>
        <w:adjustRightInd w:val="0"/>
        <w:spacing w:after="120" w:line="276" w:lineRule="auto"/>
        <w:ind w:left="0"/>
        <w:rPr>
          <w:rFonts w:asciiTheme="minorHAnsi" w:hAnsiTheme="minorHAnsi" w:cstheme="minorHAnsi"/>
        </w:rPr>
      </w:pPr>
    </w:p>
    <w:sectPr w:rsidR="00022433" w:rsidRPr="009F2739" w:rsidSect="00CE71E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C4E7" w14:textId="77777777" w:rsidR="00A02640" w:rsidRDefault="00A02640" w:rsidP="007659A5">
      <w:pPr>
        <w:spacing w:after="0" w:line="240" w:lineRule="auto"/>
      </w:pPr>
      <w:r>
        <w:separator/>
      </w:r>
    </w:p>
  </w:endnote>
  <w:endnote w:type="continuationSeparator" w:id="0">
    <w:p w14:paraId="6465F5D6" w14:textId="77777777" w:rsidR="00A02640" w:rsidRDefault="00A02640" w:rsidP="007659A5">
      <w:pPr>
        <w:spacing w:after="0" w:line="240" w:lineRule="auto"/>
      </w:pPr>
      <w:r>
        <w:continuationSeparator/>
      </w:r>
    </w:p>
  </w:endnote>
  <w:endnote w:type="continuationNotice" w:id="1">
    <w:p w14:paraId="0DD6F8AE" w14:textId="77777777" w:rsidR="00A02640" w:rsidRDefault="00A02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38E8" w14:textId="77777777" w:rsidR="008415AB" w:rsidRDefault="008415AB">
    <w:pPr>
      <w:pStyle w:val="Footer"/>
      <w:jc w:val="center"/>
    </w:pPr>
  </w:p>
  <w:p w14:paraId="620AD9DF" w14:textId="77777777" w:rsidR="008415AB" w:rsidRDefault="00841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021185"/>
      <w:docPartObj>
        <w:docPartGallery w:val="Page Numbers (Bottom of Page)"/>
        <w:docPartUnique/>
      </w:docPartObj>
    </w:sdtPr>
    <w:sdtEndPr>
      <w:rPr>
        <w:noProof/>
      </w:rPr>
    </w:sdtEndPr>
    <w:sdtContent>
      <w:p w14:paraId="3E93D470" w14:textId="7EB72A32" w:rsidR="008415AB" w:rsidRDefault="008415AB">
        <w:pPr>
          <w:pStyle w:val="Footer"/>
          <w:jc w:val="center"/>
        </w:pPr>
        <w:r>
          <w:fldChar w:fldCharType="begin"/>
        </w:r>
        <w:r>
          <w:instrText xml:space="preserve"> PAGE   \* MERGEFORMAT </w:instrText>
        </w:r>
        <w:r>
          <w:fldChar w:fldCharType="separate"/>
        </w:r>
        <w:r w:rsidR="00374095">
          <w:rPr>
            <w:noProof/>
          </w:rPr>
          <w:t>i</w:t>
        </w:r>
        <w:r>
          <w:rPr>
            <w:noProof/>
          </w:rPr>
          <w:fldChar w:fldCharType="end"/>
        </w:r>
      </w:p>
    </w:sdtContent>
  </w:sdt>
  <w:p w14:paraId="48499E0F" w14:textId="77777777" w:rsidR="008415AB" w:rsidRDefault="00841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98746"/>
      <w:docPartObj>
        <w:docPartGallery w:val="Page Numbers (Bottom of Page)"/>
        <w:docPartUnique/>
      </w:docPartObj>
    </w:sdtPr>
    <w:sdtEndPr>
      <w:rPr>
        <w:noProof/>
      </w:rPr>
    </w:sdtEndPr>
    <w:sdtContent>
      <w:p w14:paraId="2C3E3A3A" w14:textId="5A5193B0" w:rsidR="008415AB" w:rsidRDefault="008415AB" w:rsidP="0037511C">
        <w:pPr>
          <w:pStyle w:val="Footer"/>
          <w:spacing w:before="0"/>
          <w:jc w:val="right"/>
        </w:pPr>
        <w:r>
          <w:fldChar w:fldCharType="begin"/>
        </w:r>
        <w:r>
          <w:instrText xml:space="preserve"> PAGE   \* MERGEFORMAT </w:instrText>
        </w:r>
        <w:r>
          <w:fldChar w:fldCharType="separate"/>
        </w:r>
        <w:r w:rsidR="00374095">
          <w:rPr>
            <w:noProof/>
          </w:rPr>
          <w:t>10</w:t>
        </w:r>
        <w:r>
          <w:rPr>
            <w:noProof/>
          </w:rPr>
          <w:fldChar w:fldCharType="end"/>
        </w:r>
      </w:p>
    </w:sdtContent>
  </w:sdt>
  <w:p w14:paraId="6A4C8D52" w14:textId="77777777" w:rsidR="008415AB" w:rsidRDefault="0084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10B4" w14:textId="77777777" w:rsidR="00A02640" w:rsidRDefault="00A02640" w:rsidP="007659A5">
      <w:pPr>
        <w:spacing w:after="0" w:line="240" w:lineRule="auto"/>
      </w:pPr>
      <w:r>
        <w:separator/>
      </w:r>
    </w:p>
  </w:footnote>
  <w:footnote w:type="continuationSeparator" w:id="0">
    <w:p w14:paraId="2963E319" w14:textId="77777777" w:rsidR="00A02640" w:rsidRDefault="00A02640" w:rsidP="007659A5">
      <w:pPr>
        <w:spacing w:after="0" w:line="240" w:lineRule="auto"/>
      </w:pPr>
      <w:r>
        <w:continuationSeparator/>
      </w:r>
    </w:p>
  </w:footnote>
  <w:footnote w:type="continuationNotice" w:id="1">
    <w:p w14:paraId="7FAF3AB7" w14:textId="77777777" w:rsidR="00A02640" w:rsidRDefault="00A02640">
      <w:pPr>
        <w:spacing w:after="0" w:line="240" w:lineRule="auto"/>
      </w:pPr>
    </w:p>
  </w:footnote>
  <w:footnote w:id="2">
    <w:p w14:paraId="5CB3A4EB" w14:textId="77777777" w:rsidR="008415AB" w:rsidRPr="00AA2E12" w:rsidRDefault="008415AB" w:rsidP="001057D7">
      <w:pPr>
        <w:pStyle w:val="FootnoteText"/>
        <w:rPr>
          <w:rFonts w:cstheme="minorHAnsi"/>
        </w:rPr>
      </w:pPr>
      <w:r w:rsidRPr="00AA2E12">
        <w:rPr>
          <w:rStyle w:val="FootnoteReference"/>
          <w:rFonts w:cstheme="minorHAnsi"/>
        </w:rPr>
        <w:footnoteRef/>
      </w:r>
      <w:r w:rsidRPr="00AA2E12">
        <w:rPr>
          <w:rFonts w:cstheme="minorHAnsi"/>
        </w:rPr>
        <w:t xml:space="preserve"> Unless explicitly noted all the analysis in this note uses data reported by Romania and comparator countries to UN-COMTRADE.</w:t>
      </w:r>
    </w:p>
  </w:footnote>
  <w:footnote w:id="3">
    <w:p w14:paraId="6E6E5FDF" w14:textId="2948EE36" w:rsidR="008415AB" w:rsidRPr="00AA2E12" w:rsidRDefault="008415AB" w:rsidP="006A7FB3">
      <w:pPr>
        <w:pStyle w:val="EndnoteText"/>
        <w:spacing w:before="0"/>
        <w:jc w:val="left"/>
        <w:rPr>
          <w:rFonts w:eastAsia="Calibri" w:cstheme="minorHAnsi"/>
        </w:rPr>
      </w:pPr>
      <w:r w:rsidRPr="00AA2E12">
        <w:rPr>
          <w:rStyle w:val="FootnoteReference"/>
          <w:rFonts w:eastAsia="Calibri" w:cstheme="minorHAnsi"/>
        </w:rPr>
        <w:footnoteRef/>
      </w:r>
      <w:r w:rsidRPr="00AA2E12">
        <w:rPr>
          <w:rFonts w:cstheme="minorHAnsi"/>
        </w:rPr>
        <w:t xml:space="preserve"> </w:t>
      </w:r>
      <w:r w:rsidRPr="00AA2E12">
        <w:rPr>
          <w:rFonts w:eastAsia="Calibri" w:cstheme="minorHAnsi"/>
        </w:rPr>
        <w:t xml:space="preserve">Technological </w:t>
      </w:r>
      <w:r w:rsidRPr="006A7FB3">
        <w:t>classification</w:t>
      </w:r>
      <w:r w:rsidRPr="00AA2E12">
        <w:rPr>
          <w:rFonts w:eastAsia="Calibri" w:cstheme="minorHAnsi"/>
        </w:rPr>
        <w:t xml:space="preserve"> is based on: Lall, Sanjaya (2000). The Technological Structure and Performance of Developing Countries Manufactured Exports, 1985</w:t>
      </w:r>
      <w:r w:rsidR="00552A70">
        <w:rPr>
          <w:rFonts w:eastAsia="Calibri" w:cstheme="minorHAnsi"/>
        </w:rPr>
        <w:t>–</w:t>
      </w:r>
      <w:r w:rsidRPr="00AA2E12">
        <w:rPr>
          <w:rFonts w:eastAsia="Calibri" w:cstheme="minorHAnsi"/>
        </w:rPr>
        <w:t>98. Oxford Development Studies, Vol. 28, No. 3.</w:t>
      </w:r>
    </w:p>
  </w:footnote>
  <w:footnote w:id="4">
    <w:p w14:paraId="1B60D9FC" w14:textId="5C45E10D" w:rsidR="008415AB" w:rsidRPr="00AA2E12" w:rsidRDefault="008415AB" w:rsidP="006A7FB3">
      <w:pPr>
        <w:pStyle w:val="EndnoteText"/>
        <w:spacing w:before="0"/>
        <w:jc w:val="left"/>
        <w:rPr>
          <w:rFonts w:cstheme="minorHAnsi"/>
        </w:rPr>
      </w:pPr>
      <w:r w:rsidRPr="00AA2E12">
        <w:rPr>
          <w:rStyle w:val="FootnoteReference"/>
          <w:rFonts w:cstheme="minorHAnsi"/>
        </w:rPr>
        <w:footnoteRef/>
      </w:r>
      <w:r w:rsidRPr="00AA2E12">
        <w:rPr>
          <w:rFonts w:cstheme="minorHAnsi"/>
        </w:rPr>
        <w:t xml:space="preserve"> Sophistication is measured by a country’s EXPY as described in: R. Hausmann, J. Hwang </w:t>
      </w:r>
      <w:r w:rsidR="00552A70">
        <w:rPr>
          <w:rFonts w:cstheme="minorHAnsi"/>
        </w:rPr>
        <w:t>and</w:t>
      </w:r>
      <w:r w:rsidR="00552A70" w:rsidRPr="00AA2E12">
        <w:rPr>
          <w:rFonts w:cstheme="minorHAnsi"/>
        </w:rPr>
        <w:t xml:space="preserve"> </w:t>
      </w:r>
      <w:r w:rsidRPr="00AA2E12">
        <w:rPr>
          <w:rFonts w:cstheme="minorHAnsi"/>
        </w:rPr>
        <w:t>D. Rodrik (2007). "What you export matters," Journal of Economic Growth, vol. 12(1), pages 1</w:t>
      </w:r>
      <w:r w:rsidR="00552A70">
        <w:rPr>
          <w:rFonts w:cstheme="minorHAnsi"/>
        </w:rPr>
        <w:t>–</w:t>
      </w:r>
      <w:r w:rsidRPr="00AA2E12">
        <w:rPr>
          <w:rFonts w:cstheme="minorHAnsi"/>
        </w:rPr>
        <w:t>25, March. See Annex 4 for a brief description of EXPY.</w:t>
      </w:r>
    </w:p>
  </w:footnote>
  <w:footnote w:id="5">
    <w:p w14:paraId="6D9768A5" w14:textId="0760BE44" w:rsidR="008415AB" w:rsidRPr="00AA2E12" w:rsidRDefault="008415AB" w:rsidP="00CE71EE">
      <w:pPr>
        <w:pStyle w:val="FootnoteText"/>
        <w:spacing w:before="0"/>
        <w:rPr>
          <w:rFonts w:cstheme="minorHAnsi"/>
        </w:rPr>
      </w:pPr>
      <w:r w:rsidRPr="00AA2E12">
        <w:rPr>
          <w:rStyle w:val="FootnoteReference"/>
          <w:rFonts w:cstheme="minorHAnsi"/>
        </w:rPr>
        <w:footnoteRef/>
      </w:r>
      <w:r w:rsidRPr="00AA2E12">
        <w:rPr>
          <w:rFonts w:cstheme="minorHAnsi"/>
        </w:rPr>
        <w:t xml:space="preserve"> </w:t>
      </w:r>
      <w:r w:rsidRPr="00CE71EE">
        <w:rPr>
          <w:rFonts w:cstheme="minorHAnsi"/>
          <w:sz w:val="18"/>
        </w:rPr>
        <w:t>This section is based on country-level data</w:t>
      </w:r>
      <w:r w:rsidR="00173CE3">
        <w:rPr>
          <w:rFonts w:cstheme="minorHAnsi"/>
          <w:sz w:val="18"/>
        </w:rPr>
        <w:t>,</w:t>
      </w:r>
      <w:r w:rsidRPr="00CE71EE">
        <w:rPr>
          <w:rFonts w:cstheme="minorHAnsi"/>
          <w:sz w:val="18"/>
        </w:rPr>
        <w:t xml:space="preserve"> and all references to survival rates should be understood as the probability that an existing export relationship with another country survives ‘x’ number of years (</w:t>
      </w:r>
      <w:r w:rsidR="00173CE3">
        <w:rPr>
          <w:rFonts w:cstheme="minorHAnsi"/>
          <w:sz w:val="18"/>
        </w:rPr>
        <w:t>that is,</w:t>
      </w:r>
      <w:r w:rsidRPr="00CE71EE">
        <w:rPr>
          <w:rFonts w:cstheme="minorHAnsi"/>
          <w:sz w:val="18"/>
        </w:rPr>
        <w:t xml:space="preserve"> the probability that exports of a particular product at 6</w:t>
      </w:r>
      <w:r w:rsidR="00173CE3">
        <w:rPr>
          <w:rFonts w:cstheme="minorHAnsi"/>
          <w:sz w:val="18"/>
        </w:rPr>
        <w:t>–</w:t>
      </w:r>
      <w:r w:rsidRPr="00CE71EE">
        <w:rPr>
          <w:rFonts w:cstheme="minorHAnsi"/>
          <w:sz w:val="18"/>
        </w:rPr>
        <w:t>digit level from Romania to another country survives ‘x’ number of years). Although this analysis provides important indicative insights about export survival rates, ideally, we would like to calculate survival rates from firm-level data. However, firm level data was not available for this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0AA"/>
    <w:multiLevelType w:val="hybridMultilevel"/>
    <w:tmpl w:val="42F07C84"/>
    <w:lvl w:ilvl="0" w:tplc="7D001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717A9F"/>
    <w:multiLevelType w:val="hybridMultilevel"/>
    <w:tmpl w:val="DFDE0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3B46"/>
    <w:multiLevelType w:val="hybridMultilevel"/>
    <w:tmpl w:val="CDAE3F5E"/>
    <w:lvl w:ilvl="0" w:tplc="F28EC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3521"/>
    <w:multiLevelType w:val="hybridMultilevel"/>
    <w:tmpl w:val="ED60FFE6"/>
    <w:lvl w:ilvl="0" w:tplc="D9064EBC">
      <w:start w:val="1"/>
      <w:numFmt w:val="bullet"/>
      <w:lvlText w:val="•"/>
      <w:lvlJc w:val="left"/>
      <w:pPr>
        <w:tabs>
          <w:tab w:val="num" w:pos="720"/>
        </w:tabs>
        <w:ind w:left="720" w:hanging="360"/>
      </w:pPr>
      <w:rPr>
        <w:rFonts w:ascii="Arial" w:hAnsi="Arial" w:hint="default"/>
      </w:rPr>
    </w:lvl>
    <w:lvl w:ilvl="1" w:tplc="DFB82210" w:tentative="1">
      <w:start w:val="1"/>
      <w:numFmt w:val="bullet"/>
      <w:lvlText w:val="•"/>
      <w:lvlJc w:val="left"/>
      <w:pPr>
        <w:tabs>
          <w:tab w:val="num" w:pos="1440"/>
        </w:tabs>
        <w:ind w:left="1440" w:hanging="360"/>
      </w:pPr>
      <w:rPr>
        <w:rFonts w:ascii="Arial" w:hAnsi="Arial" w:hint="default"/>
      </w:rPr>
    </w:lvl>
    <w:lvl w:ilvl="2" w:tplc="41F26DC8" w:tentative="1">
      <w:start w:val="1"/>
      <w:numFmt w:val="bullet"/>
      <w:lvlText w:val="•"/>
      <w:lvlJc w:val="left"/>
      <w:pPr>
        <w:tabs>
          <w:tab w:val="num" w:pos="2160"/>
        </w:tabs>
        <w:ind w:left="2160" w:hanging="360"/>
      </w:pPr>
      <w:rPr>
        <w:rFonts w:ascii="Arial" w:hAnsi="Arial" w:hint="default"/>
      </w:rPr>
    </w:lvl>
    <w:lvl w:ilvl="3" w:tplc="2988D386" w:tentative="1">
      <w:start w:val="1"/>
      <w:numFmt w:val="bullet"/>
      <w:lvlText w:val="•"/>
      <w:lvlJc w:val="left"/>
      <w:pPr>
        <w:tabs>
          <w:tab w:val="num" w:pos="2880"/>
        </w:tabs>
        <w:ind w:left="2880" w:hanging="360"/>
      </w:pPr>
      <w:rPr>
        <w:rFonts w:ascii="Arial" w:hAnsi="Arial" w:hint="default"/>
      </w:rPr>
    </w:lvl>
    <w:lvl w:ilvl="4" w:tplc="6A8623EA" w:tentative="1">
      <w:start w:val="1"/>
      <w:numFmt w:val="bullet"/>
      <w:lvlText w:val="•"/>
      <w:lvlJc w:val="left"/>
      <w:pPr>
        <w:tabs>
          <w:tab w:val="num" w:pos="3600"/>
        </w:tabs>
        <w:ind w:left="3600" w:hanging="360"/>
      </w:pPr>
      <w:rPr>
        <w:rFonts w:ascii="Arial" w:hAnsi="Arial" w:hint="default"/>
      </w:rPr>
    </w:lvl>
    <w:lvl w:ilvl="5" w:tplc="42C63596" w:tentative="1">
      <w:start w:val="1"/>
      <w:numFmt w:val="bullet"/>
      <w:lvlText w:val="•"/>
      <w:lvlJc w:val="left"/>
      <w:pPr>
        <w:tabs>
          <w:tab w:val="num" w:pos="4320"/>
        </w:tabs>
        <w:ind w:left="4320" w:hanging="360"/>
      </w:pPr>
      <w:rPr>
        <w:rFonts w:ascii="Arial" w:hAnsi="Arial" w:hint="default"/>
      </w:rPr>
    </w:lvl>
    <w:lvl w:ilvl="6" w:tplc="4418ACD4" w:tentative="1">
      <w:start w:val="1"/>
      <w:numFmt w:val="bullet"/>
      <w:lvlText w:val="•"/>
      <w:lvlJc w:val="left"/>
      <w:pPr>
        <w:tabs>
          <w:tab w:val="num" w:pos="5040"/>
        </w:tabs>
        <w:ind w:left="5040" w:hanging="360"/>
      </w:pPr>
      <w:rPr>
        <w:rFonts w:ascii="Arial" w:hAnsi="Arial" w:hint="default"/>
      </w:rPr>
    </w:lvl>
    <w:lvl w:ilvl="7" w:tplc="CFE40BEA" w:tentative="1">
      <w:start w:val="1"/>
      <w:numFmt w:val="bullet"/>
      <w:lvlText w:val="•"/>
      <w:lvlJc w:val="left"/>
      <w:pPr>
        <w:tabs>
          <w:tab w:val="num" w:pos="5760"/>
        </w:tabs>
        <w:ind w:left="5760" w:hanging="360"/>
      </w:pPr>
      <w:rPr>
        <w:rFonts w:ascii="Arial" w:hAnsi="Arial" w:hint="default"/>
      </w:rPr>
    </w:lvl>
    <w:lvl w:ilvl="8" w:tplc="53D6AF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B64C0"/>
    <w:multiLevelType w:val="hybridMultilevel"/>
    <w:tmpl w:val="23F01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E3F61"/>
    <w:multiLevelType w:val="hybridMultilevel"/>
    <w:tmpl w:val="717C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20B96"/>
    <w:multiLevelType w:val="hybridMultilevel"/>
    <w:tmpl w:val="B530A220"/>
    <w:lvl w:ilvl="0" w:tplc="9036D75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36253"/>
    <w:multiLevelType w:val="hybridMultilevel"/>
    <w:tmpl w:val="8E0E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E4F10"/>
    <w:multiLevelType w:val="hybridMultilevel"/>
    <w:tmpl w:val="C47AF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5109FF"/>
    <w:multiLevelType w:val="hybridMultilevel"/>
    <w:tmpl w:val="6E3C7864"/>
    <w:lvl w:ilvl="0" w:tplc="0680C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3BC"/>
    <w:multiLevelType w:val="hybridMultilevel"/>
    <w:tmpl w:val="BD3A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20A32"/>
    <w:multiLevelType w:val="hybridMultilevel"/>
    <w:tmpl w:val="981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A77CB"/>
    <w:multiLevelType w:val="hybridMultilevel"/>
    <w:tmpl w:val="B530A220"/>
    <w:lvl w:ilvl="0" w:tplc="9036D75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221D0"/>
    <w:multiLevelType w:val="hybridMultilevel"/>
    <w:tmpl w:val="C9A8C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867BA8"/>
    <w:multiLevelType w:val="hybridMultilevel"/>
    <w:tmpl w:val="3AD0B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496A7A"/>
    <w:multiLevelType w:val="hybridMultilevel"/>
    <w:tmpl w:val="B1EA1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D5F32"/>
    <w:multiLevelType w:val="hybridMultilevel"/>
    <w:tmpl w:val="ADB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B38D7"/>
    <w:multiLevelType w:val="hybridMultilevel"/>
    <w:tmpl w:val="E5D24E1A"/>
    <w:lvl w:ilvl="0" w:tplc="2DBCE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44E9F"/>
    <w:multiLevelType w:val="hybridMultilevel"/>
    <w:tmpl w:val="7528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D6E6B"/>
    <w:multiLevelType w:val="hybridMultilevel"/>
    <w:tmpl w:val="91669514"/>
    <w:lvl w:ilvl="0" w:tplc="7D00107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42A03"/>
    <w:multiLevelType w:val="hybridMultilevel"/>
    <w:tmpl w:val="EAD0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A62CE"/>
    <w:multiLevelType w:val="hybridMultilevel"/>
    <w:tmpl w:val="91669514"/>
    <w:lvl w:ilvl="0" w:tplc="7D00107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21D89"/>
    <w:multiLevelType w:val="hybridMultilevel"/>
    <w:tmpl w:val="B4743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21E3F"/>
    <w:multiLevelType w:val="hybridMultilevel"/>
    <w:tmpl w:val="EDF2FE2A"/>
    <w:lvl w:ilvl="0" w:tplc="B652046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start w:val="1"/>
      <w:numFmt w:val="decimal"/>
      <w:lvlText w:val="%7."/>
      <w:lvlJc w:val="left"/>
      <w:pPr>
        <w:ind w:left="2160" w:hanging="360"/>
      </w:pPr>
    </w:lvl>
    <w:lvl w:ilvl="7" w:tplc="04090019">
      <w:start w:val="1"/>
      <w:numFmt w:val="lowerLetter"/>
      <w:lvlText w:val="%8."/>
      <w:lvlJc w:val="left"/>
      <w:pPr>
        <w:ind w:left="2880" w:hanging="360"/>
      </w:pPr>
    </w:lvl>
    <w:lvl w:ilvl="8" w:tplc="0409001B">
      <w:start w:val="1"/>
      <w:numFmt w:val="lowerRoman"/>
      <w:lvlText w:val="%9."/>
      <w:lvlJc w:val="right"/>
      <w:pPr>
        <w:ind w:left="3600" w:hanging="180"/>
      </w:pPr>
    </w:lvl>
  </w:abstractNum>
  <w:abstractNum w:abstractNumId="24" w15:restartNumberingAfterBreak="0">
    <w:nsid w:val="79476EAC"/>
    <w:multiLevelType w:val="hybridMultilevel"/>
    <w:tmpl w:val="3AA05DC4"/>
    <w:lvl w:ilvl="0" w:tplc="AE08D39E">
      <w:start w:val="1"/>
      <w:numFmt w:val="bullet"/>
      <w:lvlText w:val="•"/>
      <w:lvlJc w:val="left"/>
      <w:pPr>
        <w:tabs>
          <w:tab w:val="num" w:pos="720"/>
        </w:tabs>
        <w:ind w:left="720" w:hanging="360"/>
      </w:pPr>
      <w:rPr>
        <w:rFonts w:ascii="Arial" w:hAnsi="Arial" w:hint="default"/>
      </w:rPr>
    </w:lvl>
    <w:lvl w:ilvl="1" w:tplc="EC16A2FA">
      <w:numFmt w:val="bullet"/>
      <w:lvlText w:val="•"/>
      <w:lvlJc w:val="left"/>
      <w:pPr>
        <w:tabs>
          <w:tab w:val="num" w:pos="1440"/>
        </w:tabs>
        <w:ind w:left="1440" w:hanging="360"/>
      </w:pPr>
      <w:rPr>
        <w:rFonts w:ascii="Arial" w:hAnsi="Arial" w:hint="default"/>
      </w:rPr>
    </w:lvl>
    <w:lvl w:ilvl="2" w:tplc="EB7C7C7E" w:tentative="1">
      <w:start w:val="1"/>
      <w:numFmt w:val="bullet"/>
      <w:lvlText w:val="•"/>
      <w:lvlJc w:val="left"/>
      <w:pPr>
        <w:tabs>
          <w:tab w:val="num" w:pos="2160"/>
        </w:tabs>
        <w:ind w:left="2160" w:hanging="360"/>
      </w:pPr>
      <w:rPr>
        <w:rFonts w:ascii="Arial" w:hAnsi="Arial" w:hint="default"/>
      </w:rPr>
    </w:lvl>
    <w:lvl w:ilvl="3" w:tplc="5D50457A" w:tentative="1">
      <w:start w:val="1"/>
      <w:numFmt w:val="bullet"/>
      <w:lvlText w:val="•"/>
      <w:lvlJc w:val="left"/>
      <w:pPr>
        <w:tabs>
          <w:tab w:val="num" w:pos="2880"/>
        </w:tabs>
        <w:ind w:left="2880" w:hanging="360"/>
      </w:pPr>
      <w:rPr>
        <w:rFonts w:ascii="Arial" w:hAnsi="Arial" w:hint="default"/>
      </w:rPr>
    </w:lvl>
    <w:lvl w:ilvl="4" w:tplc="D7FECA1A" w:tentative="1">
      <w:start w:val="1"/>
      <w:numFmt w:val="bullet"/>
      <w:lvlText w:val="•"/>
      <w:lvlJc w:val="left"/>
      <w:pPr>
        <w:tabs>
          <w:tab w:val="num" w:pos="3600"/>
        </w:tabs>
        <w:ind w:left="3600" w:hanging="360"/>
      </w:pPr>
      <w:rPr>
        <w:rFonts w:ascii="Arial" w:hAnsi="Arial" w:hint="default"/>
      </w:rPr>
    </w:lvl>
    <w:lvl w:ilvl="5" w:tplc="02C22AC6" w:tentative="1">
      <w:start w:val="1"/>
      <w:numFmt w:val="bullet"/>
      <w:lvlText w:val="•"/>
      <w:lvlJc w:val="left"/>
      <w:pPr>
        <w:tabs>
          <w:tab w:val="num" w:pos="4320"/>
        </w:tabs>
        <w:ind w:left="4320" w:hanging="360"/>
      </w:pPr>
      <w:rPr>
        <w:rFonts w:ascii="Arial" w:hAnsi="Arial" w:hint="default"/>
      </w:rPr>
    </w:lvl>
    <w:lvl w:ilvl="6" w:tplc="5E86A4A6" w:tentative="1">
      <w:start w:val="1"/>
      <w:numFmt w:val="bullet"/>
      <w:lvlText w:val="•"/>
      <w:lvlJc w:val="left"/>
      <w:pPr>
        <w:tabs>
          <w:tab w:val="num" w:pos="5040"/>
        </w:tabs>
        <w:ind w:left="5040" w:hanging="360"/>
      </w:pPr>
      <w:rPr>
        <w:rFonts w:ascii="Arial" w:hAnsi="Arial" w:hint="default"/>
      </w:rPr>
    </w:lvl>
    <w:lvl w:ilvl="7" w:tplc="E12E32BC" w:tentative="1">
      <w:start w:val="1"/>
      <w:numFmt w:val="bullet"/>
      <w:lvlText w:val="•"/>
      <w:lvlJc w:val="left"/>
      <w:pPr>
        <w:tabs>
          <w:tab w:val="num" w:pos="5760"/>
        </w:tabs>
        <w:ind w:left="5760" w:hanging="360"/>
      </w:pPr>
      <w:rPr>
        <w:rFonts w:ascii="Arial" w:hAnsi="Arial" w:hint="default"/>
      </w:rPr>
    </w:lvl>
    <w:lvl w:ilvl="8" w:tplc="E6AE633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F45D5B"/>
    <w:multiLevelType w:val="hybridMultilevel"/>
    <w:tmpl w:val="8DB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03201"/>
    <w:multiLevelType w:val="hybridMultilevel"/>
    <w:tmpl w:val="DFDE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20"/>
  </w:num>
  <w:num w:numId="9">
    <w:abstractNumId w:val="10"/>
  </w:num>
  <w:num w:numId="10">
    <w:abstractNumId w:val="7"/>
  </w:num>
  <w:num w:numId="11">
    <w:abstractNumId w:val="13"/>
  </w:num>
  <w:num w:numId="12">
    <w:abstractNumId w:val="11"/>
  </w:num>
  <w:num w:numId="13">
    <w:abstractNumId w:val="25"/>
  </w:num>
  <w:num w:numId="14">
    <w:abstractNumId w:val="12"/>
  </w:num>
  <w:num w:numId="15">
    <w:abstractNumId w:val="2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3"/>
  </w:num>
  <w:num w:numId="21">
    <w:abstractNumId w:val="11"/>
  </w:num>
  <w:num w:numId="22">
    <w:abstractNumId w:val="25"/>
  </w:num>
  <w:num w:numId="23">
    <w:abstractNumId w:val="2"/>
  </w:num>
  <w:num w:numId="24">
    <w:abstractNumId w:val="24"/>
  </w:num>
  <w:num w:numId="25">
    <w:abstractNumId w:val="22"/>
  </w:num>
  <w:num w:numId="26">
    <w:abstractNumId w:val="3"/>
  </w:num>
  <w:num w:numId="27">
    <w:abstractNumId w:val="5"/>
  </w:num>
  <w:num w:numId="28">
    <w:abstractNumId w:val="26"/>
  </w:num>
  <w:num w:numId="29">
    <w:abstractNumId w:val="15"/>
  </w:num>
  <w:num w:numId="30">
    <w:abstractNumId w:val="18"/>
  </w:num>
  <w:num w:numId="31">
    <w:abstractNumId w:val="4"/>
  </w:num>
  <w:num w:numId="32">
    <w:abstractNumId w:val="1"/>
  </w:num>
  <w:num w:numId="33">
    <w:abstractNumId w:val="8"/>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17"/>
    <w:rsid w:val="000043AA"/>
    <w:rsid w:val="00014D11"/>
    <w:rsid w:val="00022433"/>
    <w:rsid w:val="000243E4"/>
    <w:rsid w:val="00032CB5"/>
    <w:rsid w:val="00033BDD"/>
    <w:rsid w:val="0003547B"/>
    <w:rsid w:val="0003580B"/>
    <w:rsid w:val="0005077C"/>
    <w:rsid w:val="00053920"/>
    <w:rsid w:val="0005576B"/>
    <w:rsid w:val="00055C3E"/>
    <w:rsid w:val="00057E23"/>
    <w:rsid w:val="00057FB0"/>
    <w:rsid w:val="000628CD"/>
    <w:rsid w:val="000634C8"/>
    <w:rsid w:val="000649B0"/>
    <w:rsid w:val="00064FD8"/>
    <w:rsid w:val="000669E6"/>
    <w:rsid w:val="00067A57"/>
    <w:rsid w:val="00072635"/>
    <w:rsid w:val="000760AD"/>
    <w:rsid w:val="000876DC"/>
    <w:rsid w:val="00090C2F"/>
    <w:rsid w:val="0009189F"/>
    <w:rsid w:val="00092CA4"/>
    <w:rsid w:val="00092FC6"/>
    <w:rsid w:val="000A290F"/>
    <w:rsid w:val="000A2C83"/>
    <w:rsid w:val="000B3C77"/>
    <w:rsid w:val="000C06F4"/>
    <w:rsid w:val="000C62E8"/>
    <w:rsid w:val="000D0798"/>
    <w:rsid w:val="000D0932"/>
    <w:rsid w:val="000D2BB0"/>
    <w:rsid w:val="000D49B7"/>
    <w:rsid w:val="000D4BBB"/>
    <w:rsid w:val="000D68EE"/>
    <w:rsid w:val="000E2F2F"/>
    <w:rsid w:val="000E3793"/>
    <w:rsid w:val="000F115B"/>
    <w:rsid w:val="000F2DA9"/>
    <w:rsid w:val="000F36F8"/>
    <w:rsid w:val="000F48AD"/>
    <w:rsid w:val="001057D7"/>
    <w:rsid w:val="00105A6E"/>
    <w:rsid w:val="00114575"/>
    <w:rsid w:val="00114B59"/>
    <w:rsid w:val="00116438"/>
    <w:rsid w:val="001207F0"/>
    <w:rsid w:val="00124CD3"/>
    <w:rsid w:val="00133EB0"/>
    <w:rsid w:val="00136656"/>
    <w:rsid w:val="0013791E"/>
    <w:rsid w:val="00140D4D"/>
    <w:rsid w:val="00141451"/>
    <w:rsid w:val="00156269"/>
    <w:rsid w:val="00161B2B"/>
    <w:rsid w:val="001621E0"/>
    <w:rsid w:val="00165F6B"/>
    <w:rsid w:val="00172FA1"/>
    <w:rsid w:val="00173CE3"/>
    <w:rsid w:val="00175097"/>
    <w:rsid w:val="00175507"/>
    <w:rsid w:val="0018210E"/>
    <w:rsid w:val="00182325"/>
    <w:rsid w:val="00182F07"/>
    <w:rsid w:val="0018312D"/>
    <w:rsid w:val="00184A9E"/>
    <w:rsid w:val="001856AC"/>
    <w:rsid w:val="00185A0F"/>
    <w:rsid w:val="00185AC9"/>
    <w:rsid w:val="001A1778"/>
    <w:rsid w:val="001A23D6"/>
    <w:rsid w:val="001A5398"/>
    <w:rsid w:val="001C2CFC"/>
    <w:rsid w:val="001C79DF"/>
    <w:rsid w:val="001D215A"/>
    <w:rsid w:val="001D3F42"/>
    <w:rsid w:val="001D6308"/>
    <w:rsid w:val="001D7572"/>
    <w:rsid w:val="001E17C2"/>
    <w:rsid w:val="001E6E75"/>
    <w:rsid w:val="001F1BCF"/>
    <w:rsid w:val="001F1E80"/>
    <w:rsid w:val="001F590B"/>
    <w:rsid w:val="00200835"/>
    <w:rsid w:val="00204A17"/>
    <w:rsid w:val="00207A46"/>
    <w:rsid w:val="002231B4"/>
    <w:rsid w:val="002349FC"/>
    <w:rsid w:val="00234BDF"/>
    <w:rsid w:val="0023670E"/>
    <w:rsid w:val="0024368C"/>
    <w:rsid w:val="00246A2D"/>
    <w:rsid w:val="00252814"/>
    <w:rsid w:val="0025542D"/>
    <w:rsid w:val="00255C30"/>
    <w:rsid w:val="002654EB"/>
    <w:rsid w:val="00267F9E"/>
    <w:rsid w:val="002732AB"/>
    <w:rsid w:val="002747CE"/>
    <w:rsid w:val="00275A45"/>
    <w:rsid w:val="00276938"/>
    <w:rsid w:val="00276D23"/>
    <w:rsid w:val="002809E5"/>
    <w:rsid w:val="00285E8E"/>
    <w:rsid w:val="002860DE"/>
    <w:rsid w:val="00291C88"/>
    <w:rsid w:val="00292966"/>
    <w:rsid w:val="0029539A"/>
    <w:rsid w:val="002A3E43"/>
    <w:rsid w:val="002B1073"/>
    <w:rsid w:val="002B5237"/>
    <w:rsid w:val="002C4410"/>
    <w:rsid w:val="002D1223"/>
    <w:rsid w:val="002E0C0B"/>
    <w:rsid w:val="002E7A59"/>
    <w:rsid w:val="002F076C"/>
    <w:rsid w:val="002F10F4"/>
    <w:rsid w:val="002F421B"/>
    <w:rsid w:val="003007A3"/>
    <w:rsid w:val="00305109"/>
    <w:rsid w:val="00312367"/>
    <w:rsid w:val="0031271F"/>
    <w:rsid w:val="0031294E"/>
    <w:rsid w:val="00314EAC"/>
    <w:rsid w:val="00316557"/>
    <w:rsid w:val="00323E3E"/>
    <w:rsid w:val="00324213"/>
    <w:rsid w:val="00325B3D"/>
    <w:rsid w:val="00331883"/>
    <w:rsid w:val="0034011C"/>
    <w:rsid w:val="00342B09"/>
    <w:rsid w:val="00343C1D"/>
    <w:rsid w:val="00347690"/>
    <w:rsid w:val="00350EA3"/>
    <w:rsid w:val="003538F7"/>
    <w:rsid w:val="0035517E"/>
    <w:rsid w:val="003646A2"/>
    <w:rsid w:val="003651A5"/>
    <w:rsid w:val="00365A4A"/>
    <w:rsid w:val="00366F19"/>
    <w:rsid w:val="00373BDE"/>
    <w:rsid w:val="00374095"/>
    <w:rsid w:val="003749EB"/>
    <w:rsid w:val="0037511C"/>
    <w:rsid w:val="00375B6C"/>
    <w:rsid w:val="003767DA"/>
    <w:rsid w:val="00380DF5"/>
    <w:rsid w:val="00380F51"/>
    <w:rsid w:val="0038438D"/>
    <w:rsid w:val="00390952"/>
    <w:rsid w:val="00390E35"/>
    <w:rsid w:val="003950F4"/>
    <w:rsid w:val="00395EA7"/>
    <w:rsid w:val="003A0A41"/>
    <w:rsid w:val="003A4F15"/>
    <w:rsid w:val="003B04D4"/>
    <w:rsid w:val="003B7DF7"/>
    <w:rsid w:val="003C2DFF"/>
    <w:rsid w:val="003C3988"/>
    <w:rsid w:val="003D07B6"/>
    <w:rsid w:val="003D0CC0"/>
    <w:rsid w:val="003D3510"/>
    <w:rsid w:val="003D5933"/>
    <w:rsid w:val="003D5EDC"/>
    <w:rsid w:val="003D6096"/>
    <w:rsid w:val="003E1762"/>
    <w:rsid w:val="003E242C"/>
    <w:rsid w:val="003E2AC6"/>
    <w:rsid w:val="003F4270"/>
    <w:rsid w:val="003F5583"/>
    <w:rsid w:val="00401BEA"/>
    <w:rsid w:val="00402A81"/>
    <w:rsid w:val="00406307"/>
    <w:rsid w:val="0041096C"/>
    <w:rsid w:val="00410CDF"/>
    <w:rsid w:val="00410FC0"/>
    <w:rsid w:val="00415AEE"/>
    <w:rsid w:val="00416814"/>
    <w:rsid w:val="00421994"/>
    <w:rsid w:val="00422D0C"/>
    <w:rsid w:val="004233F1"/>
    <w:rsid w:val="00423713"/>
    <w:rsid w:val="00423D1E"/>
    <w:rsid w:val="0043100B"/>
    <w:rsid w:val="00432852"/>
    <w:rsid w:val="004338EE"/>
    <w:rsid w:val="00436B97"/>
    <w:rsid w:val="00437F1C"/>
    <w:rsid w:val="00443887"/>
    <w:rsid w:val="00450093"/>
    <w:rsid w:val="004557C4"/>
    <w:rsid w:val="0047103C"/>
    <w:rsid w:val="00471D20"/>
    <w:rsid w:val="00472837"/>
    <w:rsid w:val="00474B12"/>
    <w:rsid w:val="00476645"/>
    <w:rsid w:val="0047763B"/>
    <w:rsid w:val="00481929"/>
    <w:rsid w:val="004827F8"/>
    <w:rsid w:val="004835E3"/>
    <w:rsid w:val="00487078"/>
    <w:rsid w:val="0049162B"/>
    <w:rsid w:val="00496B86"/>
    <w:rsid w:val="004A1246"/>
    <w:rsid w:val="004A3FD8"/>
    <w:rsid w:val="004B2EA3"/>
    <w:rsid w:val="004B4410"/>
    <w:rsid w:val="004B52F7"/>
    <w:rsid w:val="004B5B10"/>
    <w:rsid w:val="004B6032"/>
    <w:rsid w:val="004B689A"/>
    <w:rsid w:val="004B69A1"/>
    <w:rsid w:val="004B74A5"/>
    <w:rsid w:val="004C04B2"/>
    <w:rsid w:val="004C060C"/>
    <w:rsid w:val="004C0735"/>
    <w:rsid w:val="004C33F8"/>
    <w:rsid w:val="004C4D3D"/>
    <w:rsid w:val="004C5DB4"/>
    <w:rsid w:val="004D08E0"/>
    <w:rsid w:val="004D358D"/>
    <w:rsid w:val="004E0B56"/>
    <w:rsid w:val="004E3099"/>
    <w:rsid w:val="004F1378"/>
    <w:rsid w:val="004F31F5"/>
    <w:rsid w:val="004F6821"/>
    <w:rsid w:val="005063B3"/>
    <w:rsid w:val="00506F10"/>
    <w:rsid w:val="005163E2"/>
    <w:rsid w:val="005164DA"/>
    <w:rsid w:val="00522BE6"/>
    <w:rsid w:val="00523B77"/>
    <w:rsid w:val="005301C6"/>
    <w:rsid w:val="0053060D"/>
    <w:rsid w:val="00530F99"/>
    <w:rsid w:val="005318F2"/>
    <w:rsid w:val="00532760"/>
    <w:rsid w:val="00532B4F"/>
    <w:rsid w:val="00536EB2"/>
    <w:rsid w:val="0053709F"/>
    <w:rsid w:val="00540FA8"/>
    <w:rsid w:val="00545337"/>
    <w:rsid w:val="00546FAF"/>
    <w:rsid w:val="00550E90"/>
    <w:rsid w:val="005513E3"/>
    <w:rsid w:val="005516E3"/>
    <w:rsid w:val="0055174F"/>
    <w:rsid w:val="0055295F"/>
    <w:rsid w:val="00552A70"/>
    <w:rsid w:val="0055637C"/>
    <w:rsid w:val="00561902"/>
    <w:rsid w:val="00562DFC"/>
    <w:rsid w:val="00563E7C"/>
    <w:rsid w:val="00565CD1"/>
    <w:rsid w:val="005727AF"/>
    <w:rsid w:val="005735C3"/>
    <w:rsid w:val="00573B2B"/>
    <w:rsid w:val="0057688A"/>
    <w:rsid w:val="00577EF6"/>
    <w:rsid w:val="00581176"/>
    <w:rsid w:val="00584ADD"/>
    <w:rsid w:val="00587E62"/>
    <w:rsid w:val="00592BD4"/>
    <w:rsid w:val="00593D7D"/>
    <w:rsid w:val="005A0868"/>
    <w:rsid w:val="005A1E04"/>
    <w:rsid w:val="005A2B7A"/>
    <w:rsid w:val="005A2C4F"/>
    <w:rsid w:val="005A30CC"/>
    <w:rsid w:val="005A74DE"/>
    <w:rsid w:val="005B2DBF"/>
    <w:rsid w:val="005B2E87"/>
    <w:rsid w:val="005B49B2"/>
    <w:rsid w:val="005C2C82"/>
    <w:rsid w:val="005C6DCC"/>
    <w:rsid w:val="005C7A55"/>
    <w:rsid w:val="005C7EC0"/>
    <w:rsid w:val="005D3C6F"/>
    <w:rsid w:val="005D740F"/>
    <w:rsid w:val="005D7D96"/>
    <w:rsid w:val="005E0CA7"/>
    <w:rsid w:val="005E40B4"/>
    <w:rsid w:val="005E449F"/>
    <w:rsid w:val="005E570A"/>
    <w:rsid w:val="005F0289"/>
    <w:rsid w:val="005F1987"/>
    <w:rsid w:val="005F4739"/>
    <w:rsid w:val="005F496C"/>
    <w:rsid w:val="005F534C"/>
    <w:rsid w:val="005F5495"/>
    <w:rsid w:val="00605B3E"/>
    <w:rsid w:val="00611DBC"/>
    <w:rsid w:val="0061208D"/>
    <w:rsid w:val="00614B35"/>
    <w:rsid w:val="00620763"/>
    <w:rsid w:val="00623286"/>
    <w:rsid w:val="006243DA"/>
    <w:rsid w:val="0062615B"/>
    <w:rsid w:val="00626F55"/>
    <w:rsid w:val="00632557"/>
    <w:rsid w:val="00632E46"/>
    <w:rsid w:val="00641093"/>
    <w:rsid w:val="00641730"/>
    <w:rsid w:val="00641C99"/>
    <w:rsid w:val="00641E1D"/>
    <w:rsid w:val="00643934"/>
    <w:rsid w:val="00650944"/>
    <w:rsid w:val="00651154"/>
    <w:rsid w:val="0065176A"/>
    <w:rsid w:val="0065340F"/>
    <w:rsid w:val="00666CFC"/>
    <w:rsid w:val="006729AE"/>
    <w:rsid w:val="006764E4"/>
    <w:rsid w:val="0068002B"/>
    <w:rsid w:val="00680A66"/>
    <w:rsid w:val="00680F36"/>
    <w:rsid w:val="00681B2A"/>
    <w:rsid w:val="006911D8"/>
    <w:rsid w:val="00691B76"/>
    <w:rsid w:val="00693AAB"/>
    <w:rsid w:val="006965D2"/>
    <w:rsid w:val="006A1AEE"/>
    <w:rsid w:val="006A2520"/>
    <w:rsid w:val="006A29C3"/>
    <w:rsid w:val="006A638E"/>
    <w:rsid w:val="006A6C02"/>
    <w:rsid w:val="006A7FB3"/>
    <w:rsid w:val="006B08F9"/>
    <w:rsid w:val="006B4168"/>
    <w:rsid w:val="006B68CD"/>
    <w:rsid w:val="006B7233"/>
    <w:rsid w:val="006C0345"/>
    <w:rsid w:val="006C1C49"/>
    <w:rsid w:val="006D0B2A"/>
    <w:rsid w:val="006D1A5E"/>
    <w:rsid w:val="006D1F55"/>
    <w:rsid w:val="006D3340"/>
    <w:rsid w:val="006D3E00"/>
    <w:rsid w:val="006E2416"/>
    <w:rsid w:val="006E3761"/>
    <w:rsid w:val="006E7523"/>
    <w:rsid w:val="006F0E51"/>
    <w:rsid w:val="006F3589"/>
    <w:rsid w:val="006F560E"/>
    <w:rsid w:val="006F5EAB"/>
    <w:rsid w:val="006F77B4"/>
    <w:rsid w:val="007033E5"/>
    <w:rsid w:val="00705B90"/>
    <w:rsid w:val="0071233A"/>
    <w:rsid w:val="00721784"/>
    <w:rsid w:val="00721918"/>
    <w:rsid w:val="00724894"/>
    <w:rsid w:val="00726D34"/>
    <w:rsid w:val="007277C6"/>
    <w:rsid w:val="007346FB"/>
    <w:rsid w:val="007456FB"/>
    <w:rsid w:val="00751C11"/>
    <w:rsid w:val="007563B7"/>
    <w:rsid w:val="00756E00"/>
    <w:rsid w:val="00761A4B"/>
    <w:rsid w:val="007634CD"/>
    <w:rsid w:val="007659A5"/>
    <w:rsid w:val="0077454D"/>
    <w:rsid w:val="007755D3"/>
    <w:rsid w:val="00776787"/>
    <w:rsid w:val="00776E97"/>
    <w:rsid w:val="007808D8"/>
    <w:rsid w:val="00781515"/>
    <w:rsid w:val="00782BF9"/>
    <w:rsid w:val="00793A8C"/>
    <w:rsid w:val="007953A7"/>
    <w:rsid w:val="007956A1"/>
    <w:rsid w:val="00795FBD"/>
    <w:rsid w:val="00796147"/>
    <w:rsid w:val="00796A14"/>
    <w:rsid w:val="007B3C5D"/>
    <w:rsid w:val="007B3FE1"/>
    <w:rsid w:val="007C24F2"/>
    <w:rsid w:val="007C3627"/>
    <w:rsid w:val="007C4E36"/>
    <w:rsid w:val="007C5BE5"/>
    <w:rsid w:val="007D198F"/>
    <w:rsid w:val="007D40D9"/>
    <w:rsid w:val="007E241B"/>
    <w:rsid w:val="007E6C5D"/>
    <w:rsid w:val="007F5223"/>
    <w:rsid w:val="007F73C0"/>
    <w:rsid w:val="00801800"/>
    <w:rsid w:val="008067AE"/>
    <w:rsid w:val="00807BA9"/>
    <w:rsid w:val="00816909"/>
    <w:rsid w:val="00817DA0"/>
    <w:rsid w:val="0082182A"/>
    <w:rsid w:val="00822338"/>
    <w:rsid w:val="008241F7"/>
    <w:rsid w:val="00826568"/>
    <w:rsid w:val="00831F96"/>
    <w:rsid w:val="008325D0"/>
    <w:rsid w:val="00832EAD"/>
    <w:rsid w:val="0084057F"/>
    <w:rsid w:val="008415AB"/>
    <w:rsid w:val="00842C63"/>
    <w:rsid w:val="00845B44"/>
    <w:rsid w:val="008503B6"/>
    <w:rsid w:val="008529C4"/>
    <w:rsid w:val="00853655"/>
    <w:rsid w:val="00853A70"/>
    <w:rsid w:val="00854E19"/>
    <w:rsid w:val="008572F8"/>
    <w:rsid w:val="008633B0"/>
    <w:rsid w:val="0086719A"/>
    <w:rsid w:val="00871623"/>
    <w:rsid w:val="0088131B"/>
    <w:rsid w:val="00881D61"/>
    <w:rsid w:val="008828A5"/>
    <w:rsid w:val="008842FC"/>
    <w:rsid w:val="00886387"/>
    <w:rsid w:val="00887981"/>
    <w:rsid w:val="00892854"/>
    <w:rsid w:val="00893D9A"/>
    <w:rsid w:val="00894129"/>
    <w:rsid w:val="00896F5F"/>
    <w:rsid w:val="008A18ED"/>
    <w:rsid w:val="008A3191"/>
    <w:rsid w:val="008A4801"/>
    <w:rsid w:val="008A5BC5"/>
    <w:rsid w:val="008B1CC5"/>
    <w:rsid w:val="008B6786"/>
    <w:rsid w:val="008B797D"/>
    <w:rsid w:val="008C4038"/>
    <w:rsid w:val="008C4ABD"/>
    <w:rsid w:val="008D2479"/>
    <w:rsid w:val="008D6D8C"/>
    <w:rsid w:val="008E306B"/>
    <w:rsid w:val="008E7787"/>
    <w:rsid w:val="008E77D5"/>
    <w:rsid w:val="008E7D49"/>
    <w:rsid w:val="008F0F4E"/>
    <w:rsid w:val="008F4DF8"/>
    <w:rsid w:val="00906701"/>
    <w:rsid w:val="00906916"/>
    <w:rsid w:val="00910FB6"/>
    <w:rsid w:val="0091377C"/>
    <w:rsid w:val="00920FCD"/>
    <w:rsid w:val="00921F91"/>
    <w:rsid w:val="00923343"/>
    <w:rsid w:val="009369B5"/>
    <w:rsid w:val="0094136E"/>
    <w:rsid w:val="009416A0"/>
    <w:rsid w:val="009432B7"/>
    <w:rsid w:val="009437F9"/>
    <w:rsid w:val="009475EF"/>
    <w:rsid w:val="00950A62"/>
    <w:rsid w:val="00954647"/>
    <w:rsid w:val="00955482"/>
    <w:rsid w:val="00965D02"/>
    <w:rsid w:val="00966220"/>
    <w:rsid w:val="00966D67"/>
    <w:rsid w:val="00974694"/>
    <w:rsid w:val="00982566"/>
    <w:rsid w:val="009828B3"/>
    <w:rsid w:val="00985DE6"/>
    <w:rsid w:val="00990277"/>
    <w:rsid w:val="00990D53"/>
    <w:rsid w:val="00990F60"/>
    <w:rsid w:val="009963DA"/>
    <w:rsid w:val="009A29BA"/>
    <w:rsid w:val="009A33FA"/>
    <w:rsid w:val="009A7A41"/>
    <w:rsid w:val="009B0547"/>
    <w:rsid w:val="009B18E2"/>
    <w:rsid w:val="009B4FAF"/>
    <w:rsid w:val="009C7B6B"/>
    <w:rsid w:val="009E4F32"/>
    <w:rsid w:val="009E6059"/>
    <w:rsid w:val="009E6E0C"/>
    <w:rsid w:val="009F2739"/>
    <w:rsid w:val="009F667C"/>
    <w:rsid w:val="009F7C48"/>
    <w:rsid w:val="00A01320"/>
    <w:rsid w:val="00A02640"/>
    <w:rsid w:val="00A031DF"/>
    <w:rsid w:val="00A13DCF"/>
    <w:rsid w:val="00A16E8B"/>
    <w:rsid w:val="00A174CF"/>
    <w:rsid w:val="00A21421"/>
    <w:rsid w:val="00A23F7D"/>
    <w:rsid w:val="00A27C14"/>
    <w:rsid w:val="00A31216"/>
    <w:rsid w:val="00A322C4"/>
    <w:rsid w:val="00A328E9"/>
    <w:rsid w:val="00A32E23"/>
    <w:rsid w:val="00A33C97"/>
    <w:rsid w:val="00A353DD"/>
    <w:rsid w:val="00A365B9"/>
    <w:rsid w:val="00A4370F"/>
    <w:rsid w:val="00A4440B"/>
    <w:rsid w:val="00A44F84"/>
    <w:rsid w:val="00A50074"/>
    <w:rsid w:val="00A52B87"/>
    <w:rsid w:val="00A53E98"/>
    <w:rsid w:val="00A57E90"/>
    <w:rsid w:val="00A620B2"/>
    <w:rsid w:val="00A70D20"/>
    <w:rsid w:val="00A8004C"/>
    <w:rsid w:val="00A83A58"/>
    <w:rsid w:val="00A84A74"/>
    <w:rsid w:val="00A94624"/>
    <w:rsid w:val="00AA2E12"/>
    <w:rsid w:val="00AA433D"/>
    <w:rsid w:val="00AA69A9"/>
    <w:rsid w:val="00AB6DD9"/>
    <w:rsid w:val="00AB74D9"/>
    <w:rsid w:val="00AC2126"/>
    <w:rsid w:val="00AC577E"/>
    <w:rsid w:val="00AC5E33"/>
    <w:rsid w:val="00AD4C4B"/>
    <w:rsid w:val="00AF3191"/>
    <w:rsid w:val="00B077F9"/>
    <w:rsid w:val="00B07A44"/>
    <w:rsid w:val="00B10D3A"/>
    <w:rsid w:val="00B2315E"/>
    <w:rsid w:val="00B278F7"/>
    <w:rsid w:val="00B33F19"/>
    <w:rsid w:val="00B452DB"/>
    <w:rsid w:val="00B5209F"/>
    <w:rsid w:val="00B54C96"/>
    <w:rsid w:val="00B55D05"/>
    <w:rsid w:val="00B62335"/>
    <w:rsid w:val="00B6549E"/>
    <w:rsid w:val="00B6793D"/>
    <w:rsid w:val="00B70B16"/>
    <w:rsid w:val="00B81C1F"/>
    <w:rsid w:val="00B84C32"/>
    <w:rsid w:val="00B911AA"/>
    <w:rsid w:val="00B918E7"/>
    <w:rsid w:val="00B9363F"/>
    <w:rsid w:val="00BA0451"/>
    <w:rsid w:val="00BA2CA5"/>
    <w:rsid w:val="00BA4D5B"/>
    <w:rsid w:val="00BA6044"/>
    <w:rsid w:val="00BB0002"/>
    <w:rsid w:val="00BB0B34"/>
    <w:rsid w:val="00BB246F"/>
    <w:rsid w:val="00BB2A6B"/>
    <w:rsid w:val="00BB3BDD"/>
    <w:rsid w:val="00BB5EF2"/>
    <w:rsid w:val="00BB6C74"/>
    <w:rsid w:val="00BC142B"/>
    <w:rsid w:val="00BC15B1"/>
    <w:rsid w:val="00BC1F54"/>
    <w:rsid w:val="00BD18B6"/>
    <w:rsid w:val="00BD603F"/>
    <w:rsid w:val="00BE1E3B"/>
    <w:rsid w:val="00BE4948"/>
    <w:rsid w:val="00BF21EE"/>
    <w:rsid w:val="00BF28A7"/>
    <w:rsid w:val="00BF6C58"/>
    <w:rsid w:val="00C05C49"/>
    <w:rsid w:val="00C0711B"/>
    <w:rsid w:val="00C0744E"/>
    <w:rsid w:val="00C078D6"/>
    <w:rsid w:val="00C12DA7"/>
    <w:rsid w:val="00C13553"/>
    <w:rsid w:val="00C147F5"/>
    <w:rsid w:val="00C21625"/>
    <w:rsid w:val="00C22A5D"/>
    <w:rsid w:val="00C2613A"/>
    <w:rsid w:val="00C4140C"/>
    <w:rsid w:val="00C4393D"/>
    <w:rsid w:val="00C45861"/>
    <w:rsid w:val="00C46C93"/>
    <w:rsid w:val="00C54A33"/>
    <w:rsid w:val="00C57FE8"/>
    <w:rsid w:val="00C61971"/>
    <w:rsid w:val="00C663F9"/>
    <w:rsid w:val="00C66F87"/>
    <w:rsid w:val="00C677D2"/>
    <w:rsid w:val="00C77662"/>
    <w:rsid w:val="00C77B91"/>
    <w:rsid w:val="00C80FDB"/>
    <w:rsid w:val="00C871BF"/>
    <w:rsid w:val="00C91A4E"/>
    <w:rsid w:val="00C927F2"/>
    <w:rsid w:val="00C9506B"/>
    <w:rsid w:val="00C95A4F"/>
    <w:rsid w:val="00CA46FD"/>
    <w:rsid w:val="00CB0A8A"/>
    <w:rsid w:val="00CB2C69"/>
    <w:rsid w:val="00CB4016"/>
    <w:rsid w:val="00CC0250"/>
    <w:rsid w:val="00CC36A2"/>
    <w:rsid w:val="00CC3D28"/>
    <w:rsid w:val="00CD39A8"/>
    <w:rsid w:val="00CD7C3D"/>
    <w:rsid w:val="00CE71EE"/>
    <w:rsid w:val="00CF18EF"/>
    <w:rsid w:val="00CF4D63"/>
    <w:rsid w:val="00D040EA"/>
    <w:rsid w:val="00D06467"/>
    <w:rsid w:val="00D0742C"/>
    <w:rsid w:val="00D138D6"/>
    <w:rsid w:val="00D16D23"/>
    <w:rsid w:val="00D173A7"/>
    <w:rsid w:val="00D17DD0"/>
    <w:rsid w:val="00D20C4C"/>
    <w:rsid w:val="00D27063"/>
    <w:rsid w:val="00D34B5F"/>
    <w:rsid w:val="00D34F07"/>
    <w:rsid w:val="00D371DE"/>
    <w:rsid w:val="00D37520"/>
    <w:rsid w:val="00D464E4"/>
    <w:rsid w:val="00D500F5"/>
    <w:rsid w:val="00D51F44"/>
    <w:rsid w:val="00D5630F"/>
    <w:rsid w:val="00D56AB3"/>
    <w:rsid w:val="00D6554C"/>
    <w:rsid w:val="00D66332"/>
    <w:rsid w:val="00D66D82"/>
    <w:rsid w:val="00D76831"/>
    <w:rsid w:val="00D771B9"/>
    <w:rsid w:val="00D80576"/>
    <w:rsid w:val="00D81DB9"/>
    <w:rsid w:val="00D82861"/>
    <w:rsid w:val="00D83199"/>
    <w:rsid w:val="00D86CD3"/>
    <w:rsid w:val="00DA1B46"/>
    <w:rsid w:val="00DA4663"/>
    <w:rsid w:val="00DA5268"/>
    <w:rsid w:val="00DA5339"/>
    <w:rsid w:val="00DA7B72"/>
    <w:rsid w:val="00DB02AD"/>
    <w:rsid w:val="00DB5830"/>
    <w:rsid w:val="00DC0999"/>
    <w:rsid w:val="00DC0F0A"/>
    <w:rsid w:val="00DC440C"/>
    <w:rsid w:val="00DC5FBD"/>
    <w:rsid w:val="00DD0E9B"/>
    <w:rsid w:val="00DD6D4A"/>
    <w:rsid w:val="00DD77DF"/>
    <w:rsid w:val="00DF0869"/>
    <w:rsid w:val="00DF315C"/>
    <w:rsid w:val="00DF4400"/>
    <w:rsid w:val="00E01CCD"/>
    <w:rsid w:val="00E035B5"/>
    <w:rsid w:val="00E03773"/>
    <w:rsid w:val="00E06526"/>
    <w:rsid w:val="00E06CE3"/>
    <w:rsid w:val="00E07A24"/>
    <w:rsid w:val="00E10C46"/>
    <w:rsid w:val="00E12599"/>
    <w:rsid w:val="00E22F21"/>
    <w:rsid w:val="00E334F2"/>
    <w:rsid w:val="00E36417"/>
    <w:rsid w:val="00E3667F"/>
    <w:rsid w:val="00E438E6"/>
    <w:rsid w:val="00E47B22"/>
    <w:rsid w:val="00E502D5"/>
    <w:rsid w:val="00E504B9"/>
    <w:rsid w:val="00E54438"/>
    <w:rsid w:val="00E62D9F"/>
    <w:rsid w:val="00E649CE"/>
    <w:rsid w:val="00E72DBB"/>
    <w:rsid w:val="00E73B66"/>
    <w:rsid w:val="00E7470A"/>
    <w:rsid w:val="00E76CF4"/>
    <w:rsid w:val="00E77432"/>
    <w:rsid w:val="00E859C0"/>
    <w:rsid w:val="00E87F43"/>
    <w:rsid w:val="00E91594"/>
    <w:rsid w:val="00E91DBB"/>
    <w:rsid w:val="00E9213B"/>
    <w:rsid w:val="00E94F74"/>
    <w:rsid w:val="00E95976"/>
    <w:rsid w:val="00E97653"/>
    <w:rsid w:val="00EA686E"/>
    <w:rsid w:val="00EA7ACC"/>
    <w:rsid w:val="00EB074C"/>
    <w:rsid w:val="00EB6587"/>
    <w:rsid w:val="00EB69F3"/>
    <w:rsid w:val="00EB6DF1"/>
    <w:rsid w:val="00EC37BF"/>
    <w:rsid w:val="00EC6A52"/>
    <w:rsid w:val="00ED0575"/>
    <w:rsid w:val="00ED1657"/>
    <w:rsid w:val="00ED185F"/>
    <w:rsid w:val="00ED2B81"/>
    <w:rsid w:val="00EE0A4F"/>
    <w:rsid w:val="00EF1BB6"/>
    <w:rsid w:val="00EF655E"/>
    <w:rsid w:val="00F14570"/>
    <w:rsid w:val="00F15BB6"/>
    <w:rsid w:val="00F15E15"/>
    <w:rsid w:val="00F26678"/>
    <w:rsid w:val="00F27F11"/>
    <w:rsid w:val="00F31E0D"/>
    <w:rsid w:val="00F32ADA"/>
    <w:rsid w:val="00F40B56"/>
    <w:rsid w:val="00F51474"/>
    <w:rsid w:val="00F525C0"/>
    <w:rsid w:val="00F53C9C"/>
    <w:rsid w:val="00F54D54"/>
    <w:rsid w:val="00F55553"/>
    <w:rsid w:val="00F55A98"/>
    <w:rsid w:val="00F56889"/>
    <w:rsid w:val="00F5695F"/>
    <w:rsid w:val="00F57AD3"/>
    <w:rsid w:val="00F60C82"/>
    <w:rsid w:val="00F62B88"/>
    <w:rsid w:val="00F62CCA"/>
    <w:rsid w:val="00F666EB"/>
    <w:rsid w:val="00F72853"/>
    <w:rsid w:val="00F77315"/>
    <w:rsid w:val="00F97CAD"/>
    <w:rsid w:val="00FA2764"/>
    <w:rsid w:val="00FA3FF9"/>
    <w:rsid w:val="00FB0E45"/>
    <w:rsid w:val="00FB4247"/>
    <w:rsid w:val="00FB660E"/>
    <w:rsid w:val="00FC1893"/>
    <w:rsid w:val="00FC67D3"/>
    <w:rsid w:val="00FD00CF"/>
    <w:rsid w:val="00FE16CE"/>
    <w:rsid w:val="00FE4746"/>
    <w:rsid w:val="00FE5ABF"/>
    <w:rsid w:val="00FE7BA4"/>
    <w:rsid w:val="00FF0781"/>
    <w:rsid w:val="00FF0E4A"/>
    <w:rsid w:val="00FF31AB"/>
    <w:rsid w:val="00FF3529"/>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9A59E"/>
  <w15:docId w15:val="{464E0977-B11A-45B2-BB14-B52696E8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433"/>
    <w:pPr>
      <w:spacing w:before="120" w:after="120" w:line="276" w:lineRule="auto"/>
      <w:jc w:val="both"/>
    </w:pPr>
  </w:style>
  <w:style w:type="paragraph" w:styleId="Heading1">
    <w:name w:val="heading 1"/>
    <w:basedOn w:val="Normal"/>
    <w:next w:val="Normal"/>
    <w:link w:val="Heading1Char"/>
    <w:uiPriority w:val="9"/>
    <w:qFormat/>
    <w:rsid w:val="008A5BC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D1A5E"/>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6D1A5E"/>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Bullet1,References,Numbered List Paragraph,Numbered Paragraph,Main numbered paragraph,Normal bullet 2,Outlines a.b.c.,List_Paragraph,Multilevel para_II,Forth level,List Paragraph 1,Bullets,Абзац вправо-1"/>
    <w:basedOn w:val="Normal"/>
    <w:link w:val="ListParagraphChar"/>
    <w:uiPriority w:val="34"/>
    <w:qFormat/>
    <w:rsid w:val="00E36417"/>
    <w:pPr>
      <w:spacing w:after="0" w:line="240" w:lineRule="auto"/>
      <w:ind w:left="720"/>
    </w:pPr>
    <w:rPr>
      <w:rFonts w:ascii="Calibri" w:hAnsi="Calibri" w:cs="Calibri"/>
    </w:rPr>
  </w:style>
  <w:style w:type="character" w:customStyle="1" w:styleId="ListParagraphChar">
    <w:name w:val="List Paragraph Char"/>
    <w:aliases w:val="Akapit z listą BS Char,List Paragraph1 Char,Bullet1 Char,References Char,Numbered List Paragraph Char,Numbered Paragraph Char,Main numbered paragraph Char,Normal bullet 2 Char,Outlines a.b.c. Char,List_Paragraph Char,Forth level Char"/>
    <w:basedOn w:val="DefaultParagraphFont"/>
    <w:link w:val="ListParagraph"/>
    <w:uiPriority w:val="34"/>
    <w:locked/>
    <w:rsid w:val="003F5583"/>
    <w:rPr>
      <w:rFonts w:ascii="Calibri" w:hAnsi="Calibri" w:cs="Calibri"/>
    </w:rPr>
  </w:style>
  <w:style w:type="paragraph" w:styleId="BalloonText">
    <w:name w:val="Balloon Text"/>
    <w:basedOn w:val="Normal"/>
    <w:link w:val="BalloonTextChar"/>
    <w:uiPriority w:val="99"/>
    <w:semiHidden/>
    <w:unhideWhenUsed/>
    <w:rsid w:val="00B5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05"/>
    <w:rPr>
      <w:rFonts w:ascii="Segoe UI" w:hAnsi="Segoe UI" w:cs="Segoe UI"/>
      <w:sz w:val="18"/>
      <w:szCs w:val="18"/>
    </w:rPr>
  </w:style>
  <w:style w:type="character" w:styleId="Hyperlink">
    <w:name w:val="Hyperlink"/>
    <w:basedOn w:val="DefaultParagraphFont"/>
    <w:uiPriority w:val="99"/>
    <w:unhideWhenUsed/>
    <w:rsid w:val="00410CDF"/>
    <w:rPr>
      <w:color w:val="0563C1" w:themeColor="hyperlink"/>
      <w:u w:val="single"/>
    </w:rPr>
  </w:style>
  <w:style w:type="character" w:customStyle="1" w:styleId="Mention1">
    <w:name w:val="Mention1"/>
    <w:basedOn w:val="DefaultParagraphFont"/>
    <w:uiPriority w:val="99"/>
    <w:semiHidden/>
    <w:unhideWhenUsed/>
    <w:rsid w:val="00410CDF"/>
    <w:rPr>
      <w:color w:val="2B579A"/>
      <w:shd w:val="clear" w:color="auto" w:fill="E6E6E6"/>
    </w:rPr>
  </w:style>
  <w:style w:type="paragraph" w:styleId="Header">
    <w:name w:val="header"/>
    <w:basedOn w:val="Normal"/>
    <w:link w:val="HeaderChar"/>
    <w:uiPriority w:val="99"/>
    <w:unhideWhenUsed/>
    <w:rsid w:val="0076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A5"/>
  </w:style>
  <w:style w:type="paragraph" w:styleId="Footer">
    <w:name w:val="footer"/>
    <w:basedOn w:val="Normal"/>
    <w:link w:val="FooterChar"/>
    <w:uiPriority w:val="99"/>
    <w:unhideWhenUsed/>
    <w:rsid w:val="0076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A5"/>
  </w:style>
  <w:style w:type="character" w:customStyle="1" w:styleId="Heading2Char">
    <w:name w:val="Heading 2 Char"/>
    <w:basedOn w:val="DefaultParagraphFont"/>
    <w:link w:val="Heading2"/>
    <w:uiPriority w:val="9"/>
    <w:rsid w:val="006D1A5E"/>
    <w:rPr>
      <w:rFonts w:asciiTheme="majorHAnsi" w:eastAsiaTheme="majorEastAsia" w:hAnsiTheme="majorHAnsi" w:cstheme="majorBidi"/>
      <w:b/>
      <w:color w:val="2F5496" w:themeColor="accent1" w:themeShade="BF"/>
      <w:sz w:val="26"/>
      <w:szCs w:val="26"/>
    </w:rPr>
  </w:style>
  <w:style w:type="character" w:styleId="IntenseReference">
    <w:name w:val="Intense Reference"/>
    <w:basedOn w:val="DefaultParagraphFont"/>
    <w:uiPriority w:val="32"/>
    <w:qFormat/>
    <w:rsid w:val="00114B59"/>
    <w:rPr>
      <w:b/>
      <w:bCs/>
      <w:smallCaps/>
      <w:color w:val="4472C4" w:themeColor="accent1"/>
      <w:spacing w:val="5"/>
    </w:rPr>
  </w:style>
  <w:style w:type="paragraph" w:styleId="Caption">
    <w:name w:val="caption"/>
    <w:aliases w:val="Table title,Figure Head"/>
    <w:basedOn w:val="Normal"/>
    <w:next w:val="Normal"/>
    <w:link w:val="CaptionChar"/>
    <w:uiPriority w:val="99"/>
    <w:unhideWhenUsed/>
    <w:qFormat/>
    <w:rsid w:val="009F2739"/>
    <w:pPr>
      <w:spacing w:line="240" w:lineRule="auto"/>
    </w:pPr>
    <w:rPr>
      <w:b/>
      <w:i/>
      <w:iCs/>
      <w:color w:val="44546A" w:themeColor="text2"/>
      <w:szCs w:val="18"/>
    </w:rPr>
  </w:style>
  <w:style w:type="paragraph" w:styleId="TableofFigures">
    <w:name w:val="table of figures"/>
    <w:basedOn w:val="Normal"/>
    <w:next w:val="Normal"/>
    <w:uiPriority w:val="99"/>
    <w:unhideWhenUsed/>
    <w:rsid w:val="00530F99"/>
    <w:pPr>
      <w:spacing w:after="0"/>
    </w:pPr>
  </w:style>
  <w:style w:type="paragraph" w:customStyle="1" w:styleId="textbox">
    <w:name w:val="textbox"/>
    <w:basedOn w:val="Normal"/>
    <w:rsid w:val="003A4F1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471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D20"/>
    <w:rPr>
      <w:sz w:val="20"/>
      <w:szCs w:val="20"/>
    </w:rPr>
  </w:style>
  <w:style w:type="character" w:styleId="FootnoteReference">
    <w:name w:val="footnote reference"/>
    <w:aliases w:val="Footnote Reference1,Error-Fußnotenzeichen5,Error-Fußnotenzeichen6,Error-Fußnotenzeichen3,ftref,Footnote Reference Number"/>
    <w:basedOn w:val="DefaultParagraphFont"/>
    <w:semiHidden/>
    <w:unhideWhenUsed/>
    <w:rsid w:val="00471D20"/>
    <w:rPr>
      <w:vertAlign w:val="superscript"/>
    </w:rPr>
  </w:style>
  <w:style w:type="character" w:customStyle="1" w:styleId="Heading1Char">
    <w:name w:val="Heading 1 Char"/>
    <w:basedOn w:val="DefaultParagraphFont"/>
    <w:link w:val="Heading1"/>
    <w:uiPriority w:val="9"/>
    <w:rsid w:val="008A5BC5"/>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A53E98"/>
    <w:pPr>
      <w:outlineLvl w:val="9"/>
    </w:pPr>
  </w:style>
  <w:style w:type="paragraph" w:styleId="TOC2">
    <w:name w:val="toc 2"/>
    <w:basedOn w:val="Normal"/>
    <w:next w:val="Normal"/>
    <w:autoRedefine/>
    <w:uiPriority w:val="39"/>
    <w:unhideWhenUsed/>
    <w:rsid w:val="00A53E98"/>
    <w:pPr>
      <w:spacing w:after="100"/>
      <w:ind w:left="220"/>
    </w:pPr>
  </w:style>
  <w:style w:type="paragraph" w:styleId="TOC1">
    <w:name w:val="toc 1"/>
    <w:basedOn w:val="Normal"/>
    <w:next w:val="Normal"/>
    <w:autoRedefine/>
    <w:uiPriority w:val="39"/>
    <w:unhideWhenUsed/>
    <w:rsid w:val="00A53E98"/>
    <w:pPr>
      <w:spacing w:after="100"/>
    </w:pPr>
  </w:style>
  <w:style w:type="paragraph" w:customStyle="1" w:styleId="Default">
    <w:name w:val="Default"/>
    <w:rsid w:val="00E9213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4CD3"/>
    <w:rPr>
      <w:color w:val="954F72" w:themeColor="followedHyperlink"/>
      <w:u w:val="single"/>
    </w:rPr>
  </w:style>
  <w:style w:type="character" w:styleId="CommentReference">
    <w:name w:val="annotation reference"/>
    <w:basedOn w:val="DefaultParagraphFont"/>
    <w:uiPriority w:val="99"/>
    <w:semiHidden/>
    <w:unhideWhenUsed/>
    <w:rsid w:val="008241F7"/>
    <w:rPr>
      <w:sz w:val="16"/>
      <w:szCs w:val="16"/>
    </w:rPr>
  </w:style>
  <w:style w:type="paragraph" w:styleId="CommentText">
    <w:name w:val="annotation text"/>
    <w:basedOn w:val="Normal"/>
    <w:link w:val="CommentTextChar"/>
    <w:uiPriority w:val="99"/>
    <w:semiHidden/>
    <w:unhideWhenUsed/>
    <w:rsid w:val="008241F7"/>
    <w:pPr>
      <w:spacing w:line="240" w:lineRule="auto"/>
    </w:pPr>
    <w:rPr>
      <w:sz w:val="20"/>
      <w:szCs w:val="20"/>
    </w:rPr>
  </w:style>
  <w:style w:type="character" w:customStyle="1" w:styleId="CommentTextChar">
    <w:name w:val="Comment Text Char"/>
    <w:basedOn w:val="DefaultParagraphFont"/>
    <w:link w:val="CommentText"/>
    <w:uiPriority w:val="99"/>
    <w:semiHidden/>
    <w:rsid w:val="008241F7"/>
    <w:rPr>
      <w:sz w:val="20"/>
      <w:szCs w:val="20"/>
    </w:rPr>
  </w:style>
  <w:style w:type="paragraph" w:styleId="CommentSubject">
    <w:name w:val="annotation subject"/>
    <w:basedOn w:val="CommentText"/>
    <w:next w:val="CommentText"/>
    <w:link w:val="CommentSubjectChar"/>
    <w:uiPriority w:val="99"/>
    <w:semiHidden/>
    <w:unhideWhenUsed/>
    <w:rsid w:val="008241F7"/>
    <w:rPr>
      <w:b/>
      <w:bCs/>
    </w:rPr>
  </w:style>
  <w:style w:type="character" w:customStyle="1" w:styleId="CommentSubjectChar">
    <w:name w:val="Comment Subject Char"/>
    <w:basedOn w:val="CommentTextChar"/>
    <w:link w:val="CommentSubject"/>
    <w:uiPriority w:val="99"/>
    <w:semiHidden/>
    <w:rsid w:val="008241F7"/>
    <w:rPr>
      <w:b/>
      <w:bCs/>
      <w:sz w:val="20"/>
      <w:szCs w:val="20"/>
    </w:rPr>
  </w:style>
  <w:style w:type="character" w:styleId="Strong">
    <w:name w:val="Strong"/>
    <w:basedOn w:val="DefaultParagraphFont"/>
    <w:uiPriority w:val="22"/>
    <w:qFormat/>
    <w:rsid w:val="008241F7"/>
    <w:rPr>
      <w:b/>
      <w:bCs/>
    </w:rPr>
  </w:style>
  <w:style w:type="paragraph" w:styleId="Revision">
    <w:name w:val="Revision"/>
    <w:hidden/>
    <w:uiPriority w:val="99"/>
    <w:semiHidden/>
    <w:rsid w:val="008241F7"/>
    <w:pPr>
      <w:spacing w:after="0" w:line="240" w:lineRule="auto"/>
    </w:pPr>
  </w:style>
  <w:style w:type="character" w:customStyle="1" w:styleId="Heading3Char">
    <w:name w:val="Heading 3 Char"/>
    <w:basedOn w:val="DefaultParagraphFont"/>
    <w:link w:val="Heading3"/>
    <w:uiPriority w:val="9"/>
    <w:semiHidden/>
    <w:rsid w:val="006D1A5E"/>
    <w:rPr>
      <w:rFonts w:asciiTheme="majorHAnsi" w:eastAsiaTheme="majorEastAsia" w:hAnsiTheme="majorHAnsi" w:cstheme="majorBidi"/>
      <w:b/>
      <w:color w:val="1F3763" w:themeColor="accent1" w:themeShade="7F"/>
      <w:sz w:val="24"/>
      <w:szCs w:val="24"/>
    </w:rPr>
  </w:style>
  <w:style w:type="paragraph" w:styleId="EndnoteText">
    <w:name w:val="endnote text"/>
    <w:basedOn w:val="Normal"/>
    <w:link w:val="EndnoteTextChar"/>
    <w:uiPriority w:val="99"/>
    <w:semiHidden/>
    <w:unhideWhenUsed/>
    <w:rsid w:val="001414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451"/>
    <w:rPr>
      <w:sz w:val="20"/>
      <w:szCs w:val="20"/>
    </w:rPr>
  </w:style>
  <w:style w:type="character" w:styleId="EndnoteReference">
    <w:name w:val="endnote reference"/>
    <w:basedOn w:val="DefaultParagraphFont"/>
    <w:uiPriority w:val="99"/>
    <w:semiHidden/>
    <w:unhideWhenUsed/>
    <w:rsid w:val="00141451"/>
    <w:rPr>
      <w:vertAlign w:val="superscript"/>
    </w:rPr>
  </w:style>
  <w:style w:type="paragraph" w:customStyle="1" w:styleId="Pa0">
    <w:name w:val="Pa0"/>
    <w:basedOn w:val="Normal"/>
    <w:next w:val="Normal"/>
    <w:uiPriority w:val="99"/>
    <w:rsid w:val="0047103C"/>
    <w:pPr>
      <w:autoSpaceDE w:val="0"/>
      <w:autoSpaceDN w:val="0"/>
      <w:adjustRightInd w:val="0"/>
      <w:spacing w:before="0" w:after="0" w:line="241" w:lineRule="atLeast"/>
      <w:jc w:val="left"/>
    </w:pPr>
    <w:rPr>
      <w:rFonts w:ascii="ITC Franklin Gothic Std Book" w:hAnsi="ITC Franklin Gothic Std Book"/>
      <w:sz w:val="24"/>
      <w:szCs w:val="24"/>
    </w:rPr>
  </w:style>
  <w:style w:type="paragraph" w:customStyle="1" w:styleId="Pa3">
    <w:name w:val="Pa3"/>
    <w:basedOn w:val="Normal"/>
    <w:next w:val="Normal"/>
    <w:uiPriority w:val="99"/>
    <w:rsid w:val="0047103C"/>
    <w:pPr>
      <w:autoSpaceDE w:val="0"/>
      <w:autoSpaceDN w:val="0"/>
      <w:adjustRightInd w:val="0"/>
      <w:spacing w:before="0" w:after="0" w:line="181" w:lineRule="atLeast"/>
      <w:jc w:val="left"/>
    </w:pPr>
    <w:rPr>
      <w:rFonts w:ascii="ITC Franklin Gothic Std Book" w:eastAsia="Calibri" w:hAnsi="ITC Franklin Gothic Std Book" w:cs="Times New Roman"/>
      <w:sz w:val="24"/>
      <w:szCs w:val="24"/>
    </w:rPr>
  </w:style>
  <w:style w:type="character" w:customStyle="1" w:styleId="CaptionChar">
    <w:name w:val="Caption Char"/>
    <w:aliases w:val="Table title Char,Figure Head Char"/>
    <w:basedOn w:val="DefaultParagraphFont"/>
    <w:link w:val="Caption"/>
    <w:uiPriority w:val="99"/>
    <w:locked/>
    <w:rsid w:val="0047103C"/>
    <w:rPr>
      <w:b/>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264">
      <w:bodyDiv w:val="1"/>
      <w:marLeft w:val="0"/>
      <w:marRight w:val="0"/>
      <w:marTop w:val="0"/>
      <w:marBottom w:val="0"/>
      <w:divBdr>
        <w:top w:val="none" w:sz="0" w:space="0" w:color="auto"/>
        <w:left w:val="none" w:sz="0" w:space="0" w:color="auto"/>
        <w:bottom w:val="none" w:sz="0" w:space="0" w:color="auto"/>
        <w:right w:val="none" w:sz="0" w:space="0" w:color="auto"/>
      </w:divBdr>
    </w:div>
    <w:div w:id="158548465">
      <w:bodyDiv w:val="1"/>
      <w:marLeft w:val="0"/>
      <w:marRight w:val="0"/>
      <w:marTop w:val="0"/>
      <w:marBottom w:val="0"/>
      <w:divBdr>
        <w:top w:val="none" w:sz="0" w:space="0" w:color="auto"/>
        <w:left w:val="none" w:sz="0" w:space="0" w:color="auto"/>
        <w:bottom w:val="none" w:sz="0" w:space="0" w:color="auto"/>
        <w:right w:val="none" w:sz="0" w:space="0" w:color="auto"/>
      </w:divBdr>
    </w:div>
    <w:div w:id="411197192">
      <w:bodyDiv w:val="1"/>
      <w:marLeft w:val="0"/>
      <w:marRight w:val="0"/>
      <w:marTop w:val="0"/>
      <w:marBottom w:val="0"/>
      <w:divBdr>
        <w:top w:val="none" w:sz="0" w:space="0" w:color="auto"/>
        <w:left w:val="none" w:sz="0" w:space="0" w:color="auto"/>
        <w:bottom w:val="none" w:sz="0" w:space="0" w:color="auto"/>
        <w:right w:val="none" w:sz="0" w:space="0" w:color="auto"/>
      </w:divBdr>
    </w:div>
    <w:div w:id="466582720">
      <w:bodyDiv w:val="1"/>
      <w:marLeft w:val="0"/>
      <w:marRight w:val="0"/>
      <w:marTop w:val="0"/>
      <w:marBottom w:val="0"/>
      <w:divBdr>
        <w:top w:val="none" w:sz="0" w:space="0" w:color="auto"/>
        <w:left w:val="none" w:sz="0" w:space="0" w:color="auto"/>
        <w:bottom w:val="none" w:sz="0" w:space="0" w:color="auto"/>
        <w:right w:val="none" w:sz="0" w:space="0" w:color="auto"/>
      </w:divBdr>
    </w:div>
    <w:div w:id="474568987">
      <w:bodyDiv w:val="1"/>
      <w:marLeft w:val="0"/>
      <w:marRight w:val="0"/>
      <w:marTop w:val="0"/>
      <w:marBottom w:val="0"/>
      <w:divBdr>
        <w:top w:val="none" w:sz="0" w:space="0" w:color="auto"/>
        <w:left w:val="none" w:sz="0" w:space="0" w:color="auto"/>
        <w:bottom w:val="none" w:sz="0" w:space="0" w:color="auto"/>
        <w:right w:val="none" w:sz="0" w:space="0" w:color="auto"/>
      </w:divBdr>
    </w:div>
    <w:div w:id="779185378">
      <w:bodyDiv w:val="1"/>
      <w:marLeft w:val="0"/>
      <w:marRight w:val="0"/>
      <w:marTop w:val="0"/>
      <w:marBottom w:val="0"/>
      <w:divBdr>
        <w:top w:val="none" w:sz="0" w:space="0" w:color="auto"/>
        <w:left w:val="none" w:sz="0" w:space="0" w:color="auto"/>
        <w:bottom w:val="none" w:sz="0" w:space="0" w:color="auto"/>
        <w:right w:val="none" w:sz="0" w:space="0" w:color="auto"/>
      </w:divBdr>
    </w:div>
    <w:div w:id="795215865">
      <w:bodyDiv w:val="1"/>
      <w:marLeft w:val="0"/>
      <w:marRight w:val="0"/>
      <w:marTop w:val="0"/>
      <w:marBottom w:val="0"/>
      <w:divBdr>
        <w:top w:val="none" w:sz="0" w:space="0" w:color="auto"/>
        <w:left w:val="none" w:sz="0" w:space="0" w:color="auto"/>
        <w:bottom w:val="none" w:sz="0" w:space="0" w:color="auto"/>
        <w:right w:val="none" w:sz="0" w:space="0" w:color="auto"/>
      </w:divBdr>
      <w:divsChild>
        <w:div w:id="2136219155">
          <w:marLeft w:val="446"/>
          <w:marRight w:val="0"/>
          <w:marTop w:val="0"/>
          <w:marBottom w:val="0"/>
          <w:divBdr>
            <w:top w:val="none" w:sz="0" w:space="0" w:color="auto"/>
            <w:left w:val="none" w:sz="0" w:space="0" w:color="auto"/>
            <w:bottom w:val="none" w:sz="0" w:space="0" w:color="auto"/>
            <w:right w:val="none" w:sz="0" w:space="0" w:color="auto"/>
          </w:divBdr>
        </w:div>
        <w:div w:id="843125419">
          <w:marLeft w:val="446"/>
          <w:marRight w:val="0"/>
          <w:marTop w:val="0"/>
          <w:marBottom w:val="0"/>
          <w:divBdr>
            <w:top w:val="none" w:sz="0" w:space="0" w:color="auto"/>
            <w:left w:val="none" w:sz="0" w:space="0" w:color="auto"/>
            <w:bottom w:val="none" w:sz="0" w:space="0" w:color="auto"/>
            <w:right w:val="none" w:sz="0" w:space="0" w:color="auto"/>
          </w:divBdr>
        </w:div>
      </w:divsChild>
    </w:div>
    <w:div w:id="822236817">
      <w:bodyDiv w:val="1"/>
      <w:marLeft w:val="0"/>
      <w:marRight w:val="0"/>
      <w:marTop w:val="0"/>
      <w:marBottom w:val="0"/>
      <w:divBdr>
        <w:top w:val="none" w:sz="0" w:space="0" w:color="auto"/>
        <w:left w:val="none" w:sz="0" w:space="0" w:color="auto"/>
        <w:bottom w:val="none" w:sz="0" w:space="0" w:color="auto"/>
        <w:right w:val="none" w:sz="0" w:space="0" w:color="auto"/>
      </w:divBdr>
    </w:div>
    <w:div w:id="896668914">
      <w:bodyDiv w:val="1"/>
      <w:marLeft w:val="0"/>
      <w:marRight w:val="0"/>
      <w:marTop w:val="0"/>
      <w:marBottom w:val="0"/>
      <w:divBdr>
        <w:top w:val="none" w:sz="0" w:space="0" w:color="auto"/>
        <w:left w:val="none" w:sz="0" w:space="0" w:color="auto"/>
        <w:bottom w:val="none" w:sz="0" w:space="0" w:color="auto"/>
        <w:right w:val="none" w:sz="0" w:space="0" w:color="auto"/>
      </w:divBdr>
    </w:div>
    <w:div w:id="946933029">
      <w:bodyDiv w:val="1"/>
      <w:marLeft w:val="0"/>
      <w:marRight w:val="0"/>
      <w:marTop w:val="0"/>
      <w:marBottom w:val="0"/>
      <w:divBdr>
        <w:top w:val="none" w:sz="0" w:space="0" w:color="auto"/>
        <w:left w:val="none" w:sz="0" w:space="0" w:color="auto"/>
        <w:bottom w:val="none" w:sz="0" w:space="0" w:color="auto"/>
        <w:right w:val="none" w:sz="0" w:space="0" w:color="auto"/>
      </w:divBdr>
    </w:div>
    <w:div w:id="992101198">
      <w:bodyDiv w:val="1"/>
      <w:marLeft w:val="0"/>
      <w:marRight w:val="0"/>
      <w:marTop w:val="0"/>
      <w:marBottom w:val="0"/>
      <w:divBdr>
        <w:top w:val="none" w:sz="0" w:space="0" w:color="auto"/>
        <w:left w:val="none" w:sz="0" w:space="0" w:color="auto"/>
        <w:bottom w:val="none" w:sz="0" w:space="0" w:color="auto"/>
        <w:right w:val="none" w:sz="0" w:space="0" w:color="auto"/>
      </w:divBdr>
    </w:div>
    <w:div w:id="1039667021">
      <w:bodyDiv w:val="1"/>
      <w:marLeft w:val="0"/>
      <w:marRight w:val="0"/>
      <w:marTop w:val="0"/>
      <w:marBottom w:val="0"/>
      <w:divBdr>
        <w:top w:val="none" w:sz="0" w:space="0" w:color="auto"/>
        <w:left w:val="none" w:sz="0" w:space="0" w:color="auto"/>
        <w:bottom w:val="none" w:sz="0" w:space="0" w:color="auto"/>
        <w:right w:val="none" w:sz="0" w:space="0" w:color="auto"/>
      </w:divBdr>
      <w:divsChild>
        <w:div w:id="975717656">
          <w:marLeft w:val="360"/>
          <w:marRight w:val="0"/>
          <w:marTop w:val="200"/>
          <w:marBottom w:val="0"/>
          <w:divBdr>
            <w:top w:val="none" w:sz="0" w:space="0" w:color="auto"/>
            <w:left w:val="none" w:sz="0" w:space="0" w:color="auto"/>
            <w:bottom w:val="none" w:sz="0" w:space="0" w:color="auto"/>
            <w:right w:val="none" w:sz="0" w:space="0" w:color="auto"/>
          </w:divBdr>
        </w:div>
        <w:div w:id="2018076976">
          <w:marLeft w:val="360"/>
          <w:marRight w:val="0"/>
          <w:marTop w:val="200"/>
          <w:marBottom w:val="0"/>
          <w:divBdr>
            <w:top w:val="none" w:sz="0" w:space="0" w:color="auto"/>
            <w:left w:val="none" w:sz="0" w:space="0" w:color="auto"/>
            <w:bottom w:val="none" w:sz="0" w:space="0" w:color="auto"/>
            <w:right w:val="none" w:sz="0" w:space="0" w:color="auto"/>
          </w:divBdr>
        </w:div>
        <w:div w:id="12615643">
          <w:marLeft w:val="360"/>
          <w:marRight w:val="0"/>
          <w:marTop w:val="200"/>
          <w:marBottom w:val="0"/>
          <w:divBdr>
            <w:top w:val="none" w:sz="0" w:space="0" w:color="auto"/>
            <w:left w:val="none" w:sz="0" w:space="0" w:color="auto"/>
            <w:bottom w:val="none" w:sz="0" w:space="0" w:color="auto"/>
            <w:right w:val="none" w:sz="0" w:space="0" w:color="auto"/>
          </w:divBdr>
        </w:div>
        <w:div w:id="2074506122">
          <w:marLeft w:val="1080"/>
          <w:marRight w:val="0"/>
          <w:marTop w:val="100"/>
          <w:marBottom w:val="0"/>
          <w:divBdr>
            <w:top w:val="none" w:sz="0" w:space="0" w:color="auto"/>
            <w:left w:val="none" w:sz="0" w:space="0" w:color="auto"/>
            <w:bottom w:val="none" w:sz="0" w:space="0" w:color="auto"/>
            <w:right w:val="none" w:sz="0" w:space="0" w:color="auto"/>
          </w:divBdr>
        </w:div>
        <w:div w:id="655110144">
          <w:marLeft w:val="360"/>
          <w:marRight w:val="0"/>
          <w:marTop w:val="200"/>
          <w:marBottom w:val="0"/>
          <w:divBdr>
            <w:top w:val="none" w:sz="0" w:space="0" w:color="auto"/>
            <w:left w:val="none" w:sz="0" w:space="0" w:color="auto"/>
            <w:bottom w:val="none" w:sz="0" w:space="0" w:color="auto"/>
            <w:right w:val="none" w:sz="0" w:space="0" w:color="auto"/>
          </w:divBdr>
        </w:div>
        <w:div w:id="1196231769">
          <w:marLeft w:val="1080"/>
          <w:marRight w:val="0"/>
          <w:marTop w:val="100"/>
          <w:marBottom w:val="0"/>
          <w:divBdr>
            <w:top w:val="none" w:sz="0" w:space="0" w:color="auto"/>
            <w:left w:val="none" w:sz="0" w:space="0" w:color="auto"/>
            <w:bottom w:val="none" w:sz="0" w:space="0" w:color="auto"/>
            <w:right w:val="none" w:sz="0" w:space="0" w:color="auto"/>
          </w:divBdr>
        </w:div>
      </w:divsChild>
    </w:div>
    <w:div w:id="1117991788">
      <w:bodyDiv w:val="1"/>
      <w:marLeft w:val="0"/>
      <w:marRight w:val="0"/>
      <w:marTop w:val="0"/>
      <w:marBottom w:val="0"/>
      <w:divBdr>
        <w:top w:val="none" w:sz="0" w:space="0" w:color="auto"/>
        <w:left w:val="none" w:sz="0" w:space="0" w:color="auto"/>
        <w:bottom w:val="none" w:sz="0" w:space="0" w:color="auto"/>
        <w:right w:val="none" w:sz="0" w:space="0" w:color="auto"/>
      </w:divBdr>
    </w:div>
    <w:div w:id="1180434966">
      <w:bodyDiv w:val="1"/>
      <w:marLeft w:val="0"/>
      <w:marRight w:val="0"/>
      <w:marTop w:val="0"/>
      <w:marBottom w:val="0"/>
      <w:divBdr>
        <w:top w:val="none" w:sz="0" w:space="0" w:color="auto"/>
        <w:left w:val="none" w:sz="0" w:space="0" w:color="auto"/>
        <w:bottom w:val="none" w:sz="0" w:space="0" w:color="auto"/>
        <w:right w:val="none" w:sz="0" w:space="0" w:color="auto"/>
      </w:divBdr>
    </w:div>
    <w:div w:id="1271547578">
      <w:bodyDiv w:val="1"/>
      <w:marLeft w:val="0"/>
      <w:marRight w:val="0"/>
      <w:marTop w:val="0"/>
      <w:marBottom w:val="0"/>
      <w:divBdr>
        <w:top w:val="none" w:sz="0" w:space="0" w:color="auto"/>
        <w:left w:val="none" w:sz="0" w:space="0" w:color="auto"/>
        <w:bottom w:val="none" w:sz="0" w:space="0" w:color="auto"/>
        <w:right w:val="none" w:sz="0" w:space="0" w:color="auto"/>
      </w:divBdr>
    </w:div>
    <w:div w:id="1638100602">
      <w:bodyDiv w:val="1"/>
      <w:marLeft w:val="0"/>
      <w:marRight w:val="0"/>
      <w:marTop w:val="0"/>
      <w:marBottom w:val="0"/>
      <w:divBdr>
        <w:top w:val="none" w:sz="0" w:space="0" w:color="auto"/>
        <w:left w:val="none" w:sz="0" w:space="0" w:color="auto"/>
        <w:bottom w:val="none" w:sz="0" w:space="0" w:color="auto"/>
        <w:right w:val="none" w:sz="0" w:space="0" w:color="auto"/>
      </w:divBdr>
    </w:div>
    <w:div w:id="1730298197">
      <w:bodyDiv w:val="1"/>
      <w:marLeft w:val="0"/>
      <w:marRight w:val="0"/>
      <w:marTop w:val="0"/>
      <w:marBottom w:val="0"/>
      <w:divBdr>
        <w:top w:val="none" w:sz="0" w:space="0" w:color="auto"/>
        <w:left w:val="none" w:sz="0" w:space="0" w:color="auto"/>
        <w:bottom w:val="none" w:sz="0" w:space="0" w:color="auto"/>
        <w:right w:val="none" w:sz="0" w:space="0" w:color="auto"/>
      </w:divBdr>
    </w:div>
    <w:div w:id="1852183046">
      <w:bodyDiv w:val="1"/>
      <w:marLeft w:val="0"/>
      <w:marRight w:val="0"/>
      <w:marTop w:val="0"/>
      <w:marBottom w:val="0"/>
      <w:divBdr>
        <w:top w:val="none" w:sz="0" w:space="0" w:color="auto"/>
        <w:left w:val="none" w:sz="0" w:space="0" w:color="auto"/>
        <w:bottom w:val="none" w:sz="0" w:space="0" w:color="auto"/>
        <w:right w:val="none" w:sz="0" w:space="0" w:color="auto"/>
      </w:divBdr>
    </w:div>
    <w:div w:id="2062709095">
      <w:bodyDiv w:val="1"/>
      <w:marLeft w:val="0"/>
      <w:marRight w:val="0"/>
      <w:marTop w:val="0"/>
      <w:marBottom w:val="0"/>
      <w:divBdr>
        <w:top w:val="none" w:sz="0" w:space="0" w:color="auto"/>
        <w:left w:val="none" w:sz="0" w:space="0" w:color="auto"/>
        <w:bottom w:val="none" w:sz="0" w:space="0" w:color="auto"/>
        <w:right w:val="none" w:sz="0" w:space="0" w:color="auto"/>
      </w:divBdr>
    </w:div>
    <w:div w:id="2141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4.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chart" Target="charts/chart5.xm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chart" Target="charts/chart8.xml"/><Relationship Id="rId30" Type="http://schemas.openxmlformats.org/officeDocument/2006/relationships/image" Target="media/image10.wmf"/><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Sheet1!$D$2</c:f>
              <c:strCache>
                <c:ptCount val="1"/>
                <c:pt idx="0">
                  <c:v>Exports</c:v>
                </c:pt>
              </c:strCache>
            </c:strRef>
          </c:tx>
          <c:spPr>
            <a:ln w="28575" cap="rnd">
              <a:solidFill>
                <a:schemeClr val="accent1"/>
              </a:solidFill>
              <a:round/>
            </a:ln>
            <a:effectLst/>
          </c:spPr>
          <c:marker>
            <c:symbol val="none"/>
          </c:marker>
          <c:cat>
            <c:strRef>
              <c:f>Sheet1!$E$1:$Y$1</c:f>
              <c:strCach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strCache>
            </c:strRef>
          </c:cat>
          <c:val>
            <c:numRef>
              <c:f>Sheet1!$E$2:$Y$2</c:f>
              <c:numCache>
                <c:formatCode>0.0</c:formatCode>
                <c:ptCount val="21"/>
                <c:pt idx="0">
                  <c:v>26.282548959741792</c:v>
                </c:pt>
                <c:pt idx="1">
                  <c:v>27.98969212623253</c:v>
                </c:pt>
                <c:pt idx="2">
                  <c:v>22.860923455159845</c:v>
                </c:pt>
                <c:pt idx="3">
                  <c:v>27.705058093634754</c:v>
                </c:pt>
                <c:pt idx="4">
                  <c:v>32.715474443034971</c:v>
                </c:pt>
                <c:pt idx="5">
                  <c:v>32.957257502924101</c:v>
                </c:pt>
                <c:pt idx="6">
                  <c:v>35.224398873091786</c:v>
                </c:pt>
                <c:pt idx="7">
                  <c:v>34.542926156073797</c:v>
                </c:pt>
                <c:pt idx="8">
                  <c:v>35.637087553809565</c:v>
                </c:pt>
                <c:pt idx="9">
                  <c:v>32.908532101754005</c:v>
                </c:pt>
                <c:pt idx="10">
                  <c:v>32.060207899441018</c:v>
                </c:pt>
                <c:pt idx="11">
                  <c:v>29.145056196189</c:v>
                </c:pt>
                <c:pt idx="12">
                  <c:v>26.934619300530315</c:v>
                </c:pt>
                <c:pt idx="13">
                  <c:v>27.371862725817536</c:v>
                </c:pt>
                <c:pt idx="14">
                  <c:v>32.301799033530131</c:v>
                </c:pt>
                <c:pt idx="15">
                  <c:v>36.845661241995181</c:v>
                </c:pt>
                <c:pt idx="16">
                  <c:v>37.464083096266791</c:v>
                </c:pt>
                <c:pt idx="17">
                  <c:v>39.748217916216959</c:v>
                </c:pt>
                <c:pt idx="18">
                  <c:v>41.191683943391808</c:v>
                </c:pt>
                <c:pt idx="19">
                  <c:v>41.013949879219858</c:v>
                </c:pt>
                <c:pt idx="20">
                  <c:v>41.386162304247975</c:v>
                </c:pt>
              </c:numCache>
            </c:numRef>
          </c:val>
          <c:smooth val="0"/>
          <c:extLst>
            <c:ext xmlns:c16="http://schemas.microsoft.com/office/drawing/2014/chart" uri="{C3380CC4-5D6E-409C-BE32-E72D297353CC}">
              <c16:uniqueId val="{00000000-DEC8-4C6F-9211-998B565701BC}"/>
            </c:ext>
          </c:extLst>
        </c:ser>
        <c:ser>
          <c:idx val="1"/>
          <c:order val="1"/>
          <c:tx>
            <c:strRef>
              <c:f>Sheet1!$D$3</c:f>
              <c:strCache>
                <c:ptCount val="1"/>
                <c:pt idx="0">
                  <c:v>Imports</c:v>
                </c:pt>
              </c:strCache>
            </c:strRef>
          </c:tx>
          <c:spPr>
            <a:ln w="28575" cap="rnd">
              <a:solidFill>
                <a:schemeClr val="accent2"/>
              </a:solidFill>
              <a:round/>
            </a:ln>
            <a:effectLst/>
          </c:spPr>
          <c:marker>
            <c:symbol val="none"/>
          </c:marker>
          <c:cat>
            <c:strRef>
              <c:f>Sheet1!$E$1:$Y$1</c:f>
              <c:strCach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strCache>
            </c:strRef>
          </c:cat>
          <c:val>
            <c:numRef>
              <c:f>Sheet1!$E$3:$Y$3</c:f>
              <c:numCache>
                <c:formatCode>0.0</c:formatCode>
                <c:ptCount val="21"/>
                <c:pt idx="0">
                  <c:v>34.096916299559474</c:v>
                </c:pt>
                <c:pt idx="1">
                  <c:v>34.750536219641795</c:v>
                </c:pt>
                <c:pt idx="2">
                  <c:v>30.61632566516095</c:v>
                </c:pt>
                <c:pt idx="3">
                  <c:v>32.22150924487287</c:v>
                </c:pt>
                <c:pt idx="4">
                  <c:v>37.997029847936581</c:v>
                </c:pt>
                <c:pt idx="5">
                  <c:v>40.539706846777413</c:v>
                </c:pt>
                <c:pt idx="6">
                  <c:v>40.824805084190523</c:v>
                </c:pt>
                <c:pt idx="7">
                  <c:v>41.969580566821172</c:v>
                </c:pt>
                <c:pt idx="8">
                  <c:v>44.577073306435921</c:v>
                </c:pt>
                <c:pt idx="9">
                  <c:v>43.01911123595815</c:v>
                </c:pt>
                <c:pt idx="10">
                  <c:v>43.992423148646857</c:v>
                </c:pt>
                <c:pt idx="11">
                  <c:v>43.446997653839894</c:v>
                </c:pt>
                <c:pt idx="12">
                  <c:v>40.185343429406466</c:v>
                </c:pt>
                <c:pt idx="13">
                  <c:v>33.781547072922116</c:v>
                </c:pt>
                <c:pt idx="14">
                  <c:v>38.442773119333125</c:v>
                </c:pt>
                <c:pt idx="15">
                  <c:v>42.412154935469509</c:v>
                </c:pt>
                <c:pt idx="16">
                  <c:v>42.437584328195378</c:v>
                </c:pt>
                <c:pt idx="17">
                  <c:v>40.523957731984638</c:v>
                </c:pt>
                <c:pt idx="18">
                  <c:v>41.631783945846372</c:v>
                </c:pt>
                <c:pt idx="19">
                  <c:v>41.635355503372232</c:v>
                </c:pt>
                <c:pt idx="20">
                  <c:v>42.324487677576741</c:v>
                </c:pt>
              </c:numCache>
            </c:numRef>
          </c:val>
          <c:smooth val="0"/>
          <c:extLst>
            <c:ext xmlns:c16="http://schemas.microsoft.com/office/drawing/2014/chart" uri="{C3380CC4-5D6E-409C-BE32-E72D297353CC}">
              <c16:uniqueId val="{00000001-DEC8-4C6F-9211-998B565701BC}"/>
            </c:ext>
          </c:extLst>
        </c:ser>
        <c:dLbls>
          <c:showLegendKey val="0"/>
          <c:showVal val="0"/>
          <c:showCatName val="0"/>
          <c:showSerName val="0"/>
          <c:showPercent val="0"/>
          <c:showBubbleSize val="0"/>
        </c:dLbls>
        <c:smooth val="0"/>
        <c:axId val="205172096"/>
        <c:axId val="262550656"/>
      </c:lineChart>
      <c:catAx>
        <c:axId val="20517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2550656"/>
        <c:crosses val="autoZero"/>
        <c:auto val="1"/>
        <c:lblAlgn val="ctr"/>
        <c:lblOffset val="100"/>
        <c:noMultiLvlLbl val="0"/>
      </c:catAx>
      <c:valAx>
        <c:axId val="262550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517209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Sheet1!$E$1:$Y$1</c:f>
              <c:strCach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strCache>
            </c:strRef>
          </c:cat>
          <c:val>
            <c:numRef>
              <c:f>Sheet1!$E$6:$Y$6</c:f>
              <c:numCache>
                <c:formatCode>0.0</c:formatCode>
                <c:ptCount val="21"/>
                <c:pt idx="0">
                  <c:v>-6.9144615518820602</c:v>
                </c:pt>
                <c:pt idx="1">
                  <c:v>-5.8707669789910888</c:v>
                </c:pt>
                <c:pt idx="2">
                  <c:v>-6.9492086242112405</c:v>
                </c:pt>
                <c:pt idx="3">
                  <c:v>-3.5845558892129334</c:v>
                </c:pt>
                <c:pt idx="4">
                  <c:v>-3.6192662469409527</c:v>
                </c:pt>
                <c:pt idx="5">
                  <c:v>-5.4743937995659486</c:v>
                </c:pt>
                <c:pt idx="6">
                  <c:v>-3.3026845967372078</c:v>
                </c:pt>
                <c:pt idx="7">
                  <c:v>-5.5305187986985374</c:v>
                </c:pt>
                <c:pt idx="8">
                  <c:v>-8.373521352567824</c:v>
                </c:pt>
                <c:pt idx="9">
                  <c:v>-8.5664630565289972</c:v>
                </c:pt>
                <c:pt idx="10">
                  <c:v>-10.450529965081559</c:v>
                </c:pt>
                <c:pt idx="11">
                  <c:v>-13.947049852202053</c:v>
                </c:pt>
                <c:pt idx="12">
                  <c:v>-12.002054010566789</c:v>
                </c:pt>
                <c:pt idx="13">
                  <c:v>-4.918163524968703</c:v>
                </c:pt>
                <c:pt idx="14">
                  <c:v>-5.0467546008966</c:v>
                </c:pt>
                <c:pt idx="15">
                  <c:v>-5.004533103219325</c:v>
                </c:pt>
                <c:pt idx="16">
                  <c:v>-4.7767950330367306</c:v>
                </c:pt>
                <c:pt idx="17">
                  <c:v>-1.0839671686379873</c:v>
                </c:pt>
                <c:pt idx="18">
                  <c:v>-0.69313142148453755</c:v>
                </c:pt>
                <c:pt idx="19">
                  <c:v>-1.2202078823003546</c:v>
                </c:pt>
                <c:pt idx="20">
                  <c:v>-2.3377060512165801</c:v>
                </c:pt>
              </c:numCache>
            </c:numRef>
          </c:val>
          <c:extLst>
            <c:ext xmlns:c16="http://schemas.microsoft.com/office/drawing/2014/chart" uri="{C3380CC4-5D6E-409C-BE32-E72D297353CC}">
              <c16:uniqueId val="{00000000-916D-40F8-90F5-74ECE94EE670}"/>
            </c:ext>
          </c:extLst>
        </c:ser>
        <c:dLbls>
          <c:showLegendKey val="0"/>
          <c:showVal val="0"/>
          <c:showCatName val="0"/>
          <c:showSerName val="0"/>
          <c:showPercent val="0"/>
          <c:showBubbleSize val="0"/>
        </c:dLbls>
        <c:gapWidth val="80"/>
        <c:overlap val="-27"/>
        <c:axId val="298349312"/>
        <c:axId val="298350848"/>
      </c:barChart>
      <c:catAx>
        <c:axId val="298349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8350848"/>
        <c:crosses val="autoZero"/>
        <c:auto val="1"/>
        <c:lblAlgn val="ctr"/>
        <c:lblOffset val="100"/>
        <c:noMultiLvlLbl val="0"/>
      </c:catAx>
      <c:valAx>
        <c:axId val="298350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8349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104799400074994E-2"/>
          <c:y val="8.5310905563140998E-2"/>
          <c:w val="0.86971606227792952"/>
          <c:h val="0.53132102783110391"/>
        </c:manualLayout>
      </c:layout>
      <c:barChart>
        <c:barDir val="col"/>
        <c:grouping val="percentStacked"/>
        <c:varyColors val="0"/>
        <c:ser>
          <c:idx val="0"/>
          <c:order val="0"/>
          <c:tx>
            <c:strRef>
              <c:f>[ROM_Tables_ppt.xlsx]Sheet1!$A$20</c:f>
              <c:strCache>
                <c:ptCount val="1"/>
                <c:pt idx="0">
                  <c:v>Textiles and footwear</c:v>
                </c:pt>
              </c:strCache>
            </c:strRef>
          </c:tx>
          <c:spPr>
            <a:solidFill>
              <a:schemeClr val="accent1"/>
            </a:solidFill>
            <a:ln>
              <a:noFill/>
            </a:ln>
            <a:effectLst/>
          </c:spPr>
          <c:invertIfNegative val="0"/>
          <c:cat>
            <c:numRef>
              <c:f>[ROM_Tables_ppt.xlsx]Sheet1!$B$19:$V$19</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[ROM_Tables_ppt.xlsx]Sheet1!$B$20:$V$20</c:f>
              <c:numCache>
                <c:formatCode>0.0</c:formatCode>
                <c:ptCount val="21"/>
                <c:pt idx="0">
                  <c:v>27.686191999999998</c:v>
                </c:pt>
                <c:pt idx="1">
                  <c:v>29.493168000000001</c:v>
                </c:pt>
                <c:pt idx="2">
                  <c:v>33.381912999999997</c:v>
                </c:pt>
                <c:pt idx="3">
                  <c:v>33.868178999999998</c:v>
                </c:pt>
                <c:pt idx="4">
                  <c:v>31.784003000000002</c:v>
                </c:pt>
                <c:pt idx="5">
                  <c:v>34.790754999999997</c:v>
                </c:pt>
                <c:pt idx="6">
                  <c:v>33.730130000000003</c:v>
                </c:pt>
                <c:pt idx="7">
                  <c:v>33.511085000000001</c:v>
                </c:pt>
                <c:pt idx="8">
                  <c:v>28.845295</c:v>
                </c:pt>
                <c:pt idx="9">
                  <c:v>24.938309</c:v>
                </c:pt>
                <c:pt idx="10">
                  <c:v>21.470801000000002</c:v>
                </c:pt>
                <c:pt idx="11">
                  <c:v>17.883071000000001</c:v>
                </c:pt>
                <c:pt idx="12">
                  <c:v>14.135361</c:v>
                </c:pt>
                <c:pt idx="13">
                  <c:v>13.371924</c:v>
                </c:pt>
                <c:pt idx="14">
                  <c:v>11.471667</c:v>
                </c:pt>
                <c:pt idx="15">
                  <c:v>10.975546000000001</c:v>
                </c:pt>
                <c:pt idx="16">
                  <c:v>10.881620000000002</c:v>
                </c:pt>
                <c:pt idx="17">
                  <c:v>10.214130000000001</c:v>
                </c:pt>
                <c:pt idx="18">
                  <c:v>10.130257</c:v>
                </c:pt>
                <c:pt idx="19">
                  <c:v>9.653105</c:v>
                </c:pt>
                <c:pt idx="20">
                  <c:v>9.3409420000000001</c:v>
                </c:pt>
              </c:numCache>
            </c:numRef>
          </c:val>
          <c:extLst>
            <c:ext xmlns:c16="http://schemas.microsoft.com/office/drawing/2014/chart" uri="{C3380CC4-5D6E-409C-BE32-E72D297353CC}">
              <c16:uniqueId val="{00000000-ED76-4498-9CC9-22EDFBD71AF6}"/>
            </c:ext>
          </c:extLst>
        </c:ser>
        <c:ser>
          <c:idx val="1"/>
          <c:order val="1"/>
          <c:tx>
            <c:strRef>
              <c:f>[ROM_Tables_ppt.xlsx]Sheet1!$A$21</c:f>
              <c:strCache>
                <c:ptCount val="1"/>
                <c:pt idx="0">
                  <c:v>Metals and minerals</c:v>
                </c:pt>
              </c:strCache>
            </c:strRef>
          </c:tx>
          <c:spPr>
            <a:solidFill>
              <a:schemeClr val="accent2"/>
            </a:solidFill>
            <a:ln>
              <a:noFill/>
            </a:ln>
            <a:effectLst/>
          </c:spPr>
          <c:invertIfNegative val="0"/>
          <c:cat>
            <c:numRef>
              <c:f>[ROM_Tables_ppt.xlsx]Sheet1!$B$19:$V$19</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[ROM_Tables_ppt.xlsx]Sheet1!$B$21:$V$21</c:f>
              <c:numCache>
                <c:formatCode>0.0</c:formatCode>
                <c:ptCount val="21"/>
                <c:pt idx="0">
                  <c:v>24.247523000000001</c:v>
                </c:pt>
                <c:pt idx="1">
                  <c:v>26.245562</c:v>
                </c:pt>
                <c:pt idx="2">
                  <c:v>25.185552000000001</c:v>
                </c:pt>
                <c:pt idx="3">
                  <c:v>21.311489000000002</c:v>
                </c:pt>
                <c:pt idx="4">
                  <c:v>23.919712000000001</c:v>
                </c:pt>
                <c:pt idx="5">
                  <c:v>20.203744</c:v>
                </c:pt>
                <c:pt idx="6">
                  <c:v>21.35416</c:v>
                </c:pt>
                <c:pt idx="7">
                  <c:v>19.91282</c:v>
                </c:pt>
                <c:pt idx="8">
                  <c:v>22.620509999999999</c:v>
                </c:pt>
                <c:pt idx="9">
                  <c:v>26.110999999999997</c:v>
                </c:pt>
                <c:pt idx="10">
                  <c:v>25.78229</c:v>
                </c:pt>
                <c:pt idx="11">
                  <c:v>24.251809999999999</c:v>
                </c:pt>
                <c:pt idx="12">
                  <c:v>24.384899000000001</c:v>
                </c:pt>
                <c:pt idx="13">
                  <c:v>16.191670000000002</c:v>
                </c:pt>
                <c:pt idx="14">
                  <c:v>17.62359</c:v>
                </c:pt>
                <c:pt idx="15">
                  <c:v>18.139074000000001</c:v>
                </c:pt>
                <c:pt idx="16">
                  <c:v>17.437151</c:v>
                </c:pt>
                <c:pt idx="17">
                  <c:v>15.277747999999999</c:v>
                </c:pt>
                <c:pt idx="18">
                  <c:v>15.424233000000001</c:v>
                </c:pt>
                <c:pt idx="19">
                  <c:v>13.451806000000001</c:v>
                </c:pt>
                <c:pt idx="20">
                  <c:v>11.709634999999999</c:v>
                </c:pt>
              </c:numCache>
            </c:numRef>
          </c:val>
          <c:extLst>
            <c:ext xmlns:c16="http://schemas.microsoft.com/office/drawing/2014/chart" uri="{C3380CC4-5D6E-409C-BE32-E72D297353CC}">
              <c16:uniqueId val="{00000001-ED76-4498-9CC9-22EDFBD71AF6}"/>
            </c:ext>
          </c:extLst>
        </c:ser>
        <c:ser>
          <c:idx val="2"/>
          <c:order val="2"/>
          <c:tx>
            <c:strRef>
              <c:f>[ROM_Tables_ppt.xlsx]Sheet1!$A$22</c:f>
              <c:strCache>
                <c:ptCount val="1"/>
                <c:pt idx="0">
                  <c:v>Machinery and equipment</c:v>
                </c:pt>
              </c:strCache>
            </c:strRef>
          </c:tx>
          <c:spPr>
            <a:solidFill>
              <a:schemeClr val="accent3"/>
            </a:solidFill>
            <a:ln>
              <a:noFill/>
            </a:ln>
            <a:effectLst/>
          </c:spPr>
          <c:invertIfNegative val="0"/>
          <c:cat>
            <c:numRef>
              <c:f>[ROM_Tables_ppt.xlsx]Sheet1!$B$19:$V$19</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[ROM_Tables_ppt.xlsx]Sheet1!$B$22:$V$22</c:f>
              <c:numCache>
                <c:formatCode>0.0</c:formatCode>
                <c:ptCount val="21"/>
                <c:pt idx="0">
                  <c:v>8.3177979999999998</c:v>
                </c:pt>
                <c:pt idx="1">
                  <c:v>8.7447839999999992</c:v>
                </c:pt>
                <c:pt idx="2">
                  <c:v>9.5093069999999997</c:v>
                </c:pt>
                <c:pt idx="3">
                  <c:v>11.38157</c:v>
                </c:pt>
                <c:pt idx="4">
                  <c:v>13.994490000000001</c:v>
                </c:pt>
                <c:pt idx="5">
                  <c:v>14.75107</c:v>
                </c:pt>
                <c:pt idx="6">
                  <c:v>15.676349999999999</c:v>
                </c:pt>
                <c:pt idx="7">
                  <c:v>16.046980000000001</c:v>
                </c:pt>
                <c:pt idx="8">
                  <c:v>17.544750000000001</c:v>
                </c:pt>
                <c:pt idx="9">
                  <c:v>17.781099999999999</c:v>
                </c:pt>
                <c:pt idx="10">
                  <c:v>20.292470000000002</c:v>
                </c:pt>
                <c:pt idx="11">
                  <c:v>22.240870000000001</c:v>
                </c:pt>
                <c:pt idx="12">
                  <c:v>23.939019999999999</c:v>
                </c:pt>
                <c:pt idx="13">
                  <c:v>26.69275</c:v>
                </c:pt>
                <c:pt idx="14">
                  <c:v>27.400849999999998</c:v>
                </c:pt>
                <c:pt idx="15">
                  <c:v>27.209630000000001</c:v>
                </c:pt>
                <c:pt idx="16">
                  <c:v>25.66357</c:v>
                </c:pt>
                <c:pt idx="17">
                  <c:v>25.393190000000001</c:v>
                </c:pt>
                <c:pt idx="18">
                  <c:v>26.311319999999998</c:v>
                </c:pt>
                <c:pt idx="19">
                  <c:v>28.171109999999999</c:v>
                </c:pt>
                <c:pt idx="20">
                  <c:v>29.879829999999998</c:v>
                </c:pt>
              </c:numCache>
            </c:numRef>
          </c:val>
          <c:extLst>
            <c:ext xmlns:c16="http://schemas.microsoft.com/office/drawing/2014/chart" uri="{C3380CC4-5D6E-409C-BE32-E72D297353CC}">
              <c16:uniqueId val="{00000002-ED76-4498-9CC9-22EDFBD71AF6}"/>
            </c:ext>
          </c:extLst>
        </c:ser>
        <c:ser>
          <c:idx val="3"/>
          <c:order val="3"/>
          <c:tx>
            <c:strRef>
              <c:f>[ROM_Tables_ppt.xlsx]Sheet1!$A$23</c:f>
              <c:strCache>
                <c:ptCount val="1"/>
                <c:pt idx="0">
                  <c:v>Automotive</c:v>
                </c:pt>
              </c:strCache>
            </c:strRef>
          </c:tx>
          <c:spPr>
            <a:solidFill>
              <a:schemeClr val="accent4"/>
            </a:solidFill>
            <a:ln>
              <a:noFill/>
            </a:ln>
            <a:effectLst/>
          </c:spPr>
          <c:invertIfNegative val="0"/>
          <c:cat>
            <c:numRef>
              <c:f>[ROM_Tables_ppt.xlsx]Sheet1!$B$19:$V$19</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[ROM_Tables_ppt.xlsx]Sheet1!$B$23:$V$23</c:f>
              <c:numCache>
                <c:formatCode>0.0</c:formatCode>
                <c:ptCount val="21"/>
                <c:pt idx="0">
                  <c:v>5.4536360000000004</c:v>
                </c:pt>
                <c:pt idx="1">
                  <c:v>5.311356</c:v>
                </c:pt>
                <c:pt idx="2">
                  <c:v>5.1444710000000002</c:v>
                </c:pt>
                <c:pt idx="3">
                  <c:v>5.4813650000000003</c:v>
                </c:pt>
                <c:pt idx="4">
                  <c:v>4.9118380000000004</c:v>
                </c:pt>
                <c:pt idx="5">
                  <c:v>5.2491989999999999</c:v>
                </c:pt>
                <c:pt idx="6">
                  <c:v>5.6623539999999997</c:v>
                </c:pt>
                <c:pt idx="7">
                  <c:v>5.7446279999999996</c:v>
                </c:pt>
                <c:pt idx="8">
                  <c:v>6.340382</c:v>
                </c:pt>
                <c:pt idx="9">
                  <c:v>7.933719</c:v>
                </c:pt>
                <c:pt idx="10">
                  <c:v>9.8602760000000007</c:v>
                </c:pt>
                <c:pt idx="11">
                  <c:v>11.97391</c:v>
                </c:pt>
                <c:pt idx="12">
                  <c:v>12.34891</c:v>
                </c:pt>
                <c:pt idx="13">
                  <c:v>17.102119999999999</c:v>
                </c:pt>
                <c:pt idx="14">
                  <c:v>15.60069</c:v>
                </c:pt>
                <c:pt idx="15">
                  <c:v>14.630979999999999</c:v>
                </c:pt>
                <c:pt idx="16">
                  <c:v>15.490819999999999</c:v>
                </c:pt>
                <c:pt idx="17">
                  <c:v>17.407779999999999</c:v>
                </c:pt>
                <c:pt idx="18">
                  <c:v>16.7608</c:v>
                </c:pt>
                <c:pt idx="19">
                  <c:v>17.116050000000001</c:v>
                </c:pt>
                <c:pt idx="20">
                  <c:v>17.944299999999998</c:v>
                </c:pt>
              </c:numCache>
            </c:numRef>
          </c:val>
          <c:extLst>
            <c:ext xmlns:c16="http://schemas.microsoft.com/office/drawing/2014/chart" uri="{C3380CC4-5D6E-409C-BE32-E72D297353CC}">
              <c16:uniqueId val="{00000003-ED76-4498-9CC9-22EDFBD71AF6}"/>
            </c:ext>
          </c:extLst>
        </c:ser>
        <c:ser>
          <c:idx val="4"/>
          <c:order val="4"/>
          <c:tx>
            <c:strRef>
              <c:f>[ROM_Tables_ppt.xlsx]Sheet1!$A$24</c:f>
              <c:strCache>
                <c:ptCount val="1"/>
                <c:pt idx="0">
                  <c:v>Agricultural</c:v>
                </c:pt>
              </c:strCache>
            </c:strRef>
          </c:tx>
          <c:spPr>
            <a:solidFill>
              <a:schemeClr val="accent5"/>
            </a:solidFill>
            <a:ln>
              <a:noFill/>
            </a:ln>
            <a:effectLst/>
          </c:spPr>
          <c:invertIfNegative val="0"/>
          <c:cat>
            <c:numRef>
              <c:f>[ROM_Tables_ppt.xlsx]Sheet1!$B$19:$V$19</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[ROM_Tables_ppt.xlsx]Sheet1!$B$24:$V$24</c:f>
              <c:numCache>
                <c:formatCode>0.0</c:formatCode>
                <c:ptCount val="21"/>
                <c:pt idx="0">
                  <c:v>8.7437629999999995</c:v>
                </c:pt>
                <c:pt idx="1">
                  <c:v>7.0742800000000008</c:v>
                </c:pt>
                <c:pt idx="2">
                  <c:v>5.2599029999999996</c:v>
                </c:pt>
                <c:pt idx="3">
                  <c:v>5.6918568999999994</c:v>
                </c:pt>
                <c:pt idx="4">
                  <c:v>3.2691987</c:v>
                </c:pt>
                <c:pt idx="5">
                  <c:v>3.8120175000000001</c:v>
                </c:pt>
                <c:pt idx="6">
                  <c:v>3.1583829999999997</c:v>
                </c:pt>
                <c:pt idx="7">
                  <c:v>3.2376382000000001</c:v>
                </c:pt>
                <c:pt idx="8">
                  <c:v>3.1178883000000002</c:v>
                </c:pt>
                <c:pt idx="9">
                  <c:v>3.0334815000000002</c:v>
                </c:pt>
                <c:pt idx="10">
                  <c:v>3.3317073000000001</c:v>
                </c:pt>
                <c:pt idx="11">
                  <c:v>3.8433158000000001</c:v>
                </c:pt>
                <c:pt idx="12">
                  <c:v>6.3603221000000003</c:v>
                </c:pt>
                <c:pt idx="13">
                  <c:v>7.6634060000000002</c:v>
                </c:pt>
                <c:pt idx="14">
                  <c:v>8.3636490000000006</c:v>
                </c:pt>
                <c:pt idx="15">
                  <c:v>8.8462980000000009</c:v>
                </c:pt>
                <c:pt idx="16">
                  <c:v>8.937303</c:v>
                </c:pt>
                <c:pt idx="17">
                  <c:v>10.698199000000001</c:v>
                </c:pt>
                <c:pt idx="18">
                  <c:v>10.597018</c:v>
                </c:pt>
                <c:pt idx="19">
                  <c:v>10.868105</c:v>
                </c:pt>
                <c:pt idx="20">
                  <c:v>10.719538</c:v>
                </c:pt>
              </c:numCache>
            </c:numRef>
          </c:val>
          <c:extLst>
            <c:ext xmlns:c16="http://schemas.microsoft.com/office/drawing/2014/chart" uri="{C3380CC4-5D6E-409C-BE32-E72D297353CC}">
              <c16:uniqueId val="{00000004-ED76-4498-9CC9-22EDFBD71AF6}"/>
            </c:ext>
          </c:extLst>
        </c:ser>
        <c:ser>
          <c:idx val="5"/>
          <c:order val="5"/>
          <c:tx>
            <c:strRef>
              <c:f>[ROM_Tables_ppt.xlsx]Sheet1!$A$25</c:f>
              <c:strCache>
                <c:ptCount val="1"/>
                <c:pt idx="0">
                  <c:v>Other</c:v>
                </c:pt>
              </c:strCache>
            </c:strRef>
          </c:tx>
          <c:spPr>
            <a:solidFill>
              <a:schemeClr val="accent6"/>
            </a:solidFill>
            <a:ln>
              <a:noFill/>
            </a:ln>
            <a:effectLst/>
          </c:spPr>
          <c:invertIfNegative val="0"/>
          <c:cat>
            <c:numRef>
              <c:f>[ROM_Tables_ppt.xlsx]Sheet1!$B$19:$V$19</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[ROM_Tables_ppt.xlsx]Sheet1!$B$25:$V$25</c:f>
              <c:numCache>
                <c:formatCode>0.0</c:formatCode>
                <c:ptCount val="21"/>
                <c:pt idx="0">
                  <c:v>25.551087999999993</c:v>
                </c:pt>
                <c:pt idx="1">
                  <c:v>23.130849999999995</c:v>
                </c:pt>
                <c:pt idx="2">
                  <c:v>21.518854000000005</c:v>
                </c:pt>
                <c:pt idx="3">
                  <c:v>22.265540099999996</c:v>
                </c:pt>
                <c:pt idx="4">
                  <c:v>22.120758299999991</c:v>
                </c:pt>
                <c:pt idx="5">
                  <c:v>21.193214499999996</c:v>
                </c:pt>
                <c:pt idx="6">
                  <c:v>20.418623000000011</c:v>
                </c:pt>
                <c:pt idx="7">
                  <c:v>21.546848799999978</c:v>
                </c:pt>
                <c:pt idx="8">
                  <c:v>21.53117469999998</c:v>
                </c:pt>
                <c:pt idx="9">
                  <c:v>20.202390500000021</c:v>
                </c:pt>
                <c:pt idx="10">
                  <c:v>19.262455700000004</c:v>
                </c:pt>
                <c:pt idx="11">
                  <c:v>19.807023199999989</c:v>
                </c:pt>
                <c:pt idx="12">
                  <c:v>18.831487899999999</c:v>
                </c:pt>
                <c:pt idx="13">
                  <c:v>18.978130000000007</c:v>
                </c:pt>
                <c:pt idx="14">
                  <c:v>19.53955400000001</c:v>
                </c:pt>
                <c:pt idx="15">
                  <c:v>20.198471999999995</c:v>
                </c:pt>
                <c:pt idx="16">
                  <c:v>21.589535999999995</c:v>
                </c:pt>
                <c:pt idx="17">
                  <c:v>21.008952999999991</c:v>
                </c:pt>
                <c:pt idx="18">
                  <c:v>20.776371999999995</c:v>
                </c:pt>
                <c:pt idx="19">
                  <c:v>20.739823999999999</c:v>
                </c:pt>
                <c:pt idx="20">
                  <c:v>20.405754999999999</c:v>
                </c:pt>
              </c:numCache>
            </c:numRef>
          </c:val>
          <c:extLst>
            <c:ext xmlns:c16="http://schemas.microsoft.com/office/drawing/2014/chart" uri="{C3380CC4-5D6E-409C-BE32-E72D297353CC}">
              <c16:uniqueId val="{00000005-ED76-4498-9CC9-22EDFBD71AF6}"/>
            </c:ext>
          </c:extLst>
        </c:ser>
        <c:dLbls>
          <c:showLegendKey val="0"/>
          <c:showVal val="0"/>
          <c:showCatName val="0"/>
          <c:showSerName val="0"/>
          <c:showPercent val="0"/>
          <c:showBubbleSize val="0"/>
        </c:dLbls>
        <c:gapWidth val="80"/>
        <c:overlap val="100"/>
        <c:axId val="299697280"/>
        <c:axId val="299698816"/>
      </c:barChart>
      <c:catAx>
        <c:axId val="29969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9698816"/>
        <c:crosses val="autoZero"/>
        <c:auto val="1"/>
        <c:lblAlgn val="ctr"/>
        <c:lblOffset val="100"/>
        <c:noMultiLvlLbl val="0"/>
      </c:catAx>
      <c:valAx>
        <c:axId val="29969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9697280"/>
        <c:crosses val="autoZero"/>
        <c:crossBetween val="between"/>
      </c:valAx>
      <c:spPr>
        <a:noFill/>
        <a:ln>
          <a:noFill/>
        </a:ln>
        <a:effectLst/>
      </c:spPr>
    </c:plotArea>
    <c:legend>
      <c:legendPos val="b"/>
      <c:layout>
        <c:manualLayout>
          <c:xMode val="edge"/>
          <c:yMode val="edge"/>
          <c:x val="2.9742487546199584E-2"/>
          <c:y val="0.80344680676323543"/>
          <c:w val="0.93768055778741921"/>
          <c:h val="0.196553193236764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lgn="just">
        <a:defRPr sz="9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c:f>
              <c:strCache>
                <c:ptCount val="1"/>
                <c:pt idx="0">
                  <c:v>ASEAN</c:v>
                </c:pt>
              </c:strCache>
            </c:strRef>
          </c:tx>
          <c:spPr>
            <a:ln w="28575" cap="rnd">
              <a:solidFill>
                <a:schemeClr val="accent1"/>
              </a:solidFill>
              <a:round/>
            </a:ln>
            <a:effectLst/>
          </c:spPr>
          <c:marker>
            <c:symbol val="none"/>
          </c:marker>
          <c:cat>
            <c:numRef>
              <c:f>Sheet1!$C$1:$W$1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Sheet1!$C$2:$W$2</c:f>
              <c:numCache>
                <c:formatCode>General</c:formatCode>
                <c:ptCount val="21"/>
                <c:pt idx="0">
                  <c:v>1.6978996219477267</c:v>
                </c:pt>
                <c:pt idx="1">
                  <c:v>2.65989444596471</c:v>
                </c:pt>
                <c:pt idx="2">
                  <c:v>0.53651809127950401</c:v>
                </c:pt>
                <c:pt idx="3">
                  <c:v>0.58565400197403505</c:v>
                </c:pt>
                <c:pt idx="4">
                  <c:v>0.40099411491155479</c:v>
                </c:pt>
                <c:pt idx="5">
                  <c:v>0.78292529948703304</c:v>
                </c:pt>
                <c:pt idx="6">
                  <c:v>0.47255171218330361</c:v>
                </c:pt>
                <c:pt idx="7">
                  <c:v>0.55518023196918875</c:v>
                </c:pt>
                <c:pt idx="8">
                  <c:v>0.38609831920393844</c:v>
                </c:pt>
                <c:pt idx="9">
                  <c:v>0.41045392673127301</c:v>
                </c:pt>
                <c:pt idx="10">
                  <c:v>0.33022452977293693</c:v>
                </c:pt>
                <c:pt idx="11">
                  <c:v>0.22702472975993215</c:v>
                </c:pt>
                <c:pt idx="12">
                  <c:v>0.34217445958233483</c:v>
                </c:pt>
                <c:pt idx="13">
                  <c:v>0.27003983130306031</c:v>
                </c:pt>
                <c:pt idx="14">
                  <c:v>0.33947756101887894</c:v>
                </c:pt>
                <c:pt idx="15">
                  <c:v>0.21444808162255302</c:v>
                </c:pt>
                <c:pt idx="16">
                  <c:v>0.25562283372516792</c:v>
                </c:pt>
                <c:pt idx="17">
                  <c:v>0.30566935481405366</c:v>
                </c:pt>
                <c:pt idx="18">
                  <c:v>0.34587679220368051</c:v>
                </c:pt>
                <c:pt idx="19">
                  <c:v>0.31910760552844408</c:v>
                </c:pt>
                <c:pt idx="20">
                  <c:v>0.60181601413268215</c:v>
                </c:pt>
              </c:numCache>
            </c:numRef>
          </c:val>
          <c:smooth val="0"/>
          <c:extLst>
            <c:ext xmlns:c16="http://schemas.microsoft.com/office/drawing/2014/chart" uri="{C3380CC4-5D6E-409C-BE32-E72D297353CC}">
              <c16:uniqueId val="{00000000-2CFB-43E0-920D-FFA27FC1F6CD}"/>
            </c:ext>
          </c:extLst>
        </c:ser>
        <c:ser>
          <c:idx val="1"/>
          <c:order val="1"/>
          <c:tx>
            <c:strRef>
              <c:f>Sheet1!$B$3</c:f>
              <c:strCache>
                <c:ptCount val="1"/>
                <c:pt idx="0">
                  <c:v>BRICS</c:v>
                </c:pt>
              </c:strCache>
            </c:strRef>
          </c:tx>
          <c:spPr>
            <a:ln w="28575" cap="rnd">
              <a:solidFill>
                <a:schemeClr val="accent2"/>
              </a:solidFill>
              <a:round/>
            </a:ln>
            <a:effectLst/>
          </c:spPr>
          <c:marker>
            <c:symbol val="none"/>
          </c:marker>
          <c:cat>
            <c:numRef>
              <c:f>Sheet1!$C$1:$W$1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Sheet1!$C$3:$W$3</c:f>
              <c:numCache>
                <c:formatCode>General</c:formatCode>
                <c:ptCount val="21"/>
                <c:pt idx="0">
                  <c:v>6.1945641994825564</c:v>
                </c:pt>
                <c:pt idx="1">
                  <c:v>4.6496468289651602</c:v>
                </c:pt>
                <c:pt idx="2">
                  <c:v>1.9816450428006647</c:v>
                </c:pt>
                <c:pt idx="3">
                  <c:v>1.5926194869098254</c:v>
                </c:pt>
                <c:pt idx="4">
                  <c:v>2.2353282379299344</c:v>
                </c:pt>
                <c:pt idx="5">
                  <c:v>2.2598869840039697</c:v>
                </c:pt>
                <c:pt idx="6">
                  <c:v>3.8685224674045458</c:v>
                </c:pt>
                <c:pt idx="7">
                  <c:v>2.7785238261192262</c:v>
                </c:pt>
                <c:pt idx="8">
                  <c:v>2.0959516023124252</c:v>
                </c:pt>
                <c:pt idx="9">
                  <c:v>2.7139255479612192</c:v>
                </c:pt>
                <c:pt idx="10">
                  <c:v>2.7142652017732711</c:v>
                </c:pt>
                <c:pt idx="11">
                  <c:v>3.3656673950898135</c:v>
                </c:pt>
                <c:pt idx="12">
                  <c:v>3.2571013277946292</c:v>
                </c:pt>
                <c:pt idx="13">
                  <c:v>3.5547117795595282</c:v>
                </c:pt>
                <c:pt idx="14">
                  <c:v>3.8728028329681941</c:v>
                </c:pt>
                <c:pt idx="15">
                  <c:v>4.1502247643339008</c:v>
                </c:pt>
                <c:pt idx="16">
                  <c:v>4.3048419737484691</c:v>
                </c:pt>
                <c:pt idx="17">
                  <c:v>5.108811128824513</c:v>
                </c:pt>
                <c:pt idx="18">
                  <c:v>4.9777437389501715</c:v>
                </c:pt>
                <c:pt idx="19">
                  <c:v>3.6664507453744828</c:v>
                </c:pt>
                <c:pt idx="20">
                  <c:v>3.6737206626606098</c:v>
                </c:pt>
              </c:numCache>
            </c:numRef>
          </c:val>
          <c:smooth val="0"/>
          <c:extLst>
            <c:ext xmlns:c16="http://schemas.microsoft.com/office/drawing/2014/chart" uri="{C3380CC4-5D6E-409C-BE32-E72D297353CC}">
              <c16:uniqueId val="{00000001-2CFB-43E0-920D-FFA27FC1F6CD}"/>
            </c:ext>
          </c:extLst>
        </c:ser>
        <c:ser>
          <c:idx val="2"/>
          <c:order val="2"/>
          <c:tx>
            <c:strRef>
              <c:f>Sheet1!$B$4</c:f>
              <c:strCache>
                <c:ptCount val="1"/>
                <c:pt idx="0">
                  <c:v>CEFTA</c:v>
                </c:pt>
              </c:strCache>
            </c:strRef>
          </c:tx>
          <c:spPr>
            <a:ln w="28575" cap="rnd">
              <a:solidFill>
                <a:schemeClr val="accent3"/>
              </a:solidFill>
              <a:round/>
            </a:ln>
            <a:effectLst/>
          </c:spPr>
          <c:marker>
            <c:symbol val="none"/>
          </c:marker>
          <c:cat>
            <c:numRef>
              <c:f>Sheet1!$C$1:$W$1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Sheet1!$C$4:$W$4</c:f>
              <c:numCache>
                <c:formatCode>General</c:formatCode>
                <c:ptCount val="21"/>
                <c:pt idx="0">
                  <c:v>3.20883565582335</c:v>
                </c:pt>
                <c:pt idx="1">
                  <c:v>3.3474838444672059</c:v>
                </c:pt>
                <c:pt idx="2">
                  <c:v>3.2089771552873572</c:v>
                </c:pt>
                <c:pt idx="3">
                  <c:v>2.4193774425602896</c:v>
                </c:pt>
                <c:pt idx="4">
                  <c:v>2.9267293694456384</c:v>
                </c:pt>
                <c:pt idx="5">
                  <c:v>2.557796659270025</c:v>
                </c:pt>
                <c:pt idx="6">
                  <c:v>1.9533424833043682</c:v>
                </c:pt>
                <c:pt idx="7">
                  <c:v>1.8269403886372402</c:v>
                </c:pt>
                <c:pt idx="8">
                  <c:v>2.0925427817358013</c:v>
                </c:pt>
                <c:pt idx="9">
                  <c:v>2.8523818995143833</c:v>
                </c:pt>
                <c:pt idx="10">
                  <c:v>3.4967385096072707</c:v>
                </c:pt>
                <c:pt idx="11">
                  <c:v>3.044176625918158</c:v>
                </c:pt>
                <c:pt idx="12">
                  <c:v>3.5584408946958881</c:v>
                </c:pt>
                <c:pt idx="13">
                  <c:v>3.1068810943407001</c:v>
                </c:pt>
                <c:pt idx="14">
                  <c:v>3.1194815305693622</c:v>
                </c:pt>
                <c:pt idx="15">
                  <c:v>3.2799953887847488</c:v>
                </c:pt>
                <c:pt idx="16">
                  <c:v>3.4703051062975776</c:v>
                </c:pt>
                <c:pt idx="17">
                  <c:v>2.9470791072957025</c:v>
                </c:pt>
                <c:pt idx="18">
                  <c:v>3.166200180533699</c:v>
                </c:pt>
                <c:pt idx="19">
                  <c:v>2.9223998707061174</c:v>
                </c:pt>
                <c:pt idx="20">
                  <c:v>2.8304493853325958</c:v>
                </c:pt>
              </c:numCache>
            </c:numRef>
          </c:val>
          <c:smooth val="0"/>
          <c:extLst>
            <c:ext xmlns:c16="http://schemas.microsoft.com/office/drawing/2014/chart" uri="{C3380CC4-5D6E-409C-BE32-E72D297353CC}">
              <c16:uniqueId val="{00000002-2CFB-43E0-920D-FFA27FC1F6CD}"/>
            </c:ext>
          </c:extLst>
        </c:ser>
        <c:ser>
          <c:idx val="3"/>
          <c:order val="3"/>
          <c:tx>
            <c:strRef>
              <c:f>Sheet1!$B$5</c:f>
              <c:strCache>
                <c:ptCount val="1"/>
                <c:pt idx="0">
                  <c:v>EFTA</c:v>
                </c:pt>
              </c:strCache>
            </c:strRef>
          </c:tx>
          <c:spPr>
            <a:ln w="28575" cap="rnd">
              <a:solidFill>
                <a:schemeClr val="accent4"/>
              </a:solidFill>
              <a:round/>
            </a:ln>
            <a:effectLst/>
          </c:spPr>
          <c:marker>
            <c:symbol val="none"/>
          </c:marker>
          <c:cat>
            <c:numRef>
              <c:f>Sheet1!$C$1:$W$1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Sheet1!$C$5:$W$5</c:f>
              <c:numCache>
                <c:formatCode>General</c:formatCode>
                <c:ptCount val="21"/>
                <c:pt idx="0">
                  <c:v>0.81586166111810599</c:v>
                </c:pt>
                <c:pt idx="1">
                  <c:v>1.2800779948265699</c:v>
                </c:pt>
                <c:pt idx="2">
                  <c:v>1.217164571493413</c:v>
                </c:pt>
                <c:pt idx="3">
                  <c:v>1.1596767892215212</c:v>
                </c:pt>
                <c:pt idx="4">
                  <c:v>0.97524846583291946</c:v>
                </c:pt>
                <c:pt idx="5">
                  <c:v>1.1192364142625593</c:v>
                </c:pt>
                <c:pt idx="6">
                  <c:v>1.3533446678766268</c:v>
                </c:pt>
                <c:pt idx="7">
                  <c:v>1.2537601395431466</c:v>
                </c:pt>
                <c:pt idx="8">
                  <c:v>1.0284948806299781</c:v>
                </c:pt>
                <c:pt idx="9">
                  <c:v>1.2596083095572097</c:v>
                </c:pt>
                <c:pt idx="10">
                  <c:v>1.6556074617774512</c:v>
                </c:pt>
                <c:pt idx="11">
                  <c:v>1.8105607045365688</c:v>
                </c:pt>
                <c:pt idx="12">
                  <c:v>1.8501588637628665</c:v>
                </c:pt>
                <c:pt idx="13">
                  <c:v>2.2959886257257751</c:v>
                </c:pt>
                <c:pt idx="14">
                  <c:v>1.5673906064132241</c:v>
                </c:pt>
                <c:pt idx="15">
                  <c:v>1.4661350847533487</c:v>
                </c:pt>
                <c:pt idx="16">
                  <c:v>1.5322744596328226</c:v>
                </c:pt>
                <c:pt idx="17">
                  <c:v>1.8129366159536202</c:v>
                </c:pt>
                <c:pt idx="18">
                  <c:v>1.7234528695907034</c:v>
                </c:pt>
                <c:pt idx="19">
                  <c:v>1.5324597901953756</c:v>
                </c:pt>
                <c:pt idx="20">
                  <c:v>1.0416846569634164</c:v>
                </c:pt>
              </c:numCache>
            </c:numRef>
          </c:val>
          <c:smooth val="0"/>
          <c:extLst>
            <c:ext xmlns:c16="http://schemas.microsoft.com/office/drawing/2014/chart" uri="{C3380CC4-5D6E-409C-BE32-E72D297353CC}">
              <c16:uniqueId val="{00000003-2CFB-43E0-920D-FFA27FC1F6CD}"/>
            </c:ext>
          </c:extLst>
        </c:ser>
        <c:ser>
          <c:idx val="4"/>
          <c:order val="4"/>
          <c:tx>
            <c:strRef>
              <c:f>Sheet1!$B$6</c:f>
              <c:strCache>
                <c:ptCount val="1"/>
                <c:pt idx="0">
                  <c:v>EU</c:v>
                </c:pt>
              </c:strCache>
            </c:strRef>
          </c:tx>
          <c:spPr>
            <a:ln w="28575" cap="rnd">
              <a:solidFill>
                <a:schemeClr val="accent5"/>
              </a:solidFill>
              <a:round/>
            </a:ln>
            <a:effectLst/>
          </c:spPr>
          <c:marker>
            <c:symbol val="none"/>
          </c:marker>
          <c:cat>
            <c:numRef>
              <c:f>Sheet1!$C$1:$W$1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Sheet1!$C$6:$W$6</c:f>
              <c:numCache>
                <c:formatCode>General</c:formatCode>
                <c:ptCount val="21"/>
                <c:pt idx="0">
                  <c:v>60.329689556034282</c:v>
                </c:pt>
                <c:pt idx="1">
                  <c:v>60.715162472429256</c:v>
                </c:pt>
                <c:pt idx="2">
                  <c:v>69.127806607550156</c:v>
                </c:pt>
                <c:pt idx="3">
                  <c:v>73.383971069272775</c:v>
                </c:pt>
                <c:pt idx="4">
                  <c:v>72.876968962318642</c:v>
                </c:pt>
                <c:pt idx="5">
                  <c:v>75.850622948102682</c:v>
                </c:pt>
                <c:pt idx="6">
                  <c:v>74.166473727844277</c:v>
                </c:pt>
                <c:pt idx="7">
                  <c:v>76.186055491254592</c:v>
                </c:pt>
                <c:pt idx="8">
                  <c:v>75.842803522296208</c:v>
                </c:pt>
                <c:pt idx="9">
                  <c:v>71.578890388935051</c:v>
                </c:pt>
                <c:pt idx="10">
                  <c:v>71.101157521587083</c:v>
                </c:pt>
                <c:pt idx="11">
                  <c:v>72.091064916058286</c:v>
                </c:pt>
                <c:pt idx="12">
                  <c:v>70.365722496291298</c:v>
                </c:pt>
                <c:pt idx="13">
                  <c:v>74.350778828213492</c:v>
                </c:pt>
                <c:pt idx="14">
                  <c:v>72.067623042264543</c:v>
                </c:pt>
                <c:pt idx="15">
                  <c:v>71.04722203227864</c:v>
                </c:pt>
                <c:pt idx="16">
                  <c:v>69.853180196914863</c:v>
                </c:pt>
                <c:pt idx="17">
                  <c:v>68.731479870404797</c:v>
                </c:pt>
                <c:pt idx="18">
                  <c:v>70.39437009865577</c:v>
                </c:pt>
                <c:pt idx="19">
                  <c:v>73.249097376245444</c:v>
                </c:pt>
                <c:pt idx="20">
                  <c:v>74.578456188693337</c:v>
                </c:pt>
              </c:numCache>
            </c:numRef>
          </c:val>
          <c:smooth val="0"/>
          <c:extLst>
            <c:ext xmlns:c16="http://schemas.microsoft.com/office/drawing/2014/chart" uri="{C3380CC4-5D6E-409C-BE32-E72D297353CC}">
              <c16:uniqueId val="{00000004-2CFB-43E0-920D-FFA27FC1F6CD}"/>
            </c:ext>
          </c:extLst>
        </c:ser>
        <c:ser>
          <c:idx val="5"/>
          <c:order val="5"/>
          <c:tx>
            <c:strRef>
              <c:f>Sheet1!$B$7</c:f>
              <c:strCache>
                <c:ptCount val="1"/>
                <c:pt idx="0">
                  <c:v>ROW</c:v>
                </c:pt>
              </c:strCache>
            </c:strRef>
          </c:tx>
          <c:spPr>
            <a:ln w="28575" cap="rnd">
              <a:solidFill>
                <a:schemeClr val="accent6"/>
              </a:solidFill>
              <a:round/>
            </a:ln>
            <a:effectLst/>
          </c:spPr>
          <c:marker>
            <c:symbol val="none"/>
          </c:marker>
          <c:cat>
            <c:numRef>
              <c:f>Sheet1!$C$1:$W$1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Sheet1!$C$7:$W$7</c:f>
              <c:numCache>
                <c:formatCode>General</c:formatCode>
                <c:ptCount val="21"/>
                <c:pt idx="0">
                  <c:v>20.551406101665634</c:v>
                </c:pt>
                <c:pt idx="1">
                  <c:v>19.357852618652032</c:v>
                </c:pt>
                <c:pt idx="2">
                  <c:v>16.182018358035652</c:v>
                </c:pt>
                <c:pt idx="3">
                  <c:v>11.61052770106653</c:v>
                </c:pt>
                <c:pt idx="4">
                  <c:v>10.869709977437196</c:v>
                </c:pt>
                <c:pt idx="5">
                  <c:v>10.295894591608885</c:v>
                </c:pt>
                <c:pt idx="6">
                  <c:v>9.6836991010986821</c:v>
                </c:pt>
                <c:pt idx="7">
                  <c:v>8.7668271304090375</c:v>
                </c:pt>
                <c:pt idx="8">
                  <c:v>8.7176589871425136</c:v>
                </c:pt>
                <c:pt idx="9">
                  <c:v>9.3038065325701389</c:v>
                </c:pt>
                <c:pt idx="10">
                  <c:v>10.416290191806072</c:v>
                </c:pt>
                <c:pt idx="11">
                  <c:v>10.321927881321818</c:v>
                </c:pt>
                <c:pt idx="12">
                  <c:v>12.208667650959967</c:v>
                </c:pt>
                <c:pt idx="13">
                  <c:v>10.24268773234566</c:v>
                </c:pt>
                <c:pt idx="14">
                  <c:v>10.576281733914891</c:v>
                </c:pt>
                <c:pt idx="15">
                  <c:v>11.875886236424881</c:v>
                </c:pt>
                <c:pt idx="16">
                  <c:v>13.22066838867244</c:v>
                </c:pt>
                <c:pt idx="17">
                  <c:v>14.247415427270324</c:v>
                </c:pt>
                <c:pt idx="18">
                  <c:v>13.017570199269633</c:v>
                </c:pt>
                <c:pt idx="19">
                  <c:v>12.460470444551071</c:v>
                </c:pt>
                <c:pt idx="20">
                  <c:v>12.463700001258301</c:v>
                </c:pt>
              </c:numCache>
            </c:numRef>
          </c:val>
          <c:smooth val="0"/>
          <c:extLst>
            <c:ext xmlns:c16="http://schemas.microsoft.com/office/drawing/2014/chart" uri="{C3380CC4-5D6E-409C-BE32-E72D297353CC}">
              <c16:uniqueId val="{00000005-2CFB-43E0-920D-FFA27FC1F6CD}"/>
            </c:ext>
          </c:extLst>
        </c:ser>
        <c:ser>
          <c:idx val="6"/>
          <c:order val="6"/>
          <c:tx>
            <c:strRef>
              <c:f>Sheet1!$B$8</c:f>
              <c:strCache>
                <c:ptCount val="1"/>
                <c:pt idx="0">
                  <c:v>TUR</c:v>
                </c:pt>
              </c:strCache>
            </c:strRef>
          </c:tx>
          <c:spPr>
            <a:ln w="28575" cap="rnd">
              <a:solidFill>
                <a:schemeClr val="accent1">
                  <a:lumMod val="60000"/>
                </a:schemeClr>
              </a:solidFill>
              <a:round/>
            </a:ln>
            <a:effectLst/>
          </c:spPr>
          <c:marker>
            <c:symbol val="none"/>
          </c:marker>
          <c:cat>
            <c:numRef>
              <c:f>Sheet1!$C$1:$W$1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Sheet1!$C$8:$W$8</c:f>
              <c:numCache>
                <c:formatCode>General</c:formatCode>
                <c:ptCount val="21"/>
                <c:pt idx="0">
                  <c:v>4.8199514724401524</c:v>
                </c:pt>
                <c:pt idx="1">
                  <c:v>4.1972358851398894</c:v>
                </c:pt>
                <c:pt idx="2">
                  <c:v>3.8908162945081131</c:v>
                </c:pt>
                <c:pt idx="3">
                  <c:v>5.52076343135559</c:v>
                </c:pt>
                <c:pt idx="4">
                  <c:v>6.0510281135211699</c:v>
                </c:pt>
                <c:pt idx="5">
                  <c:v>3.9589656613316038</c:v>
                </c:pt>
                <c:pt idx="6">
                  <c:v>4.1387661736562222</c:v>
                </c:pt>
                <c:pt idx="7">
                  <c:v>5.1210306679492987</c:v>
                </c:pt>
                <c:pt idx="8">
                  <c:v>6.997237182152503</c:v>
                </c:pt>
                <c:pt idx="9">
                  <c:v>7.9711259576692308</c:v>
                </c:pt>
                <c:pt idx="10">
                  <c:v>7.7266733219095691</c:v>
                </c:pt>
                <c:pt idx="11">
                  <c:v>7.1221526416570313</c:v>
                </c:pt>
                <c:pt idx="12">
                  <c:v>6.7306446791963683</c:v>
                </c:pt>
                <c:pt idx="13">
                  <c:v>5.0361588353643585</c:v>
                </c:pt>
                <c:pt idx="14">
                  <c:v>6.9630272325071738</c:v>
                </c:pt>
                <c:pt idx="15">
                  <c:v>6.2153329985994699</c:v>
                </c:pt>
                <c:pt idx="16">
                  <c:v>5.45697818184345</c:v>
                </c:pt>
                <c:pt idx="17">
                  <c:v>5.1994864059697274</c:v>
                </c:pt>
                <c:pt idx="18">
                  <c:v>4.5585088548414809</c:v>
                </c:pt>
                <c:pt idx="19">
                  <c:v>3.9739712550155248</c:v>
                </c:pt>
                <c:pt idx="20">
                  <c:v>3.200787321678995</c:v>
                </c:pt>
              </c:numCache>
            </c:numRef>
          </c:val>
          <c:smooth val="0"/>
          <c:extLst>
            <c:ext xmlns:c16="http://schemas.microsoft.com/office/drawing/2014/chart" uri="{C3380CC4-5D6E-409C-BE32-E72D297353CC}">
              <c16:uniqueId val="{00000006-2CFB-43E0-920D-FFA27FC1F6CD}"/>
            </c:ext>
          </c:extLst>
        </c:ser>
        <c:ser>
          <c:idx val="7"/>
          <c:order val="7"/>
          <c:tx>
            <c:strRef>
              <c:f>Sheet1!$B$9</c:f>
              <c:strCache>
                <c:ptCount val="1"/>
                <c:pt idx="0">
                  <c:v>USA</c:v>
                </c:pt>
              </c:strCache>
            </c:strRef>
          </c:tx>
          <c:spPr>
            <a:ln w="28575" cap="rnd">
              <a:solidFill>
                <a:schemeClr val="accent2">
                  <a:lumMod val="60000"/>
                </a:schemeClr>
              </a:solidFill>
              <a:round/>
            </a:ln>
            <a:effectLst/>
          </c:spPr>
          <c:marker>
            <c:symbol val="none"/>
          </c:marker>
          <c:cat>
            <c:numRef>
              <c:f>Sheet1!$C$1:$W$1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Sheet1!$C$9:$W$9</c:f>
              <c:numCache>
                <c:formatCode>General</c:formatCode>
                <c:ptCount val="21"/>
                <c:pt idx="0">
                  <c:v>2.3817920479559689</c:v>
                </c:pt>
                <c:pt idx="1">
                  <c:v>3.7926479506340911</c:v>
                </c:pt>
                <c:pt idx="2">
                  <c:v>3.8550492295871663</c:v>
                </c:pt>
                <c:pt idx="3">
                  <c:v>3.7274140600902683</c:v>
                </c:pt>
                <c:pt idx="4">
                  <c:v>3.6639897789673341</c:v>
                </c:pt>
                <c:pt idx="5">
                  <c:v>3.1746700460080319</c:v>
                </c:pt>
                <c:pt idx="6">
                  <c:v>4.3633015320910999</c:v>
                </c:pt>
                <c:pt idx="7">
                  <c:v>3.5116783036223751</c:v>
                </c:pt>
                <c:pt idx="8">
                  <c:v>2.8392165100951843</c:v>
                </c:pt>
                <c:pt idx="9">
                  <c:v>3.9098046599946095</c:v>
                </c:pt>
                <c:pt idx="10">
                  <c:v>2.5590452135003883</c:v>
                </c:pt>
                <c:pt idx="11">
                  <c:v>2.017423337514594</c:v>
                </c:pt>
                <c:pt idx="12">
                  <c:v>1.6870870955060768</c:v>
                </c:pt>
                <c:pt idx="13">
                  <c:v>1.142757765351778</c:v>
                </c:pt>
                <c:pt idx="14">
                  <c:v>1.4939179789953032</c:v>
                </c:pt>
                <c:pt idx="15">
                  <c:v>1.7507578523854921</c:v>
                </c:pt>
                <c:pt idx="16">
                  <c:v>1.9061298944402425</c:v>
                </c:pt>
                <c:pt idx="17">
                  <c:v>1.6471237458778587</c:v>
                </c:pt>
                <c:pt idx="18">
                  <c:v>1.8162747111097539</c:v>
                </c:pt>
                <c:pt idx="19">
                  <c:v>1.8760400852412622</c:v>
                </c:pt>
                <c:pt idx="20">
                  <c:v>1.6093854886683472</c:v>
                </c:pt>
              </c:numCache>
            </c:numRef>
          </c:val>
          <c:smooth val="0"/>
          <c:extLst>
            <c:ext xmlns:c16="http://schemas.microsoft.com/office/drawing/2014/chart" uri="{C3380CC4-5D6E-409C-BE32-E72D297353CC}">
              <c16:uniqueId val="{00000007-2CFB-43E0-920D-FFA27FC1F6CD}"/>
            </c:ext>
          </c:extLst>
        </c:ser>
        <c:dLbls>
          <c:showLegendKey val="0"/>
          <c:showVal val="0"/>
          <c:showCatName val="0"/>
          <c:showSerName val="0"/>
          <c:showPercent val="0"/>
          <c:showBubbleSize val="0"/>
        </c:dLbls>
        <c:smooth val="0"/>
        <c:axId val="298328832"/>
        <c:axId val="298330368"/>
      </c:lineChart>
      <c:catAx>
        <c:axId val="2983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8330368"/>
        <c:crosses val="autoZero"/>
        <c:auto val="1"/>
        <c:lblAlgn val="ctr"/>
        <c:lblOffset val="100"/>
        <c:noMultiLvlLbl val="0"/>
      </c:catAx>
      <c:valAx>
        <c:axId val="29833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832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767537986323144E-2"/>
          <c:y val="8.5666666666666683E-2"/>
          <c:w val="0.89305332369168144"/>
          <c:h val="0.75709842519685033"/>
        </c:manualLayout>
      </c:layout>
      <c:barChart>
        <c:barDir val="col"/>
        <c:grouping val="clustered"/>
        <c:varyColors val="0"/>
        <c:ser>
          <c:idx val="0"/>
          <c:order val="0"/>
          <c:tx>
            <c:strRef>
              <c:f>[ROM_Tables_ppt.xlsx]Sheet3!$A$30</c:f>
              <c:strCache>
                <c:ptCount val="1"/>
                <c:pt idx="0">
                  <c:v>1996-2008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[ROM_Tables_ppt.xlsx]Sheet3!$C$31:$C$34</c:f>
              <c:strCache>
                <c:ptCount val="4"/>
                <c:pt idx="0">
                  <c:v>old products in old markets</c:v>
                </c:pt>
                <c:pt idx="1">
                  <c:v>old products in new marketa</c:v>
                </c:pt>
                <c:pt idx="2">
                  <c:v>new products in old markets</c:v>
                </c:pt>
                <c:pt idx="3">
                  <c:v>new products in new markets</c:v>
                </c:pt>
              </c:strCache>
            </c:strRef>
          </c:cat>
          <c:val>
            <c:numRef>
              <c:f>[ROM_Tables_ppt.xlsx]Sheet3!$A$31:$A$34</c:f>
              <c:numCache>
                <c:formatCode>0.0</c:formatCode>
                <c:ptCount val="4"/>
                <c:pt idx="0">
                  <c:v>53.099999999999994</c:v>
                </c:pt>
                <c:pt idx="1">
                  <c:v>2.33</c:v>
                </c:pt>
                <c:pt idx="2">
                  <c:v>44.53</c:v>
                </c:pt>
                <c:pt idx="3">
                  <c:v>0.17</c:v>
                </c:pt>
              </c:numCache>
            </c:numRef>
          </c:val>
          <c:extLst>
            <c:ext xmlns:c16="http://schemas.microsoft.com/office/drawing/2014/chart" uri="{C3380CC4-5D6E-409C-BE32-E72D297353CC}">
              <c16:uniqueId val="{00000000-3299-4FBB-8B8B-EB2DC27BDB0B}"/>
            </c:ext>
          </c:extLst>
        </c:ser>
        <c:ser>
          <c:idx val="1"/>
          <c:order val="1"/>
          <c:tx>
            <c:strRef>
              <c:f>[ROM_Tables_ppt.xlsx]Sheet3!$B$30</c:f>
              <c:strCache>
                <c:ptCount val="1"/>
                <c:pt idx="0">
                  <c:v>2008-2016</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[ROM_Tables_ppt.xlsx]Sheet3!$C$31:$C$34</c:f>
              <c:strCache>
                <c:ptCount val="4"/>
                <c:pt idx="0">
                  <c:v>old products in old markets</c:v>
                </c:pt>
                <c:pt idx="1">
                  <c:v>old products in new marketa</c:v>
                </c:pt>
                <c:pt idx="2">
                  <c:v>new products in old markets</c:v>
                </c:pt>
                <c:pt idx="3">
                  <c:v>new products in new markets</c:v>
                </c:pt>
              </c:strCache>
            </c:strRef>
          </c:cat>
          <c:val>
            <c:numRef>
              <c:f>[ROM_Tables_ppt.xlsx]Sheet3!$B$31:$B$34</c:f>
              <c:numCache>
                <c:formatCode>0.0</c:formatCode>
                <c:ptCount val="4"/>
                <c:pt idx="0">
                  <c:v>94.860646181919648</c:v>
                </c:pt>
                <c:pt idx="1">
                  <c:v>0.46927229441720592</c:v>
                </c:pt>
                <c:pt idx="2">
                  <c:v>4.6690093777447279</c:v>
                </c:pt>
                <c:pt idx="3">
                  <c:v>1.0721459184305918E-3</c:v>
                </c:pt>
              </c:numCache>
            </c:numRef>
          </c:val>
          <c:extLst>
            <c:ext xmlns:c16="http://schemas.microsoft.com/office/drawing/2014/chart" uri="{C3380CC4-5D6E-409C-BE32-E72D297353CC}">
              <c16:uniqueId val="{00000001-3299-4FBB-8B8B-EB2DC27BDB0B}"/>
            </c:ext>
          </c:extLst>
        </c:ser>
        <c:dLbls>
          <c:showLegendKey val="0"/>
          <c:showVal val="0"/>
          <c:showCatName val="0"/>
          <c:showSerName val="0"/>
          <c:showPercent val="0"/>
          <c:showBubbleSize val="0"/>
        </c:dLbls>
        <c:gapWidth val="80"/>
        <c:overlap val="-27"/>
        <c:axId val="298384768"/>
        <c:axId val="299732352"/>
      </c:barChart>
      <c:catAx>
        <c:axId val="29838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9732352"/>
        <c:crosses val="autoZero"/>
        <c:auto val="1"/>
        <c:lblAlgn val="ctr"/>
        <c:lblOffset val="100"/>
        <c:noMultiLvlLbl val="0"/>
      </c:catAx>
      <c:valAx>
        <c:axId val="29973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8384768"/>
        <c:crosses val="autoZero"/>
        <c:crossBetween val="between"/>
        <c:majorUnit val="20"/>
      </c:valAx>
      <c:spPr>
        <a:noFill/>
        <a:ln>
          <a:noFill/>
        </a:ln>
        <a:effectLst/>
      </c:spPr>
    </c:plotArea>
    <c:legend>
      <c:legendPos val="b"/>
      <c:layout>
        <c:manualLayout>
          <c:xMode val="edge"/>
          <c:yMode val="edge"/>
          <c:x val="0.6346967045785944"/>
          <c:y val="9.9847888332140297E-2"/>
          <c:w val="0.3150104004856536"/>
          <c:h val="8.247550306211723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934883139607546E-2"/>
          <c:y val="6.6451272395298411E-2"/>
          <c:w val="0.872885978538397"/>
          <c:h val="0.64160675567727943"/>
        </c:manualLayout>
      </c:layout>
      <c:barChart>
        <c:barDir val="col"/>
        <c:grouping val="percentStacked"/>
        <c:varyColors val="0"/>
        <c:ser>
          <c:idx val="0"/>
          <c:order val="0"/>
          <c:tx>
            <c:strRef>
              <c:f>[ROM_Tables_ppt.xlsx]Sheet5!$A$2</c:f>
              <c:strCache>
                <c:ptCount val="1"/>
                <c:pt idx="0">
                  <c:v>Low technology</c:v>
                </c:pt>
              </c:strCache>
            </c:strRef>
          </c:tx>
          <c:spPr>
            <a:solidFill>
              <a:schemeClr val="accent1"/>
            </a:solidFill>
            <a:ln>
              <a:noFill/>
            </a:ln>
            <a:effectLst/>
          </c:spPr>
          <c:invertIfNegative val="0"/>
          <c:cat>
            <c:numRef>
              <c:f>[ROM_Tables_ppt.xlsx]Sheet5!$B$1:$V$1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[ROM_Tables_ppt.xlsx]Sheet5!$B$2:$V$2</c:f>
              <c:numCache>
                <c:formatCode>0.0</c:formatCode>
                <c:ptCount val="21"/>
                <c:pt idx="0">
                  <c:v>45.579070000000002</c:v>
                </c:pt>
                <c:pt idx="1">
                  <c:v>47.893160000000002</c:v>
                </c:pt>
                <c:pt idx="2">
                  <c:v>50.917720000000003</c:v>
                </c:pt>
                <c:pt idx="3">
                  <c:v>47.661149999999999</c:v>
                </c:pt>
                <c:pt idx="4">
                  <c:v>44.062849999999997</c:v>
                </c:pt>
                <c:pt idx="5">
                  <c:v>47.362850000000002</c:v>
                </c:pt>
                <c:pt idx="6">
                  <c:v>46.268749999999997</c:v>
                </c:pt>
                <c:pt idx="7">
                  <c:v>47.087899999999998</c:v>
                </c:pt>
                <c:pt idx="8">
                  <c:v>43.053620000000002</c:v>
                </c:pt>
                <c:pt idx="9">
                  <c:v>38.272300000000001</c:v>
                </c:pt>
                <c:pt idx="10">
                  <c:v>34.029299999999999</c:v>
                </c:pt>
                <c:pt idx="11">
                  <c:v>31.10528</c:v>
                </c:pt>
                <c:pt idx="12">
                  <c:v>25.81653</c:v>
                </c:pt>
                <c:pt idx="13">
                  <c:v>23.251169999999998</c:v>
                </c:pt>
                <c:pt idx="14">
                  <c:v>21.929690000000001</c:v>
                </c:pt>
                <c:pt idx="15">
                  <c:v>21.653490000000001</c:v>
                </c:pt>
                <c:pt idx="16">
                  <c:v>21.362390000000001</c:v>
                </c:pt>
                <c:pt idx="17">
                  <c:v>20.052610000000001</c:v>
                </c:pt>
                <c:pt idx="18">
                  <c:v>20.230989999999998</c:v>
                </c:pt>
                <c:pt idx="19">
                  <c:v>20.1067</c:v>
                </c:pt>
                <c:pt idx="20">
                  <c:v>19.964289999999998</c:v>
                </c:pt>
              </c:numCache>
            </c:numRef>
          </c:val>
          <c:extLst>
            <c:ext xmlns:c16="http://schemas.microsoft.com/office/drawing/2014/chart" uri="{C3380CC4-5D6E-409C-BE32-E72D297353CC}">
              <c16:uniqueId val="{00000000-1126-436F-82DF-D9B01713FF06}"/>
            </c:ext>
          </c:extLst>
        </c:ser>
        <c:ser>
          <c:idx val="1"/>
          <c:order val="1"/>
          <c:tx>
            <c:strRef>
              <c:f>[ROM_Tables_ppt.xlsx]Sheet5!$A$3</c:f>
              <c:strCache>
                <c:ptCount val="1"/>
                <c:pt idx="0">
                  <c:v>Medium technology</c:v>
                </c:pt>
              </c:strCache>
            </c:strRef>
          </c:tx>
          <c:spPr>
            <a:solidFill>
              <a:schemeClr val="accent2"/>
            </a:solidFill>
            <a:ln>
              <a:noFill/>
            </a:ln>
            <a:effectLst/>
          </c:spPr>
          <c:invertIfNegative val="0"/>
          <c:cat>
            <c:numRef>
              <c:f>[ROM_Tables_ppt.xlsx]Sheet5!$B$1:$V$1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[ROM_Tables_ppt.xlsx]Sheet5!$B$3:$V$3</c:f>
              <c:numCache>
                <c:formatCode>0.0</c:formatCode>
                <c:ptCount val="21"/>
                <c:pt idx="0">
                  <c:v>23.198699999999999</c:v>
                </c:pt>
                <c:pt idx="1">
                  <c:v>21.961860000000001</c:v>
                </c:pt>
                <c:pt idx="2">
                  <c:v>20.72683</c:v>
                </c:pt>
                <c:pt idx="3">
                  <c:v>20.99295</c:v>
                </c:pt>
                <c:pt idx="4">
                  <c:v>20.24268</c:v>
                </c:pt>
                <c:pt idx="5">
                  <c:v>21.197610000000001</c:v>
                </c:pt>
                <c:pt idx="6">
                  <c:v>23.116299999999999</c:v>
                </c:pt>
                <c:pt idx="7">
                  <c:v>23.51454</c:v>
                </c:pt>
                <c:pt idx="8">
                  <c:v>27.236989999999999</c:v>
                </c:pt>
                <c:pt idx="9">
                  <c:v>30.406169999999999</c:v>
                </c:pt>
                <c:pt idx="10">
                  <c:v>33.423409999999997</c:v>
                </c:pt>
                <c:pt idx="11">
                  <c:v>38.335639999999998</c:v>
                </c:pt>
                <c:pt idx="12">
                  <c:v>38.208019999999998</c:v>
                </c:pt>
                <c:pt idx="13">
                  <c:v>39.583469999999998</c:v>
                </c:pt>
                <c:pt idx="14">
                  <c:v>39.213659999999997</c:v>
                </c:pt>
                <c:pt idx="15">
                  <c:v>39.174500000000002</c:v>
                </c:pt>
                <c:pt idx="16">
                  <c:v>40.960850000000001</c:v>
                </c:pt>
                <c:pt idx="17">
                  <c:v>42.247799999999998</c:v>
                </c:pt>
                <c:pt idx="18">
                  <c:v>42.512720000000002</c:v>
                </c:pt>
                <c:pt idx="19">
                  <c:v>44.30847</c:v>
                </c:pt>
                <c:pt idx="20">
                  <c:v>46.199199999999998</c:v>
                </c:pt>
              </c:numCache>
            </c:numRef>
          </c:val>
          <c:extLst>
            <c:ext xmlns:c16="http://schemas.microsoft.com/office/drawing/2014/chart" uri="{C3380CC4-5D6E-409C-BE32-E72D297353CC}">
              <c16:uniqueId val="{00000001-1126-436F-82DF-D9B01713FF06}"/>
            </c:ext>
          </c:extLst>
        </c:ser>
        <c:ser>
          <c:idx val="2"/>
          <c:order val="2"/>
          <c:tx>
            <c:strRef>
              <c:f>[ROM_Tables_ppt.xlsx]Sheet5!$A$4</c:f>
              <c:strCache>
                <c:ptCount val="1"/>
                <c:pt idx="0">
                  <c:v>High technology</c:v>
                </c:pt>
              </c:strCache>
            </c:strRef>
          </c:tx>
          <c:spPr>
            <a:solidFill>
              <a:schemeClr val="accent3"/>
            </a:solidFill>
            <a:ln>
              <a:noFill/>
            </a:ln>
            <a:effectLst/>
          </c:spPr>
          <c:invertIfNegative val="0"/>
          <c:cat>
            <c:numRef>
              <c:f>[ROM_Tables_ppt.xlsx]Sheet5!$B$1:$V$1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[ROM_Tables_ppt.xlsx]Sheet5!$B$4:$V$4</c:f>
              <c:numCache>
                <c:formatCode>0.0</c:formatCode>
                <c:ptCount val="21"/>
                <c:pt idx="0">
                  <c:v>2.6701969999999999</c:v>
                </c:pt>
                <c:pt idx="1">
                  <c:v>2.5717560000000002</c:v>
                </c:pt>
                <c:pt idx="2">
                  <c:v>3.0881959999999999</c:v>
                </c:pt>
                <c:pt idx="3">
                  <c:v>4.396439</c:v>
                </c:pt>
                <c:pt idx="4">
                  <c:v>7.4962049999999998</c:v>
                </c:pt>
                <c:pt idx="5">
                  <c:v>6.9695780000000003</c:v>
                </c:pt>
                <c:pt idx="6">
                  <c:v>6.2176450000000001</c:v>
                </c:pt>
                <c:pt idx="7">
                  <c:v>5.858911</c:v>
                </c:pt>
                <c:pt idx="8">
                  <c:v>5.6472069999999999</c:v>
                </c:pt>
                <c:pt idx="9">
                  <c:v>5.0510840000000004</c:v>
                </c:pt>
                <c:pt idx="10">
                  <c:v>5.7714280000000002</c:v>
                </c:pt>
                <c:pt idx="11">
                  <c:v>5.5721850000000002</c:v>
                </c:pt>
                <c:pt idx="12">
                  <c:v>8.1299430000000008</c:v>
                </c:pt>
                <c:pt idx="13">
                  <c:v>12.373329999999999</c:v>
                </c:pt>
                <c:pt idx="14">
                  <c:v>13.202970000000001</c:v>
                </c:pt>
                <c:pt idx="15">
                  <c:v>12.533759999999999</c:v>
                </c:pt>
                <c:pt idx="16">
                  <c:v>10.317270000000001</c:v>
                </c:pt>
                <c:pt idx="17">
                  <c:v>9.3679269999999999</c:v>
                </c:pt>
                <c:pt idx="18">
                  <c:v>9.1466989999999999</c:v>
                </c:pt>
                <c:pt idx="19">
                  <c:v>9.3605309999999999</c:v>
                </c:pt>
                <c:pt idx="20">
                  <c:v>9.5791649999999997</c:v>
                </c:pt>
              </c:numCache>
            </c:numRef>
          </c:val>
          <c:extLst>
            <c:ext xmlns:c16="http://schemas.microsoft.com/office/drawing/2014/chart" uri="{C3380CC4-5D6E-409C-BE32-E72D297353CC}">
              <c16:uniqueId val="{00000002-1126-436F-82DF-D9B01713FF06}"/>
            </c:ext>
          </c:extLst>
        </c:ser>
        <c:ser>
          <c:idx val="3"/>
          <c:order val="3"/>
          <c:tx>
            <c:strRef>
              <c:f>[ROM_Tables_ppt.xlsx]Sheet5!$A$5</c:f>
              <c:strCache>
                <c:ptCount val="1"/>
                <c:pt idx="0">
                  <c:v>Primary products</c:v>
                </c:pt>
              </c:strCache>
            </c:strRef>
          </c:tx>
          <c:spPr>
            <a:solidFill>
              <a:schemeClr val="accent4"/>
            </a:solidFill>
            <a:ln>
              <a:noFill/>
            </a:ln>
            <a:effectLst/>
          </c:spPr>
          <c:invertIfNegative val="0"/>
          <c:cat>
            <c:numRef>
              <c:f>[ROM_Tables_ppt.xlsx]Sheet5!$B$1:$V$1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[ROM_Tables_ppt.xlsx]Sheet5!$B$5:$V$5</c:f>
              <c:numCache>
                <c:formatCode>0.0</c:formatCode>
                <c:ptCount val="21"/>
                <c:pt idx="0">
                  <c:v>9.5188310000000005</c:v>
                </c:pt>
                <c:pt idx="1">
                  <c:v>8.3627549999999999</c:v>
                </c:pt>
                <c:pt idx="2">
                  <c:v>6.9126219999999998</c:v>
                </c:pt>
                <c:pt idx="3">
                  <c:v>7.6292840000000002</c:v>
                </c:pt>
                <c:pt idx="4">
                  <c:v>6.7565999999999997</c:v>
                </c:pt>
                <c:pt idx="5">
                  <c:v>6.5677589999999997</c:v>
                </c:pt>
                <c:pt idx="6">
                  <c:v>5.1224639999999999</c:v>
                </c:pt>
                <c:pt idx="7">
                  <c:v>4.5194200000000002</c:v>
                </c:pt>
                <c:pt idx="8">
                  <c:v>4.5921690000000002</c:v>
                </c:pt>
                <c:pt idx="9">
                  <c:v>4.6225690000000004</c:v>
                </c:pt>
                <c:pt idx="10">
                  <c:v>5.4570879999999997</c:v>
                </c:pt>
                <c:pt idx="11">
                  <c:v>5.4540759999999997</c:v>
                </c:pt>
                <c:pt idx="12">
                  <c:v>6.8540710000000002</c:v>
                </c:pt>
                <c:pt idx="13">
                  <c:v>6.6974359999999997</c:v>
                </c:pt>
                <c:pt idx="14">
                  <c:v>7.6357530000000002</c:v>
                </c:pt>
                <c:pt idx="15">
                  <c:v>8.2907759999999993</c:v>
                </c:pt>
                <c:pt idx="16">
                  <c:v>8.4147250000000007</c:v>
                </c:pt>
                <c:pt idx="17">
                  <c:v>10.057880000000001</c:v>
                </c:pt>
                <c:pt idx="18">
                  <c:v>9.5066059999999997</c:v>
                </c:pt>
                <c:pt idx="19">
                  <c:v>9.2732259999999993</c:v>
                </c:pt>
                <c:pt idx="20">
                  <c:v>9.1418940000000006</c:v>
                </c:pt>
              </c:numCache>
            </c:numRef>
          </c:val>
          <c:extLst>
            <c:ext xmlns:c16="http://schemas.microsoft.com/office/drawing/2014/chart" uri="{C3380CC4-5D6E-409C-BE32-E72D297353CC}">
              <c16:uniqueId val="{00000003-1126-436F-82DF-D9B01713FF06}"/>
            </c:ext>
          </c:extLst>
        </c:ser>
        <c:ser>
          <c:idx val="4"/>
          <c:order val="4"/>
          <c:tx>
            <c:strRef>
              <c:f>[ROM_Tables_ppt.xlsx]Sheet5!$A$6</c:f>
              <c:strCache>
                <c:ptCount val="1"/>
                <c:pt idx="0">
                  <c:v>Resource based</c:v>
                </c:pt>
              </c:strCache>
            </c:strRef>
          </c:tx>
          <c:spPr>
            <a:solidFill>
              <a:schemeClr val="accent5"/>
            </a:solidFill>
            <a:ln>
              <a:noFill/>
            </a:ln>
            <a:effectLst/>
          </c:spPr>
          <c:invertIfNegative val="0"/>
          <c:cat>
            <c:numRef>
              <c:f>[ROM_Tables_ppt.xlsx]Sheet5!$B$1:$V$1</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[ROM_Tables_ppt.xlsx]Sheet5!$B$6:$V$6</c:f>
              <c:numCache>
                <c:formatCode>0.0</c:formatCode>
                <c:ptCount val="21"/>
                <c:pt idx="0">
                  <c:v>18.67933</c:v>
                </c:pt>
                <c:pt idx="1">
                  <c:v>18.7254</c:v>
                </c:pt>
                <c:pt idx="2">
                  <c:v>17.43477</c:v>
                </c:pt>
                <c:pt idx="3">
                  <c:v>18.28679</c:v>
                </c:pt>
                <c:pt idx="4">
                  <c:v>20.728370000000002</c:v>
                </c:pt>
                <c:pt idx="5">
                  <c:v>17.255040000000001</c:v>
                </c:pt>
                <c:pt idx="6">
                  <c:v>18.721260000000001</c:v>
                </c:pt>
                <c:pt idx="7">
                  <c:v>18.364260000000002</c:v>
                </c:pt>
                <c:pt idx="8">
                  <c:v>18.901620000000001</c:v>
                </c:pt>
                <c:pt idx="9">
                  <c:v>21.491399999999999</c:v>
                </c:pt>
                <c:pt idx="10">
                  <c:v>21.18796</c:v>
                </c:pt>
                <c:pt idx="11">
                  <c:v>19.39509</c:v>
                </c:pt>
                <c:pt idx="12">
                  <c:v>20.873429999999999</c:v>
                </c:pt>
                <c:pt idx="13">
                  <c:v>17.961639999999999</c:v>
                </c:pt>
                <c:pt idx="14">
                  <c:v>17.88954</c:v>
                </c:pt>
                <c:pt idx="15">
                  <c:v>18.2072</c:v>
                </c:pt>
                <c:pt idx="16">
                  <c:v>18.77244</c:v>
                </c:pt>
                <c:pt idx="17">
                  <c:v>18.101939999999999</c:v>
                </c:pt>
                <c:pt idx="18">
                  <c:v>18.431349999999998</c:v>
                </c:pt>
                <c:pt idx="19">
                  <c:v>16.77112</c:v>
                </c:pt>
                <c:pt idx="20">
                  <c:v>14.9284</c:v>
                </c:pt>
              </c:numCache>
            </c:numRef>
          </c:val>
          <c:extLst>
            <c:ext xmlns:c16="http://schemas.microsoft.com/office/drawing/2014/chart" uri="{C3380CC4-5D6E-409C-BE32-E72D297353CC}">
              <c16:uniqueId val="{00000004-1126-436F-82DF-D9B01713FF06}"/>
            </c:ext>
          </c:extLst>
        </c:ser>
        <c:dLbls>
          <c:showLegendKey val="0"/>
          <c:showVal val="0"/>
          <c:showCatName val="0"/>
          <c:showSerName val="0"/>
          <c:showPercent val="0"/>
          <c:showBubbleSize val="0"/>
        </c:dLbls>
        <c:gapWidth val="80"/>
        <c:overlap val="100"/>
        <c:axId val="300077440"/>
        <c:axId val="300078976"/>
      </c:barChart>
      <c:catAx>
        <c:axId val="30007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0078976"/>
        <c:crosses val="autoZero"/>
        <c:auto val="1"/>
        <c:lblAlgn val="ctr"/>
        <c:lblOffset val="100"/>
        <c:noMultiLvlLbl val="0"/>
      </c:catAx>
      <c:valAx>
        <c:axId val="30007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0077440"/>
        <c:crosses val="autoZero"/>
        <c:crossBetween val="between"/>
      </c:valAx>
      <c:spPr>
        <a:noFill/>
        <a:ln>
          <a:noFill/>
        </a:ln>
        <a:effectLst/>
      </c:spPr>
    </c:plotArea>
    <c:legend>
      <c:legendPos val="b"/>
      <c:layout>
        <c:manualLayout>
          <c:xMode val="edge"/>
          <c:yMode val="edge"/>
          <c:x val="0.14679035656257255"/>
          <c:y val="0.85023956901244213"/>
          <c:w val="0.75641885389326347"/>
          <c:h val="0.149306649168853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[ROM_Tables_ppt.xlsx]Sheet4!$A$26</c:f>
              <c:strCache>
                <c:ptCount val="1"/>
                <c:pt idx="0">
                  <c:v>BGR</c:v>
                </c:pt>
              </c:strCache>
            </c:strRef>
          </c:tx>
          <c:spPr>
            <a:ln w="28575" cap="rnd">
              <a:solidFill>
                <a:schemeClr val="accent1"/>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[ROM_Tables_ppt.xlsx]Sheet4!$B$26:$U$26</c:f>
              <c:numCache>
                <c:formatCode>#,##0</c:formatCode>
                <c:ptCount val="20"/>
                <c:pt idx="0">
                  <c:v>20940.16</c:v>
                </c:pt>
                <c:pt idx="1">
                  <c:v>21267.94</c:v>
                </c:pt>
                <c:pt idx="2">
                  <c:v>20650.599999999999</c:v>
                </c:pt>
                <c:pt idx="3">
                  <c:v>19737.53</c:v>
                </c:pt>
                <c:pt idx="4">
                  <c:v>19984.36</c:v>
                </c:pt>
                <c:pt idx="5">
                  <c:v>19825.12</c:v>
                </c:pt>
                <c:pt idx="6">
                  <c:v>19591.259999999998</c:v>
                </c:pt>
                <c:pt idx="7">
                  <c:v>19751.25</c:v>
                </c:pt>
                <c:pt idx="8">
                  <c:v>20005.990000000002</c:v>
                </c:pt>
                <c:pt idx="9">
                  <c:v>20339.88</c:v>
                </c:pt>
                <c:pt idx="10">
                  <c:v>20334.71</c:v>
                </c:pt>
                <c:pt idx="11">
                  <c:v>21236.03</c:v>
                </c:pt>
                <c:pt idx="12">
                  <c:v>20994.9</c:v>
                </c:pt>
                <c:pt idx="13">
                  <c:v>20487.919999999998</c:v>
                </c:pt>
                <c:pt idx="14">
                  <c:v>20792.34</c:v>
                </c:pt>
                <c:pt idx="15">
                  <c:v>20573.41</c:v>
                </c:pt>
                <c:pt idx="16">
                  <c:v>20756.55</c:v>
                </c:pt>
                <c:pt idx="17">
                  <c:v>20598.810000000001</c:v>
                </c:pt>
                <c:pt idx="18">
                  <c:v>20698.009999999998</c:v>
                </c:pt>
                <c:pt idx="19">
                  <c:v>20864.82</c:v>
                </c:pt>
              </c:numCache>
            </c:numRef>
          </c:val>
          <c:smooth val="0"/>
          <c:extLst>
            <c:ext xmlns:c16="http://schemas.microsoft.com/office/drawing/2014/chart" uri="{C3380CC4-5D6E-409C-BE32-E72D297353CC}">
              <c16:uniqueId val="{00000000-FB7E-405A-93C2-FAF83B82BE60}"/>
            </c:ext>
          </c:extLst>
        </c:ser>
        <c:ser>
          <c:idx val="1"/>
          <c:order val="1"/>
          <c:tx>
            <c:strRef>
              <c:f>[ROM_Tables_ppt.xlsx]Sheet4!$A$27</c:f>
              <c:strCache>
                <c:ptCount val="1"/>
                <c:pt idx="0">
                  <c:v>BHR</c:v>
                </c:pt>
              </c:strCache>
            </c:strRef>
          </c:tx>
          <c:spPr>
            <a:ln w="28575" cap="rnd">
              <a:solidFill>
                <a:schemeClr val="accent2"/>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[ROM_Tables_ppt.xlsx]Sheet4!$B$27:$U$27</c:f>
            </c:numRef>
          </c:val>
          <c:smooth val="0"/>
          <c:extLst>
            <c:ext xmlns:c16="http://schemas.microsoft.com/office/drawing/2014/chart" uri="{C3380CC4-5D6E-409C-BE32-E72D297353CC}">
              <c16:uniqueId val="{00000001-FB7E-405A-93C2-FAF83B82BE60}"/>
            </c:ext>
          </c:extLst>
        </c:ser>
        <c:ser>
          <c:idx val="2"/>
          <c:order val="2"/>
          <c:tx>
            <c:strRef>
              <c:f>[ROM_Tables_ppt.xlsx]Sheet4!$A$28</c:f>
              <c:strCache>
                <c:ptCount val="1"/>
                <c:pt idx="0">
                  <c:v>BHS</c:v>
                </c:pt>
              </c:strCache>
            </c:strRef>
          </c:tx>
          <c:spPr>
            <a:ln w="28575" cap="rnd">
              <a:solidFill>
                <a:schemeClr val="accent3"/>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[ROM_Tables_ppt.xlsx]Sheet4!$B$28:$U$28</c:f>
            </c:numRef>
          </c:val>
          <c:smooth val="0"/>
          <c:extLst>
            <c:ext xmlns:c16="http://schemas.microsoft.com/office/drawing/2014/chart" uri="{C3380CC4-5D6E-409C-BE32-E72D297353CC}">
              <c16:uniqueId val="{00000002-FB7E-405A-93C2-FAF83B82BE60}"/>
            </c:ext>
          </c:extLst>
        </c:ser>
        <c:ser>
          <c:idx val="3"/>
          <c:order val="3"/>
          <c:tx>
            <c:strRef>
              <c:f>[ROM_Tables_ppt.xlsx]Sheet4!$A$29</c:f>
              <c:strCache>
                <c:ptCount val="1"/>
                <c:pt idx="0">
                  <c:v>BIH</c:v>
                </c:pt>
              </c:strCache>
            </c:strRef>
          </c:tx>
          <c:spPr>
            <a:ln w="28575" cap="rnd">
              <a:solidFill>
                <a:schemeClr val="accent4"/>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[ROM_Tables_ppt.xlsx]Sheet4!$B$29:$U$29</c:f>
            </c:numRef>
          </c:val>
          <c:smooth val="0"/>
          <c:extLst>
            <c:ext xmlns:c16="http://schemas.microsoft.com/office/drawing/2014/chart" uri="{C3380CC4-5D6E-409C-BE32-E72D297353CC}">
              <c16:uniqueId val="{00000003-FB7E-405A-93C2-FAF83B82BE60}"/>
            </c:ext>
          </c:extLst>
        </c:ser>
        <c:ser>
          <c:idx val="4"/>
          <c:order val="4"/>
          <c:tx>
            <c:strRef>
              <c:f>[ROM_Tables_ppt.xlsx]Sheet4!$A$30</c:f>
              <c:strCache>
                <c:ptCount val="1"/>
                <c:pt idx="0">
                  <c:v>BLM</c:v>
                </c:pt>
              </c:strCache>
            </c:strRef>
          </c:tx>
          <c:spPr>
            <a:ln w="28575" cap="rnd">
              <a:solidFill>
                <a:schemeClr val="accent5"/>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[ROM_Tables_ppt.xlsx]Sheet4!$B$30:$U$30</c:f>
            </c:numRef>
          </c:val>
          <c:smooth val="0"/>
          <c:extLst>
            <c:ext xmlns:c16="http://schemas.microsoft.com/office/drawing/2014/chart" uri="{C3380CC4-5D6E-409C-BE32-E72D297353CC}">
              <c16:uniqueId val="{00000004-FB7E-405A-93C2-FAF83B82BE60}"/>
            </c:ext>
          </c:extLst>
        </c:ser>
        <c:ser>
          <c:idx val="5"/>
          <c:order val="5"/>
          <c:tx>
            <c:strRef>
              <c:f>[ROM_Tables_ppt.xlsx]Sheet4!$A$31</c:f>
              <c:strCache>
                <c:ptCount val="1"/>
                <c:pt idx="0">
                  <c:v>BLR</c:v>
                </c:pt>
              </c:strCache>
            </c:strRef>
          </c:tx>
          <c:spPr>
            <a:ln w="28575" cap="rnd">
              <a:solidFill>
                <a:schemeClr val="accent6"/>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[ROM_Tables_ppt.xlsx]Sheet4!$B$31:$U$31</c:f>
            </c:numRef>
          </c:val>
          <c:smooth val="0"/>
          <c:extLst>
            <c:ext xmlns:c16="http://schemas.microsoft.com/office/drawing/2014/chart" uri="{C3380CC4-5D6E-409C-BE32-E72D297353CC}">
              <c16:uniqueId val="{00000005-FB7E-405A-93C2-FAF83B82BE60}"/>
            </c:ext>
          </c:extLst>
        </c:ser>
        <c:ser>
          <c:idx val="6"/>
          <c:order val="6"/>
          <c:tx>
            <c:strRef>
              <c:f>[ROM_Tables_ppt.xlsx]Sheet4!$A$32</c:f>
              <c:strCache>
                <c:ptCount val="1"/>
                <c:pt idx="0">
                  <c:v>BLX</c:v>
                </c:pt>
              </c:strCache>
            </c:strRef>
          </c:tx>
          <c:spPr>
            <a:ln w="28575" cap="rnd">
              <a:solidFill>
                <a:schemeClr val="accent1">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[ROM_Tables_ppt.xlsx]Sheet4!$B$32:$U$32</c:f>
            </c:numRef>
          </c:val>
          <c:smooth val="0"/>
          <c:extLst>
            <c:ext xmlns:c16="http://schemas.microsoft.com/office/drawing/2014/chart" uri="{C3380CC4-5D6E-409C-BE32-E72D297353CC}">
              <c16:uniqueId val="{00000006-FB7E-405A-93C2-FAF83B82BE60}"/>
            </c:ext>
          </c:extLst>
        </c:ser>
        <c:ser>
          <c:idx val="7"/>
          <c:order val="7"/>
          <c:tx>
            <c:strRef>
              <c:f>[ROM_Tables_ppt.xlsx]Sheet4!$A$33</c:f>
              <c:strCache>
                <c:ptCount val="1"/>
                <c:pt idx="0">
                  <c:v>BLZ</c:v>
                </c:pt>
              </c:strCache>
            </c:strRef>
          </c:tx>
          <c:spPr>
            <a:ln w="28575" cap="rnd">
              <a:solidFill>
                <a:schemeClr val="accent2">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[ROM_Tables_ppt.xlsx]Sheet4!$B$33:$U$33</c:f>
            </c:numRef>
          </c:val>
          <c:smooth val="0"/>
          <c:extLst>
            <c:ext xmlns:c16="http://schemas.microsoft.com/office/drawing/2014/chart" uri="{C3380CC4-5D6E-409C-BE32-E72D297353CC}">
              <c16:uniqueId val="{00000007-FB7E-405A-93C2-FAF83B82BE60}"/>
            </c:ext>
          </c:extLst>
        </c:ser>
        <c:ser>
          <c:idx val="8"/>
          <c:order val="8"/>
          <c:tx>
            <c:strRef>
              <c:f>[ROM_Tables_ppt.xlsx]Sheet4!$A$34</c:f>
              <c:strCache>
                <c:ptCount val="1"/>
                <c:pt idx="0">
                  <c:v>BMU</c:v>
                </c:pt>
              </c:strCache>
            </c:strRef>
          </c:tx>
          <c:spPr>
            <a:ln w="28575" cap="rnd">
              <a:solidFill>
                <a:schemeClr val="accent3">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[ROM_Tables_ppt.xlsx]Sheet4!$B$34:$U$34</c:f>
            </c:numRef>
          </c:val>
          <c:smooth val="0"/>
          <c:extLst>
            <c:ext xmlns:c16="http://schemas.microsoft.com/office/drawing/2014/chart" uri="{C3380CC4-5D6E-409C-BE32-E72D297353CC}">
              <c16:uniqueId val="{00000008-FB7E-405A-93C2-FAF83B82BE60}"/>
            </c:ext>
          </c:extLst>
        </c:ser>
        <c:ser>
          <c:idx val="9"/>
          <c:order val="9"/>
          <c:tx>
            <c:strRef>
              <c:f>[ROM_Tables_ppt.xlsx]Sheet4!$A$35</c:f>
              <c:strCache>
                <c:ptCount val="1"/>
                <c:pt idx="0">
                  <c:v>BOL</c:v>
                </c:pt>
              </c:strCache>
            </c:strRef>
          </c:tx>
          <c:spPr>
            <a:ln w="28575" cap="rnd">
              <a:solidFill>
                <a:schemeClr val="accent4">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[ROM_Tables_ppt.xlsx]Sheet4!$B$35:$U$35</c:f>
            </c:numRef>
          </c:val>
          <c:smooth val="0"/>
          <c:extLst>
            <c:ext xmlns:c16="http://schemas.microsoft.com/office/drawing/2014/chart" uri="{C3380CC4-5D6E-409C-BE32-E72D297353CC}">
              <c16:uniqueId val="{00000009-FB7E-405A-93C2-FAF83B82BE60}"/>
            </c:ext>
          </c:extLst>
        </c:ser>
        <c:ser>
          <c:idx val="10"/>
          <c:order val="10"/>
          <c:tx>
            <c:strRef>
              <c:f>[ROM_Tables_ppt.xlsx]Sheet4!$A$36</c:f>
              <c:strCache>
                <c:ptCount val="1"/>
                <c:pt idx="0">
                  <c:v>BRA</c:v>
                </c:pt>
              </c:strCache>
            </c:strRef>
          </c:tx>
          <c:spPr>
            <a:ln w="28575" cap="rnd">
              <a:solidFill>
                <a:schemeClr val="accent5">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[ROM_Tables_ppt.xlsx]Sheet4!$B$36:$U$36</c:f>
            </c:numRef>
          </c:val>
          <c:smooth val="0"/>
          <c:extLst>
            <c:ext xmlns:c16="http://schemas.microsoft.com/office/drawing/2014/chart" uri="{C3380CC4-5D6E-409C-BE32-E72D297353CC}">
              <c16:uniqueId val="{0000000A-FB7E-405A-93C2-FAF83B82BE60}"/>
            </c:ext>
          </c:extLst>
        </c:ser>
        <c:ser>
          <c:idx val="11"/>
          <c:order val="11"/>
          <c:tx>
            <c:strRef>
              <c:f>[ROM_Tables_ppt.xlsx]Sheet4!$A$37</c:f>
              <c:strCache>
                <c:ptCount val="1"/>
                <c:pt idx="0">
                  <c:v>BRB</c:v>
                </c:pt>
              </c:strCache>
            </c:strRef>
          </c:tx>
          <c:spPr>
            <a:ln w="28575" cap="rnd">
              <a:solidFill>
                <a:schemeClr val="accent6">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[ROM_Tables_ppt.xlsx]Sheet4!$B$37:$U$37</c:f>
            </c:numRef>
          </c:val>
          <c:smooth val="0"/>
          <c:extLst>
            <c:ext xmlns:c16="http://schemas.microsoft.com/office/drawing/2014/chart" uri="{C3380CC4-5D6E-409C-BE32-E72D297353CC}">
              <c16:uniqueId val="{0000000B-FB7E-405A-93C2-FAF83B82BE60}"/>
            </c:ext>
          </c:extLst>
        </c:ser>
        <c:ser>
          <c:idx val="12"/>
          <c:order val="12"/>
          <c:tx>
            <c:strRef>
              <c:f>[ROM_Tables_ppt.xlsx]Sheet4!$A$38</c:f>
              <c:strCache>
                <c:ptCount val="1"/>
                <c:pt idx="0">
                  <c:v>BRN</c:v>
                </c:pt>
              </c:strCache>
            </c:strRef>
          </c:tx>
          <c:spPr>
            <a:ln w="28575" cap="rnd">
              <a:solidFill>
                <a:schemeClr val="accent1">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[ROM_Tables_ppt.xlsx]Sheet4!$B$38:$U$38</c:f>
            </c:numRef>
          </c:val>
          <c:smooth val="0"/>
          <c:extLst>
            <c:ext xmlns:c16="http://schemas.microsoft.com/office/drawing/2014/chart" uri="{C3380CC4-5D6E-409C-BE32-E72D297353CC}">
              <c16:uniqueId val="{0000000C-FB7E-405A-93C2-FAF83B82BE60}"/>
            </c:ext>
          </c:extLst>
        </c:ser>
        <c:ser>
          <c:idx val="13"/>
          <c:order val="13"/>
          <c:tx>
            <c:strRef>
              <c:f>[ROM_Tables_ppt.xlsx]Sheet4!$A$39</c:f>
              <c:strCache>
                <c:ptCount val="1"/>
                <c:pt idx="0">
                  <c:v>BTN</c:v>
                </c:pt>
              </c:strCache>
            </c:strRef>
          </c:tx>
          <c:spPr>
            <a:ln w="28575" cap="rnd">
              <a:solidFill>
                <a:schemeClr val="accent2">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[ROM_Tables_ppt.xlsx]Sheet4!$B$39:$U$39</c:f>
            </c:numRef>
          </c:val>
          <c:smooth val="0"/>
          <c:extLst>
            <c:ext xmlns:c16="http://schemas.microsoft.com/office/drawing/2014/chart" uri="{C3380CC4-5D6E-409C-BE32-E72D297353CC}">
              <c16:uniqueId val="{0000000D-FB7E-405A-93C2-FAF83B82BE60}"/>
            </c:ext>
          </c:extLst>
        </c:ser>
        <c:ser>
          <c:idx val="14"/>
          <c:order val="14"/>
          <c:tx>
            <c:strRef>
              <c:f>[ROM_Tables_ppt.xlsx]Sheet4!$A$40</c:f>
              <c:strCache>
                <c:ptCount val="1"/>
                <c:pt idx="0">
                  <c:v>BUN</c:v>
                </c:pt>
              </c:strCache>
            </c:strRef>
          </c:tx>
          <c:spPr>
            <a:ln w="28575" cap="rnd">
              <a:solidFill>
                <a:schemeClr val="accent3">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[ROM_Tables_ppt.xlsx]Sheet4!$B$40:$U$40</c:f>
            </c:numRef>
          </c:val>
          <c:smooth val="0"/>
          <c:extLst>
            <c:ext xmlns:c16="http://schemas.microsoft.com/office/drawing/2014/chart" uri="{C3380CC4-5D6E-409C-BE32-E72D297353CC}">
              <c16:uniqueId val="{0000000E-FB7E-405A-93C2-FAF83B82BE60}"/>
            </c:ext>
          </c:extLst>
        </c:ser>
        <c:ser>
          <c:idx val="15"/>
          <c:order val="15"/>
          <c:tx>
            <c:strRef>
              <c:f>[ROM_Tables_ppt.xlsx]Sheet4!$A$41</c:f>
              <c:strCache>
                <c:ptCount val="1"/>
                <c:pt idx="0">
                  <c:v>BVT</c:v>
                </c:pt>
              </c:strCache>
            </c:strRef>
          </c:tx>
          <c:spPr>
            <a:ln w="28575" cap="rnd">
              <a:solidFill>
                <a:schemeClr val="accent4">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[ROM_Tables_ppt.xlsx]Sheet4!$B$41:$U$41</c:f>
            </c:numRef>
          </c:val>
          <c:smooth val="0"/>
          <c:extLst>
            <c:ext xmlns:c16="http://schemas.microsoft.com/office/drawing/2014/chart" uri="{C3380CC4-5D6E-409C-BE32-E72D297353CC}">
              <c16:uniqueId val="{0000000F-FB7E-405A-93C2-FAF83B82BE60}"/>
            </c:ext>
          </c:extLst>
        </c:ser>
        <c:ser>
          <c:idx val="16"/>
          <c:order val="16"/>
          <c:tx>
            <c:strRef>
              <c:f>[ROM_Tables_ppt.xlsx]Sheet4!$A$42</c:f>
              <c:strCache>
                <c:ptCount val="1"/>
                <c:pt idx="0">
                  <c:v>BWA</c:v>
                </c:pt>
              </c:strCache>
            </c:strRef>
          </c:tx>
          <c:spPr>
            <a:ln w="28575" cap="rnd">
              <a:solidFill>
                <a:schemeClr val="accent5">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[ROM_Tables_ppt.xlsx]Sheet4!$B$42:$U$42</c:f>
            </c:numRef>
          </c:val>
          <c:smooth val="0"/>
          <c:extLst>
            <c:ext xmlns:c16="http://schemas.microsoft.com/office/drawing/2014/chart" uri="{C3380CC4-5D6E-409C-BE32-E72D297353CC}">
              <c16:uniqueId val="{00000010-FB7E-405A-93C2-FAF83B82BE60}"/>
            </c:ext>
          </c:extLst>
        </c:ser>
        <c:ser>
          <c:idx val="17"/>
          <c:order val="17"/>
          <c:tx>
            <c:strRef>
              <c:f>[ROM_Tables_ppt.xlsx]Sheet4!$A$43</c:f>
              <c:strCache>
                <c:ptCount val="1"/>
                <c:pt idx="0">
                  <c:v>CAF</c:v>
                </c:pt>
              </c:strCache>
            </c:strRef>
          </c:tx>
          <c:spPr>
            <a:ln w="28575" cap="rnd">
              <a:solidFill>
                <a:schemeClr val="accent6">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[ROM_Tables_ppt.xlsx]Sheet4!$B$43:$U$43</c:f>
            </c:numRef>
          </c:val>
          <c:smooth val="0"/>
          <c:extLst>
            <c:ext xmlns:c16="http://schemas.microsoft.com/office/drawing/2014/chart" uri="{C3380CC4-5D6E-409C-BE32-E72D297353CC}">
              <c16:uniqueId val="{00000011-FB7E-405A-93C2-FAF83B82BE60}"/>
            </c:ext>
          </c:extLst>
        </c:ser>
        <c:ser>
          <c:idx val="18"/>
          <c:order val="18"/>
          <c:tx>
            <c:strRef>
              <c:f>[ROM_Tables_ppt.xlsx]Sheet4!$A$44</c:f>
              <c:strCache>
                <c:ptCount val="1"/>
                <c:pt idx="0">
                  <c:v>CAN</c:v>
                </c:pt>
              </c:strCache>
            </c:strRef>
          </c:tx>
          <c:spPr>
            <a:ln w="28575" cap="rnd">
              <a:solidFill>
                <a:schemeClr val="accent1">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[ROM_Tables_ppt.xlsx]Sheet4!$B$44:$U$44</c:f>
            </c:numRef>
          </c:val>
          <c:smooth val="0"/>
          <c:extLst>
            <c:ext xmlns:c16="http://schemas.microsoft.com/office/drawing/2014/chart" uri="{C3380CC4-5D6E-409C-BE32-E72D297353CC}">
              <c16:uniqueId val="{00000012-FB7E-405A-93C2-FAF83B82BE60}"/>
            </c:ext>
          </c:extLst>
        </c:ser>
        <c:ser>
          <c:idx val="19"/>
          <c:order val="19"/>
          <c:tx>
            <c:strRef>
              <c:f>[ROM_Tables_ppt.xlsx]Sheet4!$A$45</c:f>
              <c:strCache>
                <c:ptCount val="1"/>
                <c:pt idx="0">
                  <c:v>CCK</c:v>
                </c:pt>
              </c:strCache>
            </c:strRef>
          </c:tx>
          <c:spPr>
            <a:ln w="28575" cap="rnd">
              <a:solidFill>
                <a:schemeClr val="accent2">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[ROM_Tables_ppt.xlsx]Sheet4!$B$45:$U$45</c:f>
            </c:numRef>
          </c:val>
          <c:smooth val="0"/>
          <c:extLst>
            <c:ext xmlns:c16="http://schemas.microsoft.com/office/drawing/2014/chart" uri="{C3380CC4-5D6E-409C-BE32-E72D297353CC}">
              <c16:uniqueId val="{00000013-FB7E-405A-93C2-FAF83B82BE60}"/>
            </c:ext>
          </c:extLst>
        </c:ser>
        <c:ser>
          <c:idx val="20"/>
          <c:order val="20"/>
          <c:tx>
            <c:strRef>
              <c:f>[ROM_Tables_ppt.xlsx]Sheet4!$A$46</c:f>
              <c:strCache>
                <c:ptCount val="1"/>
                <c:pt idx="0">
                  <c:v>CHE</c:v>
                </c:pt>
              </c:strCache>
            </c:strRef>
          </c:tx>
          <c:spPr>
            <a:ln w="28575" cap="rnd">
              <a:solidFill>
                <a:schemeClr val="accent3">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[ROM_Tables_ppt.xlsx]Sheet4!$B$46:$U$46</c:f>
            </c:numRef>
          </c:val>
          <c:smooth val="0"/>
          <c:extLst>
            <c:ext xmlns:c16="http://schemas.microsoft.com/office/drawing/2014/chart" uri="{C3380CC4-5D6E-409C-BE32-E72D297353CC}">
              <c16:uniqueId val="{00000014-FB7E-405A-93C2-FAF83B82BE60}"/>
            </c:ext>
          </c:extLst>
        </c:ser>
        <c:ser>
          <c:idx val="21"/>
          <c:order val="21"/>
          <c:tx>
            <c:strRef>
              <c:f>[ROM_Tables_ppt.xlsx]Sheet4!$A$47</c:f>
              <c:strCache>
                <c:ptCount val="1"/>
                <c:pt idx="0">
                  <c:v>CHL</c:v>
                </c:pt>
              </c:strCache>
            </c:strRef>
          </c:tx>
          <c:spPr>
            <a:ln w="28575" cap="rnd">
              <a:solidFill>
                <a:schemeClr val="accent4">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[ROM_Tables_ppt.xlsx]Sheet4!$B$47:$U$47</c:f>
            </c:numRef>
          </c:val>
          <c:smooth val="0"/>
          <c:extLst>
            <c:ext xmlns:c16="http://schemas.microsoft.com/office/drawing/2014/chart" uri="{C3380CC4-5D6E-409C-BE32-E72D297353CC}">
              <c16:uniqueId val="{00000015-FB7E-405A-93C2-FAF83B82BE60}"/>
            </c:ext>
          </c:extLst>
        </c:ser>
        <c:ser>
          <c:idx val="22"/>
          <c:order val="22"/>
          <c:tx>
            <c:strRef>
              <c:f>[ROM_Tables_ppt.xlsx]Sheet4!$A$48</c:f>
              <c:strCache>
                <c:ptCount val="1"/>
                <c:pt idx="0">
                  <c:v>CHN</c:v>
                </c:pt>
              </c:strCache>
            </c:strRef>
          </c:tx>
          <c:spPr>
            <a:ln w="28575" cap="rnd">
              <a:solidFill>
                <a:schemeClr val="accent5">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[ROM_Tables_ppt.xlsx]Sheet4!$B$48:$U$48</c:f>
            </c:numRef>
          </c:val>
          <c:smooth val="0"/>
          <c:extLst>
            <c:ext xmlns:c16="http://schemas.microsoft.com/office/drawing/2014/chart" uri="{C3380CC4-5D6E-409C-BE32-E72D297353CC}">
              <c16:uniqueId val="{00000016-FB7E-405A-93C2-FAF83B82BE60}"/>
            </c:ext>
          </c:extLst>
        </c:ser>
        <c:ser>
          <c:idx val="23"/>
          <c:order val="23"/>
          <c:tx>
            <c:strRef>
              <c:f>[ROM_Tables_ppt.xlsx]Sheet4!$A$49</c:f>
              <c:strCache>
                <c:ptCount val="1"/>
                <c:pt idx="0">
                  <c:v>CIV</c:v>
                </c:pt>
              </c:strCache>
            </c:strRef>
          </c:tx>
          <c:spPr>
            <a:ln w="28575" cap="rnd">
              <a:solidFill>
                <a:schemeClr val="accent6">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[ROM_Tables_ppt.xlsx]Sheet4!$B$49:$U$49</c:f>
            </c:numRef>
          </c:val>
          <c:smooth val="0"/>
          <c:extLst>
            <c:ext xmlns:c16="http://schemas.microsoft.com/office/drawing/2014/chart" uri="{C3380CC4-5D6E-409C-BE32-E72D297353CC}">
              <c16:uniqueId val="{00000017-FB7E-405A-93C2-FAF83B82BE60}"/>
            </c:ext>
          </c:extLst>
        </c:ser>
        <c:ser>
          <c:idx val="24"/>
          <c:order val="24"/>
          <c:tx>
            <c:strRef>
              <c:f>[ROM_Tables_ppt.xlsx]Sheet4!$A$50</c:f>
              <c:strCache>
                <c:ptCount val="1"/>
                <c:pt idx="0">
                  <c:v>CMR</c:v>
                </c:pt>
              </c:strCache>
            </c:strRef>
          </c:tx>
          <c:spPr>
            <a:ln w="28575" cap="rnd">
              <a:solidFill>
                <a:schemeClr val="accent1">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[ROM_Tables_ppt.xlsx]Sheet4!$B$50:$U$50</c:f>
            </c:numRef>
          </c:val>
          <c:smooth val="0"/>
          <c:extLst>
            <c:ext xmlns:c16="http://schemas.microsoft.com/office/drawing/2014/chart" uri="{C3380CC4-5D6E-409C-BE32-E72D297353CC}">
              <c16:uniqueId val="{00000018-FB7E-405A-93C2-FAF83B82BE60}"/>
            </c:ext>
          </c:extLst>
        </c:ser>
        <c:ser>
          <c:idx val="25"/>
          <c:order val="25"/>
          <c:tx>
            <c:strRef>
              <c:f>[ROM_Tables_ppt.xlsx]Sheet4!$A$51</c:f>
              <c:strCache>
                <c:ptCount val="1"/>
                <c:pt idx="0">
                  <c:v>COG</c:v>
                </c:pt>
              </c:strCache>
            </c:strRef>
          </c:tx>
          <c:spPr>
            <a:ln w="28575" cap="rnd">
              <a:solidFill>
                <a:schemeClr val="accent2">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[ROM_Tables_ppt.xlsx]Sheet4!$B$51:$U$51</c:f>
            </c:numRef>
          </c:val>
          <c:smooth val="0"/>
          <c:extLst>
            <c:ext xmlns:c16="http://schemas.microsoft.com/office/drawing/2014/chart" uri="{C3380CC4-5D6E-409C-BE32-E72D297353CC}">
              <c16:uniqueId val="{00000019-FB7E-405A-93C2-FAF83B82BE60}"/>
            </c:ext>
          </c:extLst>
        </c:ser>
        <c:ser>
          <c:idx val="26"/>
          <c:order val="26"/>
          <c:tx>
            <c:strRef>
              <c:f>[ROM_Tables_ppt.xlsx]Sheet4!$A$52</c:f>
              <c:strCache>
                <c:ptCount val="1"/>
                <c:pt idx="0">
                  <c:v>COK</c:v>
                </c:pt>
              </c:strCache>
            </c:strRef>
          </c:tx>
          <c:spPr>
            <a:ln w="28575" cap="rnd">
              <a:solidFill>
                <a:schemeClr val="accent3">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[ROM_Tables_ppt.xlsx]Sheet4!$B$52:$U$52</c:f>
            </c:numRef>
          </c:val>
          <c:smooth val="0"/>
          <c:extLst>
            <c:ext xmlns:c16="http://schemas.microsoft.com/office/drawing/2014/chart" uri="{C3380CC4-5D6E-409C-BE32-E72D297353CC}">
              <c16:uniqueId val="{0000001A-FB7E-405A-93C2-FAF83B82BE60}"/>
            </c:ext>
          </c:extLst>
        </c:ser>
        <c:ser>
          <c:idx val="27"/>
          <c:order val="27"/>
          <c:tx>
            <c:strRef>
              <c:f>[ROM_Tables_ppt.xlsx]Sheet4!$A$53</c:f>
              <c:strCache>
                <c:ptCount val="1"/>
                <c:pt idx="0">
                  <c:v>COL</c:v>
                </c:pt>
              </c:strCache>
            </c:strRef>
          </c:tx>
          <c:spPr>
            <a:ln w="28575" cap="rnd">
              <a:solidFill>
                <a:schemeClr val="accent4">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[ROM_Tables_ppt.xlsx]Sheet4!$B$53:$U$53</c:f>
            </c:numRef>
          </c:val>
          <c:smooth val="0"/>
          <c:extLst>
            <c:ext xmlns:c16="http://schemas.microsoft.com/office/drawing/2014/chart" uri="{C3380CC4-5D6E-409C-BE32-E72D297353CC}">
              <c16:uniqueId val="{0000001B-FB7E-405A-93C2-FAF83B82BE60}"/>
            </c:ext>
          </c:extLst>
        </c:ser>
        <c:ser>
          <c:idx val="28"/>
          <c:order val="28"/>
          <c:tx>
            <c:strRef>
              <c:f>[ROM_Tables_ppt.xlsx]Sheet4!$A$54</c:f>
              <c:strCache>
                <c:ptCount val="1"/>
                <c:pt idx="0">
                  <c:v>COM</c:v>
                </c:pt>
              </c:strCache>
            </c:strRef>
          </c:tx>
          <c:spPr>
            <a:ln w="28575" cap="rnd">
              <a:solidFill>
                <a:schemeClr val="accent5">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[ROM_Tables_ppt.xlsx]Sheet4!$B$54:$U$54</c:f>
            </c:numRef>
          </c:val>
          <c:smooth val="0"/>
          <c:extLst>
            <c:ext xmlns:c16="http://schemas.microsoft.com/office/drawing/2014/chart" uri="{C3380CC4-5D6E-409C-BE32-E72D297353CC}">
              <c16:uniqueId val="{0000001C-FB7E-405A-93C2-FAF83B82BE60}"/>
            </c:ext>
          </c:extLst>
        </c:ser>
        <c:ser>
          <c:idx val="29"/>
          <c:order val="29"/>
          <c:tx>
            <c:strRef>
              <c:f>[ROM_Tables_ppt.xlsx]Sheet4!$A$55</c:f>
              <c:strCache>
                <c:ptCount val="1"/>
                <c:pt idx="0">
                  <c:v>CPV</c:v>
                </c:pt>
              </c:strCache>
            </c:strRef>
          </c:tx>
          <c:spPr>
            <a:ln w="28575" cap="rnd">
              <a:solidFill>
                <a:schemeClr val="accent6">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[ROM_Tables_ppt.xlsx]Sheet4!$B$55:$U$55</c:f>
            </c:numRef>
          </c:val>
          <c:smooth val="0"/>
          <c:extLst>
            <c:ext xmlns:c16="http://schemas.microsoft.com/office/drawing/2014/chart" uri="{C3380CC4-5D6E-409C-BE32-E72D297353CC}">
              <c16:uniqueId val="{0000001D-FB7E-405A-93C2-FAF83B82BE60}"/>
            </c:ext>
          </c:extLst>
        </c:ser>
        <c:ser>
          <c:idx val="30"/>
          <c:order val="30"/>
          <c:tx>
            <c:strRef>
              <c:f>[ROM_Tables_ppt.xlsx]Sheet4!$A$56</c:f>
              <c:strCache>
                <c:ptCount val="1"/>
                <c:pt idx="0">
                  <c:v>CRI</c:v>
                </c:pt>
              </c:strCache>
            </c:strRef>
          </c:tx>
          <c:spPr>
            <a:ln w="28575" cap="rnd">
              <a:solidFill>
                <a:schemeClr val="accent1">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[ROM_Tables_ppt.xlsx]Sheet4!$B$56:$U$56</c:f>
            </c:numRef>
          </c:val>
          <c:smooth val="0"/>
          <c:extLst>
            <c:ext xmlns:c16="http://schemas.microsoft.com/office/drawing/2014/chart" uri="{C3380CC4-5D6E-409C-BE32-E72D297353CC}">
              <c16:uniqueId val="{0000001E-FB7E-405A-93C2-FAF83B82BE60}"/>
            </c:ext>
          </c:extLst>
        </c:ser>
        <c:ser>
          <c:idx val="31"/>
          <c:order val="31"/>
          <c:tx>
            <c:strRef>
              <c:f>[ROM_Tables_ppt.xlsx]Sheet4!$A$57</c:f>
              <c:strCache>
                <c:ptCount val="1"/>
                <c:pt idx="0">
                  <c:v>CSK</c:v>
                </c:pt>
              </c:strCache>
            </c:strRef>
          </c:tx>
          <c:spPr>
            <a:ln w="28575" cap="rnd">
              <a:solidFill>
                <a:schemeClr val="accent2">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[ROM_Tables_ppt.xlsx]Sheet4!$B$57:$U$57</c:f>
            </c:numRef>
          </c:val>
          <c:smooth val="0"/>
          <c:extLst>
            <c:ext xmlns:c16="http://schemas.microsoft.com/office/drawing/2014/chart" uri="{C3380CC4-5D6E-409C-BE32-E72D297353CC}">
              <c16:uniqueId val="{0000001F-FB7E-405A-93C2-FAF83B82BE60}"/>
            </c:ext>
          </c:extLst>
        </c:ser>
        <c:ser>
          <c:idx val="32"/>
          <c:order val="32"/>
          <c:tx>
            <c:strRef>
              <c:f>[ROM_Tables_ppt.xlsx]Sheet4!$A$58</c:f>
              <c:strCache>
                <c:ptCount val="1"/>
                <c:pt idx="0">
                  <c:v>CUB</c:v>
                </c:pt>
              </c:strCache>
            </c:strRef>
          </c:tx>
          <c:spPr>
            <a:ln w="28575" cap="rnd">
              <a:solidFill>
                <a:schemeClr val="accent3">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[ROM_Tables_ppt.xlsx]Sheet4!$B$58:$U$58</c:f>
            </c:numRef>
          </c:val>
          <c:smooth val="0"/>
          <c:extLst>
            <c:ext xmlns:c16="http://schemas.microsoft.com/office/drawing/2014/chart" uri="{C3380CC4-5D6E-409C-BE32-E72D297353CC}">
              <c16:uniqueId val="{00000020-FB7E-405A-93C2-FAF83B82BE60}"/>
            </c:ext>
          </c:extLst>
        </c:ser>
        <c:ser>
          <c:idx val="33"/>
          <c:order val="33"/>
          <c:tx>
            <c:strRef>
              <c:f>[ROM_Tables_ppt.xlsx]Sheet4!$A$59</c:f>
              <c:strCache>
                <c:ptCount val="1"/>
                <c:pt idx="0">
                  <c:v>CUW</c:v>
                </c:pt>
              </c:strCache>
            </c:strRef>
          </c:tx>
          <c:spPr>
            <a:ln w="28575" cap="rnd">
              <a:solidFill>
                <a:schemeClr val="accent4">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[ROM_Tables_ppt.xlsx]Sheet4!$B$59:$U$59</c:f>
            </c:numRef>
          </c:val>
          <c:smooth val="0"/>
          <c:extLst>
            <c:ext xmlns:c16="http://schemas.microsoft.com/office/drawing/2014/chart" uri="{C3380CC4-5D6E-409C-BE32-E72D297353CC}">
              <c16:uniqueId val="{00000021-FB7E-405A-93C2-FAF83B82BE60}"/>
            </c:ext>
          </c:extLst>
        </c:ser>
        <c:ser>
          <c:idx val="34"/>
          <c:order val="34"/>
          <c:tx>
            <c:strRef>
              <c:f>[ROM_Tables_ppt.xlsx]Sheet4!$A$60</c:f>
              <c:strCache>
                <c:ptCount val="1"/>
                <c:pt idx="0">
                  <c:v>CXR</c:v>
                </c:pt>
              </c:strCache>
            </c:strRef>
          </c:tx>
          <c:spPr>
            <a:ln w="28575" cap="rnd">
              <a:solidFill>
                <a:schemeClr val="accent5">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[ROM_Tables_ppt.xlsx]Sheet4!$B$60:$U$60</c:f>
            </c:numRef>
          </c:val>
          <c:smooth val="0"/>
          <c:extLst>
            <c:ext xmlns:c16="http://schemas.microsoft.com/office/drawing/2014/chart" uri="{C3380CC4-5D6E-409C-BE32-E72D297353CC}">
              <c16:uniqueId val="{00000022-FB7E-405A-93C2-FAF83B82BE60}"/>
            </c:ext>
          </c:extLst>
        </c:ser>
        <c:ser>
          <c:idx val="35"/>
          <c:order val="35"/>
          <c:tx>
            <c:strRef>
              <c:f>[ROM_Tables_ppt.xlsx]Sheet4!$A$61</c:f>
              <c:strCache>
                <c:ptCount val="1"/>
                <c:pt idx="0">
                  <c:v>CYM</c:v>
                </c:pt>
              </c:strCache>
            </c:strRef>
          </c:tx>
          <c:spPr>
            <a:ln w="28575" cap="rnd">
              <a:solidFill>
                <a:schemeClr val="accent6">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[ROM_Tables_ppt.xlsx]Sheet4!$B$61:$U$61</c:f>
            </c:numRef>
          </c:val>
          <c:smooth val="0"/>
          <c:extLst>
            <c:ext xmlns:c16="http://schemas.microsoft.com/office/drawing/2014/chart" uri="{C3380CC4-5D6E-409C-BE32-E72D297353CC}">
              <c16:uniqueId val="{00000023-FB7E-405A-93C2-FAF83B82BE60}"/>
            </c:ext>
          </c:extLst>
        </c:ser>
        <c:ser>
          <c:idx val="36"/>
          <c:order val="36"/>
          <c:tx>
            <c:strRef>
              <c:f>[ROM_Tables_ppt.xlsx]Sheet4!$A$62</c:f>
              <c:strCache>
                <c:ptCount val="1"/>
                <c:pt idx="0">
                  <c:v>CYP</c:v>
                </c:pt>
              </c:strCache>
            </c:strRef>
          </c:tx>
          <c:spPr>
            <a:ln w="28575" cap="rnd">
              <a:solidFill>
                <a:schemeClr val="accent1">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[ROM_Tables_ppt.xlsx]Sheet4!$B$62:$U$62</c:f>
            </c:numRef>
          </c:val>
          <c:smooth val="0"/>
          <c:extLst>
            <c:ext xmlns:c16="http://schemas.microsoft.com/office/drawing/2014/chart" uri="{C3380CC4-5D6E-409C-BE32-E72D297353CC}">
              <c16:uniqueId val="{00000024-FB7E-405A-93C2-FAF83B82BE60}"/>
            </c:ext>
          </c:extLst>
        </c:ser>
        <c:ser>
          <c:idx val="37"/>
          <c:order val="37"/>
          <c:tx>
            <c:strRef>
              <c:f>[ROM_Tables_ppt.xlsx]Sheet4!$A$63</c:f>
              <c:strCache>
                <c:ptCount val="1"/>
                <c:pt idx="0">
                  <c:v>CZE</c:v>
                </c:pt>
              </c:strCache>
            </c:strRef>
          </c:tx>
          <c:spPr>
            <a:ln w="28575" cap="rnd">
              <a:solidFill>
                <a:schemeClr val="accent2">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[ROM_Tables_ppt.xlsx]Sheet4!$B$63:$U$63</c:f>
              <c:numCache>
                <c:formatCode>#,##0</c:formatCode>
                <c:ptCount val="20"/>
                <c:pt idx="0">
                  <c:v>24969.63</c:v>
                </c:pt>
                <c:pt idx="1">
                  <c:v>25351.48</c:v>
                </c:pt>
                <c:pt idx="2">
                  <c:v>25686.7</c:v>
                </c:pt>
                <c:pt idx="3">
                  <c:v>25731.17</c:v>
                </c:pt>
                <c:pt idx="4">
                  <c:v>26047.13</c:v>
                </c:pt>
                <c:pt idx="5">
                  <c:v>26157.55</c:v>
                </c:pt>
                <c:pt idx="6">
                  <c:v>26332.62</c:v>
                </c:pt>
                <c:pt idx="7">
                  <c:v>26326.32</c:v>
                </c:pt>
                <c:pt idx="8">
                  <c:v>26504.18</c:v>
                </c:pt>
                <c:pt idx="9">
                  <c:v>26926.75</c:v>
                </c:pt>
                <c:pt idx="10">
                  <c:v>27008.85</c:v>
                </c:pt>
                <c:pt idx="11">
                  <c:v>26860.959999999999</c:v>
                </c:pt>
                <c:pt idx="12">
                  <c:v>26743.439999999999</c:v>
                </c:pt>
                <c:pt idx="13">
                  <c:v>26783.72</c:v>
                </c:pt>
                <c:pt idx="14">
                  <c:v>26716.25</c:v>
                </c:pt>
                <c:pt idx="15">
                  <c:v>26737.88</c:v>
                </c:pt>
                <c:pt idx="16">
                  <c:v>26846.41</c:v>
                </c:pt>
                <c:pt idx="17">
                  <c:v>26808.52</c:v>
                </c:pt>
                <c:pt idx="18">
                  <c:v>26914.880000000001</c:v>
                </c:pt>
                <c:pt idx="19">
                  <c:v>26969.68</c:v>
                </c:pt>
              </c:numCache>
            </c:numRef>
          </c:val>
          <c:smooth val="0"/>
          <c:extLst>
            <c:ext xmlns:c16="http://schemas.microsoft.com/office/drawing/2014/chart" uri="{C3380CC4-5D6E-409C-BE32-E72D297353CC}">
              <c16:uniqueId val="{00000025-FB7E-405A-93C2-FAF83B82BE60}"/>
            </c:ext>
          </c:extLst>
        </c:ser>
        <c:ser>
          <c:idx val="38"/>
          <c:order val="38"/>
          <c:tx>
            <c:strRef>
              <c:f>[ROM_Tables_ppt.xlsx]Sheet4!$A$64</c:f>
              <c:strCache>
                <c:ptCount val="1"/>
                <c:pt idx="0">
                  <c:v>DDR</c:v>
                </c:pt>
              </c:strCache>
            </c:strRef>
          </c:tx>
          <c:spPr>
            <a:ln w="28575" cap="rnd">
              <a:solidFill>
                <a:schemeClr val="accent3">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[ROM_Tables_ppt.xlsx]Sheet4!$B$64:$U$64</c:f>
            </c:numRef>
          </c:val>
          <c:smooth val="0"/>
          <c:extLst>
            <c:ext xmlns:c16="http://schemas.microsoft.com/office/drawing/2014/chart" uri="{C3380CC4-5D6E-409C-BE32-E72D297353CC}">
              <c16:uniqueId val="{00000026-FB7E-405A-93C2-FAF83B82BE60}"/>
            </c:ext>
          </c:extLst>
        </c:ser>
        <c:ser>
          <c:idx val="39"/>
          <c:order val="39"/>
          <c:tx>
            <c:strRef>
              <c:f>[ROM_Tables_ppt.xlsx]Sheet4!$A$65</c:f>
              <c:strCache>
                <c:ptCount val="1"/>
                <c:pt idx="0">
                  <c:v>DEU</c:v>
                </c:pt>
              </c:strCache>
            </c:strRef>
          </c:tx>
          <c:spPr>
            <a:ln w="28575" cap="rnd">
              <a:solidFill>
                <a:schemeClr val="accent4">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[ROM_Tables_ppt.xlsx]Sheet4!$B$65:$U$65</c:f>
            </c:numRef>
          </c:val>
          <c:smooth val="0"/>
          <c:extLst>
            <c:ext xmlns:c16="http://schemas.microsoft.com/office/drawing/2014/chart" uri="{C3380CC4-5D6E-409C-BE32-E72D297353CC}">
              <c16:uniqueId val="{00000027-FB7E-405A-93C2-FAF83B82BE60}"/>
            </c:ext>
          </c:extLst>
        </c:ser>
        <c:ser>
          <c:idx val="40"/>
          <c:order val="40"/>
          <c:tx>
            <c:strRef>
              <c:f>[ROM_Tables_ppt.xlsx]Sheet4!$A$66</c:f>
              <c:strCache>
                <c:ptCount val="1"/>
                <c:pt idx="0">
                  <c:v>DJI</c:v>
                </c:pt>
              </c:strCache>
            </c:strRef>
          </c:tx>
          <c:spPr>
            <a:ln w="28575" cap="rnd">
              <a:solidFill>
                <a:schemeClr val="accent5">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[ROM_Tables_ppt.xlsx]Sheet4!$B$66:$U$66</c:f>
            </c:numRef>
          </c:val>
          <c:smooth val="0"/>
          <c:extLst>
            <c:ext xmlns:c16="http://schemas.microsoft.com/office/drawing/2014/chart" uri="{C3380CC4-5D6E-409C-BE32-E72D297353CC}">
              <c16:uniqueId val="{00000028-FB7E-405A-93C2-FAF83B82BE60}"/>
            </c:ext>
          </c:extLst>
        </c:ser>
        <c:ser>
          <c:idx val="41"/>
          <c:order val="41"/>
          <c:tx>
            <c:strRef>
              <c:f>[ROM_Tables_ppt.xlsx]Sheet4!$A$67</c:f>
              <c:strCache>
                <c:ptCount val="1"/>
                <c:pt idx="0">
                  <c:v>DMA</c:v>
                </c:pt>
              </c:strCache>
            </c:strRef>
          </c:tx>
          <c:spPr>
            <a:ln w="28575" cap="rnd">
              <a:solidFill>
                <a:schemeClr val="accent6">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[ROM_Tables_ppt.xlsx]Sheet4!$B$67:$U$67</c:f>
            </c:numRef>
          </c:val>
          <c:smooth val="0"/>
          <c:extLst>
            <c:ext xmlns:c16="http://schemas.microsoft.com/office/drawing/2014/chart" uri="{C3380CC4-5D6E-409C-BE32-E72D297353CC}">
              <c16:uniqueId val="{00000029-FB7E-405A-93C2-FAF83B82BE60}"/>
            </c:ext>
          </c:extLst>
        </c:ser>
        <c:ser>
          <c:idx val="42"/>
          <c:order val="42"/>
          <c:tx>
            <c:strRef>
              <c:f>[ROM_Tables_ppt.xlsx]Sheet4!$A$68</c:f>
              <c:strCache>
                <c:ptCount val="1"/>
                <c:pt idx="0">
                  <c:v>DNK</c:v>
                </c:pt>
              </c:strCache>
            </c:strRef>
          </c:tx>
          <c:spPr>
            <a:ln w="28575" cap="rnd">
              <a:solidFill>
                <a:schemeClr val="accent1">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[ROM_Tables_ppt.xlsx]Sheet4!$B$68:$U$68</c:f>
            </c:numRef>
          </c:val>
          <c:smooth val="0"/>
          <c:extLst>
            <c:ext xmlns:c16="http://schemas.microsoft.com/office/drawing/2014/chart" uri="{C3380CC4-5D6E-409C-BE32-E72D297353CC}">
              <c16:uniqueId val="{0000002A-FB7E-405A-93C2-FAF83B82BE60}"/>
            </c:ext>
          </c:extLst>
        </c:ser>
        <c:ser>
          <c:idx val="43"/>
          <c:order val="43"/>
          <c:tx>
            <c:strRef>
              <c:f>[ROM_Tables_ppt.xlsx]Sheet4!$A$69</c:f>
              <c:strCache>
                <c:ptCount val="1"/>
                <c:pt idx="0">
                  <c:v>DOM</c:v>
                </c:pt>
              </c:strCache>
            </c:strRef>
          </c:tx>
          <c:spPr>
            <a:ln w="28575" cap="rnd">
              <a:solidFill>
                <a:schemeClr val="accent2">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[ROM_Tables_ppt.xlsx]Sheet4!$B$69:$U$69</c:f>
            </c:numRef>
          </c:val>
          <c:smooth val="0"/>
          <c:extLst>
            <c:ext xmlns:c16="http://schemas.microsoft.com/office/drawing/2014/chart" uri="{C3380CC4-5D6E-409C-BE32-E72D297353CC}">
              <c16:uniqueId val="{0000002B-FB7E-405A-93C2-FAF83B82BE60}"/>
            </c:ext>
          </c:extLst>
        </c:ser>
        <c:ser>
          <c:idx val="44"/>
          <c:order val="44"/>
          <c:tx>
            <c:strRef>
              <c:f>[ROM_Tables_ppt.xlsx]Sheet4!$A$70</c:f>
              <c:strCache>
                <c:ptCount val="1"/>
                <c:pt idx="0">
                  <c:v>DZA</c:v>
                </c:pt>
              </c:strCache>
            </c:strRef>
          </c:tx>
          <c:spPr>
            <a:ln w="28575" cap="rnd">
              <a:solidFill>
                <a:schemeClr val="accent3">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[ROM_Tables_ppt.xlsx]Sheet4!$B$70:$U$70</c:f>
            </c:numRef>
          </c:val>
          <c:smooth val="0"/>
          <c:extLst>
            <c:ext xmlns:c16="http://schemas.microsoft.com/office/drawing/2014/chart" uri="{C3380CC4-5D6E-409C-BE32-E72D297353CC}">
              <c16:uniqueId val="{0000002C-FB7E-405A-93C2-FAF83B82BE60}"/>
            </c:ext>
          </c:extLst>
        </c:ser>
        <c:ser>
          <c:idx val="45"/>
          <c:order val="45"/>
          <c:tx>
            <c:strRef>
              <c:f>[ROM_Tables_ppt.xlsx]Sheet4!$A$71</c:f>
              <c:strCache>
                <c:ptCount val="1"/>
                <c:pt idx="0">
                  <c:v>ECU</c:v>
                </c:pt>
              </c:strCache>
            </c:strRef>
          </c:tx>
          <c:spPr>
            <a:ln w="28575" cap="rnd">
              <a:solidFill>
                <a:schemeClr val="accent4">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[ROM_Tables_ppt.xlsx]Sheet4!$B$71:$U$71</c:f>
            </c:numRef>
          </c:val>
          <c:smooth val="0"/>
          <c:extLst>
            <c:ext xmlns:c16="http://schemas.microsoft.com/office/drawing/2014/chart" uri="{C3380CC4-5D6E-409C-BE32-E72D297353CC}">
              <c16:uniqueId val="{0000002D-FB7E-405A-93C2-FAF83B82BE60}"/>
            </c:ext>
          </c:extLst>
        </c:ser>
        <c:ser>
          <c:idx val="46"/>
          <c:order val="46"/>
          <c:tx>
            <c:strRef>
              <c:f>[ROM_Tables_ppt.xlsx]Sheet4!$A$72</c:f>
              <c:strCache>
                <c:ptCount val="1"/>
                <c:pt idx="0">
                  <c:v>EGY</c:v>
                </c:pt>
              </c:strCache>
            </c:strRef>
          </c:tx>
          <c:spPr>
            <a:ln w="28575" cap="rnd">
              <a:solidFill>
                <a:schemeClr val="accent5">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[ROM_Tables_ppt.xlsx]Sheet4!$B$72:$U$72</c:f>
            </c:numRef>
          </c:val>
          <c:smooth val="0"/>
          <c:extLst>
            <c:ext xmlns:c16="http://schemas.microsoft.com/office/drawing/2014/chart" uri="{C3380CC4-5D6E-409C-BE32-E72D297353CC}">
              <c16:uniqueId val="{0000002E-FB7E-405A-93C2-FAF83B82BE60}"/>
            </c:ext>
          </c:extLst>
        </c:ser>
        <c:ser>
          <c:idx val="47"/>
          <c:order val="47"/>
          <c:tx>
            <c:strRef>
              <c:f>[ROM_Tables_ppt.xlsx]Sheet4!$A$73</c:f>
              <c:strCache>
                <c:ptCount val="1"/>
                <c:pt idx="0">
                  <c:v>ERI</c:v>
                </c:pt>
              </c:strCache>
            </c:strRef>
          </c:tx>
          <c:spPr>
            <a:ln w="28575" cap="rnd">
              <a:solidFill>
                <a:schemeClr val="accent6">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[ROM_Tables_ppt.xlsx]Sheet4!$B$73:$U$73</c:f>
            </c:numRef>
          </c:val>
          <c:smooth val="0"/>
          <c:extLst>
            <c:ext xmlns:c16="http://schemas.microsoft.com/office/drawing/2014/chart" uri="{C3380CC4-5D6E-409C-BE32-E72D297353CC}">
              <c16:uniqueId val="{0000002F-FB7E-405A-93C2-FAF83B82BE60}"/>
            </c:ext>
          </c:extLst>
        </c:ser>
        <c:ser>
          <c:idx val="48"/>
          <c:order val="48"/>
          <c:tx>
            <c:strRef>
              <c:f>[ROM_Tables_ppt.xlsx]Sheet4!$A$74</c:f>
              <c:strCache>
                <c:ptCount val="1"/>
                <c:pt idx="0">
                  <c:v>ESH</c:v>
                </c:pt>
              </c:strCache>
            </c:strRef>
          </c:tx>
          <c:spPr>
            <a:ln w="28575" cap="rnd">
              <a:solidFill>
                <a:schemeClr val="accent1">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[ROM_Tables_ppt.xlsx]Sheet4!$B$74:$U$74</c:f>
            </c:numRef>
          </c:val>
          <c:smooth val="0"/>
          <c:extLst>
            <c:ext xmlns:c16="http://schemas.microsoft.com/office/drawing/2014/chart" uri="{C3380CC4-5D6E-409C-BE32-E72D297353CC}">
              <c16:uniqueId val="{00000030-FB7E-405A-93C2-FAF83B82BE60}"/>
            </c:ext>
          </c:extLst>
        </c:ser>
        <c:ser>
          <c:idx val="49"/>
          <c:order val="49"/>
          <c:tx>
            <c:strRef>
              <c:f>[ROM_Tables_ppt.xlsx]Sheet4!$A$75</c:f>
              <c:strCache>
                <c:ptCount val="1"/>
                <c:pt idx="0">
                  <c:v>ESP</c:v>
                </c:pt>
              </c:strCache>
            </c:strRef>
          </c:tx>
          <c:spPr>
            <a:ln w="28575" cap="rnd">
              <a:solidFill>
                <a:schemeClr val="accent2">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[ROM_Tables_ppt.xlsx]Sheet4!$B$75:$U$75</c:f>
            </c:numRef>
          </c:val>
          <c:smooth val="0"/>
          <c:extLst>
            <c:ext xmlns:c16="http://schemas.microsoft.com/office/drawing/2014/chart" uri="{C3380CC4-5D6E-409C-BE32-E72D297353CC}">
              <c16:uniqueId val="{00000031-FB7E-405A-93C2-FAF83B82BE60}"/>
            </c:ext>
          </c:extLst>
        </c:ser>
        <c:ser>
          <c:idx val="50"/>
          <c:order val="50"/>
          <c:tx>
            <c:strRef>
              <c:f>[ROM_Tables_ppt.xlsx]Sheet4!$A$76</c:f>
              <c:strCache>
                <c:ptCount val="1"/>
                <c:pt idx="0">
                  <c:v>EST</c:v>
                </c:pt>
              </c:strCache>
            </c:strRef>
          </c:tx>
          <c:spPr>
            <a:ln w="28575" cap="rnd">
              <a:solidFill>
                <a:schemeClr val="accent3">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[ROM_Tables_ppt.xlsx]Sheet4!$B$76:$U$76</c:f>
            </c:numRef>
          </c:val>
          <c:smooth val="0"/>
          <c:extLst>
            <c:ext xmlns:c16="http://schemas.microsoft.com/office/drawing/2014/chart" uri="{C3380CC4-5D6E-409C-BE32-E72D297353CC}">
              <c16:uniqueId val="{00000032-FB7E-405A-93C2-FAF83B82BE60}"/>
            </c:ext>
          </c:extLst>
        </c:ser>
        <c:ser>
          <c:idx val="51"/>
          <c:order val="51"/>
          <c:tx>
            <c:strRef>
              <c:f>[ROM_Tables_ppt.xlsx]Sheet4!$A$77</c:f>
              <c:strCache>
                <c:ptCount val="1"/>
                <c:pt idx="0">
                  <c:v>ETF</c:v>
                </c:pt>
              </c:strCache>
            </c:strRef>
          </c:tx>
          <c:spPr>
            <a:ln w="28575" cap="rnd">
              <a:solidFill>
                <a:schemeClr val="accent4">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[ROM_Tables_ppt.xlsx]Sheet4!$B$77:$U$77</c:f>
            </c:numRef>
          </c:val>
          <c:smooth val="0"/>
          <c:extLst>
            <c:ext xmlns:c16="http://schemas.microsoft.com/office/drawing/2014/chart" uri="{C3380CC4-5D6E-409C-BE32-E72D297353CC}">
              <c16:uniqueId val="{00000033-FB7E-405A-93C2-FAF83B82BE60}"/>
            </c:ext>
          </c:extLst>
        </c:ser>
        <c:ser>
          <c:idx val="52"/>
          <c:order val="52"/>
          <c:tx>
            <c:strRef>
              <c:f>[ROM_Tables_ppt.xlsx]Sheet4!$A$78</c:f>
              <c:strCache>
                <c:ptCount val="1"/>
                <c:pt idx="0">
                  <c:v>ETH</c:v>
                </c:pt>
              </c:strCache>
            </c:strRef>
          </c:tx>
          <c:spPr>
            <a:ln w="28575" cap="rnd">
              <a:solidFill>
                <a:schemeClr val="accent5">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[ROM_Tables_ppt.xlsx]Sheet4!$B$78:$U$78</c:f>
            </c:numRef>
          </c:val>
          <c:smooth val="0"/>
          <c:extLst>
            <c:ext xmlns:c16="http://schemas.microsoft.com/office/drawing/2014/chart" uri="{C3380CC4-5D6E-409C-BE32-E72D297353CC}">
              <c16:uniqueId val="{00000034-FB7E-405A-93C2-FAF83B82BE60}"/>
            </c:ext>
          </c:extLst>
        </c:ser>
        <c:ser>
          <c:idx val="53"/>
          <c:order val="53"/>
          <c:tx>
            <c:strRef>
              <c:f>[ROM_Tables_ppt.xlsx]Sheet4!$A$79</c:f>
              <c:strCache>
                <c:ptCount val="1"/>
                <c:pt idx="0">
                  <c:v>FIN</c:v>
                </c:pt>
              </c:strCache>
            </c:strRef>
          </c:tx>
          <c:spPr>
            <a:ln w="28575" cap="rnd">
              <a:solidFill>
                <a:schemeClr val="accent6">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[ROM_Tables_ppt.xlsx]Sheet4!$B$79:$U$79</c:f>
            </c:numRef>
          </c:val>
          <c:smooth val="0"/>
          <c:extLst>
            <c:ext xmlns:c16="http://schemas.microsoft.com/office/drawing/2014/chart" uri="{C3380CC4-5D6E-409C-BE32-E72D297353CC}">
              <c16:uniqueId val="{00000035-FB7E-405A-93C2-FAF83B82BE60}"/>
            </c:ext>
          </c:extLst>
        </c:ser>
        <c:ser>
          <c:idx val="54"/>
          <c:order val="54"/>
          <c:tx>
            <c:strRef>
              <c:f>[ROM_Tables_ppt.xlsx]Sheet4!$A$80</c:f>
              <c:strCache>
                <c:ptCount val="1"/>
                <c:pt idx="0">
                  <c:v>FJI</c:v>
                </c:pt>
              </c:strCache>
            </c:strRef>
          </c:tx>
          <c:spPr>
            <a:ln w="28575" cap="rnd">
              <a:solidFill>
                <a:schemeClr val="accent1"/>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[ROM_Tables_ppt.xlsx]Sheet4!$B$80:$U$80</c:f>
            </c:numRef>
          </c:val>
          <c:smooth val="0"/>
          <c:extLst>
            <c:ext xmlns:c16="http://schemas.microsoft.com/office/drawing/2014/chart" uri="{C3380CC4-5D6E-409C-BE32-E72D297353CC}">
              <c16:uniqueId val="{00000036-FB7E-405A-93C2-FAF83B82BE60}"/>
            </c:ext>
          </c:extLst>
        </c:ser>
        <c:ser>
          <c:idx val="55"/>
          <c:order val="55"/>
          <c:tx>
            <c:strRef>
              <c:f>[ROM_Tables_ppt.xlsx]Sheet4!$A$81</c:f>
              <c:strCache>
                <c:ptCount val="1"/>
                <c:pt idx="0">
                  <c:v>FLK</c:v>
                </c:pt>
              </c:strCache>
            </c:strRef>
          </c:tx>
          <c:spPr>
            <a:ln w="28575" cap="rnd">
              <a:solidFill>
                <a:schemeClr val="accent2"/>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[ROM_Tables_ppt.xlsx]Sheet4!$B$81:$U$81</c:f>
            </c:numRef>
          </c:val>
          <c:smooth val="0"/>
          <c:extLst>
            <c:ext xmlns:c16="http://schemas.microsoft.com/office/drawing/2014/chart" uri="{C3380CC4-5D6E-409C-BE32-E72D297353CC}">
              <c16:uniqueId val="{00000037-FB7E-405A-93C2-FAF83B82BE60}"/>
            </c:ext>
          </c:extLst>
        </c:ser>
        <c:ser>
          <c:idx val="56"/>
          <c:order val="56"/>
          <c:tx>
            <c:strRef>
              <c:f>[ROM_Tables_ppt.xlsx]Sheet4!$A$82</c:f>
              <c:strCache>
                <c:ptCount val="1"/>
                <c:pt idx="0">
                  <c:v>FRA</c:v>
                </c:pt>
              </c:strCache>
            </c:strRef>
          </c:tx>
          <c:spPr>
            <a:ln w="28575" cap="rnd">
              <a:solidFill>
                <a:schemeClr val="accent3"/>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[ROM_Tables_ppt.xlsx]Sheet4!$B$82:$U$82</c:f>
            </c:numRef>
          </c:val>
          <c:smooth val="0"/>
          <c:extLst>
            <c:ext xmlns:c16="http://schemas.microsoft.com/office/drawing/2014/chart" uri="{C3380CC4-5D6E-409C-BE32-E72D297353CC}">
              <c16:uniqueId val="{00000038-FB7E-405A-93C2-FAF83B82BE60}"/>
            </c:ext>
          </c:extLst>
        </c:ser>
        <c:ser>
          <c:idx val="57"/>
          <c:order val="57"/>
          <c:tx>
            <c:strRef>
              <c:f>[ROM_Tables_ppt.xlsx]Sheet4!$A$83</c:f>
              <c:strCache>
                <c:ptCount val="1"/>
                <c:pt idx="0">
                  <c:v>FRE</c:v>
                </c:pt>
              </c:strCache>
            </c:strRef>
          </c:tx>
          <c:spPr>
            <a:ln w="28575" cap="rnd">
              <a:solidFill>
                <a:schemeClr val="accent4"/>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[ROM_Tables_ppt.xlsx]Sheet4!$B$83:$U$83</c:f>
            </c:numRef>
          </c:val>
          <c:smooth val="0"/>
          <c:extLst>
            <c:ext xmlns:c16="http://schemas.microsoft.com/office/drawing/2014/chart" uri="{C3380CC4-5D6E-409C-BE32-E72D297353CC}">
              <c16:uniqueId val="{00000039-FB7E-405A-93C2-FAF83B82BE60}"/>
            </c:ext>
          </c:extLst>
        </c:ser>
        <c:ser>
          <c:idx val="58"/>
          <c:order val="58"/>
          <c:tx>
            <c:strRef>
              <c:f>[ROM_Tables_ppt.xlsx]Sheet4!$A$84</c:f>
              <c:strCache>
                <c:ptCount val="1"/>
                <c:pt idx="0">
                  <c:v>FRO</c:v>
                </c:pt>
              </c:strCache>
            </c:strRef>
          </c:tx>
          <c:spPr>
            <a:ln w="28575" cap="rnd">
              <a:solidFill>
                <a:schemeClr val="accent5"/>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[ROM_Tables_ppt.xlsx]Sheet4!$B$84:$U$84</c:f>
            </c:numRef>
          </c:val>
          <c:smooth val="0"/>
          <c:extLst>
            <c:ext xmlns:c16="http://schemas.microsoft.com/office/drawing/2014/chart" uri="{C3380CC4-5D6E-409C-BE32-E72D297353CC}">
              <c16:uniqueId val="{0000003A-FB7E-405A-93C2-FAF83B82BE60}"/>
            </c:ext>
          </c:extLst>
        </c:ser>
        <c:ser>
          <c:idx val="59"/>
          <c:order val="59"/>
          <c:tx>
            <c:strRef>
              <c:f>[ROM_Tables_ppt.xlsx]Sheet4!$A$85</c:f>
              <c:strCache>
                <c:ptCount val="1"/>
                <c:pt idx="0">
                  <c:v>FSM</c:v>
                </c:pt>
              </c:strCache>
            </c:strRef>
          </c:tx>
          <c:spPr>
            <a:ln w="28575" cap="rnd">
              <a:solidFill>
                <a:schemeClr val="accent6"/>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[ROM_Tables_ppt.xlsx]Sheet4!$B$85:$U$85</c:f>
            </c:numRef>
          </c:val>
          <c:smooth val="0"/>
          <c:extLst>
            <c:ext xmlns:c16="http://schemas.microsoft.com/office/drawing/2014/chart" uri="{C3380CC4-5D6E-409C-BE32-E72D297353CC}">
              <c16:uniqueId val="{0000003B-FB7E-405A-93C2-FAF83B82BE60}"/>
            </c:ext>
          </c:extLst>
        </c:ser>
        <c:ser>
          <c:idx val="60"/>
          <c:order val="60"/>
          <c:tx>
            <c:strRef>
              <c:f>[ROM_Tables_ppt.xlsx]Sheet4!$A$86</c:f>
              <c:strCache>
                <c:ptCount val="1"/>
                <c:pt idx="0">
                  <c:v>GAB</c:v>
                </c:pt>
              </c:strCache>
            </c:strRef>
          </c:tx>
          <c:spPr>
            <a:ln w="28575" cap="rnd">
              <a:solidFill>
                <a:schemeClr val="accent1">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[ROM_Tables_ppt.xlsx]Sheet4!$B$86:$U$86</c:f>
            </c:numRef>
          </c:val>
          <c:smooth val="0"/>
          <c:extLst>
            <c:ext xmlns:c16="http://schemas.microsoft.com/office/drawing/2014/chart" uri="{C3380CC4-5D6E-409C-BE32-E72D297353CC}">
              <c16:uniqueId val="{0000003C-FB7E-405A-93C2-FAF83B82BE60}"/>
            </c:ext>
          </c:extLst>
        </c:ser>
        <c:ser>
          <c:idx val="61"/>
          <c:order val="61"/>
          <c:tx>
            <c:strRef>
              <c:f>[ROM_Tables_ppt.xlsx]Sheet4!$A$87</c:f>
              <c:strCache>
                <c:ptCount val="1"/>
                <c:pt idx="0">
                  <c:v>GBR</c:v>
                </c:pt>
              </c:strCache>
            </c:strRef>
          </c:tx>
          <c:spPr>
            <a:ln w="28575" cap="rnd">
              <a:solidFill>
                <a:schemeClr val="accent2">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[ROM_Tables_ppt.xlsx]Sheet4!$B$87:$U$87</c:f>
            </c:numRef>
          </c:val>
          <c:smooth val="0"/>
          <c:extLst>
            <c:ext xmlns:c16="http://schemas.microsoft.com/office/drawing/2014/chart" uri="{C3380CC4-5D6E-409C-BE32-E72D297353CC}">
              <c16:uniqueId val="{0000003D-FB7E-405A-93C2-FAF83B82BE60}"/>
            </c:ext>
          </c:extLst>
        </c:ser>
        <c:ser>
          <c:idx val="62"/>
          <c:order val="62"/>
          <c:tx>
            <c:strRef>
              <c:f>[ROM_Tables_ppt.xlsx]Sheet4!$A$88</c:f>
              <c:strCache>
                <c:ptCount val="1"/>
                <c:pt idx="0">
                  <c:v>GEO</c:v>
                </c:pt>
              </c:strCache>
            </c:strRef>
          </c:tx>
          <c:spPr>
            <a:ln w="28575" cap="rnd">
              <a:solidFill>
                <a:schemeClr val="accent3">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[ROM_Tables_ppt.xlsx]Sheet4!$B$88:$U$88</c:f>
            </c:numRef>
          </c:val>
          <c:smooth val="0"/>
          <c:extLst>
            <c:ext xmlns:c16="http://schemas.microsoft.com/office/drawing/2014/chart" uri="{C3380CC4-5D6E-409C-BE32-E72D297353CC}">
              <c16:uniqueId val="{0000003E-FB7E-405A-93C2-FAF83B82BE60}"/>
            </c:ext>
          </c:extLst>
        </c:ser>
        <c:ser>
          <c:idx val="63"/>
          <c:order val="63"/>
          <c:tx>
            <c:strRef>
              <c:f>[ROM_Tables_ppt.xlsx]Sheet4!$A$89</c:f>
              <c:strCache>
                <c:ptCount val="1"/>
                <c:pt idx="0">
                  <c:v>GHA</c:v>
                </c:pt>
              </c:strCache>
            </c:strRef>
          </c:tx>
          <c:spPr>
            <a:ln w="28575" cap="rnd">
              <a:solidFill>
                <a:schemeClr val="accent4">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[ROM_Tables_ppt.xlsx]Sheet4!$B$89:$U$89</c:f>
            </c:numRef>
          </c:val>
          <c:smooth val="0"/>
          <c:extLst>
            <c:ext xmlns:c16="http://schemas.microsoft.com/office/drawing/2014/chart" uri="{C3380CC4-5D6E-409C-BE32-E72D297353CC}">
              <c16:uniqueId val="{0000003F-FB7E-405A-93C2-FAF83B82BE60}"/>
            </c:ext>
          </c:extLst>
        </c:ser>
        <c:ser>
          <c:idx val="64"/>
          <c:order val="64"/>
          <c:tx>
            <c:strRef>
              <c:f>[ROM_Tables_ppt.xlsx]Sheet4!$A$90</c:f>
              <c:strCache>
                <c:ptCount val="1"/>
                <c:pt idx="0">
                  <c:v>GIB</c:v>
                </c:pt>
              </c:strCache>
            </c:strRef>
          </c:tx>
          <c:spPr>
            <a:ln w="28575" cap="rnd">
              <a:solidFill>
                <a:schemeClr val="accent5">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[ROM_Tables_ppt.xlsx]Sheet4!$B$90:$U$90</c:f>
            </c:numRef>
          </c:val>
          <c:smooth val="0"/>
          <c:extLst>
            <c:ext xmlns:c16="http://schemas.microsoft.com/office/drawing/2014/chart" uri="{C3380CC4-5D6E-409C-BE32-E72D297353CC}">
              <c16:uniqueId val="{00000040-FB7E-405A-93C2-FAF83B82BE60}"/>
            </c:ext>
          </c:extLst>
        </c:ser>
        <c:ser>
          <c:idx val="65"/>
          <c:order val="65"/>
          <c:tx>
            <c:strRef>
              <c:f>[ROM_Tables_ppt.xlsx]Sheet4!$A$91</c:f>
              <c:strCache>
                <c:ptCount val="1"/>
                <c:pt idx="0">
                  <c:v>GIN</c:v>
                </c:pt>
              </c:strCache>
            </c:strRef>
          </c:tx>
          <c:spPr>
            <a:ln w="28575" cap="rnd">
              <a:solidFill>
                <a:schemeClr val="accent6">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[ROM_Tables_ppt.xlsx]Sheet4!$B$91:$U$91</c:f>
            </c:numRef>
          </c:val>
          <c:smooth val="0"/>
          <c:extLst>
            <c:ext xmlns:c16="http://schemas.microsoft.com/office/drawing/2014/chart" uri="{C3380CC4-5D6E-409C-BE32-E72D297353CC}">
              <c16:uniqueId val="{00000041-FB7E-405A-93C2-FAF83B82BE60}"/>
            </c:ext>
          </c:extLst>
        </c:ser>
        <c:ser>
          <c:idx val="66"/>
          <c:order val="66"/>
          <c:tx>
            <c:strRef>
              <c:f>[ROM_Tables_ppt.xlsx]Sheet4!$A$92</c:f>
              <c:strCache>
                <c:ptCount val="1"/>
                <c:pt idx="0">
                  <c:v>GLP</c:v>
                </c:pt>
              </c:strCache>
            </c:strRef>
          </c:tx>
          <c:spPr>
            <a:ln w="28575" cap="rnd">
              <a:solidFill>
                <a:schemeClr val="accent1">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[ROM_Tables_ppt.xlsx]Sheet4!$B$92:$U$92</c:f>
            </c:numRef>
          </c:val>
          <c:smooth val="0"/>
          <c:extLst>
            <c:ext xmlns:c16="http://schemas.microsoft.com/office/drawing/2014/chart" uri="{C3380CC4-5D6E-409C-BE32-E72D297353CC}">
              <c16:uniqueId val="{00000042-FB7E-405A-93C2-FAF83B82BE60}"/>
            </c:ext>
          </c:extLst>
        </c:ser>
        <c:ser>
          <c:idx val="67"/>
          <c:order val="67"/>
          <c:tx>
            <c:strRef>
              <c:f>[ROM_Tables_ppt.xlsx]Sheet4!$A$93</c:f>
              <c:strCache>
                <c:ptCount val="1"/>
                <c:pt idx="0">
                  <c:v>GMB</c:v>
                </c:pt>
              </c:strCache>
            </c:strRef>
          </c:tx>
          <c:spPr>
            <a:ln w="28575" cap="rnd">
              <a:solidFill>
                <a:schemeClr val="accent2">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[ROM_Tables_ppt.xlsx]Sheet4!$B$93:$U$93</c:f>
            </c:numRef>
          </c:val>
          <c:smooth val="0"/>
          <c:extLst>
            <c:ext xmlns:c16="http://schemas.microsoft.com/office/drawing/2014/chart" uri="{C3380CC4-5D6E-409C-BE32-E72D297353CC}">
              <c16:uniqueId val="{00000043-FB7E-405A-93C2-FAF83B82BE60}"/>
            </c:ext>
          </c:extLst>
        </c:ser>
        <c:ser>
          <c:idx val="68"/>
          <c:order val="68"/>
          <c:tx>
            <c:strRef>
              <c:f>[ROM_Tables_ppt.xlsx]Sheet4!$A$94</c:f>
              <c:strCache>
                <c:ptCount val="1"/>
                <c:pt idx="0">
                  <c:v>GNB</c:v>
                </c:pt>
              </c:strCache>
            </c:strRef>
          </c:tx>
          <c:spPr>
            <a:ln w="28575" cap="rnd">
              <a:solidFill>
                <a:schemeClr val="accent3">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[ROM_Tables_ppt.xlsx]Sheet4!$B$94:$U$94</c:f>
            </c:numRef>
          </c:val>
          <c:smooth val="0"/>
          <c:extLst>
            <c:ext xmlns:c16="http://schemas.microsoft.com/office/drawing/2014/chart" uri="{C3380CC4-5D6E-409C-BE32-E72D297353CC}">
              <c16:uniqueId val="{00000044-FB7E-405A-93C2-FAF83B82BE60}"/>
            </c:ext>
          </c:extLst>
        </c:ser>
        <c:ser>
          <c:idx val="69"/>
          <c:order val="69"/>
          <c:tx>
            <c:strRef>
              <c:f>[ROM_Tables_ppt.xlsx]Sheet4!$A$95</c:f>
              <c:strCache>
                <c:ptCount val="1"/>
                <c:pt idx="0">
                  <c:v>GNQ</c:v>
                </c:pt>
              </c:strCache>
            </c:strRef>
          </c:tx>
          <c:spPr>
            <a:ln w="28575" cap="rnd">
              <a:solidFill>
                <a:schemeClr val="accent4">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[ROM_Tables_ppt.xlsx]Sheet4!$B$95:$U$95</c:f>
            </c:numRef>
          </c:val>
          <c:smooth val="0"/>
          <c:extLst>
            <c:ext xmlns:c16="http://schemas.microsoft.com/office/drawing/2014/chart" uri="{C3380CC4-5D6E-409C-BE32-E72D297353CC}">
              <c16:uniqueId val="{00000045-FB7E-405A-93C2-FAF83B82BE60}"/>
            </c:ext>
          </c:extLst>
        </c:ser>
        <c:ser>
          <c:idx val="70"/>
          <c:order val="70"/>
          <c:tx>
            <c:strRef>
              <c:f>[ROM_Tables_ppt.xlsx]Sheet4!$A$96</c:f>
              <c:strCache>
                <c:ptCount val="1"/>
                <c:pt idx="0">
                  <c:v>GRC</c:v>
                </c:pt>
              </c:strCache>
            </c:strRef>
          </c:tx>
          <c:spPr>
            <a:ln w="28575" cap="rnd">
              <a:solidFill>
                <a:schemeClr val="accent5">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[ROM_Tables_ppt.xlsx]Sheet4!$B$96:$U$96</c:f>
            </c:numRef>
          </c:val>
          <c:smooth val="0"/>
          <c:extLst>
            <c:ext xmlns:c16="http://schemas.microsoft.com/office/drawing/2014/chart" uri="{C3380CC4-5D6E-409C-BE32-E72D297353CC}">
              <c16:uniqueId val="{00000046-FB7E-405A-93C2-FAF83B82BE60}"/>
            </c:ext>
          </c:extLst>
        </c:ser>
        <c:ser>
          <c:idx val="71"/>
          <c:order val="71"/>
          <c:tx>
            <c:strRef>
              <c:f>[ROM_Tables_ppt.xlsx]Sheet4!$A$97</c:f>
              <c:strCache>
                <c:ptCount val="1"/>
                <c:pt idx="0">
                  <c:v>GRD</c:v>
                </c:pt>
              </c:strCache>
            </c:strRef>
          </c:tx>
          <c:spPr>
            <a:ln w="28575" cap="rnd">
              <a:solidFill>
                <a:schemeClr val="accent6">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[ROM_Tables_ppt.xlsx]Sheet4!$B$97:$U$97</c:f>
            </c:numRef>
          </c:val>
          <c:smooth val="0"/>
          <c:extLst>
            <c:ext xmlns:c16="http://schemas.microsoft.com/office/drawing/2014/chart" uri="{C3380CC4-5D6E-409C-BE32-E72D297353CC}">
              <c16:uniqueId val="{00000047-FB7E-405A-93C2-FAF83B82BE60}"/>
            </c:ext>
          </c:extLst>
        </c:ser>
        <c:ser>
          <c:idx val="72"/>
          <c:order val="72"/>
          <c:tx>
            <c:strRef>
              <c:f>[ROM_Tables_ppt.xlsx]Sheet4!$A$98</c:f>
              <c:strCache>
                <c:ptCount val="1"/>
                <c:pt idx="0">
                  <c:v>GRL</c:v>
                </c:pt>
              </c:strCache>
            </c:strRef>
          </c:tx>
          <c:spPr>
            <a:ln w="28575" cap="rnd">
              <a:solidFill>
                <a:schemeClr val="accent1">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[ROM_Tables_ppt.xlsx]Sheet4!$B$98:$U$98</c:f>
            </c:numRef>
          </c:val>
          <c:smooth val="0"/>
          <c:extLst>
            <c:ext xmlns:c16="http://schemas.microsoft.com/office/drawing/2014/chart" uri="{C3380CC4-5D6E-409C-BE32-E72D297353CC}">
              <c16:uniqueId val="{00000048-FB7E-405A-93C2-FAF83B82BE60}"/>
            </c:ext>
          </c:extLst>
        </c:ser>
        <c:ser>
          <c:idx val="73"/>
          <c:order val="73"/>
          <c:tx>
            <c:strRef>
              <c:f>[ROM_Tables_ppt.xlsx]Sheet4!$A$99</c:f>
              <c:strCache>
                <c:ptCount val="1"/>
                <c:pt idx="0">
                  <c:v>GTM</c:v>
                </c:pt>
              </c:strCache>
            </c:strRef>
          </c:tx>
          <c:spPr>
            <a:ln w="28575" cap="rnd">
              <a:solidFill>
                <a:schemeClr val="accent2">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[ROM_Tables_ppt.xlsx]Sheet4!$B$99:$U$99</c:f>
            </c:numRef>
          </c:val>
          <c:smooth val="0"/>
          <c:extLst>
            <c:ext xmlns:c16="http://schemas.microsoft.com/office/drawing/2014/chart" uri="{C3380CC4-5D6E-409C-BE32-E72D297353CC}">
              <c16:uniqueId val="{00000049-FB7E-405A-93C2-FAF83B82BE60}"/>
            </c:ext>
          </c:extLst>
        </c:ser>
        <c:ser>
          <c:idx val="74"/>
          <c:order val="74"/>
          <c:tx>
            <c:strRef>
              <c:f>[ROM_Tables_ppt.xlsx]Sheet4!$A$100</c:f>
              <c:strCache>
                <c:ptCount val="1"/>
                <c:pt idx="0">
                  <c:v>GUF</c:v>
                </c:pt>
              </c:strCache>
            </c:strRef>
          </c:tx>
          <c:spPr>
            <a:ln w="28575" cap="rnd">
              <a:solidFill>
                <a:schemeClr val="accent3">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[ROM_Tables_ppt.xlsx]Sheet4!$B$100:$U$100</c:f>
            </c:numRef>
          </c:val>
          <c:smooth val="0"/>
          <c:extLst>
            <c:ext xmlns:c16="http://schemas.microsoft.com/office/drawing/2014/chart" uri="{C3380CC4-5D6E-409C-BE32-E72D297353CC}">
              <c16:uniqueId val="{0000004A-FB7E-405A-93C2-FAF83B82BE60}"/>
            </c:ext>
          </c:extLst>
        </c:ser>
        <c:ser>
          <c:idx val="75"/>
          <c:order val="75"/>
          <c:tx>
            <c:strRef>
              <c:f>[ROM_Tables_ppt.xlsx]Sheet4!$A$101</c:f>
              <c:strCache>
                <c:ptCount val="1"/>
                <c:pt idx="0">
                  <c:v>GUM</c:v>
                </c:pt>
              </c:strCache>
            </c:strRef>
          </c:tx>
          <c:spPr>
            <a:ln w="28575" cap="rnd">
              <a:solidFill>
                <a:schemeClr val="accent4">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[ROM_Tables_ppt.xlsx]Sheet4!$B$101:$U$101</c:f>
            </c:numRef>
          </c:val>
          <c:smooth val="0"/>
          <c:extLst>
            <c:ext xmlns:c16="http://schemas.microsoft.com/office/drawing/2014/chart" uri="{C3380CC4-5D6E-409C-BE32-E72D297353CC}">
              <c16:uniqueId val="{0000004B-FB7E-405A-93C2-FAF83B82BE60}"/>
            </c:ext>
          </c:extLst>
        </c:ser>
        <c:ser>
          <c:idx val="76"/>
          <c:order val="76"/>
          <c:tx>
            <c:strRef>
              <c:f>[ROM_Tables_ppt.xlsx]Sheet4!$A$102</c:f>
              <c:strCache>
                <c:ptCount val="1"/>
                <c:pt idx="0">
                  <c:v>GUY</c:v>
                </c:pt>
              </c:strCache>
            </c:strRef>
          </c:tx>
          <c:spPr>
            <a:ln w="28575" cap="rnd">
              <a:solidFill>
                <a:schemeClr val="accent5">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[ROM_Tables_ppt.xlsx]Sheet4!$B$102:$U$102</c:f>
            </c:numRef>
          </c:val>
          <c:smooth val="0"/>
          <c:extLst>
            <c:ext xmlns:c16="http://schemas.microsoft.com/office/drawing/2014/chart" uri="{C3380CC4-5D6E-409C-BE32-E72D297353CC}">
              <c16:uniqueId val="{0000004C-FB7E-405A-93C2-FAF83B82BE60}"/>
            </c:ext>
          </c:extLst>
        </c:ser>
        <c:ser>
          <c:idx val="77"/>
          <c:order val="77"/>
          <c:tx>
            <c:strRef>
              <c:f>[ROM_Tables_ppt.xlsx]Sheet4!$A$103</c:f>
              <c:strCache>
                <c:ptCount val="1"/>
                <c:pt idx="0">
                  <c:v>HKG</c:v>
                </c:pt>
              </c:strCache>
            </c:strRef>
          </c:tx>
          <c:spPr>
            <a:ln w="28575" cap="rnd">
              <a:solidFill>
                <a:schemeClr val="accent6">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[ROM_Tables_ppt.xlsx]Sheet4!$B$103:$U$103</c:f>
            </c:numRef>
          </c:val>
          <c:smooth val="0"/>
          <c:extLst>
            <c:ext xmlns:c16="http://schemas.microsoft.com/office/drawing/2014/chart" uri="{C3380CC4-5D6E-409C-BE32-E72D297353CC}">
              <c16:uniqueId val="{0000004D-FB7E-405A-93C2-FAF83B82BE60}"/>
            </c:ext>
          </c:extLst>
        </c:ser>
        <c:ser>
          <c:idx val="78"/>
          <c:order val="78"/>
          <c:tx>
            <c:strRef>
              <c:f>[ROM_Tables_ppt.xlsx]Sheet4!$A$104</c:f>
              <c:strCache>
                <c:ptCount val="1"/>
                <c:pt idx="0">
                  <c:v>HMD</c:v>
                </c:pt>
              </c:strCache>
            </c:strRef>
          </c:tx>
          <c:spPr>
            <a:ln w="28575" cap="rnd">
              <a:solidFill>
                <a:schemeClr val="accent1">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[ROM_Tables_ppt.xlsx]Sheet4!$B$104:$U$104</c:f>
            </c:numRef>
          </c:val>
          <c:smooth val="0"/>
          <c:extLst>
            <c:ext xmlns:c16="http://schemas.microsoft.com/office/drawing/2014/chart" uri="{C3380CC4-5D6E-409C-BE32-E72D297353CC}">
              <c16:uniqueId val="{0000004E-FB7E-405A-93C2-FAF83B82BE60}"/>
            </c:ext>
          </c:extLst>
        </c:ser>
        <c:ser>
          <c:idx val="79"/>
          <c:order val="79"/>
          <c:tx>
            <c:strRef>
              <c:f>[ROM_Tables_ppt.xlsx]Sheet4!$A$105</c:f>
              <c:strCache>
                <c:ptCount val="1"/>
                <c:pt idx="0">
                  <c:v>HND</c:v>
                </c:pt>
              </c:strCache>
            </c:strRef>
          </c:tx>
          <c:spPr>
            <a:ln w="28575" cap="rnd">
              <a:solidFill>
                <a:schemeClr val="accent2">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[ROM_Tables_ppt.xlsx]Sheet4!$B$105:$U$105</c:f>
            </c:numRef>
          </c:val>
          <c:smooth val="0"/>
          <c:extLst>
            <c:ext xmlns:c16="http://schemas.microsoft.com/office/drawing/2014/chart" uri="{C3380CC4-5D6E-409C-BE32-E72D297353CC}">
              <c16:uniqueId val="{0000004F-FB7E-405A-93C2-FAF83B82BE60}"/>
            </c:ext>
          </c:extLst>
        </c:ser>
        <c:ser>
          <c:idx val="80"/>
          <c:order val="80"/>
          <c:tx>
            <c:strRef>
              <c:f>[ROM_Tables_ppt.xlsx]Sheet4!$A$106</c:f>
              <c:strCache>
                <c:ptCount val="1"/>
                <c:pt idx="0">
                  <c:v>HRV</c:v>
                </c:pt>
              </c:strCache>
            </c:strRef>
          </c:tx>
          <c:spPr>
            <a:ln w="28575" cap="rnd">
              <a:solidFill>
                <a:schemeClr val="accent3">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[ROM_Tables_ppt.xlsx]Sheet4!$B$106:$U$106</c:f>
              <c:numCache>
                <c:formatCode>#,##0</c:formatCode>
                <c:ptCount val="20"/>
                <c:pt idx="0">
                  <c:v>20943.73</c:v>
                </c:pt>
                <c:pt idx="1">
                  <c:v>21018.69</c:v>
                </c:pt>
                <c:pt idx="2">
                  <c:v>21136.35</c:v>
                </c:pt>
                <c:pt idx="3">
                  <c:v>21117.34</c:v>
                </c:pt>
                <c:pt idx="4">
                  <c:v>22303</c:v>
                </c:pt>
                <c:pt idx="5">
                  <c:v>21933.35</c:v>
                </c:pt>
                <c:pt idx="6">
                  <c:v>21779.85</c:v>
                </c:pt>
                <c:pt idx="7">
                  <c:v>21906.28</c:v>
                </c:pt>
                <c:pt idx="8">
                  <c:v>22609.19</c:v>
                </c:pt>
                <c:pt idx="9">
                  <c:v>22839.77</c:v>
                </c:pt>
                <c:pt idx="10">
                  <c:v>22911.63</c:v>
                </c:pt>
                <c:pt idx="11">
                  <c:v>23293.51</c:v>
                </c:pt>
                <c:pt idx="12">
                  <c:v>23239.759999999998</c:v>
                </c:pt>
                <c:pt idx="13">
                  <c:v>23028.23</c:v>
                </c:pt>
                <c:pt idx="14">
                  <c:v>23078.13</c:v>
                </c:pt>
                <c:pt idx="15">
                  <c:v>22719.919999999998</c:v>
                </c:pt>
                <c:pt idx="16">
                  <c:v>22515.54</c:v>
                </c:pt>
                <c:pt idx="17">
                  <c:v>22731.97</c:v>
                </c:pt>
                <c:pt idx="18">
                  <c:v>22651.81</c:v>
                </c:pt>
                <c:pt idx="19">
                  <c:v>23063.23</c:v>
                </c:pt>
              </c:numCache>
            </c:numRef>
          </c:val>
          <c:smooth val="0"/>
          <c:extLst>
            <c:ext xmlns:c16="http://schemas.microsoft.com/office/drawing/2014/chart" uri="{C3380CC4-5D6E-409C-BE32-E72D297353CC}">
              <c16:uniqueId val="{00000050-FB7E-405A-93C2-FAF83B82BE60}"/>
            </c:ext>
          </c:extLst>
        </c:ser>
        <c:ser>
          <c:idx val="81"/>
          <c:order val="81"/>
          <c:tx>
            <c:strRef>
              <c:f>[ROM_Tables_ppt.xlsx]Sheet4!$A$107</c:f>
              <c:strCache>
                <c:ptCount val="1"/>
                <c:pt idx="0">
                  <c:v>HTI</c:v>
                </c:pt>
              </c:strCache>
            </c:strRef>
          </c:tx>
          <c:spPr>
            <a:ln w="28575" cap="rnd">
              <a:solidFill>
                <a:schemeClr val="accent4">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[ROM_Tables_ppt.xlsx]Sheet4!$B$107:$U$107</c:f>
            </c:numRef>
          </c:val>
          <c:smooth val="0"/>
          <c:extLst>
            <c:ext xmlns:c16="http://schemas.microsoft.com/office/drawing/2014/chart" uri="{C3380CC4-5D6E-409C-BE32-E72D297353CC}">
              <c16:uniqueId val="{00000051-FB7E-405A-93C2-FAF83B82BE60}"/>
            </c:ext>
          </c:extLst>
        </c:ser>
        <c:ser>
          <c:idx val="82"/>
          <c:order val="82"/>
          <c:tx>
            <c:strRef>
              <c:f>[ROM_Tables_ppt.xlsx]Sheet4!$A$108</c:f>
              <c:strCache>
                <c:ptCount val="1"/>
                <c:pt idx="0">
                  <c:v>HUN</c:v>
                </c:pt>
              </c:strCache>
            </c:strRef>
          </c:tx>
          <c:spPr>
            <a:ln w="28575" cap="rnd">
              <a:solidFill>
                <a:schemeClr val="accent5">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[ROM_Tables_ppt.xlsx]Sheet4!$B$108:$U$108</c:f>
            </c:numRef>
          </c:val>
          <c:smooth val="0"/>
          <c:extLst>
            <c:ext xmlns:c16="http://schemas.microsoft.com/office/drawing/2014/chart" uri="{C3380CC4-5D6E-409C-BE32-E72D297353CC}">
              <c16:uniqueId val="{00000052-FB7E-405A-93C2-FAF83B82BE60}"/>
            </c:ext>
          </c:extLst>
        </c:ser>
        <c:ser>
          <c:idx val="83"/>
          <c:order val="83"/>
          <c:tx>
            <c:strRef>
              <c:f>[ROM_Tables_ppt.xlsx]Sheet4!$A$109</c:f>
              <c:strCache>
                <c:ptCount val="1"/>
                <c:pt idx="0">
                  <c:v>IDN</c:v>
                </c:pt>
              </c:strCache>
            </c:strRef>
          </c:tx>
          <c:spPr>
            <a:ln w="28575" cap="rnd">
              <a:solidFill>
                <a:schemeClr val="accent6">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[ROM_Tables_ppt.xlsx]Sheet4!$B$109:$U$109</c:f>
            </c:numRef>
          </c:val>
          <c:smooth val="0"/>
          <c:extLst>
            <c:ext xmlns:c16="http://schemas.microsoft.com/office/drawing/2014/chart" uri="{C3380CC4-5D6E-409C-BE32-E72D297353CC}">
              <c16:uniqueId val="{00000053-FB7E-405A-93C2-FAF83B82BE60}"/>
            </c:ext>
          </c:extLst>
        </c:ser>
        <c:ser>
          <c:idx val="84"/>
          <c:order val="84"/>
          <c:tx>
            <c:strRef>
              <c:f>[ROM_Tables_ppt.xlsx]Sheet4!$A$110</c:f>
              <c:strCache>
                <c:ptCount val="1"/>
                <c:pt idx="0">
                  <c:v>IND</c:v>
                </c:pt>
              </c:strCache>
            </c:strRef>
          </c:tx>
          <c:spPr>
            <a:ln w="28575" cap="rnd">
              <a:solidFill>
                <a:schemeClr val="accent1">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[ROM_Tables_ppt.xlsx]Sheet4!$B$110:$U$110</c:f>
            </c:numRef>
          </c:val>
          <c:smooth val="0"/>
          <c:extLst>
            <c:ext xmlns:c16="http://schemas.microsoft.com/office/drawing/2014/chart" uri="{C3380CC4-5D6E-409C-BE32-E72D297353CC}">
              <c16:uniqueId val="{00000054-FB7E-405A-93C2-FAF83B82BE60}"/>
            </c:ext>
          </c:extLst>
        </c:ser>
        <c:ser>
          <c:idx val="85"/>
          <c:order val="85"/>
          <c:tx>
            <c:strRef>
              <c:f>[ROM_Tables_ppt.xlsx]Sheet4!$A$111</c:f>
              <c:strCache>
                <c:ptCount val="1"/>
                <c:pt idx="0">
                  <c:v>IOT</c:v>
                </c:pt>
              </c:strCache>
            </c:strRef>
          </c:tx>
          <c:spPr>
            <a:ln w="28575" cap="rnd">
              <a:solidFill>
                <a:schemeClr val="accent2">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[ROM_Tables_ppt.xlsx]Sheet4!$B$111:$U$111</c:f>
            </c:numRef>
          </c:val>
          <c:smooth val="0"/>
          <c:extLst>
            <c:ext xmlns:c16="http://schemas.microsoft.com/office/drawing/2014/chart" uri="{C3380CC4-5D6E-409C-BE32-E72D297353CC}">
              <c16:uniqueId val="{00000055-FB7E-405A-93C2-FAF83B82BE60}"/>
            </c:ext>
          </c:extLst>
        </c:ser>
        <c:ser>
          <c:idx val="86"/>
          <c:order val="86"/>
          <c:tx>
            <c:strRef>
              <c:f>[ROM_Tables_ppt.xlsx]Sheet4!$A$112</c:f>
              <c:strCache>
                <c:ptCount val="1"/>
                <c:pt idx="0">
                  <c:v>IRL</c:v>
                </c:pt>
              </c:strCache>
            </c:strRef>
          </c:tx>
          <c:spPr>
            <a:ln w="28575" cap="rnd">
              <a:solidFill>
                <a:schemeClr val="accent3">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[ROM_Tables_ppt.xlsx]Sheet4!$B$112:$U$112</c:f>
            </c:numRef>
          </c:val>
          <c:smooth val="0"/>
          <c:extLst>
            <c:ext xmlns:c16="http://schemas.microsoft.com/office/drawing/2014/chart" uri="{C3380CC4-5D6E-409C-BE32-E72D297353CC}">
              <c16:uniqueId val="{00000056-FB7E-405A-93C2-FAF83B82BE60}"/>
            </c:ext>
          </c:extLst>
        </c:ser>
        <c:ser>
          <c:idx val="87"/>
          <c:order val="87"/>
          <c:tx>
            <c:strRef>
              <c:f>[ROM_Tables_ppt.xlsx]Sheet4!$A$113</c:f>
              <c:strCache>
                <c:ptCount val="1"/>
                <c:pt idx="0">
                  <c:v>IRN</c:v>
                </c:pt>
              </c:strCache>
            </c:strRef>
          </c:tx>
          <c:spPr>
            <a:ln w="28575" cap="rnd">
              <a:solidFill>
                <a:schemeClr val="accent4">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[ROM_Tables_ppt.xlsx]Sheet4!$B$113:$U$113</c:f>
            </c:numRef>
          </c:val>
          <c:smooth val="0"/>
          <c:extLst>
            <c:ext xmlns:c16="http://schemas.microsoft.com/office/drawing/2014/chart" uri="{C3380CC4-5D6E-409C-BE32-E72D297353CC}">
              <c16:uniqueId val="{00000057-FB7E-405A-93C2-FAF83B82BE60}"/>
            </c:ext>
          </c:extLst>
        </c:ser>
        <c:ser>
          <c:idx val="88"/>
          <c:order val="88"/>
          <c:tx>
            <c:strRef>
              <c:f>[ROM_Tables_ppt.xlsx]Sheet4!$A$114</c:f>
              <c:strCache>
                <c:ptCount val="1"/>
                <c:pt idx="0">
                  <c:v>IRQ</c:v>
                </c:pt>
              </c:strCache>
            </c:strRef>
          </c:tx>
          <c:spPr>
            <a:ln w="28575" cap="rnd">
              <a:solidFill>
                <a:schemeClr val="accent5">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[ROM_Tables_ppt.xlsx]Sheet4!$B$114:$U$114</c:f>
            </c:numRef>
          </c:val>
          <c:smooth val="0"/>
          <c:extLst>
            <c:ext xmlns:c16="http://schemas.microsoft.com/office/drawing/2014/chart" uri="{C3380CC4-5D6E-409C-BE32-E72D297353CC}">
              <c16:uniqueId val="{00000058-FB7E-405A-93C2-FAF83B82BE60}"/>
            </c:ext>
          </c:extLst>
        </c:ser>
        <c:ser>
          <c:idx val="89"/>
          <c:order val="89"/>
          <c:tx>
            <c:strRef>
              <c:f>[ROM_Tables_ppt.xlsx]Sheet4!$A$115</c:f>
              <c:strCache>
                <c:ptCount val="1"/>
                <c:pt idx="0">
                  <c:v>ISL</c:v>
                </c:pt>
              </c:strCache>
            </c:strRef>
          </c:tx>
          <c:spPr>
            <a:ln w="28575" cap="rnd">
              <a:solidFill>
                <a:schemeClr val="accent6">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[ROM_Tables_ppt.xlsx]Sheet4!$B$115:$U$115</c:f>
            </c:numRef>
          </c:val>
          <c:smooth val="0"/>
          <c:extLst>
            <c:ext xmlns:c16="http://schemas.microsoft.com/office/drawing/2014/chart" uri="{C3380CC4-5D6E-409C-BE32-E72D297353CC}">
              <c16:uniqueId val="{00000059-FB7E-405A-93C2-FAF83B82BE60}"/>
            </c:ext>
          </c:extLst>
        </c:ser>
        <c:ser>
          <c:idx val="90"/>
          <c:order val="90"/>
          <c:tx>
            <c:strRef>
              <c:f>[ROM_Tables_ppt.xlsx]Sheet4!$A$116</c:f>
              <c:strCache>
                <c:ptCount val="1"/>
                <c:pt idx="0">
                  <c:v>ISR</c:v>
                </c:pt>
              </c:strCache>
            </c:strRef>
          </c:tx>
          <c:spPr>
            <a:ln w="28575" cap="rnd">
              <a:solidFill>
                <a:schemeClr val="accent1">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[ROM_Tables_ppt.xlsx]Sheet4!$B$116:$U$116</c:f>
            </c:numRef>
          </c:val>
          <c:smooth val="0"/>
          <c:extLst>
            <c:ext xmlns:c16="http://schemas.microsoft.com/office/drawing/2014/chart" uri="{C3380CC4-5D6E-409C-BE32-E72D297353CC}">
              <c16:uniqueId val="{0000005A-FB7E-405A-93C2-FAF83B82BE60}"/>
            </c:ext>
          </c:extLst>
        </c:ser>
        <c:ser>
          <c:idx val="91"/>
          <c:order val="91"/>
          <c:tx>
            <c:strRef>
              <c:f>[ROM_Tables_ppt.xlsx]Sheet4!$A$117</c:f>
              <c:strCache>
                <c:ptCount val="1"/>
                <c:pt idx="0">
                  <c:v>ITA</c:v>
                </c:pt>
              </c:strCache>
            </c:strRef>
          </c:tx>
          <c:spPr>
            <a:ln w="28575" cap="rnd">
              <a:solidFill>
                <a:schemeClr val="accent2">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[ROM_Tables_ppt.xlsx]Sheet4!$B$117:$U$117</c:f>
            </c:numRef>
          </c:val>
          <c:smooth val="0"/>
          <c:extLst>
            <c:ext xmlns:c16="http://schemas.microsoft.com/office/drawing/2014/chart" uri="{C3380CC4-5D6E-409C-BE32-E72D297353CC}">
              <c16:uniqueId val="{0000005B-FB7E-405A-93C2-FAF83B82BE60}"/>
            </c:ext>
          </c:extLst>
        </c:ser>
        <c:ser>
          <c:idx val="92"/>
          <c:order val="92"/>
          <c:tx>
            <c:strRef>
              <c:f>[ROM_Tables_ppt.xlsx]Sheet4!$A$118</c:f>
              <c:strCache>
                <c:ptCount val="1"/>
                <c:pt idx="0">
                  <c:v>JAM</c:v>
                </c:pt>
              </c:strCache>
            </c:strRef>
          </c:tx>
          <c:spPr>
            <a:ln w="28575" cap="rnd">
              <a:solidFill>
                <a:schemeClr val="accent3">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[ROM_Tables_ppt.xlsx]Sheet4!$B$118:$U$118</c:f>
            </c:numRef>
          </c:val>
          <c:smooth val="0"/>
          <c:extLst>
            <c:ext xmlns:c16="http://schemas.microsoft.com/office/drawing/2014/chart" uri="{C3380CC4-5D6E-409C-BE32-E72D297353CC}">
              <c16:uniqueId val="{0000005C-FB7E-405A-93C2-FAF83B82BE60}"/>
            </c:ext>
          </c:extLst>
        </c:ser>
        <c:ser>
          <c:idx val="93"/>
          <c:order val="93"/>
          <c:tx>
            <c:strRef>
              <c:f>[ROM_Tables_ppt.xlsx]Sheet4!$A$119</c:f>
              <c:strCache>
                <c:ptCount val="1"/>
                <c:pt idx="0">
                  <c:v>JOR</c:v>
                </c:pt>
              </c:strCache>
            </c:strRef>
          </c:tx>
          <c:spPr>
            <a:ln w="28575" cap="rnd">
              <a:solidFill>
                <a:schemeClr val="accent4">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[ROM_Tables_ppt.xlsx]Sheet4!$B$119:$U$119</c:f>
            </c:numRef>
          </c:val>
          <c:smooth val="0"/>
          <c:extLst>
            <c:ext xmlns:c16="http://schemas.microsoft.com/office/drawing/2014/chart" uri="{C3380CC4-5D6E-409C-BE32-E72D297353CC}">
              <c16:uniqueId val="{0000005D-FB7E-405A-93C2-FAF83B82BE60}"/>
            </c:ext>
          </c:extLst>
        </c:ser>
        <c:ser>
          <c:idx val="94"/>
          <c:order val="94"/>
          <c:tx>
            <c:strRef>
              <c:f>[ROM_Tables_ppt.xlsx]Sheet4!$A$120</c:f>
              <c:strCache>
                <c:ptCount val="1"/>
                <c:pt idx="0">
                  <c:v>JPN</c:v>
                </c:pt>
              </c:strCache>
            </c:strRef>
          </c:tx>
          <c:spPr>
            <a:ln w="28575" cap="rnd">
              <a:solidFill>
                <a:schemeClr val="accent5">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[ROM_Tables_ppt.xlsx]Sheet4!$B$120:$U$120</c:f>
            </c:numRef>
          </c:val>
          <c:smooth val="0"/>
          <c:extLst>
            <c:ext xmlns:c16="http://schemas.microsoft.com/office/drawing/2014/chart" uri="{C3380CC4-5D6E-409C-BE32-E72D297353CC}">
              <c16:uniqueId val="{0000005E-FB7E-405A-93C2-FAF83B82BE60}"/>
            </c:ext>
          </c:extLst>
        </c:ser>
        <c:ser>
          <c:idx val="95"/>
          <c:order val="95"/>
          <c:tx>
            <c:strRef>
              <c:f>[ROM_Tables_ppt.xlsx]Sheet4!$A$121</c:f>
              <c:strCache>
                <c:ptCount val="1"/>
                <c:pt idx="0">
                  <c:v>KAZ</c:v>
                </c:pt>
              </c:strCache>
            </c:strRef>
          </c:tx>
          <c:spPr>
            <a:ln w="28575" cap="rnd">
              <a:solidFill>
                <a:schemeClr val="accent6">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[ROM_Tables_ppt.xlsx]Sheet4!$B$121:$U$121</c:f>
            </c:numRef>
          </c:val>
          <c:smooth val="0"/>
          <c:extLst>
            <c:ext xmlns:c16="http://schemas.microsoft.com/office/drawing/2014/chart" uri="{C3380CC4-5D6E-409C-BE32-E72D297353CC}">
              <c16:uniqueId val="{0000005F-FB7E-405A-93C2-FAF83B82BE60}"/>
            </c:ext>
          </c:extLst>
        </c:ser>
        <c:ser>
          <c:idx val="96"/>
          <c:order val="96"/>
          <c:tx>
            <c:strRef>
              <c:f>[ROM_Tables_ppt.xlsx]Sheet4!$A$122</c:f>
              <c:strCache>
                <c:ptCount val="1"/>
                <c:pt idx="0">
                  <c:v>KEN</c:v>
                </c:pt>
              </c:strCache>
            </c:strRef>
          </c:tx>
          <c:spPr>
            <a:ln w="28575" cap="rnd">
              <a:solidFill>
                <a:schemeClr val="accent1">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[ROM_Tables_ppt.xlsx]Sheet4!$B$122:$U$122</c:f>
            </c:numRef>
          </c:val>
          <c:smooth val="0"/>
          <c:extLst>
            <c:ext xmlns:c16="http://schemas.microsoft.com/office/drawing/2014/chart" uri="{C3380CC4-5D6E-409C-BE32-E72D297353CC}">
              <c16:uniqueId val="{00000060-FB7E-405A-93C2-FAF83B82BE60}"/>
            </c:ext>
          </c:extLst>
        </c:ser>
        <c:ser>
          <c:idx val="97"/>
          <c:order val="97"/>
          <c:tx>
            <c:strRef>
              <c:f>[ROM_Tables_ppt.xlsx]Sheet4!$A$123</c:f>
              <c:strCache>
                <c:ptCount val="1"/>
                <c:pt idx="0">
                  <c:v>KGZ</c:v>
                </c:pt>
              </c:strCache>
            </c:strRef>
          </c:tx>
          <c:spPr>
            <a:ln w="28575" cap="rnd">
              <a:solidFill>
                <a:schemeClr val="accent2">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[ROM_Tables_ppt.xlsx]Sheet4!$B$123:$U$123</c:f>
            </c:numRef>
          </c:val>
          <c:smooth val="0"/>
          <c:extLst>
            <c:ext xmlns:c16="http://schemas.microsoft.com/office/drawing/2014/chart" uri="{C3380CC4-5D6E-409C-BE32-E72D297353CC}">
              <c16:uniqueId val="{00000061-FB7E-405A-93C2-FAF83B82BE60}"/>
            </c:ext>
          </c:extLst>
        </c:ser>
        <c:ser>
          <c:idx val="98"/>
          <c:order val="98"/>
          <c:tx>
            <c:strRef>
              <c:f>[ROM_Tables_ppt.xlsx]Sheet4!$A$124</c:f>
              <c:strCache>
                <c:ptCount val="1"/>
                <c:pt idx="0">
                  <c:v>KHM</c:v>
                </c:pt>
              </c:strCache>
            </c:strRef>
          </c:tx>
          <c:spPr>
            <a:ln w="28575" cap="rnd">
              <a:solidFill>
                <a:schemeClr val="accent3">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[ROM_Tables_ppt.xlsx]Sheet4!$B$124:$U$124</c:f>
            </c:numRef>
          </c:val>
          <c:smooth val="0"/>
          <c:extLst>
            <c:ext xmlns:c16="http://schemas.microsoft.com/office/drawing/2014/chart" uri="{C3380CC4-5D6E-409C-BE32-E72D297353CC}">
              <c16:uniqueId val="{00000062-FB7E-405A-93C2-FAF83B82BE60}"/>
            </c:ext>
          </c:extLst>
        </c:ser>
        <c:ser>
          <c:idx val="99"/>
          <c:order val="99"/>
          <c:tx>
            <c:strRef>
              <c:f>[ROM_Tables_ppt.xlsx]Sheet4!$A$125</c:f>
              <c:strCache>
                <c:ptCount val="1"/>
                <c:pt idx="0">
                  <c:v>KIR</c:v>
                </c:pt>
              </c:strCache>
            </c:strRef>
          </c:tx>
          <c:spPr>
            <a:ln w="28575" cap="rnd">
              <a:solidFill>
                <a:schemeClr val="accent4">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[ROM_Tables_ppt.xlsx]Sheet4!$B$125:$U$125</c:f>
            </c:numRef>
          </c:val>
          <c:smooth val="0"/>
          <c:extLst>
            <c:ext xmlns:c16="http://schemas.microsoft.com/office/drawing/2014/chart" uri="{C3380CC4-5D6E-409C-BE32-E72D297353CC}">
              <c16:uniqueId val="{00000063-FB7E-405A-93C2-FAF83B82BE60}"/>
            </c:ext>
          </c:extLst>
        </c:ser>
        <c:ser>
          <c:idx val="100"/>
          <c:order val="100"/>
          <c:tx>
            <c:strRef>
              <c:f>[ROM_Tables_ppt.xlsx]Sheet4!$A$126</c:f>
              <c:strCache>
                <c:ptCount val="1"/>
                <c:pt idx="0">
                  <c:v>KNA</c:v>
                </c:pt>
              </c:strCache>
            </c:strRef>
          </c:tx>
          <c:spPr>
            <a:ln w="28575" cap="rnd">
              <a:solidFill>
                <a:schemeClr val="accent5">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[ROM_Tables_ppt.xlsx]Sheet4!$B$126:$U$126</c:f>
            </c:numRef>
          </c:val>
          <c:smooth val="0"/>
          <c:extLst>
            <c:ext xmlns:c16="http://schemas.microsoft.com/office/drawing/2014/chart" uri="{C3380CC4-5D6E-409C-BE32-E72D297353CC}">
              <c16:uniqueId val="{00000064-FB7E-405A-93C2-FAF83B82BE60}"/>
            </c:ext>
          </c:extLst>
        </c:ser>
        <c:ser>
          <c:idx val="101"/>
          <c:order val="101"/>
          <c:tx>
            <c:strRef>
              <c:f>[ROM_Tables_ppt.xlsx]Sheet4!$A$127</c:f>
              <c:strCache>
                <c:ptCount val="1"/>
                <c:pt idx="0">
                  <c:v>KOR</c:v>
                </c:pt>
              </c:strCache>
            </c:strRef>
          </c:tx>
          <c:spPr>
            <a:ln w="28575" cap="rnd">
              <a:solidFill>
                <a:schemeClr val="accent6">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[ROM_Tables_ppt.xlsx]Sheet4!$B$127:$U$127</c:f>
            </c:numRef>
          </c:val>
          <c:smooth val="0"/>
          <c:extLst>
            <c:ext xmlns:c16="http://schemas.microsoft.com/office/drawing/2014/chart" uri="{C3380CC4-5D6E-409C-BE32-E72D297353CC}">
              <c16:uniqueId val="{00000065-FB7E-405A-93C2-FAF83B82BE60}"/>
            </c:ext>
          </c:extLst>
        </c:ser>
        <c:ser>
          <c:idx val="102"/>
          <c:order val="102"/>
          <c:tx>
            <c:strRef>
              <c:f>[ROM_Tables_ppt.xlsx]Sheet4!$A$128</c:f>
              <c:strCache>
                <c:ptCount val="1"/>
                <c:pt idx="0">
                  <c:v>KWT</c:v>
                </c:pt>
              </c:strCache>
            </c:strRef>
          </c:tx>
          <c:spPr>
            <a:ln w="28575" cap="rnd">
              <a:solidFill>
                <a:schemeClr val="accent1">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[ROM_Tables_ppt.xlsx]Sheet4!$B$128:$U$128</c:f>
            </c:numRef>
          </c:val>
          <c:smooth val="0"/>
          <c:extLst>
            <c:ext xmlns:c16="http://schemas.microsoft.com/office/drawing/2014/chart" uri="{C3380CC4-5D6E-409C-BE32-E72D297353CC}">
              <c16:uniqueId val="{00000066-FB7E-405A-93C2-FAF83B82BE60}"/>
            </c:ext>
          </c:extLst>
        </c:ser>
        <c:ser>
          <c:idx val="103"/>
          <c:order val="103"/>
          <c:tx>
            <c:strRef>
              <c:f>[ROM_Tables_ppt.xlsx]Sheet4!$A$129</c:f>
              <c:strCache>
                <c:ptCount val="1"/>
                <c:pt idx="0">
                  <c:v>LAO</c:v>
                </c:pt>
              </c:strCache>
            </c:strRef>
          </c:tx>
          <c:spPr>
            <a:ln w="28575" cap="rnd">
              <a:solidFill>
                <a:schemeClr val="accent2">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[ROM_Tables_ppt.xlsx]Sheet4!$B$129:$U$129</c:f>
            </c:numRef>
          </c:val>
          <c:smooth val="0"/>
          <c:extLst>
            <c:ext xmlns:c16="http://schemas.microsoft.com/office/drawing/2014/chart" uri="{C3380CC4-5D6E-409C-BE32-E72D297353CC}">
              <c16:uniqueId val="{00000067-FB7E-405A-93C2-FAF83B82BE60}"/>
            </c:ext>
          </c:extLst>
        </c:ser>
        <c:ser>
          <c:idx val="104"/>
          <c:order val="104"/>
          <c:tx>
            <c:strRef>
              <c:f>[ROM_Tables_ppt.xlsx]Sheet4!$A$130</c:f>
              <c:strCache>
                <c:ptCount val="1"/>
                <c:pt idx="0">
                  <c:v>LBN</c:v>
                </c:pt>
              </c:strCache>
            </c:strRef>
          </c:tx>
          <c:spPr>
            <a:ln w="28575" cap="rnd">
              <a:solidFill>
                <a:schemeClr val="accent3">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[ROM_Tables_ppt.xlsx]Sheet4!$B$130:$U$130</c:f>
            </c:numRef>
          </c:val>
          <c:smooth val="0"/>
          <c:extLst>
            <c:ext xmlns:c16="http://schemas.microsoft.com/office/drawing/2014/chart" uri="{C3380CC4-5D6E-409C-BE32-E72D297353CC}">
              <c16:uniqueId val="{00000068-FB7E-405A-93C2-FAF83B82BE60}"/>
            </c:ext>
          </c:extLst>
        </c:ser>
        <c:ser>
          <c:idx val="105"/>
          <c:order val="105"/>
          <c:tx>
            <c:strRef>
              <c:f>[ROM_Tables_ppt.xlsx]Sheet4!$A$131</c:f>
              <c:strCache>
                <c:ptCount val="1"/>
                <c:pt idx="0">
                  <c:v>LBR</c:v>
                </c:pt>
              </c:strCache>
            </c:strRef>
          </c:tx>
          <c:spPr>
            <a:ln w="28575" cap="rnd">
              <a:solidFill>
                <a:schemeClr val="accent4">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[ROM_Tables_ppt.xlsx]Sheet4!$B$131:$U$131</c:f>
            </c:numRef>
          </c:val>
          <c:smooth val="0"/>
          <c:extLst>
            <c:ext xmlns:c16="http://schemas.microsoft.com/office/drawing/2014/chart" uri="{C3380CC4-5D6E-409C-BE32-E72D297353CC}">
              <c16:uniqueId val="{00000069-FB7E-405A-93C2-FAF83B82BE60}"/>
            </c:ext>
          </c:extLst>
        </c:ser>
        <c:ser>
          <c:idx val="106"/>
          <c:order val="106"/>
          <c:tx>
            <c:strRef>
              <c:f>[ROM_Tables_ppt.xlsx]Sheet4!$A$132</c:f>
              <c:strCache>
                <c:ptCount val="1"/>
                <c:pt idx="0">
                  <c:v>LBY</c:v>
                </c:pt>
              </c:strCache>
            </c:strRef>
          </c:tx>
          <c:spPr>
            <a:ln w="28575" cap="rnd">
              <a:solidFill>
                <a:schemeClr val="accent5">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[ROM_Tables_ppt.xlsx]Sheet4!$B$132:$U$132</c:f>
            </c:numRef>
          </c:val>
          <c:smooth val="0"/>
          <c:extLst>
            <c:ext xmlns:c16="http://schemas.microsoft.com/office/drawing/2014/chart" uri="{C3380CC4-5D6E-409C-BE32-E72D297353CC}">
              <c16:uniqueId val="{0000006A-FB7E-405A-93C2-FAF83B82BE60}"/>
            </c:ext>
          </c:extLst>
        </c:ser>
        <c:ser>
          <c:idx val="107"/>
          <c:order val="107"/>
          <c:tx>
            <c:strRef>
              <c:f>[ROM_Tables_ppt.xlsx]Sheet4!$A$133</c:f>
              <c:strCache>
                <c:ptCount val="1"/>
                <c:pt idx="0">
                  <c:v>LCA</c:v>
                </c:pt>
              </c:strCache>
            </c:strRef>
          </c:tx>
          <c:spPr>
            <a:ln w="28575" cap="rnd">
              <a:solidFill>
                <a:schemeClr val="accent6">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[ROM_Tables_ppt.xlsx]Sheet4!$B$133:$U$133</c:f>
            </c:numRef>
          </c:val>
          <c:smooth val="0"/>
          <c:extLst>
            <c:ext xmlns:c16="http://schemas.microsoft.com/office/drawing/2014/chart" uri="{C3380CC4-5D6E-409C-BE32-E72D297353CC}">
              <c16:uniqueId val="{0000006B-FB7E-405A-93C2-FAF83B82BE60}"/>
            </c:ext>
          </c:extLst>
        </c:ser>
        <c:ser>
          <c:idx val="108"/>
          <c:order val="108"/>
          <c:tx>
            <c:strRef>
              <c:f>[ROM_Tables_ppt.xlsx]Sheet4!$A$134</c:f>
              <c:strCache>
                <c:ptCount val="1"/>
                <c:pt idx="0">
                  <c:v>LKA</c:v>
                </c:pt>
              </c:strCache>
            </c:strRef>
          </c:tx>
          <c:spPr>
            <a:ln w="28575" cap="rnd">
              <a:solidFill>
                <a:schemeClr val="accent1"/>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[ROM_Tables_ppt.xlsx]Sheet4!$B$134:$U$134</c:f>
            </c:numRef>
          </c:val>
          <c:smooth val="0"/>
          <c:extLst>
            <c:ext xmlns:c16="http://schemas.microsoft.com/office/drawing/2014/chart" uri="{C3380CC4-5D6E-409C-BE32-E72D297353CC}">
              <c16:uniqueId val="{0000006C-FB7E-405A-93C2-FAF83B82BE60}"/>
            </c:ext>
          </c:extLst>
        </c:ser>
        <c:ser>
          <c:idx val="109"/>
          <c:order val="109"/>
          <c:tx>
            <c:strRef>
              <c:f>[ROM_Tables_ppt.xlsx]Sheet4!$A$135</c:f>
              <c:strCache>
                <c:ptCount val="1"/>
                <c:pt idx="0">
                  <c:v>LSO</c:v>
                </c:pt>
              </c:strCache>
            </c:strRef>
          </c:tx>
          <c:spPr>
            <a:ln w="28575" cap="rnd">
              <a:solidFill>
                <a:schemeClr val="accent2"/>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[ROM_Tables_ppt.xlsx]Sheet4!$B$135:$U$135</c:f>
            </c:numRef>
          </c:val>
          <c:smooth val="0"/>
          <c:extLst>
            <c:ext xmlns:c16="http://schemas.microsoft.com/office/drawing/2014/chart" uri="{C3380CC4-5D6E-409C-BE32-E72D297353CC}">
              <c16:uniqueId val="{0000006D-FB7E-405A-93C2-FAF83B82BE60}"/>
            </c:ext>
          </c:extLst>
        </c:ser>
        <c:ser>
          <c:idx val="110"/>
          <c:order val="110"/>
          <c:tx>
            <c:strRef>
              <c:f>[ROM_Tables_ppt.xlsx]Sheet4!$A$136</c:f>
              <c:strCache>
                <c:ptCount val="1"/>
                <c:pt idx="0">
                  <c:v>LTU</c:v>
                </c:pt>
              </c:strCache>
            </c:strRef>
          </c:tx>
          <c:spPr>
            <a:ln w="28575" cap="rnd">
              <a:solidFill>
                <a:schemeClr val="accent3"/>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[ROM_Tables_ppt.xlsx]Sheet4!$B$136:$U$136</c:f>
            </c:numRef>
          </c:val>
          <c:smooth val="0"/>
          <c:extLst>
            <c:ext xmlns:c16="http://schemas.microsoft.com/office/drawing/2014/chart" uri="{C3380CC4-5D6E-409C-BE32-E72D297353CC}">
              <c16:uniqueId val="{0000006E-FB7E-405A-93C2-FAF83B82BE60}"/>
            </c:ext>
          </c:extLst>
        </c:ser>
        <c:ser>
          <c:idx val="111"/>
          <c:order val="111"/>
          <c:tx>
            <c:strRef>
              <c:f>[ROM_Tables_ppt.xlsx]Sheet4!$A$137</c:f>
              <c:strCache>
                <c:ptCount val="1"/>
                <c:pt idx="0">
                  <c:v>LUX</c:v>
                </c:pt>
              </c:strCache>
            </c:strRef>
          </c:tx>
          <c:spPr>
            <a:ln w="28575" cap="rnd">
              <a:solidFill>
                <a:schemeClr val="accent4"/>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[ROM_Tables_ppt.xlsx]Sheet4!$B$137:$U$137</c:f>
            </c:numRef>
          </c:val>
          <c:smooth val="0"/>
          <c:extLst>
            <c:ext xmlns:c16="http://schemas.microsoft.com/office/drawing/2014/chart" uri="{C3380CC4-5D6E-409C-BE32-E72D297353CC}">
              <c16:uniqueId val="{0000006F-FB7E-405A-93C2-FAF83B82BE60}"/>
            </c:ext>
          </c:extLst>
        </c:ser>
        <c:ser>
          <c:idx val="112"/>
          <c:order val="112"/>
          <c:tx>
            <c:strRef>
              <c:f>[ROM_Tables_ppt.xlsx]Sheet4!$A$138</c:f>
              <c:strCache>
                <c:ptCount val="1"/>
                <c:pt idx="0">
                  <c:v>LVA</c:v>
                </c:pt>
              </c:strCache>
            </c:strRef>
          </c:tx>
          <c:spPr>
            <a:ln w="28575" cap="rnd">
              <a:solidFill>
                <a:schemeClr val="accent5"/>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[ROM_Tables_ppt.xlsx]Sheet4!$B$138:$U$138</c:f>
            </c:numRef>
          </c:val>
          <c:smooth val="0"/>
          <c:extLst>
            <c:ext xmlns:c16="http://schemas.microsoft.com/office/drawing/2014/chart" uri="{C3380CC4-5D6E-409C-BE32-E72D297353CC}">
              <c16:uniqueId val="{00000070-FB7E-405A-93C2-FAF83B82BE60}"/>
            </c:ext>
          </c:extLst>
        </c:ser>
        <c:ser>
          <c:idx val="113"/>
          <c:order val="113"/>
          <c:tx>
            <c:strRef>
              <c:f>[ROM_Tables_ppt.xlsx]Sheet4!$A$139</c:f>
              <c:strCache>
                <c:ptCount val="1"/>
                <c:pt idx="0">
                  <c:v>MAC</c:v>
                </c:pt>
              </c:strCache>
            </c:strRef>
          </c:tx>
          <c:spPr>
            <a:ln w="28575" cap="rnd">
              <a:solidFill>
                <a:schemeClr val="accent6"/>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[ROM_Tables_ppt.xlsx]Sheet4!$B$139:$U$139</c:f>
            </c:numRef>
          </c:val>
          <c:smooth val="0"/>
          <c:extLst>
            <c:ext xmlns:c16="http://schemas.microsoft.com/office/drawing/2014/chart" uri="{C3380CC4-5D6E-409C-BE32-E72D297353CC}">
              <c16:uniqueId val="{00000071-FB7E-405A-93C2-FAF83B82BE60}"/>
            </c:ext>
          </c:extLst>
        </c:ser>
        <c:ser>
          <c:idx val="114"/>
          <c:order val="114"/>
          <c:tx>
            <c:strRef>
              <c:f>[ROM_Tables_ppt.xlsx]Sheet4!$A$140</c:f>
              <c:strCache>
                <c:ptCount val="1"/>
                <c:pt idx="0">
                  <c:v>MAR</c:v>
                </c:pt>
              </c:strCache>
            </c:strRef>
          </c:tx>
          <c:spPr>
            <a:ln w="28575" cap="rnd">
              <a:solidFill>
                <a:schemeClr val="accent1">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[ROM_Tables_ppt.xlsx]Sheet4!$B$140:$U$140</c:f>
            </c:numRef>
          </c:val>
          <c:smooth val="0"/>
          <c:extLst>
            <c:ext xmlns:c16="http://schemas.microsoft.com/office/drawing/2014/chart" uri="{C3380CC4-5D6E-409C-BE32-E72D297353CC}">
              <c16:uniqueId val="{00000072-FB7E-405A-93C2-FAF83B82BE60}"/>
            </c:ext>
          </c:extLst>
        </c:ser>
        <c:ser>
          <c:idx val="115"/>
          <c:order val="115"/>
          <c:tx>
            <c:strRef>
              <c:f>[ROM_Tables_ppt.xlsx]Sheet4!$A$141</c:f>
              <c:strCache>
                <c:ptCount val="1"/>
                <c:pt idx="0">
                  <c:v>MCO</c:v>
                </c:pt>
              </c:strCache>
            </c:strRef>
          </c:tx>
          <c:spPr>
            <a:ln w="28575" cap="rnd">
              <a:solidFill>
                <a:schemeClr val="accent2">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[ROM_Tables_ppt.xlsx]Sheet4!$B$141:$U$141</c:f>
            </c:numRef>
          </c:val>
          <c:smooth val="0"/>
          <c:extLst>
            <c:ext xmlns:c16="http://schemas.microsoft.com/office/drawing/2014/chart" uri="{C3380CC4-5D6E-409C-BE32-E72D297353CC}">
              <c16:uniqueId val="{00000073-FB7E-405A-93C2-FAF83B82BE60}"/>
            </c:ext>
          </c:extLst>
        </c:ser>
        <c:ser>
          <c:idx val="116"/>
          <c:order val="116"/>
          <c:tx>
            <c:strRef>
              <c:f>[ROM_Tables_ppt.xlsx]Sheet4!$A$142</c:f>
              <c:strCache>
                <c:ptCount val="1"/>
                <c:pt idx="0">
                  <c:v>MDA</c:v>
                </c:pt>
              </c:strCache>
            </c:strRef>
          </c:tx>
          <c:spPr>
            <a:ln w="28575" cap="rnd">
              <a:solidFill>
                <a:schemeClr val="accent3">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[ROM_Tables_ppt.xlsx]Sheet4!$B$142:$U$142</c:f>
            </c:numRef>
          </c:val>
          <c:smooth val="0"/>
          <c:extLst>
            <c:ext xmlns:c16="http://schemas.microsoft.com/office/drawing/2014/chart" uri="{C3380CC4-5D6E-409C-BE32-E72D297353CC}">
              <c16:uniqueId val="{00000074-FB7E-405A-93C2-FAF83B82BE60}"/>
            </c:ext>
          </c:extLst>
        </c:ser>
        <c:ser>
          <c:idx val="117"/>
          <c:order val="117"/>
          <c:tx>
            <c:strRef>
              <c:f>[ROM_Tables_ppt.xlsx]Sheet4!$A$143</c:f>
              <c:strCache>
                <c:ptCount val="1"/>
                <c:pt idx="0">
                  <c:v>MDG</c:v>
                </c:pt>
              </c:strCache>
            </c:strRef>
          </c:tx>
          <c:spPr>
            <a:ln w="28575" cap="rnd">
              <a:solidFill>
                <a:schemeClr val="accent4">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[ROM_Tables_ppt.xlsx]Sheet4!$B$143:$U$143</c:f>
            </c:numRef>
          </c:val>
          <c:smooth val="0"/>
          <c:extLst>
            <c:ext xmlns:c16="http://schemas.microsoft.com/office/drawing/2014/chart" uri="{C3380CC4-5D6E-409C-BE32-E72D297353CC}">
              <c16:uniqueId val="{00000075-FB7E-405A-93C2-FAF83B82BE60}"/>
            </c:ext>
          </c:extLst>
        </c:ser>
        <c:ser>
          <c:idx val="118"/>
          <c:order val="118"/>
          <c:tx>
            <c:strRef>
              <c:f>[ROM_Tables_ppt.xlsx]Sheet4!$A$144</c:f>
              <c:strCache>
                <c:ptCount val="1"/>
                <c:pt idx="0">
                  <c:v>MDV</c:v>
                </c:pt>
              </c:strCache>
            </c:strRef>
          </c:tx>
          <c:spPr>
            <a:ln w="28575" cap="rnd">
              <a:solidFill>
                <a:schemeClr val="accent5">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[ROM_Tables_ppt.xlsx]Sheet4!$B$144:$U$144</c:f>
            </c:numRef>
          </c:val>
          <c:smooth val="0"/>
          <c:extLst>
            <c:ext xmlns:c16="http://schemas.microsoft.com/office/drawing/2014/chart" uri="{C3380CC4-5D6E-409C-BE32-E72D297353CC}">
              <c16:uniqueId val="{00000076-FB7E-405A-93C2-FAF83B82BE60}"/>
            </c:ext>
          </c:extLst>
        </c:ser>
        <c:ser>
          <c:idx val="119"/>
          <c:order val="119"/>
          <c:tx>
            <c:strRef>
              <c:f>[ROM_Tables_ppt.xlsx]Sheet4!$A$145</c:f>
              <c:strCache>
                <c:ptCount val="1"/>
                <c:pt idx="0">
                  <c:v>MEX</c:v>
                </c:pt>
              </c:strCache>
            </c:strRef>
          </c:tx>
          <c:spPr>
            <a:ln w="28575" cap="rnd">
              <a:solidFill>
                <a:schemeClr val="accent6">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[ROM_Tables_ppt.xlsx]Sheet4!$B$145:$U$145</c:f>
            </c:numRef>
          </c:val>
          <c:smooth val="0"/>
          <c:extLst>
            <c:ext xmlns:c16="http://schemas.microsoft.com/office/drawing/2014/chart" uri="{C3380CC4-5D6E-409C-BE32-E72D297353CC}">
              <c16:uniqueId val="{00000077-FB7E-405A-93C2-FAF83B82BE60}"/>
            </c:ext>
          </c:extLst>
        </c:ser>
        <c:ser>
          <c:idx val="120"/>
          <c:order val="120"/>
          <c:tx>
            <c:strRef>
              <c:f>[ROM_Tables_ppt.xlsx]Sheet4!$A$146</c:f>
              <c:strCache>
                <c:ptCount val="1"/>
                <c:pt idx="0">
                  <c:v>MHL</c:v>
                </c:pt>
              </c:strCache>
            </c:strRef>
          </c:tx>
          <c:spPr>
            <a:ln w="28575" cap="rnd">
              <a:solidFill>
                <a:schemeClr val="accent1">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[ROM_Tables_ppt.xlsx]Sheet4!$B$146:$U$146</c:f>
            </c:numRef>
          </c:val>
          <c:smooth val="0"/>
          <c:extLst>
            <c:ext xmlns:c16="http://schemas.microsoft.com/office/drawing/2014/chart" uri="{C3380CC4-5D6E-409C-BE32-E72D297353CC}">
              <c16:uniqueId val="{00000078-FB7E-405A-93C2-FAF83B82BE60}"/>
            </c:ext>
          </c:extLst>
        </c:ser>
        <c:ser>
          <c:idx val="121"/>
          <c:order val="121"/>
          <c:tx>
            <c:strRef>
              <c:f>[ROM_Tables_ppt.xlsx]Sheet4!$A$147</c:f>
              <c:strCache>
                <c:ptCount val="1"/>
                <c:pt idx="0">
                  <c:v>MKD</c:v>
                </c:pt>
              </c:strCache>
            </c:strRef>
          </c:tx>
          <c:spPr>
            <a:ln w="28575" cap="rnd">
              <a:solidFill>
                <a:schemeClr val="accent2">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[ROM_Tables_ppt.xlsx]Sheet4!$B$147:$U$147</c:f>
            </c:numRef>
          </c:val>
          <c:smooth val="0"/>
          <c:extLst>
            <c:ext xmlns:c16="http://schemas.microsoft.com/office/drawing/2014/chart" uri="{C3380CC4-5D6E-409C-BE32-E72D297353CC}">
              <c16:uniqueId val="{00000079-FB7E-405A-93C2-FAF83B82BE60}"/>
            </c:ext>
          </c:extLst>
        </c:ser>
        <c:ser>
          <c:idx val="122"/>
          <c:order val="122"/>
          <c:tx>
            <c:strRef>
              <c:f>[ROM_Tables_ppt.xlsx]Sheet4!$A$148</c:f>
              <c:strCache>
                <c:ptCount val="1"/>
                <c:pt idx="0">
                  <c:v>MLI</c:v>
                </c:pt>
              </c:strCache>
            </c:strRef>
          </c:tx>
          <c:spPr>
            <a:ln w="28575" cap="rnd">
              <a:solidFill>
                <a:schemeClr val="accent3">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[ROM_Tables_ppt.xlsx]Sheet4!$B$148:$U$148</c:f>
            </c:numRef>
          </c:val>
          <c:smooth val="0"/>
          <c:extLst>
            <c:ext xmlns:c16="http://schemas.microsoft.com/office/drawing/2014/chart" uri="{C3380CC4-5D6E-409C-BE32-E72D297353CC}">
              <c16:uniqueId val="{0000007A-FB7E-405A-93C2-FAF83B82BE60}"/>
            </c:ext>
          </c:extLst>
        </c:ser>
        <c:ser>
          <c:idx val="123"/>
          <c:order val="123"/>
          <c:tx>
            <c:strRef>
              <c:f>[ROM_Tables_ppt.xlsx]Sheet4!$A$149</c:f>
              <c:strCache>
                <c:ptCount val="1"/>
                <c:pt idx="0">
                  <c:v>MLT</c:v>
                </c:pt>
              </c:strCache>
            </c:strRef>
          </c:tx>
          <c:spPr>
            <a:ln w="28575" cap="rnd">
              <a:solidFill>
                <a:schemeClr val="accent4">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[ROM_Tables_ppt.xlsx]Sheet4!$B$149:$U$149</c:f>
            </c:numRef>
          </c:val>
          <c:smooth val="0"/>
          <c:extLst>
            <c:ext xmlns:c16="http://schemas.microsoft.com/office/drawing/2014/chart" uri="{C3380CC4-5D6E-409C-BE32-E72D297353CC}">
              <c16:uniqueId val="{0000007B-FB7E-405A-93C2-FAF83B82BE60}"/>
            </c:ext>
          </c:extLst>
        </c:ser>
        <c:ser>
          <c:idx val="124"/>
          <c:order val="124"/>
          <c:tx>
            <c:strRef>
              <c:f>[ROM_Tables_ppt.xlsx]Sheet4!$A$150</c:f>
              <c:strCache>
                <c:ptCount val="1"/>
                <c:pt idx="0">
                  <c:v>MMR</c:v>
                </c:pt>
              </c:strCache>
            </c:strRef>
          </c:tx>
          <c:spPr>
            <a:ln w="28575" cap="rnd">
              <a:solidFill>
                <a:schemeClr val="accent5">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[ROM_Tables_ppt.xlsx]Sheet4!$B$150:$U$150</c:f>
            </c:numRef>
          </c:val>
          <c:smooth val="0"/>
          <c:extLst>
            <c:ext xmlns:c16="http://schemas.microsoft.com/office/drawing/2014/chart" uri="{C3380CC4-5D6E-409C-BE32-E72D297353CC}">
              <c16:uniqueId val="{0000007C-FB7E-405A-93C2-FAF83B82BE60}"/>
            </c:ext>
          </c:extLst>
        </c:ser>
        <c:ser>
          <c:idx val="125"/>
          <c:order val="125"/>
          <c:tx>
            <c:strRef>
              <c:f>[ROM_Tables_ppt.xlsx]Sheet4!$A$151</c:f>
              <c:strCache>
                <c:ptCount val="1"/>
                <c:pt idx="0">
                  <c:v>MNG</c:v>
                </c:pt>
              </c:strCache>
            </c:strRef>
          </c:tx>
          <c:spPr>
            <a:ln w="28575" cap="rnd">
              <a:solidFill>
                <a:schemeClr val="accent6">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[ROM_Tables_ppt.xlsx]Sheet4!$B$151:$U$151</c:f>
            </c:numRef>
          </c:val>
          <c:smooth val="0"/>
          <c:extLst>
            <c:ext xmlns:c16="http://schemas.microsoft.com/office/drawing/2014/chart" uri="{C3380CC4-5D6E-409C-BE32-E72D297353CC}">
              <c16:uniqueId val="{0000007D-FB7E-405A-93C2-FAF83B82BE60}"/>
            </c:ext>
          </c:extLst>
        </c:ser>
        <c:ser>
          <c:idx val="126"/>
          <c:order val="126"/>
          <c:tx>
            <c:strRef>
              <c:f>[ROM_Tables_ppt.xlsx]Sheet4!$A$152</c:f>
              <c:strCache>
                <c:ptCount val="1"/>
                <c:pt idx="0">
                  <c:v>MNP</c:v>
                </c:pt>
              </c:strCache>
            </c:strRef>
          </c:tx>
          <c:spPr>
            <a:ln w="28575" cap="rnd">
              <a:solidFill>
                <a:schemeClr val="accent1">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[ROM_Tables_ppt.xlsx]Sheet4!$B$152:$U$152</c:f>
            </c:numRef>
          </c:val>
          <c:smooth val="0"/>
          <c:extLst>
            <c:ext xmlns:c16="http://schemas.microsoft.com/office/drawing/2014/chart" uri="{C3380CC4-5D6E-409C-BE32-E72D297353CC}">
              <c16:uniqueId val="{0000007E-FB7E-405A-93C2-FAF83B82BE60}"/>
            </c:ext>
          </c:extLst>
        </c:ser>
        <c:ser>
          <c:idx val="127"/>
          <c:order val="127"/>
          <c:tx>
            <c:strRef>
              <c:f>[ROM_Tables_ppt.xlsx]Sheet4!$A$153</c:f>
              <c:strCache>
                <c:ptCount val="1"/>
                <c:pt idx="0">
                  <c:v>MNT</c:v>
                </c:pt>
              </c:strCache>
            </c:strRef>
          </c:tx>
          <c:spPr>
            <a:ln w="28575" cap="rnd">
              <a:solidFill>
                <a:schemeClr val="accent2">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[ROM_Tables_ppt.xlsx]Sheet4!$B$153:$U$153</c:f>
            </c:numRef>
          </c:val>
          <c:smooth val="0"/>
          <c:extLst>
            <c:ext xmlns:c16="http://schemas.microsoft.com/office/drawing/2014/chart" uri="{C3380CC4-5D6E-409C-BE32-E72D297353CC}">
              <c16:uniqueId val="{0000007F-FB7E-405A-93C2-FAF83B82BE60}"/>
            </c:ext>
          </c:extLst>
        </c:ser>
        <c:ser>
          <c:idx val="128"/>
          <c:order val="128"/>
          <c:tx>
            <c:strRef>
              <c:f>[ROM_Tables_ppt.xlsx]Sheet4!$A$154</c:f>
              <c:strCache>
                <c:ptCount val="1"/>
                <c:pt idx="0">
                  <c:v>MOZ</c:v>
                </c:pt>
              </c:strCache>
            </c:strRef>
          </c:tx>
          <c:spPr>
            <a:ln w="28575" cap="rnd">
              <a:solidFill>
                <a:schemeClr val="accent3">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[ROM_Tables_ppt.xlsx]Sheet4!$B$154:$U$154</c:f>
            </c:numRef>
          </c:val>
          <c:smooth val="0"/>
          <c:extLst>
            <c:ext xmlns:c16="http://schemas.microsoft.com/office/drawing/2014/chart" uri="{C3380CC4-5D6E-409C-BE32-E72D297353CC}">
              <c16:uniqueId val="{00000080-FB7E-405A-93C2-FAF83B82BE60}"/>
            </c:ext>
          </c:extLst>
        </c:ser>
        <c:ser>
          <c:idx val="129"/>
          <c:order val="129"/>
          <c:tx>
            <c:strRef>
              <c:f>[ROM_Tables_ppt.xlsx]Sheet4!$A$155</c:f>
              <c:strCache>
                <c:ptCount val="1"/>
                <c:pt idx="0">
                  <c:v>MRT</c:v>
                </c:pt>
              </c:strCache>
            </c:strRef>
          </c:tx>
          <c:spPr>
            <a:ln w="28575" cap="rnd">
              <a:solidFill>
                <a:schemeClr val="accent4">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[ROM_Tables_ppt.xlsx]Sheet4!$B$155:$U$155</c:f>
            </c:numRef>
          </c:val>
          <c:smooth val="0"/>
          <c:extLst>
            <c:ext xmlns:c16="http://schemas.microsoft.com/office/drawing/2014/chart" uri="{C3380CC4-5D6E-409C-BE32-E72D297353CC}">
              <c16:uniqueId val="{00000081-FB7E-405A-93C2-FAF83B82BE60}"/>
            </c:ext>
          </c:extLst>
        </c:ser>
        <c:ser>
          <c:idx val="130"/>
          <c:order val="130"/>
          <c:tx>
            <c:strRef>
              <c:f>[ROM_Tables_ppt.xlsx]Sheet4!$A$156</c:f>
              <c:strCache>
                <c:ptCount val="1"/>
                <c:pt idx="0">
                  <c:v>MSR</c:v>
                </c:pt>
              </c:strCache>
            </c:strRef>
          </c:tx>
          <c:spPr>
            <a:ln w="28575" cap="rnd">
              <a:solidFill>
                <a:schemeClr val="accent5">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[ROM_Tables_ppt.xlsx]Sheet4!$B$156:$U$156</c:f>
            </c:numRef>
          </c:val>
          <c:smooth val="0"/>
          <c:extLst>
            <c:ext xmlns:c16="http://schemas.microsoft.com/office/drawing/2014/chart" uri="{C3380CC4-5D6E-409C-BE32-E72D297353CC}">
              <c16:uniqueId val="{00000082-FB7E-405A-93C2-FAF83B82BE60}"/>
            </c:ext>
          </c:extLst>
        </c:ser>
        <c:ser>
          <c:idx val="131"/>
          <c:order val="131"/>
          <c:tx>
            <c:strRef>
              <c:f>[ROM_Tables_ppt.xlsx]Sheet4!$A$157</c:f>
              <c:strCache>
                <c:ptCount val="1"/>
                <c:pt idx="0">
                  <c:v>MTQ</c:v>
                </c:pt>
              </c:strCache>
            </c:strRef>
          </c:tx>
          <c:spPr>
            <a:ln w="28575" cap="rnd">
              <a:solidFill>
                <a:schemeClr val="accent6">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[ROM_Tables_ppt.xlsx]Sheet4!$B$157:$U$157</c:f>
            </c:numRef>
          </c:val>
          <c:smooth val="0"/>
          <c:extLst>
            <c:ext xmlns:c16="http://schemas.microsoft.com/office/drawing/2014/chart" uri="{C3380CC4-5D6E-409C-BE32-E72D297353CC}">
              <c16:uniqueId val="{00000083-FB7E-405A-93C2-FAF83B82BE60}"/>
            </c:ext>
          </c:extLst>
        </c:ser>
        <c:ser>
          <c:idx val="132"/>
          <c:order val="132"/>
          <c:tx>
            <c:strRef>
              <c:f>[ROM_Tables_ppt.xlsx]Sheet4!$A$158</c:f>
              <c:strCache>
                <c:ptCount val="1"/>
                <c:pt idx="0">
                  <c:v>MUS</c:v>
                </c:pt>
              </c:strCache>
            </c:strRef>
          </c:tx>
          <c:spPr>
            <a:ln w="28575" cap="rnd">
              <a:solidFill>
                <a:schemeClr val="accent1">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[ROM_Tables_ppt.xlsx]Sheet4!$B$158:$U$158</c:f>
            </c:numRef>
          </c:val>
          <c:smooth val="0"/>
          <c:extLst>
            <c:ext xmlns:c16="http://schemas.microsoft.com/office/drawing/2014/chart" uri="{C3380CC4-5D6E-409C-BE32-E72D297353CC}">
              <c16:uniqueId val="{00000084-FB7E-405A-93C2-FAF83B82BE60}"/>
            </c:ext>
          </c:extLst>
        </c:ser>
        <c:ser>
          <c:idx val="133"/>
          <c:order val="133"/>
          <c:tx>
            <c:strRef>
              <c:f>[ROM_Tables_ppt.xlsx]Sheet4!$A$159</c:f>
              <c:strCache>
                <c:ptCount val="1"/>
                <c:pt idx="0">
                  <c:v>MWI</c:v>
                </c:pt>
              </c:strCache>
            </c:strRef>
          </c:tx>
          <c:spPr>
            <a:ln w="28575" cap="rnd">
              <a:solidFill>
                <a:schemeClr val="accent2">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[ROM_Tables_ppt.xlsx]Sheet4!$B$159:$U$159</c:f>
            </c:numRef>
          </c:val>
          <c:smooth val="0"/>
          <c:extLst>
            <c:ext xmlns:c16="http://schemas.microsoft.com/office/drawing/2014/chart" uri="{C3380CC4-5D6E-409C-BE32-E72D297353CC}">
              <c16:uniqueId val="{00000085-FB7E-405A-93C2-FAF83B82BE60}"/>
            </c:ext>
          </c:extLst>
        </c:ser>
        <c:ser>
          <c:idx val="134"/>
          <c:order val="134"/>
          <c:tx>
            <c:strRef>
              <c:f>[ROM_Tables_ppt.xlsx]Sheet4!$A$160</c:f>
              <c:strCache>
                <c:ptCount val="1"/>
                <c:pt idx="0">
                  <c:v>MYS</c:v>
                </c:pt>
              </c:strCache>
            </c:strRef>
          </c:tx>
          <c:spPr>
            <a:ln w="28575" cap="rnd">
              <a:solidFill>
                <a:schemeClr val="accent3">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[ROM_Tables_ppt.xlsx]Sheet4!$B$160:$U$160</c:f>
            </c:numRef>
          </c:val>
          <c:smooth val="0"/>
          <c:extLst>
            <c:ext xmlns:c16="http://schemas.microsoft.com/office/drawing/2014/chart" uri="{C3380CC4-5D6E-409C-BE32-E72D297353CC}">
              <c16:uniqueId val="{00000086-FB7E-405A-93C2-FAF83B82BE60}"/>
            </c:ext>
          </c:extLst>
        </c:ser>
        <c:ser>
          <c:idx val="135"/>
          <c:order val="135"/>
          <c:tx>
            <c:strRef>
              <c:f>[ROM_Tables_ppt.xlsx]Sheet4!$A$161</c:f>
              <c:strCache>
                <c:ptCount val="1"/>
                <c:pt idx="0">
                  <c:v>MYT</c:v>
                </c:pt>
              </c:strCache>
            </c:strRef>
          </c:tx>
          <c:spPr>
            <a:ln w="28575" cap="rnd">
              <a:solidFill>
                <a:schemeClr val="accent4">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[ROM_Tables_ppt.xlsx]Sheet4!$B$161:$U$161</c:f>
            </c:numRef>
          </c:val>
          <c:smooth val="0"/>
          <c:extLst>
            <c:ext xmlns:c16="http://schemas.microsoft.com/office/drawing/2014/chart" uri="{C3380CC4-5D6E-409C-BE32-E72D297353CC}">
              <c16:uniqueId val="{00000087-FB7E-405A-93C2-FAF83B82BE60}"/>
            </c:ext>
          </c:extLst>
        </c:ser>
        <c:ser>
          <c:idx val="136"/>
          <c:order val="136"/>
          <c:tx>
            <c:strRef>
              <c:f>[ROM_Tables_ppt.xlsx]Sheet4!$A$162</c:f>
              <c:strCache>
                <c:ptCount val="1"/>
                <c:pt idx="0">
                  <c:v>NAM</c:v>
                </c:pt>
              </c:strCache>
            </c:strRef>
          </c:tx>
          <c:spPr>
            <a:ln w="28575" cap="rnd">
              <a:solidFill>
                <a:schemeClr val="accent5">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[ROM_Tables_ppt.xlsx]Sheet4!$B$162:$U$162</c:f>
            </c:numRef>
          </c:val>
          <c:smooth val="0"/>
          <c:extLst>
            <c:ext xmlns:c16="http://schemas.microsoft.com/office/drawing/2014/chart" uri="{C3380CC4-5D6E-409C-BE32-E72D297353CC}">
              <c16:uniqueId val="{00000088-FB7E-405A-93C2-FAF83B82BE60}"/>
            </c:ext>
          </c:extLst>
        </c:ser>
        <c:ser>
          <c:idx val="137"/>
          <c:order val="137"/>
          <c:tx>
            <c:strRef>
              <c:f>[ROM_Tables_ppt.xlsx]Sheet4!$A$163</c:f>
              <c:strCache>
                <c:ptCount val="1"/>
                <c:pt idx="0">
                  <c:v>NCL</c:v>
                </c:pt>
              </c:strCache>
            </c:strRef>
          </c:tx>
          <c:spPr>
            <a:ln w="28575" cap="rnd">
              <a:solidFill>
                <a:schemeClr val="accent6">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[ROM_Tables_ppt.xlsx]Sheet4!$B$163:$U$163</c:f>
            </c:numRef>
          </c:val>
          <c:smooth val="0"/>
          <c:extLst>
            <c:ext xmlns:c16="http://schemas.microsoft.com/office/drawing/2014/chart" uri="{C3380CC4-5D6E-409C-BE32-E72D297353CC}">
              <c16:uniqueId val="{00000089-FB7E-405A-93C2-FAF83B82BE60}"/>
            </c:ext>
          </c:extLst>
        </c:ser>
        <c:ser>
          <c:idx val="138"/>
          <c:order val="138"/>
          <c:tx>
            <c:strRef>
              <c:f>[ROM_Tables_ppt.xlsx]Sheet4!$A$164</c:f>
              <c:strCache>
                <c:ptCount val="1"/>
                <c:pt idx="0">
                  <c:v>NER</c:v>
                </c:pt>
              </c:strCache>
            </c:strRef>
          </c:tx>
          <c:spPr>
            <a:ln w="28575" cap="rnd">
              <a:solidFill>
                <a:schemeClr val="accent1">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[ROM_Tables_ppt.xlsx]Sheet4!$B$164:$U$164</c:f>
            </c:numRef>
          </c:val>
          <c:smooth val="0"/>
          <c:extLst>
            <c:ext xmlns:c16="http://schemas.microsoft.com/office/drawing/2014/chart" uri="{C3380CC4-5D6E-409C-BE32-E72D297353CC}">
              <c16:uniqueId val="{0000008A-FB7E-405A-93C2-FAF83B82BE60}"/>
            </c:ext>
          </c:extLst>
        </c:ser>
        <c:ser>
          <c:idx val="139"/>
          <c:order val="139"/>
          <c:tx>
            <c:strRef>
              <c:f>[ROM_Tables_ppt.xlsx]Sheet4!$A$165</c:f>
              <c:strCache>
                <c:ptCount val="1"/>
                <c:pt idx="0">
                  <c:v>NFK</c:v>
                </c:pt>
              </c:strCache>
            </c:strRef>
          </c:tx>
          <c:spPr>
            <a:ln w="28575" cap="rnd">
              <a:solidFill>
                <a:schemeClr val="accent2">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[ROM_Tables_ppt.xlsx]Sheet4!$B$165:$U$165</c:f>
            </c:numRef>
          </c:val>
          <c:smooth val="0"/>
          <c:extLst>
            <c:ext xmlns:c16="http://schemas.microsoft.com/office/drawing/2014/chart" uri="{C3380CC4-5D6E-409C-BE32-E72D297353CC}">
              <c16:uniqueId val="{0000008B-FB7E-405A-93C2-FAF83B82BE60}"/>
            </c:ext>
          </c:extLst>
        </c:ser>
        <c:ser>
          <c:idx val="140"/>
          <c:order val="140"/>
          <c:tx>
            <c:strRef>
              <c:f>[ROM_Tables_ppt.xlsx]Sheet4!$A$166</c:f>
              <c:strCache>
                <c:ptCount val="1"/>
                <c:pt idx="0">
                  <c:v>NGA</c:v>
                </c:pt>
              </c:strCache>
            </c:strRef>
          </c:tx>
          <c:spPr>
            <a:ln w="28575" cap="rnd">
              <a:solidFill>
                <a:schemeClr val="accent3">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[ROM_Tables_ppt.xlsx]Sheet4!$B$166:$U$166</c:f>
            </c:numRef>
          </c:val>
          <c:smooth val="0"/>
          <c:extLst>
            <c:ext xmlns:c16="http://schemas.microsoft.com/office/drawing/2014/chart" uri="{C3380CC4-5D6E-409C-BE32-E72D297353CC}">
              <c16:uniqueId val="{0000008C-FB7E-405A-93C2-FAF83B82BE60}"/>
            </c:ext>
          </c:extLst>
        </c:ser>
        <c:ser>
          <c:idx val="141"/>
          <c:order val="141"/>
          <c:tx>
            <c:strRef>
              <c:f>[ROM_Tables_ppt.xlsx]Sheet4!$A$167</c:f>
              <c:strCache>
                <c:ptCount val="1"/>
                <c:pt idx="0">
                  <c:v>NIC</c:v>
                </c:pt>
              </c:strCache>
            </c:strRef>
          </c:tx>
          <c:spPr>
            <a:ln w="28575" cap="rnd">
              <a:solidFill>
                <a:schemeClr val="accent4">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[ROM_Tables_ppt.xlsx]Sheet4!$B$167:$U$167</c:f>
            </c:numRef>
          </c:val>
          <c:smooth val="0"/>
          <c:extLst>
            <c:ext xmlns:c16="http://schemas.microsoft.com/office/drawing/2014/chart" uri="{C3380CC4-5D6E-409C-BE32-E72D297353CC}">
              <c16:uniqueId val="{0000008D-FB7E-405A-93C2-FAF83B82BE60}"/>
            </c:ext>
          </c:extLst>
        </c:ser>
        <c:ser>
          <c:idx val="142"/>
          <c:order val="142"/>
          <c:tx>
            <c:strRef>
              <c:f>[ROM_Tables_ppt.xlsx]Sheet4!$A$168</c:f>
              <c:strCache>
                <c:ptCount val="1"/>
                <c:pt idx="0">
                  <c:v>NIU</c:v>
                </c:pt>
              </c:strCache>
            </c:strRef>
          </c:tx>
          <c:spPr>
            <a:ln w="28575" cap="rnd">
              <a:solidFill>
                <a:schemeClr val="accent5">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[ROM_Tables_ppt.xlsx]Sheet4!$B$168:$U$168</c:f>
            </c:numRef>
          </c:val>
          <c:smooth val="0"/>
          <c:extLst>
            <c:ext xmlns:c16="http://schemas.microsoft.com/office/drawing/2014/chart" uri="{C3380CC4-5D6E-409C-BE32-E72D297353CC}">
              <c16:uniqueId val="{0000008E-FB7E-405A-93C2-FAF83B82BE60}"/>
            </c:ext>
          </c:extLst>
        </c:ser>
        <c:ser>
          <c:idx val="143"/>
          <c:order val="143"/>
          <c:tx>
            <c:strRef>
              <c:f>[ROM_Tables_ppt.xlsx]Sheet4!$A$169</c:f>
              <c:strCache>
                <c:ptCount val="1"/>
                <c:pt idx="0">
                  <c:v>NLD</c:v>
                </c:pt>
              </c:strCache>
            </c:strRef>
          </c:tx>
          <c:spPr>
            <a:ln w="28575" cap="rnd">
              <a:solidFill>
                <a:schemeClr val="accent6">
                  <a:lumMod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[ROM_Tables_ppt.xlsx]Sheet4!$B$169:$U$169</c:f>
            </c:numRef>
          </c:val>
          <c:smooth val="0"/>
          <c:extLst>
            <c:ext xmlns:c16="http://schemas.microsoft.com/office/drawing/2014/chart" uri="{C3380CC4-5D6E-409C-BE32-E72D297353CC}">
              <c16:uniqueId val="{0000008F-FB7E-405A-93C2-FAF83B82BE60}"/>
            </c:ext>
          </c:extLst>
        </c:ser>
        <c:ser>
          <c:idx val="144"/>
          <c:order val="144"/>
          <c:tx>
            <c:strRef>
              <c:f>[ROM_Tables_ppt.xlsx]Sheet4!$A$170</c:f>
              <c:strCache>
                <c:ptCount val="1"/>
                <c:pt idx="0">
                  <c:v>NOR</c:v>
                </c:pt>
              </c:strCache>
            </c:strRef>
          </c:tx>
          <c:spPr>
            <a:ln w="28575" cap="rnd">
              <a:solidFill>
                <a:schemeClr val="accent1">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[ROM_Tables_ppt.xlsx]Sheet4!$B$170:$U$170</c:f>
            </c:numRef>
          </c:val>
          <c:smooth val="0"/>
          <c:extLst>
            <c:ext xmlns:c16="http://schemas.microsoft.com/office/drawing/2014/chart" uri="{C3380CC4-5D6E-409C-BE32-E72D297353CC}">
              <c16:uniqueId val="{00000090-FB7E-405A-93C2-FAF83B82BE60}"/>
            </c:ext>
          </c:extLst>
        </c:ser>
        <c:ser>
          <c:idx val="145"/>
          <c:order val="145"/>
          <c:tx>
            <c:strRef>
              <c:f>[ROM_Tables_ppt.xlsx]Sheet4!$A$171</c:f>
              <c:strCache>
                <c:ptCount val="1"/>
                <c:pt idx="0">
                  <c:v>NPL</c:v>
                </c:pt>
              </c:strCache>
            </c:strRef>
          </c:tx>
          <c:spPr>
            <a:ln w="28575" cap="rnd">
              <a:solidFill>
                <a:schemeClr val="accent2">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[ROM_Tables_ppt.xlsx]Sheet4!$B$171:$U$171</c:f>
            </c:numRef>
          </c:val>
          <c:smooth val="0"/>
          <c:extLst>
            <c:ext xmlns:c16="http://schemas.microsoft.com/office/drawing/2014/chart" uri="{C3380CC4-5D6E-409C-BE32-E72D297353CC}">
              <c16:uniqueId val="{00000091-FB7E-405A-93C2-FAF83B82BE60}"/>
            </c:ext>
          </c:extLst>
        </c:ser>
        <c:ser>
          <c:idx val="146"/>
          <c:order val="146"/>
          <c:tx>
            <c:strRef>
              <c:f>[ROM_Tables_ppt.xlsx]Sheet4!$A$172</c:f>
              <c:strCache>
                <c:ptCount val="1"/>
                <c:pt idx="0">
                  <c:v>NRU</c:v>
                </c:pt>
              </c:strCache>
            </c:strRef>
          </c:tx>
          <c:spPr>
            <a:ln w="28575" cap="rnd">
              <a:solidFill>
                <a:schemeClr val="accent3">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[ROM_Tables_ppt.xlsx]Sheet4!$B$172:$U$172</c:f>
            </c:numRef>
          </c:val>
          <c:smooth val="0"/>
          <c:extLst>
            <c:ext xmlns:c16="http://schemas.microsoft.com/office/drawing/2014/chart" uri="{C3380CC4-5D6E-409C-BE32-E72D297353CC}">
              <c16:uniqueId val="{00000092-FB7E-405A-93C2-FAF83B82BE60}"/>
            </c:ext>
          </c:extLst>
        </c:ser>
        <c:ser>
          <c:idx val="147"/>
          <c:order val="147"/>
          <c:tx>
            <c:strRef>
              <c:f>[ROM_Tables_ppt.xlsx]Sheet4!$A$173</c:f>
              <c:strCache>
                <c:ptCount val="1"/>
                <c:pt idx="0">
                  <c:v>NZE</c:v>
                </c:pt>
              </c:strCache>
            </c:strRef>
          </c:tx>
          <c:spPr>
            <a:ln w="28575" cap="rnd">
              <a:solidFill>
                <a:schemeClr val="accent4">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[ROM_Tables_ppt.xlsx]Sheet4!$B$173:$U$173</c:f>
            </c:numRef>
          </c:val>
          <c:smooth val="0"/>
          <c:extLst>
            <c:ext xmlns:c16="http://schemas.microsoft.com/office/drawing/2014/chart" uri="{C3380CC4-5D6E-409C-BE32-E72D297353CC}">
              <c16:uniqueId val="{00000093-FB7E-405A-93C2-FAF83B82BE60}"/>
            </c:ext>
          </c:extLst>
        </c:ser>
        <c:ser>
          <c:idx val="148"/>
          <c:order val="148"/>
          <c:tx>
            <c:strRef>
              <c:f>[ROM_Tables_ppt.xlsx]Sheet4!$A$174</c:f>
              <c:strCache>
                <c:ptCount val="1"/>
                <c:pt idx="0">
                  <c:v>NZL</c:v>
                </c:pt>
              </c:strCache>
            </c:strRef>
          </c:tx>
          <c:spPr>
            <a:ln w="28575" cap="rnd">
              <a:solidFill>
                <a:schemeClr val="accent5">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[ROM_Tables_ppt.xlsx]Sheet4!$B$174:$U$174</c:f>
            </c:numRef>
          </c:val>
          <c:smooth val="0"/>
          <c:extLst>
            <c:ext xmlns:c16="http://schemas.microsoft.com/office/drawing/2014/chart" uri="{C3380CC4-5D6E-409C-BE32-E72D297353CC}">
              <c16:uniqueId val="{00000094-FB7E-405A-93C2-FAF83B82BE60}"/>
            </c:ext>
          </c:extLst>
        </c:ser>
        <c:ser>
          <c:idx val="149"/>
          <c:order val="149"/>
          <c:tx>
            <c:strRef>
              <c:f>[ROM_Tables_ppt.xlsx]Sheet4!$A$175</c:f>
              <c:strCache>
                <c:ptCount val="1"/>
                <c:pt idx="0">
                  <c:v>OAS</c:v>
                </c:pt>
              </c:strCache>
            </c:strRef>
          </c:tx>
          <c:spPr>
            <a:ln w="28575" cap="rnd">
              <a:solidFill>
                <a:schemeClr val="accent6">
                  <a:lumMod val="70000"/>
                  <a:lumOff val="3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[ROM_Tables_ppt.xlsx]Sheet4!$B$175:$U$175</c:f>
            </c:numRef>
          </c:val>
          <c:smooth val="0"/>
          <c:extLst>
            <c:ext xmlns:c16="http://schemas.microsoft.com/office/drawing/2014/chart" uri="{C3380CC4-5D6E-409C-BE32-E72D297353CC}">
              <c16:uniqueId val="{00000095-FB7E-405A-93C2-FAF83B82BE60}"/>
            </c:ext>
          </c:extLst>
        </c:ser>
        <c:ser>
          <c:idx val="150"/>
          <c:order val="150"/>
          <c:tx>
            <c:strRef>
              <c:f>[ROM_Tables_ppt.xlsx]Sheet4!$A$176</c:f>
              <c:strCache>
                <c:ptCount val="1"/>
                <c:pt idx="0">
                  <c:v>OMN</c:v>
                </c:pt>
              </c:strCache>
            </c:strRef>
          </c:tx>
          <c:spPr>
            <a:ln w="28575" cap="rnd">
              <a:solidFill>
                <a:schemeClr val="accent1">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[ROM_Tables_ppt.xlsx]Sheet4!$B$176:$U$176</c:f>
            </c:numRef>
          </c:val>
          <c:smooth val="0"/>
          <c:extLst>
            <c:ext xmlns:c16="http://schemas.microsoft.com/office/drawing/2014/chart" uri="{C3380CC4-5D6E-409C-BE32-E72D297353CC}">
              <c16:uniqueId val="{00000096-FB7E-405A-93C2-FAF83B82BE60}"/>
            </c:ext>
          </c:extLst>
        </c:ser>
        <c:ser>
          <c:idx val="151"/>
          <c:order val="151"/>
          <c:tx>
            <c:strRef>
              <c:f>[ROM_Tables_ppt.xlsx]Sheet4!$A$177</c:f>
              <c:strCache>
                <c:ptCount val="1"/>
                <c:pt idx="0">
                  <c:v>PAK</c:v>
                </c:pt>
              </c:strCache>
            </c:strRef>
          </c:tx>
          <c:spPr>
            <a:ln w="28575" cap="rnd">
              <a:solidFill>
                <a:schemeClr val="accent2">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[ROM_Tables_ppt.xlsx]Sheet4!$B$177:$U$177</c:f>
            </c:numRef>
          </c:val>
          <c:smooth val="0"/>
          <c:extLst>
            <c:ext xmlns:c16="http://schemas.microsoft.com/office/drawing/2014/chart" uri="{C3380CC4-5D6E-409C-BE32-E72D297353CC}">
              <c16:uniqueId val="{00000097-FB7E-405A-93C2-FAF83B82BE60}"/>
            </c:ext>
          </c:extLst>
        </c:ser>
        <c:ser>
          <c:idx val="152"/>
          <c:order val="152"/>
          <c:tx>
            <c:strRef>
              <c:f>[ROM_Tables_ppt.xlsx]Sheet4!$A$178</c:f>
              <c:strCache>
                <c:ptCount val="1"/>
                <c:pt idx="0">
                  <c:v>PAN</c:v>
                </c:pt>
              </c:strCache>
            </c:strRef>
          </c:tx>
          <c:spPr>
            <a:ln w="28575" cap="rnd">
              <a:solidFill>
                <a:schemeClr val="accent3">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[ROM_Tables_ppt.xlsx]Sheet4!$B$178:$U$178</c:f>
            </c:numRef>
          </c:val>
          <c:smooth val="0"/>
          <c:extLst>
            <c:ext xmlns:c16="http://schemas.microsoft.com/office/drawing/2014/chart" uri="{C3380CC4-5D6E-409C-BE32-E72D297353CC}">
              <c16:uniqueId val="{00000098-FB7E-405A-93C2-FAF83B82BE60}"/>
            </c:ext>
          </c:extLst>
        </c:ser>
        <c:ser>
          <c:idx val="153"/>
          <c:order val="153"/>
          <c:tx>
            <c:strRef>
              <c:f>[ROM_Tables_ppt.xlsx]Sheet4!$A$179</c:f>
              <c:strCache>
                <c:ptCount val="1"/>
                <c:pt idx="0">
                  <c:v>PCE</c:v>
                </c:pt>
              </c:strCache>
            </c:strRef>
          </c:tx>
          <c:spPr>
            <a:ln w="28575" cap="rnd">
              <a:solidFill>
                <a:schemeClr val="accent4">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[ROM_Tables_ppt.xlsx]Sheet4!$B$179:$U$179</c:f>
            </c:numRef>
          </c:val>
          <c:smooth val="0"/>
          <c:extLst>
            <c:ext xmlns:c16="http://schemas.microsoft.com/office/drawing/2014/chart" uri="{C3380CC4-5D6E-409C-BE32-E72D297353CC}">
              <c16:uniqueId val="{00000099-FB7E-405A-93C2-FAF83B82BE60}"/>
            </c:ext>
          </c:extLst>
        </c:ser>
        <c:ser>
          <c:idx val="154"/>
          <c:order val="154"/>
          <c:tx>
            <c:strRef>
              <c:f>[ROM_Tables_ppt.xlsx]Sheet4!$A$180</c:f>
              <c:strCache>
                <c:ptCount val="1"/>
                <c:pt idx="0">
                  <c:v>PCN</c:v>
                </c:pt>
              </c:strCache>
            </c:strRef>
          </c:tx>
          <c:spPr>
            <a:ln w="28575" cap="rnd">
              <a:solidFill>
                <a:schemeClr val="accent5">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[ROM_Tables_ppt.xlsx]Sheet4!$B$180:$U$180</c:f>
            </c:numRef>
          </c:val>
          <c:smooth val="0"/>
          <c:extLst>
            <c:ext xmlns:c16="http://schemas.microsoft.com/office/drawing/2014/chart" uri="{C3380CC4-5D6E-409C-BE32-E72D297353CC}">
              <c16:uniqueId val="{0000009A-FB7E-405A-93C2-FAF83B82BE60}"/>
            </c:ext>
          </c:extLst>
        </c:ser>
        <c:ser>
          <c:idx val="155"/>
          <c:order val="155"/>
          <c:tx>
            <c:strRef>
              <c:f>[ROM_Tables_ppt.xlsx]Sheet4!$A$181</c:f>
              <c:strCache>
                <c:ptCount val="1"/>
                <c:pt idx="0">
                  <c:v>PER</c:v>
                </c:pt>
              </c:strCache>
            </c:strRef>
          </c:tx>
          <c:spPr>
            <a:ln w="28575" cap="rnd">
              <a:solidFill>
                <a:schemeClr val="accent6">
                  <a:lumMod val="7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[ROM_Tables_ppt.xlsx]Sheet4!$B$181:$U$181</c:f>
            </c:numRef>
          </c:val>
          <c:smooth val="0"/>
          <c:extLst>
            <c:ext xmlns:c16="http://schemas.microsoft.com/office/drawing/2014/chart" uri="{C3380CC4-5D6E-409C-BE32-E72D297353CC}">
              <c16:uniqueId val="{0000009B-FB7E-405A-93C2-FAF83B82BE60}"/>
            </c:ext>
          </c:extLst>
        </c:ser>
        <c:ser>
          <c:idx val="156"/>
          <c:order val="156"/>
          <c:tx>
            <c:strRef>
              <c:f>[ROM_Tables_ppt.xlsx]Sheet4!$A$182</c:f>
              <c:strCache>
                <c:ptCount val="1"/>
                <c:pt idx="0">
                  <c:v>PHL</c:v>
                </c:pt>
              </c:strCache>
            </c:strRef>
          </c:tx>
          <c:spPr>
            <a:ln w="28575" cap="rnd">
              <a:solidFill>
                <a:schemeClr val="accent1">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[ROM_Tables_ppt.xlsx]Sheet4!$B$182:$U$182</c:f>
            </c:numRef>
          </c:val>
          <c:smooth val="0"/>
          <c:extLst>
            <c:ext xmlns:c16="http://schemas.microsoft.com/office/drawing/2014/chart" uri="{C3380CC4-5D6E-409C-BE32-E72D297353CC}">
              <c16:uniqueId val="{0000009C-FB7E-405A-93C2-FAF83B82BE60}"/>
            </c:ext>
          </c:extLst>
        </c:ser>
        <c:ser>
          <c:idx val="157"/>
          <c:order val="157"/>
          <c:tx>
            <c:strRef>
              <c:f>[ROM_Tables_ppt.xlsx]Sheet4!$A$183</c:f>
              <c:strCache>
                <c:ptCount val="1"/>
                <c:pt idx="0">
                  <c:v>PLW</c:v>
                </c:pt>
              </c:strCache>
            </c:strRef>
          </c:tx>
          <c:spPr>
            <a:ln w="28575" cap="rnd">
              <a:solidFill>
                <a:schemeClr val="accent2">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[ROM_Tables_ppt.xlsx]Sheet4!$B$183:$U$183</c:f>
            </c:numRef>
          </c:val>
          <c:smooth val="0"/>
          <c:extLst>
            <c:ext xmlns:c16="http://schemas.microsoft.com/office/drawing/2014/chart" uri="{C3380CC4-5D6E-409C-BE32-E72D297353CC}">
              <c16:uniqueId val="{0000009D-FB7E-405A-93C2-FAF83B82BE60}"/>
            </c:ext>
          </c:extLst>
        </c:ser>
        <c:ser>
          <c:idx val="158"/>
          <c:order val="158"/>
          <c:tx>
            <c:strRef>
              <c:f>[ROM_Tables_ppt.xlsx]Sheet4!$A$184</c:f>
              <c:strCache>
                <c:ptCount val="1"/>
                <c:pt idx="0">
                  <c:v>PNG</c:v>
                </c:pt>
              </c:strCache>
            </c:strRef>
          </c:tx>
          <c:spPr>
            <a:ln w="28575" cap="rnd">
              <a:solidFill>
                <a:schemeClr val="accent3">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[ROM_Tables_ppt.xlsx]Sheet4!$B$184:$U$184</c:f>
            </c:numRef>
          </c:val>
          <c:smooth val="0"/>
          <c:extLst>
            <c:ext xmlns:c16="http://schemas.microsoft.com/office/drawing/2014/chart" uri="{C3380CC4-5D6E-409C-BE32-E72D297353CC}">
              <c16:uniqueId val="{0000009E-FB7E-405A-93C2-FAF83B82BE60}"/>
            </c:ext>
          </c:extLst>
        </c:ser>
        <c:ser>
          <c:idx val="159"/>
          <c:order val="159"/>
          <c:tx>
            <c:strRef>
              <c:f>[ROM_Tables_ppt.xlsx]Sheet4!$A$185</c:f>
              <c:strCache>
                <c:ptCount val="1"/>
                <c:pt idx="0">
                  <c:v>POL</c:v>
                </c:pt>
              </c:strCache>
            </c:strRef>
          </c:tx>
          <c:spPr>
            <a:ln w="28575" cap="rnd">
              <a:solidFill>
                <a:schemeClr val="accent4">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[ROM_Tables_ppt.xlsx]Sheet4!$B$185:$U$185</c:f>
              <c:numCache>
                <c:formatCode>#,##0</c:formatCode>
                <c:ptCount val="20"/>
                <c:pt idx="0">
                  <c:v>22727.439999999999</c:v>
                </c:pt>
                <c:pt idx="1">
                  <c:v>22801.18</c:v>
                </c:pt>
                <c:pt idx="2">
                  <c:v>23026.82</c:v>
                </c:pt>
                <c:pt idx="3">
                  <c:v>22896.5</c:v>
                </c:pt>
                <c:pt idx="4">
                  <c:v>23706.6</c:v>
                </c:pt>
                <c:pt idx="5">
                  <c:v>23785.74</c:v>
                </c:pt>
                <c:pt idx="6">
                  <c:v>23866.77</c:v>
                </c:pt>
                <c:pt idx="7">
                  <c:v>24203.119999999999</c:v>
                </c:pt>
                <c:pt idx="8">
                  <c:v>24621.14</c:v>
                </c:pt>
                <c:pt idx="9">
                  <c:v>24776.43</c:v>
                </c:pt>
                <c:pt idx="10">
                  <c:v>25063.759999999998</c:v>
                </c:pt>
                <c:pt idx="11">
                  <c:v>25164.57</c:v>
                </c:pt>
                <c:pt idx="12">
                  <c:v>25128.35</c:v>
                </c:pt>
                <c:pt idx="13">
                  <c:v>25236.07</c:v>
                </c:pt>
                <c:pt idx="14">
                  <c:v>25240.33</c:v>
                </c:pt>
                <c:pt idx="15">
                  <c:v>25245.17</c:v>
                </c:pt>
                <c:pt idx="16">
                  <c:v>25305.58</c:v>
                </c:pt>
                <c:pt idx="17">
                  <c:v>25415.75</c:v>
                </c:pt>
                <c:pt idx="18">
                  <c:v>25517.33</c:v>
                </c:pt>
                <c:pt idx="19">
                  <c:v>25543.69</c:v>
                </c:pt>
              </c:numCache>
            </c:numRef>
          </c:val>
          <c:smooth val="0"/>
          <c:extLst>
            <c:ext xmlns:c16="http://schemas.microsoft.com/office/drawing/2014/chart" uri="{C3380CC4-5D6E-409C-BE32-E72D297353CC}">
              <c16:uniqueId val="{0000009F-FB7E-405A-93C2-FAF83B82BE60}"/>
            </c:ext>
          </c:extLst>
        </c:ser>
        <c:ser>
          <c:idx val="160"/>
          <c:order val="160"/>
          <c:tx>
            <c:strRef>
              <c:f>[ROM_Tables_ppt.xlsx]Sheet4!$A$186</c:f>
              <c:strCache>
                <c:ptCount val="1"/>
                <c:pt idx="0">
                  <c:v>PRK</c:v>
                </c:pt>
              </c:strCache>
            </c:strRef>
          </c:tx>
          <c:spPr>
            <a:ln w="28575" cap="rnd">
              <a:solidFill>
                <a:schemeClr val="accent5">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[ROM_Tables_ppt.xlsx]Sheet4!$B$186:$U$186</c:f>
            </c:numRef>
          </c:val>
          <c:smooth val="0"/>
          <c:extLst>
            <c:ext xmlns:c16="http://schemas.microsoft.com/office/drawing/2014/chart" uri="{C3380CC4-5D6E-409C-BE32-E72D297353CC}">
              <c16:uniqueId val="{000000A0-FB7E-405A-93C2-FAF83B82BE60}"/>
            </c:ext>
          </c:extLst>
        </c:ser>
        <c:ser>
          <c:idx val="161"/>
          <c:order val="161"/>
          <c:tx>
            <c:strRef>
              <c:f>[ROM_Tables_ppt.xlsx]Sheet4!$A$187</c:f>
              <c:strCache>
                <c:ptCount val="1"/>
                <c:pt idx="0">
                  <c:v>PRT</c:v>
                </c:pt>
              </c:strCache>
            </c:strRef>
          </c:tx>
          <c:spPr>
            <a:ln w="28575" cap="rnd">
              <a:solidFill>
                <a:schemeClr val="accent6">
                  <a:lumMod val="50000"/>
                  <a:lumOff val="5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[ROM_Tables_ppt.xlsx]Sheet4!$B$187:$U$187</c:f>
            </c:numRef>
          </c:val>
          <c:smooth val="0"/>
          <c:extLst>
            <c:ext xmlns:c16="http://schemas.microsoft.com/office/drawing/2014/chart" uri="{C3380CC4-5D6E-409C-BE32-E72D297353CC}">
              <c16:uniqueId val="{000000A1-FB7E-405A-93C2-FAF83B82BE60}"/>
            </c:ext>
          </c:extLst>
        </c:ser>
        <c:ser>
          <c:idx val="162"/>
          <c:order val="162"/>
          <c:tx>
            <c:strRef>
              <c:f>[ROM_Tables_ppt.xlsx]Sheet4!$A$188</c:f>
              <c:strCache>
                <c:ptCount val="1"/>
                <c:pt idx="0">
                  <c:v>PRY</c:v>
                </c:pt>
              </c:strCache>
            </c:strRef>
          </c:tx>
          <c:spPr>
            <a:ln w="28575" cap="rnd">
              <a:solidFill>
                <a:schemeClr val="accent1"/>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[ROM_Tables_ppt.xlsx]Sheet4!$B$188:$U$188</c:f>
            </c:numRef>
          </c:val>
          <c:smooth val="0"/>
          <c:extLst>
            <c:ext xmlns:c16="http://schemas.microsoft.com/office/drawing/2014/chart" uri="{C3380CC4-5D6E-409C-BE32-E72D297353CC}">
              <c16:uniqueId val="{000000A2-FB7E-405A-93C2-FAF83B82BE60}"/>
            </c:ext>
          </c:extLst>
        </c:ser>
        <c:ser>
          <c:idx val="163"/>
          <c:order val="163"/>
          <c:tx>
            <c:strRef>
              <c:f>[ROM_Tables_ppt.xlsx]Sheet4!$A$189</c:f>
              <c:strCache>
                <c:ptCount val="1"/>
                <c:pt idx="0">
                  <c:v>PSE</c:v>
                </c:pt>
              </c:strCache>
            </c:strRef>
          </c:tx>
          <c:spPr>
            <a:ln w="28575" cap="rnd">
              <a:solidFill>
                <a:schemeClr val="accent2"/>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[ROM_Tables_ppt.xlsx]Sheet4!$B$189:$U$189</c:f>
            </c:numRef>
          </c:val>
          <c:smooth val="0"/>
          <c:extLst>
            <c:ext xmlns:c16="http://schemas.microsoft.com/office/drawing/2014/chart" uri="{C3380CC4-5D6E-409C-BE32-E72D297353CC}">
              <c16:uniqueId val="{000000A3-FB7E-405A-93C2-FAF83B82BE60}"/>
            </c:ext>
          </c:extLst>
        </c:ser>
        <c:ser>
          <c:idx val="164"/>
          <c:order val="164"/>
          <c:tx>
            <c:strRef>
              <c:f>[ROM_Tables_ppt.xlsx]Sheet4!$A$190</c:f>
              <c:strCache>
                <c:ptCount val="1"/>
                <c:pt idx="0">
                  <c:v>PYF</c:v>
                </c:pt>
              </c:strCache>
            </c:strRef>
          </c:tx>
          <c:spPr>
            <a:ln w="28575" cap="rnd">
              <a:solidFill>
                <a:schemeClr val="accent3"/>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[ROM_Tables_ppt.xlsx]Sheet4!$B$190:$U$190</c:f>
            </c:numRef>
          </c:val>
          <c:smooth val="0"/>
          <c:extLst>
            <c:ext xmlns:c16="http://schemas.microsoft.com/office/drawing/2014/chart" uri="{C3380CC4-5D6E-409C-BE32-E72D297353CC}">
              <c16:uniqueId val="{000000A4-FB7E-405A-93C2-FAF83B82BE60}"/>
            </c:ext>
          </c:extLst>
        </c:ser>
        <c:ser>
          <c:idx val="165"/>
          <c:order val="165"/>
          <c:tx>
            <c:strRef>
              <c:f>[ROM_Tables_ppt.xlsx]Sheet4!$A$191</c:f>
              <c:strCache>
                <c:ptCount val="1"/>
                <c:pt idx="0">
                  <c:v>QAT</c:v>
                </c:pt>
              </c:strCache>
            </c:strRef>
          </c:tx>
          <c:spPr>
            <a:ln w="28575" cap="rnd">
              <a:solidFill>
                <a:schemeClr val="accent4"/>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[ROM_Tables_ppt.xlsx]Sheet4!$B$191:$U$191</c:f>
            </c:numRef>
          </c:val>
          <c:smooth val="0"/>
          <c:extLst>
            <c:ext xmlns:c16="http://schemas.microsoft.com/office/drawing/2014/chart" uri="{C3380CC4-5D6E-409C-BE32-E72D297353CC}">
              <c16:uniqueId val="{000000A5-FB7E-405A-93C2-FAF83B82BE60}"/>
            </c:ext>
          </c:extLst>
        </c:ser>
        <c:ser>
          <c:idx val="166"/>
          <c:order val="166"/>
          <c:tx>
            <c:strRef>
              <c:f>[ROM_Tables_ppt.xlsx]Sheet4!$A$192</c:f>
              <c:strCache>
                <c:ptCount val="1"/>
                <c:pt idx="0">
                  <c:v>REU</c:v>
                </c:pt>
              </c:strCache>
            </c:strRef>
          </c:tx>
          <c:spPr>
            <a:ln w="28575" cap="rnd">
              <a:solidFill>
                <a:schemeClr val="accent5"/>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[ROM_Tables_ppt.xlsx]Sheet4!$B$192:$U$192</c:f>
            </c:numRef>
          </c:val>
          <c:smooth val="0"/>
          <c:extLst>
            <c:ext xmlns:c16="http://schemas.microsoft.com/office/drawing/2014/chart" uri="{C3380CC4-5D6E-409C-BE32-E72D297353CC}">
              <c16:uniqueId val="{000000A6-FB7E-405A-93C2-FAF83B82BE60}"/>
            </c:ext>
          </c:extLst>
        </c:ser>
        <c:ser>
          <c:idx val="167"/>
          <c:order val="167"/>
          <c:tx>
            <c:strRef>
              <c:f>[ROM_Tables_ppt.xlsx]Sheet4!$A$193</c:f>
              <c:strCache>
                <c:ptCount val="1"/>
                <c:pt idx="0">
                  <c:v>ROM</c:v>
                </c:pt>
              </c:strCache>
            </c:strRef>
          </c:tx>
          <c:spPr>
            <a:ln w="38100" cap="rnd">
              <a:solidFill>
                <a:srgbClr val="FF0000"/>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[ROM_Tables_ppt.xlsx]Sheet4!$B$193:$U$193</c:f>
              <c:numCache>
                <c:formatCode>#,##0</c:formatCode>
                <c:ptCount val="20"/>
                <c:pt idx="0">
                  <c:v>20019.330000000002</c:v>
                </c:pt>
                <c:pt idx="1">
                  <c:v>19667.54</c:v>
                </c:pt>
                <c:pt idx="2">
                  <c:v>19238.89</c:v>
                </c:pt>
                <c:pt idx="3">
                  <c:v>18735.7</c:v>
                </c:pt>
                <c:pt idx="4">
                  <c:v>19589.96</c:v>
                </c:pt>
                <c:pt idx="5">
                  <c:v>18854.240000000002</c:v>
                </c:pt>
                <c:pt idx="6">
                  <c:v>18725.72</c:v>
                </c:pt>
                <c:pt idx="7">
                  <c:v>18938.73</c:v>
                </c:pt>
                <c:pt idx="8">
                  <c:v>19828.28</c:v>
                </c:pt>
                <c:pt idx="9">
                  <c:v>20734.2</c:v>
                </c:pt>
                <c:pt idx="10">
                  <c:v>21257.45</c:v>
                </c:pt>
                <c:pt idx="11">
                  <c:v>22015.5</c:v>
                </c:pt>
                <c:pt idx="12">
                  <c:v>22599.25</c:v>
                </c:pt>
                <c:pt idx="13">
                  <c:v>22721.75</c:v>
                </c:pt>
                <c:pt idx="14">
                  <c:v>23228.81</c:v>
                </c:pt>
                <c:pt idx="15">
                  <c:v>23199.66</c:v>
                </c:pt>
                <c:pt idx="16">
                  <c:v>23629.37</c:v>
                </c:pt>
                <c:pt idx="17">
                  <c:v>23729.3</c:v>
                </c:pt>
                <c:pt idx="18">
                  <c:v>23578.07</c:v>
                </c:pt>
                <c:pt idx="19">
                  <c:v>23534.89</c:v>
                </c:pt>
              </c:numCache>
            </c:numRef>
          </c:val>
          <c:smooth val="0"/>
          <c:extLst>
            <c:ext xmlns:c16="http://schemas.microsoft.com/office/drawing/2014/chart" uri="{C3380CC4-5D6E-409C-BE32-E72D297353CC}">
              <c16:uniqueId val="{000000A7-FB7E-405A-93C2-FAF83B82BE60}"/>
            </c:ext>
          </c:extLst>
        </c:ser>
        <c:ser>
          <c:idx val="168"/>
          <c:order val="168"/>
          <c:tx>
            <c:strRef>
              <c:f>[ROM_Tables_ppt.xlsx]Sheet4!$A$194</c:f>
              <c:strCache>
                <c:ptCount val="1"/>
                <c:pt idx="0">
                  <c:v>RUS</c:v>
                </c:pt>
              </c:strCache>
            </c:strRef>
          </c:tx>
          <c:spPr>
            <a:ln w="28575" cap="rnd">
              <a:solidFill>
                <a:schemeClr val="accent1">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[ROM_Tables_ppt.xlsx]Sheet4!$B$194:$U$194</c:f>
            </c:numRef>
          </c:val>
          <c:smooth val="0"/>
          <c:extLst>
            <c:ext xmlns:c16="http://schemas.microsoft.com/office/drawing/2014/chart" uri="{C3380CC4-5D6E-409C-BE32-E72D297353CC}">
              <c16:uniqueId val="{000000A8-FB7E-405A-93C2-FAF83B82BE60}"/>
            </c:ext>
          </c:extLst>
        </c:ser>
        <c:ser>
          <c:idx val="169"/>
          <c:order val="169"/>
          <c:tx>
            <c:strRef>
              <c:f>[ROM_Tables_ppt.xlsx]Sheet4!$A$195</c:f>
              <c:strCache>
                <c:ptCount val="1"/>
                <c:pt idx="0">
                  <c:v>RWA</c:v>
                </c:pt>
              </c:strCache>
            </c:strRef>
          </c:tx>
          <c:spPr>
            <a:ln w="28575" cap="rnd">
              <a:solidFill>
                <a:schemeClr val="accent2">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[ROM_Tables_ppt.xlsx]Sheet4!$B$195:$U$195</c:f>
            </c:numRef>
          </c:val>
          <c:smooth val="0"/>
          <c:extLst>
            <c:ext xmlns:c16="http://schemas.microsoft.com/office/drawing/2014/chart" uri="{C3380CC4-5D6E-409C-BE32-E72D297353CC}">
              <c16:uniqueId val="{000000A9-FB7E-405A-93C2-FAF83B82BE60}"/>
            </c:ext>
          </c:extLst>
        </c:ser>
        <c:ser>
          <c:idx val="170"/>
          <c:order val="170"/>
          <c:tx>
            <c:strRef>
              <c:f>[ROM_Tables_ppt.xlsx]Sheet4!$A$196</c:f>
              <c:strCache>
                <c:ptCount val="1"/>
                <c:pt idx="0">
                  <c:v>SAU</c:v>
                </c:pt>
              </c:strCache>
            </c:strRef>
          </c:tx>
          <c:spPr>
            <a:ln w="28575" cap="rnd">
              <a:solidFill>
                <a:schemeClr val="accent3">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[ROM_Tables_ppt.xlsx]Sheet4!$B$196:$U$196</c:f>
            </c:numRef>
          </c:val>
          <c:smooth val="0"/>
          <c:extLst>
            <c:ext xmlns:c16="http://schemas.microsoft.com/office/drawing/2014/chart" uri="{C3380CC4-5D6E-409C-BE32-E72D297353CC}">
              <c16:uniqueId val="{000000AA-FB7E-405A-93C2-FAF83B82BE60}"/>
            </c:ext>
          </c:extLst>
        </c:ser>
        <c:ser>
          <c:idx val="171"/>
          <c:order val="171"/>
          <c:tx>
            <c:strRef>
              <c:f>[ROM_Tables_ppt.xlsx]Sheet4!$A$197</c:f>
              <c:strCache>
                <c:ptCount val="1"/>
                <c:pt idx="0">
                  <c:v>SDN</c:v>
                </c:pt>
              </c:strCache>
            </c:strRef>
          </c:tx>
          <c:spPr>
            <a:ln w="28575" cap="rnd">
              <a:solidFill>
                <a:schemeClr val="accent4">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[ROM_Tables_ppt.xlsx]Sheet4!$B$197:$U$197</c:f>
            </c:numRef>
          </c:val>
          <c:smooth val="0"/>
          <c:extLst>
            <c:ext xmlns:c16="http://schemas.microsoft.com/office/drawing/2014/chart" uri="{C3380CC4-5D6E-409C-BE32-E72D297353CC}">
              <c16:uniqueId val="{000000AB-FB7E-405A-93C2-FAF83B82BE60}"/>
            </c:ext>
          </c:extLst>
        </c:ser>
        <c:ser>
          <c:idx val="172"/>
          <c:order val="172"/>
          <c:tx>
            <c:strRef>
              <c:f>[ROM_Tables_ppt.xlsx]Sheet4!$A$198</c:f>
              <c:strCache>
                <c:ptCount val="1"/>
                <c:pt idx="0">
                  <c:v>SEN</c:v>
                </c:pt>
              </c:strCache>
            </c:strRef>
          </c:tx>
          <c:spPr>
            <a:ln w="28575" cap="rnd">
              <a:solidFill>
                <a:schemeClr val="accent5">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[ROM_Tables_ppt.xlsx]Sheet4!$B$198:$U$198</c:f>
            </c:numRef>
          </c:val>
          <c:smooth val="0"/>
          <c:extLst>
            <c:ext xmlns:c16="http://schemas.microsoft.com/office/drawing/2014/chart" uri="{C3380CC4-5D6E-409C-BE32-E72D297353CC}">
              <c16:uniqueId val="{000000AC-FB7E-405A-93C2-FAF83B82BE60}"/>
            </c:ext>
          </c:extLst>
        </c:ser>
        <c:ser>
          <c:idx val="173"/>
          <c:order val="173"/>
          <c:tx>
            <c:strRef>
              <c:f>[ROM_Tables_ppt.xlsx]Sheet4!$A$199</c:f>
              <c:strCache>
                <c:ptCount val="1"/>
                <c:pt idx="0">
                  <c:v>SER</c:v>
                </c:pt>
              </c:strCache>
            </c:strRef>
          </c:tx>
          <c:spPr>
            <a:ln w="28575" cap="rnd">
              <a:solidFill>
                <a:schemeClr val="accent6">
                  <a:lumMod val="6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[ROM_Tables_ppt.xlsx]Sheet4!$B$199:$U$199</c:f>
            </c:numRef>
          </c:val>
          <c:smooth val="0"/>
          <c:extLst>
            <c:ext xmlns:c16="http://schemas.microsoft.com/office/drawing/2014/chart" uri="{C3380CC4-5D6E-409C-BE32-E72D297353CC}">
              <c16:uniqueId val="{000000AD-FB7E-405A-93C2-FAF83B82BE60}"/>
            </c:ext>
          </c:extLst>
        </c:ser>
        <c:ser>
          <c:idx val="174"/>
          <c:order val="174"/>
          <c:tx>
            <c:strRef>
              <c:f>[ROM_Tables_ppt.xlsx]Sheet4!$A$200</c:f>
              <c:strCache>
                <c:ptCount val="1"/>
                <c:pt idx="0">
                  <c:v>SGP</c:v>
                </c:pt>
              </c:strCache>
            </c:strRef>
          </c:tx>
          <c:spPr>
            <a:ln w="28575" cap="rnd">
              <a:solidFill>
                <a:schemeClr val="accent1">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[ROM_Tables_ppt.xlsx]Sheet4!$B$200:$U$200</c:f>
            </c:numRef>
          </c:val>
          <c:smooth val="0"/>
          <c:extLst>
            <c:ext xmlns:c16="http://schemas.microsoft.com/office/drawing/2014/chart" uri="{C3380CC4-5D6E-409C-BE32-E72D297353CC}">
              <c16:uniqueId val="{000000AE-FB7E-405A-93C2-FAF83B82BE60}"/>
            </c:ext>
          </c:extLst>
        </c:ser>
        <c:ser>
          <c:idx val="175"/>
          <c:order val="175"/>
          <c:tx>
            <c:strRef>
              <c:f>[ROM_Tables_ppt.xlsx]Sheet4!$A$201</c:f>
              <c:strCache>
                <c:ptCount val="1"/>
                <c:pt idx="0">
                  <c:v>SGS</c:v>
                </c:pt>
              </c:strCache>
            </c:strRef>
          </c:tx>
          <c:spPr>
            <a:ln w="28575" cap="rnd">
              <a:solidFill>
                <a:schemeClr val="accent2">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[ROM_Tables_ppt.xlsx]Sheet4!$B$201:$U$201</c:f>
            </c:numRef>
          </c:val>
          <c:smooth val="0"/>
          <c:extLst>
            <c:ext xmlns:c16="http://schemas.microsoft.com/office/drawing/2014/chart" uri="{C3380CC4-5D6E-409C-BE32-E72D297353CC}">
              <c16:uniqueId val="{000000AF-FB7E-405A-93C2-FAF83B82BE60}"/>
            </c:ext>
          </c:extLst>
        </c:ser>
        <c:ser>
          <c:idx val="176"/>
          <c:order val="176"/>
          <c:tx>
            <c:strRef>
              <c:f>[ROM_Tables_ppt.xlsx]Sheet4!$A$202</c:f>
              <c:strCache>
                <c:ptCount val="1"/>
                <c:pt idx="0">
                  <c:v>SHN</c:v>
                </c:pt>
              </c:strCache>
            </c:strRef>
          </c:tx>
          <c:spPr>
            <a:ln w="28575" cap="rnd">
              <a:solidFill>
                <a:schemeClr val="accent3">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[ROM_Tables_ppt.xlsx]Sheet4!$B$202:$U$202</c:f>
            </c:numRef>
          </c:val>
          <c:smooth val="0"/>
          <c:extLst>
            <c:ext xmlns:c16="http://schemas.microsoft.com/office/drawing/2014/chart" uri="{C3380CC4-5D6E-409C-BE32-E72D297353CC}">
              <c16:uniqueId val="{000000B0-FB7E-405A-93C2-FAF83B82BE60}"/>
            </c:ext>
          </c:extLst>
        </c:ser>
        <c:ser>
          <c:idx val="177"/>
          <c:order val="177"/>
          <c:tx>
            <c:strRef>
              <c:f>[ROM_Tables_ppt.xlsx]Sheet4!$A$203</c:f>
              <c:strCache>
                <c:ptCount val="1"/>
                <c:pt idx="0">
                  <c:v>SLB</c:v>
                </c:pt>
              </c:strCache>
            </c:strRef>
          </c:tx>
          <c:spPr>
            <a:ln w="28575" cap="rnd">
              <a:solidFill>
                <a:schemeClr val="accent4">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[ROM_Tables_ppt.xlsx]Sheet4!$B$203:$U$203</c:f>
            </c:numRef>
          </c:val>
          <c:smooth val="0"/>
          <c:extLst>
            <c:ext xmlns:c16="http://schemas.microsoft.com/office/drawing/2014/chart" uri="{C3380CC4-5D6E-409C-BE32-E72D297353CC}">
              <c16:uniqueId val="{000000B1-FB7E-405A-93C2-FAF83B82BE60}"/>
            </c:ext>
          </c:extLst>
        </c:ser>
        <c:ser>
          <c:idx val="178"/>
          <c:order val="178"/>
          <c:tx>
            <c:strRef>
              <c:f>[ROM_Tables_ppt.xlsx]Sheet4!$A$204</c:f>
              <c:strCache>
                <c:ptCount val="1"/>
                <c:pt idx="0">
                  <c:v>SLE</c:v>
                </c:pt>
              </c:strCache>
            </c:strRef>
          </c:tx>
          <c:spPr>
            <a:ln w="28575" cap="rnd">
              <a:solidFill>
                <a:schemeClr val="accent5">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[ROM_Tables_ppt.xlsx]Sheet4!$B$204:$U$204</c:f>
            </c:numRef>
          </c:val>
          <c:smooth val="0"/>
          <c:extLst>
            <c:ext xmlns:c16="http://schemas.microsoft.com/office/drawing/2014/chart" uri="{C3380CC4-5D6E-409C-BE32-E72D297353CC}">
              <c16:uniqueId val="{000000B2-FB7E-405A-93C2-FAF83B82BE60}"/>
            </c:ext>
          </c:extLst>
        </c:ser>
        <c:ser>
          <c:idx val="179"/>
          <c:order val="179"/>
          <c:tx>
            <c:strRef>
              <c:f>[ROM_Tables_ppt.xlsx]Sheet4!$A$205</c:f>
              <c:strCache>
                <c:ptCount val="1"/>
                <c:pt idx="0">
                  <c:v>SLV</c:v>
                </c:pt>
              </c:strCache>
            </c:strRef>
          </c:tx>
          <c:spPr>
            <a:ln w="28575" cap="rnd">
              <a:solidFill>
                <a:schemeClr val="accent6">
                  <a:lumMod val="80000"/>
                  <a:lumOff val="2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[ROM_Tables_ppt.xlsx]Sheet4!$B$205:$U$205</c:f>
            </c:numRef>
          </c:val>
          <c:smooth val="0"/>
          <c:extLst>
            <c:ext xmlns:c16="http://schemas.microsoft.com/office/drawing/2014/chart" uri="{C3380CC4-5D6E-409C-BE32-E72D297353CC}">
              <c16:uniqueId val="{000000B3-FB7E-405A-93C2-FAF83B82BE60}"/>
            </c:ext>
          </c:extLst>
        </c:ser>
        <c:ser>
          <c:idx val="180"/>
          <c:order val="180"/>
          <c:tx>
            <c:strRef>
              <c:f>[ROM_Tables_ppt.xlsx]Sheet4!$A$206</c:f>
              <c:strCache>
                <c:ptCount val="1"/>
                <c:pt idx="0">
                  <c:v>SMR</c:v>
                </c:pt>
              </c:strCache>
            </c:strRef>
          </c:tx>
          <c:spPr>
            <a:ln w="28575" cap="rnd">
              <a:solidFill>
                <a:schemeClr val="accent1">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[ROM_Tables_ppt.xlsx]Sheet4!$B$206:$U$206</c:f>
            </c:numRef>
          </c:val>
          <c:smooth val="0"/>
          <c:extLst>
            <c:ext xmlns:c16="http://schemas.microsoft.com/office/drawing/2014/chart" uri="{C3380CC4-5D6E-409C-BE32-E72D297353CC}">
              <c16:uniqueId val="{000000B4-FB7E-405A-93C2-FAF83B82BE60}"/>
            </c:ext>
          </c:extLst>
        </c:ser>
        <c:ser>
          <c:idx val="181"/>
          <c:order val="181"/>
          <c:tx>
            <c:strRef>
              <c:f>[ROM_Tables_ppt.xlsx]Sheet4!$A$207</c:f>
              <c:strCache>
                <c:ptCount val="1"/>
                <c:pt idx="0">
                  <c:v>SOM</c:v>
                </c:pt>
              </c:strCache>
            </c:strRef>
          </c:tx>
          <c:spPr>
            <a:ln w="28575" cap="rnd">
              <a:solidFill>
                <a:schemeClr val="accent2">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[ROM_Tables_ppt.xlsx]Sheet4!$B$207:$U$207</c:f>
            </c:numRef>
          </c:val>
          <c:smooth val="0"/>
          <c:extLst>
            <c:ext xmlns:c16="http://schemas.microsoft.com/office/drawing/2014/chart" uri="{C3380CC4-5D6E-409C-BE32-E72D297353CC}">
              <c16:uniqueId val="{000000B5-FB7E-405A-93C2-FAF83B82BE60}"/>
            </c:ext>
          </c:extLst>
        </c:ser>
        <c:ser>
          <c:idx val="182"/>
          <c:order val="182"/>
          <c:tx>
            <c:strRef>
              <c:f>[ROM_Tables_ppt.xlsx]Sheet4!$A$208</c:f>
              <c:strCache>
                <c:ptCount val="1"/>
                <c:pt idx="0">
                  <c:v>SPE</c:v>
                </c:pt>
              </c:strCache>
            </c:strRef>
          </c:tx>
          <c:spPr>
            <a:ln w="28575" cap="rnd">
              <a:solidFill>
                <a:schemeClr val="accent3">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[ROM_Tables_ppt.xlsx]Sheet4!$B$208:$U$208</c:f>
            </c:numRef>
          </c:val>
          <c:smooth val="0"/>
          <c:extLst>
            <c:ext xmlns:c16="http://schemas.microsoft.com/office/drawing/2014/chart" uri="{C3380CC4-5D6E-409C-BE32-E72D297353CC}">
              <c16:uniqueId val="{000000B6-FB7E-405A-93C2-FAF83B82BE60}"/>
            </c:ext>
          </c:extLst>
        </c:ser>
        <c:ser>
          <c:idx val="183"/>
          <c:order val="183"/>
          <c:tx>
            <c:strRef>
              <c:f>[ROM_Tables_ppt.xlsx]Sheet4!$A$209</c:f>
              <c:strCache>
                <c:ptCount val="1"/>
                <c:pt idx="0">
                  <c:v>SPM</c:v>
                </c:pt>
              </c:strCache>
            </c:strRef>
          </c:tx>
          <c:spPr>
            <a:ln w="28575" cap="rnd">
              <a:solidFill>
                <a:schemeClr val="accent4">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[ROM_Tables_ppt.xlsx]Sheet4!$B$209:$U$209</c:f>
            </c:numRef>
          </c:val>
          <c:smooth val="0"/>
          <c:extLst>
            <c:ext xmlns:c16="http://schemas.microsoft.com/office/drawing/2014/chart" uri="{C3380CC4-5D6E-409C-BE32-E72D297353CC}">
              <c16:uniqueId val="{000000B7-FB7E-405A-93C2-FAF83B82BE60}"/>
            </c:ext>
          </c:extLst>
        </c:ser>
        <c:ser>
          <c:idx val="184"/>
          <c:order val="184"/>
          <c:tx>
            <c:strRef>
              <c:f>[ROM_Tables_ppt.xlsx]Sheet4!$A$210</c:f>
              <c:strCache>
                <c:ptCount val="1"/>
                <c:pt idx="0">
                  <c:v>SSD</c:v>
                </c:pt>
              </c:strCache>
            </c:strRef>
          </c:tx>
          <c:spPr>
            <a:ln w="28575" cap="rnd">
              <a:solidFill>
                <a:schemeClr val="accent5">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[ROM_Tables_ppt.xlsx]Sheet4!$B$210:$U$210</c:f>
            </c:numRef>
          </c:val>
          <c:smooth val="0"/>
          <c:extLst>
            <c:ext xmlns:c16="http://schemas.microsoft.com/office/drawing/2014/chart" uri="{C3380CC4-5D6E-409C-BE32-E72D297353CC}">
              <c16:uniqueId val="{000000B8-FB7E-405A-93C2-FAF83B82BE60}"/>
            </c:ext>
          </c:extLst>
        </c:ser>
        <c:ser>
          <c:idx val="185"/>
          <c:order val="185"/>
          <c:tx>
            <c:strRef>
              <c:f>[ROM_Tables_ppt.xlsx]Sheet4!$A$211</c:f>
              <c:strCache>
                <c:ptCount val="1"/>
                <c:pt idx="0">
                  <c:v>STP</c:v>
                </c:pt>
              </c:strCache>
            </c:strRef>
          </c:tx>
          <c:spPr>
            <a:ln w="28575" cap="rnd">
              <a:solidFill>
                <a:schemeClr val="accent6">
                  <a:lumMod val="8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[ROM_Tables_ppt.xlsx]Sheet4!$B$211:$U$211</c:f>
            </c:numRef>
          </c:val>
          <c:smooth val="0"/>
          <c:extLst>
            <c:ext xmlns:c16="http://schemas.microsoft.com/office/drawing/2014/chart" uri="{C3380CC4-5D6E-409C-BE32-E72D297353CC}">
              <c16:uniqueId val="{000000B9-FB7E-405A-93C2-FAF83B82BE60}"/>
            </c:ext>
          </c:extLst>
        </c:ser>
        <c:ser>
          <c:idx val="186"/>
          <c:order val="186"/>
          <c:tx>
            <c:strRef>
              <c:f>[ROM_Tables_ppt.xlsx]Sheet4!$A$212</c:f>
              <c:strCache>
                <c:ptCount val="1"/>
                <c:pt idx="0">
                  <c:v>SUD</c:v>
                </c:pt>
              </c:strCache>
            </c:strRef>
          </c:tx>
          <c:spPr>
            <a:ln w="28575" cap="rnd">
              <a:solidFill>
                <a:schemeClr val="accent1">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[ROM_Tables_ppt.xlsx]Sheet4!$B$212:$U$212</c:f>
            </c:numRef>
          </c:val>
          <c:smooth val="0"/>
          <c:extLst>
            <c:ext xmlns:c16="http://schemas.microsoft.com/office/drawing/2014/chart" uri="{C3380CC4-5D6E-409C-BE32-E72D297353CC}">
              <c16:uniqueId val="{000000BA-FB7E-405A-93C2-FAF83B82BE60}"/>
            </c:ext>
          </c:extLst>
        </c:ser>
        <c:ser>
          <c:idx val="187"/>
          <c:order val="187"/>
          <c:tx>
            <c:strRef>
              <c:f>[ROM_Tables_ppt.xlsx]Sheet4!$A$213</c:f>
              <c:strCache>
                <c:ptCount val="1"/>
                <c:pt idx="0">
                  <c:v>SUR</c:v>
                </c:pt>
              </c:strCache>
            </c:strRef>
          </c:tx>
          <c:spPr>
            <a:ln w="28575" cap="rnd">
              <a:solidFill>
                <a:schemeClr val="accent2">
                  <a:lumMod val="60000"/>
                  <a:lumOff val="40000"/>
                </a:schemeClr>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[ROM_Tables_ppt.xlsx]Sheet4!$B$213:$U$213</c:f>
            </c:numRef>
          </c:val>
          <c:smooth val="0"/>
          <c:extLst>
            <c:ext xmlns:c16="http://schemas.microsoft.com/office/drawing/2014/chart" uri="{C3380CC4-5D6E-409C-BE32-E72D297353CC}">
              <c16:uniqueId val="{000000BB-FB7E-405A-93C2-FAF83B82BE60}"/>
            </c:ext>
          </c:extLst>
        </c:ser>
        <c:ser>
          <c:idx val="188"/>
          <c:order val="188"/>
          <c:tx>
            <c:strRef>
              <c:f>[ROM_Tables_ppt.xlsx]Sheet4!$A$214</c:f>
              <c:strCache>
                <c:ptCount val="1"/>
                <c:pt idx="0">
                  <c:v>SVK</c:v>
                </c:pt>
              </c:strCache>
            </c:strRef>
          </c:tx>
          <c:spPr>
            <a:ln w="28575" cap="rnd">
              <a:solidFill>
                <a:schemeClr val="accent6"/>
              </a:solidFill>
              <a:round/>
            </a:ln>
            <a:effectLst/>
          </c:spPr>
          <c:marker>
            <c:symbol val="none"/>
          </c:marker>
          <c:cat>
            <c:numRef>
              <c:f>[ROM_Tables_ppt.xlsx]Sheet4!$B$1:$U$1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[ROM_Tables_ppt.xlsx]Sheet4!$B$214:$U$214</c:f>
              <c:numCache>
                <c:formatCode>#,##0</c:formatCode>
                <c:ptCount val="20"/>
                <c:pt idx="0">
                  <c:v>25036.76</c:v>
                </c:pt>
                <c:pt idx="1">
                  <c:v>25115.31</c:v>
                </c:pt>
                <c:pt idx="2">
                  <c:v>25247.85</c:v>
                </c:pt>
                <c:pt idx="3">
                  <c:v>24882.53</c:v>
                </c:pt>
                <c:pt idx="4">
                  <c:v>25796.03</c:v>
                </c:pt>
                <c:pt idx="5">
                  <c:v>25720.99</c:v>
                </c:pt>
                <c:pt idx="6">
                  <c:v>25814.81</c:v>
                </c:pt>
                <c:pt idx="7">
                  <c:v>26428.55</c:v>
                </c:pt>
                <c:pt idx="8">
                  <c:v>26432.25</c:v>
                </c:pt>
                <c:pt idx="9">
                  <c:v>26277.71</c:v>
                </c:pt>
                <c:pt idx="10">
                  <c:v>26081.02</c:v>
                </c:pt>
                <c:pt idx="11">
                  <c:v>26320.23</c:v>
                </c:pt>
                <c:pt idx="12">
                  <c:v>26232.84</c:v>
                </c:pt>
                <c:pt idx="13">
                  <c:v>26089.63</c:v>
                </c:pt>
                <c:pt idx="14">
                  <c:v>26269.77</c:v>
                </c:pt>
                <c:pt idx="15">
                  <c:v>26401.56</c:v>
                </c:pt>
                <c:pt idx="16">
                  <c:v>26505.53</c:v>
                </c:pt>
                <c:pt idx="17">
                  <c:v>26726.13</c:v>
                </c:pt>
                <c:pt idx="18">
                  <c:v>26709.51</c:v>
                </c:pt>
                <c:pt idx="19">
                  <c:v>26788.19</c:v>
                </c:pt>
              </c:numCache>
            </c:numRef>
          </c:val>
          <c:smooth val="0"/>
          <c:extLst>
            <c:ext xmlns:c16="http://schemas.microsoft.com/office/drawing/2014/chart" uri="{C3380CC4-5D6E-409C-BE32-E72D297353CC}">
              <c16:uniqueId val="{000000BC-FB7E-405A-93C2-FAF83B82BE60}"/>
            </c:ext>
          </c:extLst>
        </c:ser>
        <c:dLbls>
          <c:showLegendKey val="0"/>
          <c:showVal val="0"/>
          <c:showCatName val="0"/>
          <c:showSerName val="0"/>
          <c:showPercent val="0"/>
          <c:showBubbleSize val="0"/>
        </c:dLbls>
        <c:smooth val="0"/>
        <c:axId val="366247296"/>
        <c:axId val="366257280"/>
      </c:lineChart>
      <c:catAx>
        <c:axId val="3662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6257280"/>
        <c:crosses val="autoZero"/>
        <c:auto val="1"/>
        <c:lblAlgn val="ctr"/>
        <c:lblOffset val="100"/>
        <c:noMultiLvlLbl val="0"/>
      </c:catAx>
      <c:valAx>
        <c:axId val="366257280"/>
        <c:scaling>
          <c:orientation val="minMax"/>
          <c:min val="150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6247296"/>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solidFill>
                  <a:srgbClr val="FF0000"/>
                </a:solidFill>
              </a:ln>
              <a:effectLst/>
            </c:spPr>
            <c:extLst>
              <c:ext xmlns:c16="http://schemas.microsoft.com/office/drawing/2014/chart" uri="{C3380CC4-5D6E-409C-BE32-E72D297353CC}">
                <c16:uniqueId val="{00000001-199D-430C-A05B-9E2A912B806F}"/>
              </c:ext>
            </c:extLst>
          </c:dPt>
          <c:dPt>
            <c:idx val="1"/>
            <c:invertIfNegative val="0"/>
            <c:bubble3D val="0"/>
            <c:spPr>
              <a:solidFill>
                <a:srgbClr val="FF0000"/>
              </a:solidFill>
              <a:ln>
                <a:noFill/>
              </a:ln>
              <a:effectLst/>
            </c:spPr>
            <c:extLst>
              <c:ext xmlns:c16="http://schemas.microsoft.com/office/drawing/2014/chart" uri="{C3380CC4-5D6E-409C-BE32-E72D297353CC}">
                <c16:uniqueId val="{00000003-199D-430C-A05B-9E2A912B806F}"/>
              </c:ext>
            </c:extLst>
          </c:dPt>
          <c:dPt>
            <c:idx val="3"/>
            <c:invertIfNegative val="0"/>
            <c:bubble3D val="0"/>
            <c:spPr>
              <a:solidFill>
                <a:srgbClr val="FF0000"/>
              </a:solidFill>
              <a:ln>
                <a:solidFill>
                  <a:srgbClr val="FF0000"/>
                </a:solidFill>
              </a:ln>
              <a:effectLst/>
            </c:spPr>
            <c:extLst>
              <c:ext xmlns:c16="http://schemas.microsoft.com/office/drawing/2014/chart" uri="{C3380CC4-5D6E-409C-BE32-E72D297353CC}">
                <c16:uniqueId val="{00000005-199D-430C-A05B-9E2A912B806F}"/>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[ROM_Tables_ppt.xlsx]ExportQualityDatabase_2digit!$D$10023:$D$10028</c:f>
              <c:strCache>
                <c:ptCount val="6"/>
                <c:pt idx="0">
                  <c:v>Scientific and control instruments</c:v>
                </c:pt>
                <c:pt idx="1">
                  <c:v>Electrical machinery and appliances</c:v>
                </c:pt>
                <c:pt idx="2">
                  <c:v>Footwear</c:v>
                </c:pt>
                <c:pt idx="3">
                  <c:v>Medicinal and pharma</c:v>
                </c:pt>
                <c:pt idx="4">
                  <c:v>Clothing</c:v>
                </c:pt>
                <c:pt idx="5">
                  <c:v>Automotive</c:v>
                </c:pt>
              </c:strCache>
            </c:strRef>
          </c:cat>
          <c:val>
            <c:numRef>
              <c:f>[ROM_Tables_ppt.xlsx]ExportQualityDatabase_2digit!$E$10023:$E$10028</c:f>
              <c:numCache>
                <c:formatCode>0.0</c:formatCode>
                <c:ptCount val="6"/>
                <c:pt idx="0">
                  <c:v>1.0161558618550199</c:v>
                </c:pt>
                <c:pt idx="1">
                  <c:v>1.927633851507482</c:v>
                </c:pt>
                <c:pt idx="2">
                  <c:v>2.4837964893112336</c:v>
                </c:pt>
                <c:pt idx="3">
                  <c:v>3.6435610622593546</c:v>
                </c:pt>
                <c:pt idx="4">
                  <c:v>3.8091418900216376</c:v>
                </c:pt>
                <c:pt idx="5">
                  <c:v>8.8370507007340748</c:v>
                </c:pt>
              </c:numCache>
            </c:numRef>
          </c:val>
          <c:extLst>
            <c:ext xmlns:c16="http://schemas.microsoft.com/office/drawing/2014/chart" uri="{C3380CC4-5D6E-409C-BE32-E72D297353CC}">
              <c16:uniqueId val="{00000006-199D-430C-A05B-9E2A912B806F}"/>
            </c:ext>
          </c:extLst>
        </c:ser>
        <c:dLbls>
          <c:showLegendKey val="0"/>
          <c:showVal val="0"/>
          <c:showCatName val="0"/>
          <c:showSerName val="0"/>
          <c:showPercent val="0"/>
          <c:showBubbleSize val="0"/>
        </c:dLbls>
        <c:gapWidth val="80"/>
        <c:axId val="300646400"/>
        <c:axId val="300647936"/>
      </c:barChart>
      <c:catAx>
        <c:axId val="30064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0647936"/>
        <c:crosses val="autoZero"/>
        <c:auto val="1"/>
        <c:lblAlgn val="ctr"/>
        <c:lblOffset val="100"/>
        <c:noMultiLvlLbl val="0"/>
      </c:catAx>
      <c:valAx>
        <c:axId val="300647936"/>
        <c:scaling>
          <c:orientation val="minMax"/>
        </c:scaling>
        <c:delete val="1"/>
        <c:axPos val="b"/>
        <c:numFmt formatCode="0.0" sourceLinked="1"/>
        <c:majorTickMark val="none"/>
        <c:minorTickMark val="none"/>
        <c:tickLblPos val="nextTo"/>
        <c:crossAx val="300646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_rels/themeOverride2.xml.rels><?xml version="1.0" encoding="UTF-8" standalone="yes"?>
<Relationships xmlns="http://schemas.openxmlformats.org/package/2006/relationships"><Relationship Id="rId1" Type="http://schemas.openxmlformats.org/officeDocument/2006/relationships/image" Target="../media/image6.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6.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6.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Leah Laboy</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7/6/2018</DateSubmission>
    <IsIduRevised xmlns="ee363e03-ffe3-4ea8-891f-7c22e1e48952" xsi:nil="true"/>
    <ReportNumber xmlns="d6267e6a-bf3f-4308-983a-8e32ad3cd070" xsi:nil="true"/>
    <Comment1 xmlns="d6267e6a-bf3f-4308-983a-8e32ad3cd070" xsi:nil="true"/>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RomaniaSCDBackgroundNoteTrade.docx</DocumentName>
    <PublicClassificationApprover xmlns="ee363e03-ffe3-4ea8-891f-7c22e1e48952" xsi:nil="true"/>
    <SendMail xmlns="d6267e6a-bf3f-4308-983a-8e32ad3cd070">llaboy@worldbank.org</SendMail>
    <ProjectIDNumber xmlns="d6267e6a-bf3f-4308-983a-8e32ad3cd070" xsi:nil="true"/>
    <UserSubmittedAbstract xmlns="d6267e6a-bf3f-4308-983a-8e32ad3cd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B98D-97AD-4FF2-8F2B-0057D2A7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1AF04-E52A-445A-93D5-63C4F542D840}">
  <ds:schemaRefs>
    <ds:schemaRef ds:uri="http://schemas.microsoft.com/sharepoint/v3/contenttype/forms"/>
  </ds:schemaRefs>
</ds:datastoreItem>
</file>

<file path=customXml/itemProps3.xml><?xml version="1.0" encoding="utf-8"?>
<ds:datastoreItem xmlns:ds="http://schemas.openxmlformats.org/officeDocument/2006/customXml" ds:itemID="{683E95B1-7FC6-4A6F-89EE-3EA2224E3250}">
  <ds:schemaRefs>
    <ds:schemaRef ds:uri="http://schemas.microsoft.com/office/2006/documentManagement/types"/>
    <ds:schemaRef ds:uri="http://purl.org/dc/elements/1.1/"/>
    <ds:schemaRef ds:uri="http://schemas.microsoft.com/office/infopath/2007/PartnerControls"/>
    <ds:schemaRef ds:uri="d6267e6a-bf3f-4308-983a-8e32ad3cd070"/>
    <ds:schemaRef ds:uri="http://purl.org/dc/dcmitype/"/>
    <ds:schemaRef ds:uri="http://schemas.openxmlformats.org/package/2006/metadata/core-properties"/>
    <ds:schemaRef ds:uri="ee363e03-ffe3-4ea8-891f-7c22e1e48952"/>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1692B0C-D526-49D7-B85E-ABAABBD3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6_7_2018_11_55_24_RomaniaSCDBackgroundNoteTrade.docx</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6_7_2018_11_55_24_RomaniaSCDBackgroundNoteTrade.docx</dc:title>
  <dc:creator>Edinaldo Tebaldi</dc:creator>
  <cp:lastModifiedBy>Bobbie Sauer</cp:lastModifiedBy>
  <cp:revision>2</cp:revision>
  <cp:lastPrinted>2018-06-15T19:13:00Z</cp:lastPrinted>
  <dcterms:created xsi:type="dcterms:W3CDTF">2018-07-09T13:32:00Z</dcterms:created>
  <dcterms:modified xsi:type="dcterms:W3CDTF">2018-07-09T13:32:00Z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