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A35" w:rsidRDefault="00DB5ECE" w:rsidP="00C11A35">
      <w:pPr>
        <w:spacing w:after="200"/>
        <w:rPr>
          <w:rFonts w:ascii="Times New Roman" w:hAnsi="Times New Roman" w:cs="Times New Roman"/>
          <w:b/>
          <w:sz w:val="24"/>
          <w:szCs w:val="24"/>
          <w:u w:val="single"/>
        </w:rPr>
      </w:pPr>
      <w:bookmarkStart w:id="0" w:name="_GoBack"/>
      <w:r>
        <w:rPr>
          <w:noProof/>
        </w:rPr>
        <w:drawing>
          <wp:inline distT="0" distB="0" distL="0" distR="0">
            <wp:extent cx="5943600" cy="8411217"/>
            <wp:effectExtent l="19050" t="0" r="0" b="0"/>
            <wp:docPr id="5" name="Picture 5" descr="Norway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way Cover"/>
                    <pic:cNvPicPr>
                      <a:picLocks noChangeAspect="1" noChangeArrowheads="1"/>
                    </pic:cNvPicPr>
                  </pic:nvPicPr>
                  <pic:blipFill>
                    <a:blip r:embed="rId9"/>
                    <a:srcRect/>
                    <a:stretch>
                      <a:fillRect/>
                    </a:stretch>
                  </pic:blipFill>
                  <pic:spPr bwMode="auto">
                    <a:xfrm>
                      <a:off x="0" y="0"/>
                      <a:ext cx="5943600" cy="8411217"/>
                    </a:xfrm>
                    <a:prstGeom prst="rect">
                      <a:avLst/>
                    </a:prstGeom>
                    <a:noFill/>
                    <a:ln w="9525">
                      <a:noFill/>
                      <a:miter lim="800000"/>
                      <a:headEnd/>
                      <a:tailEnd/>
                    </a:ln>
                  </pic:spPr>
                </pic:pic>
              </a:graphicData>
            </a:graphic>
          </wp:inline>
        </w:drawing>
      </w:r>
      <w:bookmarkEnd w:id="0"/>
    </w:p>
    <w:p w:rsidR="00C11A35" w:rsidRDefault="00C11A35" w:rsidP="00C11A35">
      <w:pPr>
        <w:spacing w:after="200"/>
        <w:rPr>
          <w:rFonts w:ascii="Times New Roman" w:hAnsi="Times New Roman" w:cs="Times New Roman"/>
          <w:b/>
          <w:sz w:val="24"/>
          <w:szCs w:val="24"/>
          <w:u w:val="single"/>
        </w:rPr>
      </w:pPr>
    </w:p>
    <w:p w:rsidR="00C11A35" w:rsidRDefault="00C11A35" w:rsidP="00C11A35">
      <w:pPr>
        <w:spacing w:after="200"/>
        <w:jc w:val="center"/>
        <w:rPr>
          <w:rFonts w:ascii="Times New Roman" w:hAnsi="Times New Roman" w:cs="Times New Roman"/>
          <w:b/>
          <w:sz w:val="32"/>
          <w:szCs w:val="24"/>
          <w:u w:val="single"/>
        </w:rPr>
      </w:pPr>
    </w:p>
    <w:p w:rsidR="00C11A35" w:rsidRDefault="00C11A35" w:rsidP="00C11A35">
      <w:pPr>
        <w:spacing w:after="200"/>
        <w:jc w:val="center"/>
        <w:rPr>
          <w:rFonts w:ascii="Times New Roman" w:hAnsi="Times New Roman" w:cs="Times New Roman"/>
          <w:b/>
          <w:sz w:val="32"/>
          <w:szCs w:val="24"/>
          <w:u w:val="single"/>
        </w:rPr>
      </w:pPr>
    </w:p>
    <w:p w:rsidR="00A01402" w:rsidRDefault="00A01402" w:rsidP="00C11A35">
      <w:pPr>
        <w:spacing w:after="200"/>
        <w:jc w:val="center"/>
        <w:rPr>
          <w:rFonts w:ascii="Times New Roman" w:hAnsi="Times New Roman" w:cs="Times New Roman"/>
          <w:b/>
          <w:color w:val="C00000"/>
          <w:sz w:val="28"/>
          <w:szCs w:val="28"/>
          <w:u w:val="single"/>
        </w:rPr>
      </w:pPr>
    </w:p>
    <w:p w:rsidR="00A01402" w:rsidRDefault="00A01402" w:rsidP="00C11A35">
      <w:pPr>
        <w:spacing w:after="200"/>
        <w:jc w:val="center"/>
        <w:rPr>
          <w:rFonts w:ascii="Times New Roman" w:hAnsi="Times New Roman" w:cs="Times New Roman"/>
          <w:b/>
          <w:color w:val="C00000"/>
          <w:sz w:val="28"/>
          <w:szCs w:val="28"/>
          <w:u w:val="single"/>
        </w:rPr>
      </w:pPr>
    </w:p>
    <w:p w:rsidR="00C11A35" w:rsidRPr="00A01402" w:rsidRDefault="00C11A35" w:rsidP="00C11A35">
      <w:pPr>
        <w:spacing w:after="200"/>
        <w:jc w:val="center"/>
        <w:rPr>
          <w:rFonts w:ascii="Times New Roman" w:hAnsi="Times New Roman" w:cs="Times New Roman"/>
          <w:b/>
          <w:color w:val="C00000"/>
          <w:sz w:val="28"/>
          <w:szCs w:val="28"/>
          <w:u w:val="single"/>
        </w:rPr>
      </w:pPr>
      <w:r w:rsidRPr="00A01402">
        <w:rPr>
          <w:rFonts w:ascii="Times New Roman" w:hAnsi="Times New Roman" w:cs="Times New Roman"/>
          <w:b/>
          <w:color w:val="C00000"/>
          <w:sz w:val="28"/>
          <w:szCs w:val="28"/>
          <w:u w:val="single"/>
        </w:rPr>
        <w:t>PART- I</w:t>
      </w:r>
    </w:p>
    <w:p w:rsidR="00C11A35" w:rsidRPr="00A01402" w:rsidRDefault="00C11A35" w:rsidP="00C11A35">
      <w:pPr>
        <w:jc w:val="center"/>
        <w:rPr>
          <w:rFonts w:ascii="Times New Roman" w:hAnsi="Times New Roman" w:cs="Times New Roman"/>
          <w:b/>
          <w:color w:val="C00000"/>
          <w:sz w:val="28"/>
          <w:szCs w:val="28"/>
          <w:u w:val="single"/>
        </w:rPr>
      </w:pPr>
    </w:p>
    <w:p w:rsidR="00C11A35" w:rsidRPr="00A01402" w:rsidRDefault="00C11A35" w:rsidP="00C11A35">
      <w:pPr>
        <w:spacing w:after="200"/>
        <w:jc w:val="center"/>
        <w:rPr>
          <w:rFonts w:ascii="Times New Roman" w:hAnsi="Times New Roman" w:cs="Times New Roman"/>
          <w:b/>
          <w:color w:val="C00000"/>
          <w:sz w:val="28"/>
          <w:szCs w:val="28"/>
          <w:u w:val="single"/>
        </w:rPr>
      </w:pPr>
      <w:r w:rsidRPr="00A01402">
        <w:rPr>
          <w:rFonts w:ascii="Times New Roman" w:hAnsi="Times New Roman" w:cs="Times New Roman"/>
          <w:b/>
          <w:color w:val="C00000"/>
          <w:sz w:val="28"/>
          <w:szCs w:val="28"/>
          <w:u w:val="single"/>
        </w:rPr>
        <w:t>BACKGROUND OF THE KNOWLEDGE EXCHANGE MISSION</w:t>
      </w:r>
    </w:p>
    <w:p w:rsidR="00C11A35" w:rsidRDefault="00C11A35" w:rsidP="00C11A35">
      <w:pPr>
        <w:jc w:val="center"/>
        <w:rPr>
          <w:rFonts w:ascii="Times New Roman" w:hAnsi="Times New Roman" w:cs="Times New Roman"/>
          <w:b/>
          <w:sz w:val="24"/>
          <w:szCs w:val="24"/>
          <w:u w:val="single"/>
        </w:rPr>
      </w:pPr>
    </w:p>
    <w:p w:rsidR="00C11A35" w:rsidRDefault="00C11A35">
      <w:pPr>
        <w:spacing w:after="200"/>
        <w:rPr>
          <w:rFonts w:ascii="Times New Roman" w:hAnsi="Times New Roman" w:cs="Times New Roman"/>
          <w:b/>
          <w:sz w:val="24"/>
          <w:szCs w:val="24"/>
          <w:u w:val="single"/>
        </w:rPr>
      </w:pPr>
    </w:p>
    <w:p w:rsidR="00C11A35" w:rsidRDefault="00C11A35">
      <w:pPr>
        <w:spacing w:after="200"/>
        <w:rPr>
          <w:rFonts w:ascii="Times New Roman" w:hAnsi="Times New Roman" w:cs="Times New Roman"/>
          <w:b/>
          <w:sz w:val="24"/>
          <w:szCs w:val="24"/>
          <w:u w:val="single"/>
        </w:rPr>
      </w:pPr>
    </w:p>
    <w:p w:rsidR="00C11A35" w:rsidRDefault="00C11A35" w:rsidP="0006113B">
      <w:pPr>
        <w:spacing w:line="240" w:lineRule="auto"/>
        <w:jc w:val="center"/>
        <w:rPr>
          <w:rFonts w:ascii="Times New Roman" w:hAnsi="Times New Roman" w:cs="Times New Roman"/>
          <w:b/>
          <w:sz w:val="24"/>
          <w:szCs w:val="24"/>
          <w:u w:val="single"/>
        </w:rPr>
      </w:pPr>
    </w:p>
    <w:p w:rsidR="00C11A35" w:rsidRDefault="00C11A35" w:rsidP="0006113B">
      <w:pPr>
        <w:spacing w:line="240" w:lineRule="auto"/>
        <w:jc w:val="center"/>
        <w:rPr>
          <w:rFonts w:ascii="Times New Roman" w:hAnsi="Times New Roman" w:cs="Times New Roman"/>
          <w:b/>
          <w:sz w:val="24"/>
          <w:szCs w:val="24"/>
          <w:u w:val="single"/>
        </w:rPr>
      </w:pPr>
    </w:p>
    <w:p w:rsidR="00C11A35" w:rsidRDefault="00C11A35" w:rsidP="0006113B">
      <w:pPr>
        <w:spacing w:line="240" w:lineRule="auto"/>
        <w:jc w:val="center"/>
        <w:rPr>
          <w:rFonts w:ascii="Times New Roman" w:hAnsi="Times New Roman" w:cs="Times New Roman"/>
          <w:b/>
          <w:sz w:val="24"/>
          <w:szCs w:val="24"/>
          <w:u w:val="single"/>
        </w:rPr>
      </w:pPr>
    </w:p>
    <w:p w:rsidR="00C11A35" w:rsidRDefault="00C11A35" w:rsidP="0006113B">
      <w:pPr>
        <w:spacing w:line="240" w:lineRule="auto"/>
        <w:jc w:val="center"/>
        <w:rPr>
          <w:rFonts w:ascii="Times New Roman" w:hAnsi="Times New Roman" w:cs="Times New Roman"/>
          <w:b/>
          <w:sz w:val="24"/>
          <w:szCs w:val="24"/>
          <w:u w:val="single"/>
        </w:rPr>
      </w:pPr>
    </w:p>
    <w:p w:rsidR="00C11A35" w:rsidRDefault="00C11A35" w:rsidP="0006113B">
      <w:pPr>
        <w:spacing w:line="240" w:lineRule="auto"/>
        <w:jc w:val="center"/>
        <w:rPr>
          <w:rFonts w:ascii="Times New Roman" w:hAnsi="Times New Roman" w:cs="Times New Roman"/>
          <w:b/>
          <w:sz w:val="24"/>
          <w:szCs w:val="24"/>
          <w:u w:val="single"/>
        </w:rPr>
      </w:pPr>
    </w:p>
    <w:p w:rsidR="00C11A35" w:rsidRDefault="00C11A35" w:rsidP="0006113B">
      <w:pPr>
        <w:spacing w:line="240" w:lineRule="auto"/>
        <w:jc w:val="center"/>
        <w:rPr>
          <w:rFonts w:ascii="Times New Roman" w:hAnsi="Times New Roman" w:cs="Times New Roman"/>
          <w:b/>
          <w:sz w:val="24"/>
          <w:szCs w:val="24"/>
          <w:u w:val="single"/>
        </w:rPr>
      </w:pPr>
    </w:p>
    <w:p w:rsidR="00C11A35" w:rsidRDefault="00C11A35" w:rsidP="0006113B">
      <w:pPr>
        <w:spacing w:line="240" w:lineRule="auto"/>
        <w:jc w:val="center"/>
        <w:rPr>
          <w:rFonts w:ascii="Times New Roman" w:hAnsi="Times New Roman" w:cs="Times New Roman"/>
          <w:b/>
          <w:sz w:val="24"/>
          <w:szCs w:val="24"/>
          <w:u w:val="single"/>
        </w:rPr>
      </w:pPr>
    </w:p>
    <w:p w:rsidR="00C11A35" w:rsidRDefault="00C11A35" w:rsidP="0006113B">
      <w:pPr>
        <w:spacing w:line="240" w:lineRule="auto"/>
        <w:jc w:val="center"/>
        <w:rPr>
          <w:rFonts w:ascii="Times New Roman" w:hAnsi="Times New Roman" w:cs="Times New Roman"/>
          <w:b/>
          <w:sz w:val="24"/>
          <w:szCs w:val="24"/>
          <w:u w:val="single"/>
        </w:rPr>
      </w:pPr>
    </w:p>
    <w:p w:rsidR="00C11A35" w:rsidRDefault="00C11A35" w:rsidP="0006113B">
      <w:pPr>
        <w:spacing w:line="240" w:lineRule="auto"/>
        <w:jc w:val="center"/>
        <w:rPr>
          <w:rFonts w:ascii="Times New Roman" w:hAnsi="Times New Roman" w:cs="Times New Roman"/>
          <w:b/>
          <w:sz w:val="24"/>
          <w:szCs w:val="24"/>
          <w:u w:val="single"/>
        </w:rPr>
      </w:pPr>
    </w:p>
    <w:p w:rsidR="00C11A35" w:rsidRDefault="00C11A35" w:rsidP="0006113B">
      <w:pPr>
        <w:spacing w:line="240" w:lineRule="auto"/>
        <w:jc w:val="center"/>
        <w:rPr>
          <w:rFonts w:ascii="Times New Roman" w:hAnsi="Times New Roman" w:cs="Times New Roman"/>
          <w:b/>
          <w:sz w:val="24"/>
          <w:szCs w:val="24"/>
          <w:u w:val="single"/>
        </w:rPr>
      </w:pPr>
    </w:p>
    <w:p w:rsidR="00C11A35" w:rsidRDefault="00C11A35" w:rsidP="0006113B">
      <w:pPr>
        <w:spacing w:line="240" w:lineRule="auto"/>
        <w:jc w:val="center"/>
        <w:rPr>
          <w:rFonts w:ascii="Times New Roman" w:hAnsi="Times New Roman" w:cs="Times New Roman"/>
          <w:b/>
          <w:sz w:val="24"/>
          <w:szCs w:val="24"/>
          <w:u w:val="single"/>
        </w:rPr>
      </w:pPr>
    </w:p>
    <w:p w:rsidR="00C11A35" w:rsidRDefault="00C11A35" w:rsidP="0006113B">
      <w:pPr>
        <w:spacing w:line="240" w:lineRule="auto"/>
        <w:jc w:val="center"/>
        <w:rPr>
          <w:rFonts w:ascii="Times New Roman" w:hAnsi="Times New Roman" w:cs="Times New Roman"/>
          <w:b/>
          <w:sz w:val="24"/>
          <w:szCs w:val="24"/>
          <w:u w:val="single"/>
        </w:rPr>
      </w:pPr>
    </w:p>
    <w:p w:rsidR="00C11A35" w:rsidRDefault="00C11A35" w:rsidP="0006113B">
      <w:pPr>
        <w:spacing w:line="240" w:lineRule="auto"/>
        <w:jc w:val="center"/>
        <w:rPr>
          <w:rFonts w:ascii="Times New Roman" w:hAnsi="Times New Roman" w:cs="Times New Roman"/>
          <w:b/>
          <w:sz w:val="24"/>
          <w:szCs w:val="24"/>
          <w:u w:val="single"/>
        </w:rPr>
      </w:pPr>
    </w:p>
    <w:p w:rsidR="00C11A35" w:rsidRDefault="00C11A35" w:rsidP="0006113B">
      <w:pPr>
        <w:spacing w:line="240" w:lineRule="auto"/>
        <w:jc w:val="center"/>
        <w:rPr>
          <w:rFonts w:ascii="Times New Roman" w:hAnsi="Times New Roman" w:cs="Times New Roman"/>
          <w:b/>
          <w:sz w:val="24"/>
          <w:szCs w:val="24"/>
          <w:u w:val="single"/>
        </w:rPr>
      </w:pPr>
    </w:p>
    <w:p w:rsidR="00C11A35" w:rsidRDefault="00C11A35" w:rsidP="0006113B">
      <w:pPr>
        <w:spacing w:line="240" w:lineRule="auto"/>
        <w:jc w:val="center"/>
        <w:rPr>
          <w:rFonts w:ascii="Times New Roman" w:hAnsi="Times New Roman" w:cs="Times New Roman"/>
          <w:b/>
          <w:sz w:val="24"/>
          <w:szCs w:val="24"/>
          <w:u w:val="single"/>
        </w:rPr>
      </w:pPr>
    </w:p>
    <w:p w:rsidR="00C11A35" w:rsidRDefault="00C11A35" w:rsidP="0006113B">
      <w:pPr>
        <w:spacing w:line="240" w:lineRule="auto"/>
        <w:jc w:val="center"/>
        <w:rPr>
          <w:rFonts w:ascii="Times New Roman" w:hAnsi="Times New Roman" w:cs="Times New Roman"/>
          <w:b/>
          <w:sz w:val="24"/>
          <w:szCs w:val="24"/>
          <w:u w:val="single"/>
        </w:rPr>
      </w:pPr>
    </w:p>
    <w:p w:rsidR="00C11A35" w:rsidRDefault="00C11A35" w:rsidP="0006113B">
      <w:pPr>
        <w:spacing w:line="240" w:lineRule="auto"/>
        <w:jc w:val="center"/>
        <w:rPr>
          <w:rFonts w:ascii="Times New Roman" w:hAnsi="Times New Roman" w:cs="Times New Roman"/>
          <w:b/>
          <w:sz w:val="24"/>
          <w:szCs w:val="24"/>
          <w:u w:val="single"/>
        </w:rPr>
      </w:pPr>
    </w:p>
    <w:p w:rsidR="00C11A35" w:rsidRDefault="00C11A35" w:rsidP="0006113B">
      <w:pPr>
        <w:spacing w:line="240" w:lineRule="auto"/>
        <w:jc w:val="center"/>
        <w:rPr>
          <w:rFonts w:ascii="Times New Roman" w:hAnsi="Times New Roman" w:cs="Times New Roman"/>
          <w:b/>
          <w:sz w:val="24"/>
          <w:szCs w:val="24"/>
          <w:u w:val="single"/>
        </w:rPr>
      </w:pPr>
    </w:p>
    <w:p w:rsidR="00C11A35" w:rsidRDefault="00C11A35" w:rsidP="0006113B">
      <w:pPr>
        <w:spacing w:line="240" w:lineRule="auto"/>
        <w:jc w:val="center"/>
        <w:rPr>
          <w:rFonts w:ascii="Times New Roman" w:hAnsi="Times New Roman" w:cs="Times New Roman"/>
          <w:b/>
          <w:sz w:val="24"/>
          <w:szCs w:val="24"/>
          <w:u w:val="single"/>
        </w:rPr>
      </w:pPr>
    </w:p>
    <w:p w:rsidR="00C11A35" w:rsidRDefault="00C11A35" w:rsidP="0006113B">
      <w:pPr>
        <w:spacing w:line="240" w:lineRule="auto"/>
        <w:jc w:val="center"/>
        <w:rPr>
          <w:rFonts w:ascii="Times New Roman" w:hAnsi="Times New Roman" w:cs="Times New Roman"/>
          <w:b/>
          <w:sz w:val="24"/>
          <w:szCs w:val="24"/>
          <w:u w:val="single"/>
        </w:rPr>
      </w:pPr>
    </w:p>
    <w:p w:rsidR="00C11A35" w:rsidRDefault="00C11A35" w:rsidP="0006113B">
      <w:pPr>
        <w:spacing w:line="240" w:lineRule="auto"/>
        <w:jc w:val="center"/>
        <w:rPr>
          <w:rFonts w:ascii="Times New Roman" w:hAnsi="Times New Roman" w:cs="Times New Roman"/>
          <w:b/>
          <w:sz w:val="24"/>
          <w:szCs w:val="24"/>
          <w:u w:val="single"/>
        </w:rPr>
      </w:pPr>
    </w:p>
    <w:p w:rsidR="00C11A35" w:rsidRDefault="00C11A35" w:rsidP="0006113B">
      <w:pPr>
        <w:spacing w:line="240" w:lineRule="auto"/>
        <w:jc w:val="center"/>
        <w:rPr>
          <w:rFonts w:ascii="Times New Roman" w:hAnsi="Times New Roman" w:cs="Times New Roman"/>
          <w:b/>
          <w:sz w:val="24"/>
          <w:szCs w:val="24"/>
          <w:u w:val="single"/>
        </w:rPr>
      </w:pPr>
    </w:p>
    <w:p w:rsidR="00C11A35" w:rsidRDefault="00C11A35" w:rsidP="0006113B">
      <w:pPr>
        <w:spacing w:line="240" w:lineRule="auto"/>
        <w:jc w:val="center"/>
        <w:rPr>
          <w:rFonts w:ascii="Times New Roman" w:hAnsi="Times New Roman" w:cs="Times New Roman"/>
          <w:b/>
          <w:sz w:val="24"/>
          <w:szCs w:val="24"/>
          <w:u w:val="single"/>
        </w:rPr>
      </w:pPr>
    </w:p>
    <w:p w:rsidR="00C11A35" w:rsidRDefault="00C11A35" w:rsidP="0006113B">
      <w:pPr>
        <w:spacing w:line="240" w:lineRule="auto"/>
        <w:jc w:val="center"/>
        <w:rPr>
          <w:rFonts w:ascii="Times New Roman" w:hAnsi="Times New Roman" w:cs="Times New Roman"/>
          <w:b/>
          <w:sz w:val="24"/>
          <w:szCs w:val="24"/>
          <w:u w:val="single"/>
        </w:rPr>
      </w:pPr>
    </w:p>
    <w:p w:rsidR="00C11A35" w:rsidRDefault="00C11A35" w:rsidP="0006113B">
      <w:pPr>
        <w:spacing w:line="240" w:lineRule="auto"/>
        <w:jc w:val="center"/>
        <w:rPr>
          <w:rFonts w:ascii="Times New Roman" w:hAnsi="Times New Roman" w:cs="Times New Roman"/>
          <w:b/>
          <w:sz w:val="24"/>
          <w:szCs w:val="24"/>
          <w:u w:val="single"/>
        </w:rPr>
      </w:pPr>
    </w:p>
    <w:p w:rsidR="00A01402" w:rsidRDefault="00A01402" w:rsidP="0006113B">
      <w:pPr>
        <w:spacing w:line="240" w:lineRule="auto"/>
        <w:jc w:val="center"/>
        <w:rPr>
          <w:rFonts w:ascii="Times New Roman" w:hAnsi="Times New Roman" w:cs="Times New Roman"/>
          <w:b/>
          <w:sz w:val="24"/>
          <w:szCs w:val="24"/>
          <w:u w:val="single"/>
        </w:rPr>
      </w:pPr>
    </w:p>
    <w:p w:rsidR="0006113B" w:rsidRPr="007052C5" w:rsidRDefault="0006113B" w:rsidP="0006113B">
      <w:pPr>
        <w:spacing w:line="240" w:lineRule="auto"/>
        <w:jc w:val="center"/>
        <w:rPr>
          <w:rFonts w:ascii="Times New Roman" w:hAnsi="Times New Roman" w:cs="Times New Roman"/>
          <w:b/>
          <w:sz w:val="24"/>
          <w:szCs w:val="24"/>
          <w:u w:val="single"/>
        </w:rPr>
      </w:pPr>
      <w:r w:rsidRPr="007052C5">
        <w:rPr>
          <w:rFonts w:ascii="Times New Roman" w:hAnsi="Times New Roman" w:cs="Times New Roman"/>
          <w:b/>
          <w:sz w:val="24"/>
          <w:szCs w:val="24"/>
          <w:u w:val="single"/>
        </w:rPr>
        <w:lastRenderedPageBreak/>
        <w:t>CSR Knowledge Exchange Visit to Norway;</w:t>
      </w:r>
    </w:p>
    <w:p w:rsidR="0006113B" w:rsidRPr="007052C5" w:rsidRDefault="0006113B" w:rsidP="0006113B">
      <w:pPr>
        <w:spacing w:line="240" w:lineRule="auto"/>
        <w:jc w:val="center"/>
        <w:rPr>
          <w:rFonts w:ascii="Times New Roman" w:hAnsi="Times New Roman" w:cs="Times New Roman"/>
          <w:b/>
          <w:sz w:val="24"/>
          <w:szCs w:val="24"/>
          <w:u w:val="single"/>
        </w:rPr>
      </w:pPr>
      <w:r w:rsidRPr="007052C5">
        <w:rPr>
          <w:rFonts w:ascii="Times New Roman" w:hAnsi="Times New Roman" w:cs="Times New Roman"/>
          <w:b/>
          <w:sz w:val="24"/>
          <w:szCs w:val="24"/>
          <w:u w:val="single"/>
        </w:rPr>
        <w:t>World Bank- Department of Public Enterprises,</w:t>
      </w:r>
    </w:p>
    <w:p w:rsidR="0006113B" w:rsidRPr="007052C5" w:rsidRDefault="0006113B" w:rsidP="0006113B">
      <w:pPr>
        <w:spacing w:line="240" w:lineRule="auto"/>
        <w:jc w:val="center"/>
        <w:rPr>
          <w:rFonts w:ascii="Times New Roman" w:hAnsi="Times New Roman" w:cs="Times New Roman"/>
          <w:b/>
          <w:sz w:val="24"/>
          <w:szCs w:val="24"/>
          <w:u w:val="single"/>
        </w:rPr>
      </w:pPr>
      <w:r w:rsidRPr="007052C5">
        <w:rPr>
          <w:rFonts w:ascii="Times New Roman" w:hAnsi="Times New Roman" w:cs="Times New Roman"/>
          <w:b/>
          <w:sz w:val="24"/>
          <w:szCs w:val="24"/>
          <w:u w:val="single"/>
        </w:rPr>
        <w:t>May 21-25, 2012</w:t>
      </w:r>
    </w:p>
    <w:p w:rsidR="0006113B" w:rsidRPr="007052C5" w:rsidRDefault="0006113B" w:rsidP="0006113B">
      <w:pPr>
        <w:spacing w:line="240" w:lineRule="auto"/>
        <w:jc w:val="center"/>
        <w:rPr>
          <w:rFonts w:ascii="Times New Roman" w:hAnsi="Times New Roman" w:cs="Times New Roman"/>
          <w:b/>
          <w:sz w:val="24"/>
          <w:szCs w:val="24"/>
          <w:u w:val="single"/>
        </w:rPr>
      </w:pPr>
      <w:r w:rsidRPr="007052C5">
        <w:rPr>
          <w:rFonts w:ascii="Times New Roman" w:hAnsi="Times New Roman" w:cs="Times New Roman"/>
          <w:b/>
          <w:sz w:val="24"/>
          <w:szCs w:val="24"/>
          <w:u w:val="single"/>
        </w:rPr>
        <w:t>Summary Report</w:t>
      </w:r>
    </w:p>
    <w:p w:rsidR="0006113B" w:rsidRPr="005979AC" w:rsidRDefault="0006113B" w:rsidP="0006113B">
      <w:pPr>
        <w:spacing w:line="240" w:lineRule="auto"/>
        <w:jc w:val="both"/>
        <w:rPr>
          <w:rFonts w:ascii="Times New Roman" w:hAnsi="Times New Roman" w:cs="Times New Roman"/>
          <w:sz w:val="24"/>
          <w:szCs w:val="24"/>
        </w:rPr>
      </w:pPr>
    </w:p>
    <w:p w:rsidR="0006113B" w:rsidRDefault="0006113B" w:rsidP="0006113B">
      <w:pPr>
        <w:pStyle w:val="Heading1"/>
        <w:rPr>
          <w:rFonts w:eastAsia="Calibri"/>
        </w:rPr>
      </w:pPr>
      <w:r w:rsidRPr="005979AC">
        <w:rPr>
          <w:rFonts w:eastAsia="Calibri"/>
        </w:rPr>
        <w:t>Objective</w:t>
      </w:r>
      <w:r>
        <w:rPr>
          <w:rFonts w:eastAsia="Calibri"/>
        </w:rPr>
        <w:t>s of the Mission:</w:t>
      </w:r>
    </w:p>
    <w:p w:rsidR="0006113B" w:rsidRPr="00575A16" w:rsidRDefault="0006113B" w:rsidP="0006113B"/>
    <w:p w:rsidR="0006113B" w:rsidRPr="005979AC" w:rsidRDefault="0006113B" w:rsidP="0006113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Government of India has recently stepped up efforts to develop a national agenda on Corporate Social Responsibility (CSR) both for public and private enterprises.  </w:t>
      </w:r>
      <w:r w:rsidRPr="005979AC">
        <w:rPr>
          <w:rFonts w:ascii="Times New Roman" w:eastAsia="Calibri" w:hAnsi="Times New Roman" w:cs="Times New Roman"/>
          <w:sz w:val="24"/>
          <w:szCs w:val="24"/>
        </w:rPr>
        <w:t xml:space="preserve">The Department of Public Enterprises (DPE), Ministry of Heavy Industries and Public Enterprises, </w:t>
      </w:r>
      <w:r>
        <w:rPr>
          <w:rFonts w:ascii="Times New Roman" w:eastAsia="Calibri" w:hAnsi="Times New Roman" w:cs="Times New Roman"/>
          <w:sz w:val="24"/>
          <w:szCs w:val="24"/>
        </w:rPr>
        <w:t xml:space="preserve">is responsible for </w:t>
      </w:r>
      <w:r w:rsidRPr="005979AC">
        <w:rPr>
          <w:rFonts w:ascii="Times New Roman" w:eastAsia="Calibri" w:hAnsi="Times New Roman" w:cs="Times New Roman"/>
          <w:sz w:val="24"/>
          <w:szCs w:val="24"/>
        </w:rPr>
        <w:t xml:space="preserve">corporate governance in </w:t>
      </w:r>
      <w:r>
        <w:rPr>
          <w:rFonts w:ascii="Times New Roman" w:eastAsia="Calibri" w:hAnsi="Times New Roman" w:cs="Times New Roman"/>
          <w:sz w:val="24"/>
          <w:szCs w:val="24"/>
        </w:rPr>
        <w:t xml:space="preserve">public sector enterprises </w:t>
      </w:r>
      <w:r w:rsidRPr="005979AC">
        <w:rPr>
          <w:rFonts w:ascii="Times New Roman" w:eastAsia="Calibri" w:hAnsi="Times New Roman" w:cs="Times New Roman"/>
          <w:sz w:val="24"/>
          <w:szCs w:val="24"/>
        </w:rPr>
        <w:t xml:space="preserve">and </w:t>
      </w:r>
      <w:r>
        <w:rPr>
          <w:rFonts w:ascii="Times New Roman" w:eastAsia="Calibri" w:hAnsi="Times New Roman" w:cs="Times New Roman"/>
          <w:sz w:val="24"/>
          <w:szCs w:val="24"/>
        </w:rPr>
        <w:t xml:space="preserve">for the </w:t>
      </w:r>
      <w:r w:rsidRPr="005979AC">
        <w:rPr>
          <w:rFonts w:ascii="Times New Roman" w:eastAsia="Calibri" w:hAnsi="Times New Roman" w:cs="Times New Roman"/>
          <w:sz w:val="24"/>
          <w:szCs w:val="24"/>
        </w:rPr>
        <w:t xml:space="preserve">implementation of government CSR policies and vision. </w:t>
      </w:r>
      <w:r>
        <w:rPr>
          <w:rFonts w:ascii="Times New Roman" w:eastAsia="Calibri" w:hAnsi="Times New Roman" w:cs="Times New Roman"/>
          <w:sz w:val="24"/>
          <w:szCs w:val="24"/>
        </w:rPr>
        <w:t xml:space="preserve"> In March 2010 the DPE </w:t>
      </w:r>
      <w:r w:rsidRPr="005979AC">
        <w:rPr>
          <w:rFonts w:ascii="Times New Roman" w:eastAsia="Calibri" w:hAnsi="Times New Roman" w:cs="Times New Roman"/>
          <w:sz w:val="24"/>
          <w:szCs w:val="24"/>
        </w:rPr>
        <w:t xml:space="preserve">released </w:t>
      </w:r>
      <w:r w:rsidRPr="005979AC">
        <w:rPr>
          <w:rFonts w:ascii="Times New Roman" w:eastAsia="Calibri" w:hAnsi="Times New Roman" w:cs="Times New Roman"/>
          <w:i/>
          <w:sz w:val="24"/>
          <w:szCs w:val="24"/>
        </w:rPr>
        <w:t>CSR Guidelines</w:t>
      </w:r>
      <w:r>
        <w:rPr>
          <w:rFonts w:ascii="Times New Roman" w:eastAsia="Calibri" w:hAnsi="Times New Roman" w:cs="Times New Roman"/>
          <w:i/>
          <w:sz w:val="24"/>
          <w:szCs w:val="24"/>
        </w:rPr>
        <w:t xml:space="preserve"> on Corporate Social Responsibility for Central Public Sector Enterprises</w:t>
      </w:r>
      <w:r>
        <w:rPr>
          <w:rStyle w:val="FootnoteReference"/>
          <w:rFonts w:ascii="Times New Roman" w:eastAsia="Calibri" w:hAnsi="Times New Roman" w:cs="Times New Roman"/>
          <w:i/>
          <w:sz w:val="24"/>
          <w:szCs w:val="24"/>
        </w:rPr>
        <w:footnoteReference w:id="1"/>
      </w:r>
      <w:r>
        <w:rPr>
          <w:rFonts w:ascii="Times New Roman" w:eastAsia="Calibri" w:hAnsi="Times New Roman" w:cs="Times New Roman"/>
          <w:i/>
          <w:sz w:val="24"/>
          <w:szCs w:val="24"/>
        </w:rPr>
        <w:t xml:space="preserve"> </w:t>
      </w:r>
      <w:r w:rsidRPr="005979AC">
        <w:rPr>
          <w:rFonts w:ascii="Times New Roman" w:eastAsia="Calibri" w:hAnsi="Times New Roman" w:cs="Times New Roman"/>
          <w:sz w:val="24"/>
          <w:szCs w:val="24"/>
        </w:rPr>
        <w:t xml:space="preserve">that </w:t>
      </w:r>
      <w:r>
        <w:rPr>
          <w:rFonts w:ascii="Times New Roman" w:eastAsia="Calibri" w:hAnsi="Times New Roman" w:cs="Times New Roman"/>
          <w:sz w:val="24"/>
          <w:szCs w:val="24"/>
        </w:rPr>
        <w:t xml:space="preserve">provide guidance to </w:t>
      </w:r>
      <w:r w:rsidRPr="005979AC">
        <w:rPr>
          <w:rFonts w:ascii="Times New Roman" w:eastAsia="Calibri" w:hAnsi="Times New Roman" w:cs="Times New Roman"/>
          <w:sz w:val="24"/>
          <w:szCs w:val="24"/>
        </w:rPr>
        <w:t xml:space="preserve">PSEs </w:t>
      </w:r>
      <w:r>
        <w:rPr>
          <w:rFonts w:ascii="Times New Roman" w:eastAsia="Calibri" w:hAnsi="Times New Roman" w:cs="Times New Roman"/>
          <w:sz w:val="24"/>
          <w:szCs w:val="24"/>
        </w:rPr>
        <w:t xml:space="preserve">on planning, implementing, and monitoring a CSR program at the company level. </w:t>
      </w:r>
      <w:r w:rsidRPr="005979AC">
        <w:rPr>
          <w:rFonts w:ascii="Times New Roman" w:eastAsia="Calibri" w:hAnsi="Times New Roman" w:cs="Times New Roman"/>
          <w:sz w:val="24"/>
          <w:szCs w:val="24"/>
        </w:rPr>
        <w:t xml:space="preserve">According to the guidelines, PSEs should </w:t>
      </w:r>
      <w:r>
        <w:rPr>
          <w:rFonts w:ascii="Times New Roman" w:eastAsia="Calibri" w:hAnsi="Times New Roman" w:cs="Times New Roman"/>
          <w:sz w:val="24"/>
          <w:szCs w:val="24"/>
        </w:rPr>
        <w:t>integrate</w:t>
      </w:r>
      <w:r w:rsidRPr="005979AC">
        <w:rPr>
          <w:rFonts w:ascii="Times New Roman" w:eastAsia="Calibri" w:hAnsi="Times New Roman" w:cs="Times New Roman"/>
          <w:sz w:val="24"/>
          <w:szCs w:val="24"/>
        </w:rPr>
        <w:t xml:space="preserve"> CSR </w:t>
      </w:r>
      <w:r>
        <w:rPr>
          <w:rFonts w:ascii="Times New Roman" w:eastAsia="Calibri" w:hAnsi="Times New Roman" w:cs="Times New Roman"/>
          <w:sz w:val="24"/>
          <w:szCs w:val="24"/>
        </w:rPr>
        <w:t xml:space="preserve">plans with PSE’s business goals, while supporting the Government’s development agenda of inclusive growth and more broadly the Millennium Development Goals. Institutional support has been provided by the CSR Hub located at the Tata Institute for Social Sciences has been tasked to facilitate the implementation of the </w:t>
      </w:r>
      <w:r w:rsidRPr="00945344">
        <w:rPr>
          <w:rFonts w:ascii="Times New Roman" w:eastAsia="Calibri" w:hAnsi="Times New Roman" w:cs="Times New Roman"/>
          <w:i/>
          <w:sz w:val="24"/>
          <w:szCs w:val="24"/>
        </w:rPr>
        <w:t xml:space="preserve">Guidelines </w:t>
      </w:r>
      <w:r>
        <w:rPr>
          <w:rFonts w:ascii="Times New Roman" w:eastAsia="Calibri" w:hAnsi="Times New Roman" w:cs="Times New Roman"/>
          <w:sz w:val="24"/>
          <w:szCs w:val="24"/>
        </w:rPr>
        <w:t>by undertaking a range of supporting activities including research, documentation, advocacy and promotion and development</w:t>
      </w:r>
      <w:r w:rsidRPr="005979AC">
        <w:rPr>
          <w:rFonts w:ascii="Times New Roman" w:eastAsia="Calibri" w:hAnsi="Times New Roman" w:cs="Times New Roman"/>
          <w:sz w:val="24"/>
          <w:szCs w:val="24"/>
        </w:rPr>
        <w:t xml:space="preserve">. </w:t>
      </w:r>
    </w:p>
    <w:p w:rsidR="0006113B" w:rsidRDefault="0006113B" w:rsidP="0006113B">
      <w:pPr>
        <w:spacing w:line="240" w:lineRule="auto"/>
        <w:jc w:val="both"/>
        <w:rPr>
          <w:rFonts w:ascii="Times New Roman" w:eastAsia="Calibri" w:hAnsi="Times New Roman" w:cs="Times New Roman"/>
          <w:sz w:val="24"/>
          <w:szCs w:val="24"/>
        </w:rPr>
      </w:pPr>
      <w:r w:rsidRPr="005979AC">
        <w:rPr>
          <w:rFonts w:ascii="Times New Roman" w:eastAsia="Calibri" w:hAnsi="Times New Roman" w:cs="Times New Roman"/>
          <w:color w:val="222222"/>
          <w:sz w:val="24"/>
          <w:szCs w:val="24"/>
        </w:rPr>
        <w:br/>
      </w:r>
      <w:r w:rsidRPr="005979AC">
        <w:rPr>
          <w:rFonts w:ascii="Times New Roman" w:eastAsia="Calibri" w:hAnsi="Times New Roman" w:cs="Times New Roman"/>
          <w:sz w:val="24"/>
          <w:szCs w:val="24"/>
        </w:rPr>
        <w:t>The World Bank is providing non-lending technical assistance to India to strengthen its national CSR agenda</w:t>
      </w:r>
      <w:r>
        <w:rPr>
          <w:rFonts w:ascii="Times New Roman" w:eastAsia="Calibri" w:hAnsi="Times New Roman" w:cs="Times New Roman"/>
          <w:sz w:val="24"/>
          <w:szCs w:val="24"/>
        </w:rPr>
        <w:t xml:space="preserve">. This includes supporting both the </w:t>
      </w:r>
      <w:r w:rsidRPr="005979AC">
        <w:rPr>
          <w:rFonts w:ascii="Times New Roman" w:eastAsia="Calibri" w:hAnsi="Times New Roman" w:cs="Times New Roman"/>
          <w:sz w:val="24"/>
          <w:szCs w:val="24"/>
        </w:rPr>
        <w:t>DPE</w:t>
      </w:r>
      <w:r>
        <w:rPr>
          <w:rFonts w:ascii="Times New Roman" w:eastAsia="Calibri" w:hAnsi="Times New Roman" w:cs="Times New Roman"/>
          <w:sz w:val="24"/>
          <w:szCs w:val="24"/>
        </w:rPr>
        <w:t xml:space="preserve"> on work with the public sector as well as the Ministry of Corporate Affairs on work related to CSR in the private sector. </w:t>
      </w:r>
      <w:r w:rsidRPr="005979AC">
        <w:rPr>
          <w:rFonts w:ascii="Times New Roman" w:eastAsia="Calibri" w:hAnsi="Times New Roman" w:cs="Times New Roman"/>
          <w:sz w:val="24"/>
          <w:szCs w:val="24"/>
        </w:rPr>
        <w:t>A key component of the Bank's engagement i</w:t>
      </w:r>
      <w:r>
        <w:rPr>
          <w:rFonts w:ascii="Times New Roman" w:eastAsia="Calibri" w:hAnsi="Times New Roman" w:cs="Times New Roman"/>
          <w:sz w:val="24"/>
          <w:szCs w:val="24"/>
        </w:rPr>
        <w:t xml:space="preserve">n this area is facilitating the </w:t>
      </w:r>
      <w:r w:rsidRPr="005979AC">
        <w:rPr>
          <w:rFonts w:ascii="Times New Roman" w:eastAsia="Calibri" w:hAnsi="Times New Roman" w:cs="Times New Roman"/>
          <w:sz w:val="24"/>
          <w:szCs w:val="24"/>
        </w:rPr>
        <w:t>exchange of knowledge betwe</w:t>
      </w:r>
      <w:r>
        <w:rPr>
          <w:rFonts w:ascii="Times New Roman" w:eastAsia="Calibri" w:hAnsi="Times New Roman" w:cs="Times New Roman"/>
          <w:sz w:val="24"/>
          <w:szCs w:val="24"/>
        </w:rPr>
        <w:t>en the Government of India and g</w:t>
      </w:r>
      <w:r w:rsidRPr="005979AC">
        <w:rPr>
          <w:rFonts w:ascii="Times New Roman" w:eastAsia="Calibri" w:hAnsi="Times New Roman" w:cs="Times New Roman"/>
          <w:sz w:val="24"/>
          <w:szCs w:val="24"/>
        </w:rPr>
        <w:t xml:space="preserve">overnments </w:t>
      </w:r>
      <w:r>
        <w:rPr>
          <w:rFonts w:ascii="Times New Roman" w:eastAsia="Calibri" w:hAnsi="Times New Roman" w:cs="Times New Roman"/>
          <w:sz w:val="24"/>
          <w:szCs w:val="24"/>
        </w:rPr>
        <w:t xml:space="preserve">in industrialized and developing countries who have well-developed and well-implemented national policies on CSR.  The knowledge exchange between India and Norway was a first of a series of planned knowledge sharing events that aim to help inform India’s efforts to implement its national agenda. Norway was selected because of its extensive experience promoting CSR in its public sector enterprises.  </w:t>
      </w:r>
    </w:p>
    <w:p w:rsidR="0006113B" w:rsidRDefault="0006113B" w:rsidP="0006113B">
      <w:pPr>
        <w:spacing w:line="240" w:lineRule="auto"/>
        <w:jc w:val="both"/>
        <w:rPr>
          <w:rFonts w:ascii="Times New Roman" w:eastAsia="Calibri" w:hAnsi="Times New Roman" w:cs="Times New Roman"/>
          <w:b/>
          <w:bCs/>
          <w:sz w:val="24"/>
          <w:szCs w:val="24"/>
        </w:rPr>
      </w:pPr>
    </w:p>
    <w:p w:rsidR="0006113B" w:rsidRDefault="0006113B" w:rsidP="0006113B">
      <w:pPr>
        <w:spacing w:line="240" w:lineRule="auto"/>
        <w:jc w:val="both"/>
        <w:rPr>
          <w:rFonts w:ascii="Times New Roman" w:eastAsia="Calibri" w:hAnsi="Times New Roman" w:cs="Times New Roman"/>
          <w:sz w:val="24"/>
          <w:szCs w:val="24"/>
        </w:rPr>
      </w:pPr>
      <w:r w:rsidRPr="005979AC">
        <w:rPr>
          <w:rFonts w:ascii="Times New Roman" w:eastAsia="Calibri" w:hAnsi="Times New Roman" w:cs="Times New Roman"/>
          <w:sz w:val="24"/>
          <w:szCs w:val="24"/>
        </w:rPr>
        <w:t xml:space="preserve">The </w:t>
      </w:r>
      <w:r w:rsidRPr="007663A1">
        <w:rPr>
          <w:rFonts w:ascii="Times New Roman" w:eastAsia="Calibri" w:hAnsi="Times New Roman" w:cs="Times New Roman"/>
          <w:sz w:val="24"/>
          <w:szCs w:val="24"/>
        </w:rPr>
        <w:t>main objectives</w:t>
      </w:r>
      <w:r w:rsidRPr="005979AC">
        <w:rPr>
          <w:rFonts w:ascii="Times New Roman" w:eastAsia="Calibri" w:hAnsi="Times New Roman" w:cs="Times New Roman"/>
          <w:sz w:val="24"/>
          <w:szCs w:val="24"/>
        </w:rPr>
        <w:t xml:space="preserve"> of the exposure visit to Norway </w:t>
      </w:r>
      <w:r>
        <w:rPr>
          <w:rFonts w:ascii="Times New Roman" w:eastAsia="Calibri" w:hAnsi="Times New Roman" w:cs="Times New Roman"/>
          <w:sz w:val="24"/>
          <w:szCs w:val="24"/>
        </w:rPr>
        <w:t xml:space="preserve">were </w:t>
      </w:r>
      <w:r w:rsidRPr="005979AC">
        <w:rPr>
          <w:rFonts w:ascii="Times New Roman" w:eastAsia="Calibri" w:hAnsi="Times New Roman" w:cs="Times New Roman"/>
          <w:sz w:val="24"/>
          <w:szCs w:val="24"/>
        </w:rPr>
        <w:t>to:</w:t>
      </w:r>
    </w:p>
    <w:p w:rsidR="0006113B" w:rsidRDefault="0006113B" w:rsidP="0006113B">
      <w:pPr>
        <w:pStyle w:val="ListParagraph"/>
        <w:numPr>
          <w:ilvl w:val="0"/>
          <w:numId w:val="27"/>
        </w:num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Identify</w:t>
      </w:r>
      <w:r w:rsidRPr="008424F5">
        <w:rPr>
          <w:rFonts w:ascii="Times New Roman" w:eastAsia="Calibri" w:hAnsi="Times New Roman" w:cs="Times New Roman"/>
          <w:sz w:val="24"/>
          <w:szCs w:val="24"/>
        </w:rPr>
        <w:t xml:space="preserve"> the policies of the Government of Norway with regard to CSR with special reference to PSEs; </w:t>
      </w:r>
    </w:p>
    <w:p w:rsidR="0006113B" w:rsidRDefault="0006113B" w:rsidP="0006113B">
      <w:pPr>
        <w:pStyle w:val="ListParagraph"/>
        <w:numPr>
          <w:ilvl w:val="0"/>
          <w:numId w:val="27"/>
        </w:numPr>
        <w:spacing w:line="240" w:lineRule="auto"/>
        <w:jc w:val="both"/>
        <w:rPr>
          <w:rFonts w:ascii="Times New Roman" w:eastAsia="Calibri" w:hAnsi="Times New Roman" w:cs="Times New Roman"/>
          <w:sz w:val="24"/>
          <w:szCs w:val="24"/>
        </w:rPr>
      </w:pPr>
      <w:r w:rsidRPr="008424F5">
        <w:rPr>
          <w:rFonts w:ascii="Times New Roman" w:eastAsia="Calibri" w:hAnsi="Times New Roman" w:cs="Times New Roman"/>
          <w:sz w:val="24"/>
          <w:szCs w:val="24"/>
        </w:rPr>
        <w:t xml:space="preserve"> </w:t>
      </w:r>
      <w:r>
        <w:rPr>
          <w:rFonts w:ascii="Times New Roman" w:eastAsia="Calibri" w:hAnsi="Times New Roman" w:cs="Times New Roman"/>
          <w:sz w:val="24"/>
          <w:szCs w:val="24"/>
        </w:rPr>
        <w:t>M</w:t>
      </w:r>
      <w:r w:rsidRPr="008424F5">
        <w:rPr>
          <w:rFonts w:ascii="Times New Roman" w:eastAsia="Calibri" w:hAnsi="Times New Roman" w:cs="Times New Roman"/>
          <w:sz w:val="24"/>
          <w:szCs w:val="24"/>
        </w:rPr>
        <w:t>eet officials of the concerned ministries in Norway to gain a better understanding of how ministries collaborate to achieve CSR; and,</w:t>
      </w:r>
    </w:p>
    <w:p w:rsidR="0006113B" w:rsidRPr="008424F5" w:rsidRDefault="0006113B" w:rsidP="0006113B">
      <w:pPr>
        <w:pStyle w:val="ListParagraph"/>
        <w:numPr>
          <w:ilvl w:val="0"/>
          <w:numId w:val="27"/>
        </w:numPr>
        <w:spacing w:line="240" w:lineRule="auto"/>
        <w:jc w:val="both"/>
        <w:rPr>
          <w:rFonts w:ascii="Times New Roman" w:eastAsia="Calibri" w:hAnsi="Times New Roman" w:cs="Times New Roman"/>
          <w:sz w:val="24"/>
          <w:szCs w:val="24"/>
        </w:rPr>
      </w:pPr>
      <w:r w:rsidRPr="008424F5">
        <w:rPr>
          <w:rFonts w:ascii="Times New Roman" w:eastAsia="Calibri" w:hAnsi="Times New Roman" w:cs="Times New Roman"/>
          <w:sz w:val="24"/>
          <w:szCs w:val="24"/>
        </w:rPr>
        <w:t xml:space="preserve">Visit select PSEs to understand how they incorporate CSR in respective business models.  </w:t>
      </w:r>
    </w:p>
    <w:p w:rsidR="0006113B" w:rsidRDefault="0006113B" w:rsidP="0006113B">
      <w:pPr>
        <w:spacing w:line="240" w:lineRule="auto"/>
        <w:jc w:val="both"/>
        <w:rPr>
          <w:rFonts w:ascii="Times New Roman" w:eastAsia="Calibri" w:hAnsi="Times New Roman" w:cs="Times New Roman"/>
          <w:sz w:val="24"/>
          <w:szCs w:val="24"/>
        </w:rPr>
      </w:pPr>
    </w:p>
    <w:p w:rsidR="0006113B" w:rsidRPr="005979AC" w:rsidRDefault="0006113B" w:rsidP="0006113B">
      <w:pPr>
        <w:spacing w:line="240" w:lineRule="auto"/>
        <w:jc w:val="both"/>
        <w:rPr>
          <w:rFonts w:ascii="Times New Roman" w:eastAsia="Calibri" w:hAnsi="Times New Roman" w:cs="Times New Roman"/>
          <w:bCs/>
          <w:sz w:val="24"/>
          <w:szCs w:val="24"/>
        </w:rPr>
      </w:pPr>
      <w:r w:rsidRPr="005979AC">
        <w:rPr>
          <w:rFonts w:ascii="Times New Roman" w:eastAsia="Calibri" w:hAnsi="Times New Roman" w:cs="Times New Roman"/>
          <w:sz w:val="24"/>
          <w:szCs w:val="24"/>
        </w:rPr>
        <w:t xml:space="preserve">It was envisioned that the </w:t>
      </w:r>
      <w:r w:rsidRPr="005979AC">
        <w:rPr>
          <w:rFonts w:ascii="Times New Roman" w:eastAsia="Calibri" w:hAnsi="Times New Roman" w:cs="Times New Roman"/>
          <w:bCs/>
          <w:sz w:val="24"/>
          <w:szCs w:val="24"/>
        </w:rPr>
        <w:t xml:space="preserve">in-depth knowledge gained from </w:t>
      </w:r>
      <w:r>
        <w:rPr>
          <w:rFonts w:ascii="Times New Roman" w:eastAsia="Calibri" w:hAnsi="Times New Roman" w:cs="Times New Roman"/>
          <w:bCs/>
          <w:sz w:val="24"/>
          <w:szCs w:val="24"/>
        </w:rPr>
        <w:t xml:space="preserve">the </w:t>
      </w:r>
      <w:r w:rsidRPr="005979AC">
        <w:rPr>
          <w:rFonts w:ascii="Times New Roman" w:eastAsia="Calibri" w:hAnsi="Times New Roman" w:cs="Times New Roman"/>
          <w:bCs/>
          <w:sz w:val="24"/>
          <w:szCs w:val="24"/>
        </w:rPr>
        <w:t xml:space="preserve">visit would inform </w:t>
      </w:r>
      <w:r>
        <w:rPr>
          <w:rFonts w:ascii="Times New Roman" w:eastAsia="Calibri" w:hAnsi="Times New Roman" w:cs="Times New Roman"/>
          <w:bCs/>
          <w:sz w:val="24"/>
          <w:szCs w:val="24"/>
        </w:rPr>
        <w:t xml:space="preserve">participating Indian PSEs on how CSR is integrated at the company level, and more specifically, provide </w:t>
      </w:r>
      <w:r>
        <w:rPr>
          <w:rFonts w:ascii="Times New Roman" w:eastAsia="Calibri" w:hAnsi="Times New Roman" w:cs="Times New Roman"/>
          <w:bCs/>
          <w:sz w:val="24"/>
          <w:szCs w:val="24"/>
        </w:rPr>
        <w:lastRenderedPageBreak/>
        <w:t xml:space="preserve">information that would assist the </w:t>
      </w:r>
      <w:r w:rsidRPr="005979AC">
        <w:rPr>
          <w:rFonts w:ascii="Times New Roman" w:eastAsia="Calibri" w:hAnsi="Times New Roman" w:cs="Times New Roman"/>
          <w:bCs/>
          <w:sz w:val="24"/>
          <w:szCs w:val="24"/>
        </w:rPr>
        <w:t xml:space="preserve">DPE in revising the Indian Government’s </w:t>
      </w:r>
      <w:r w:rsidRPr="002938ED">
        <w:rPr>
          <w:rFonts w:ascii="Times New Roman" w:eastAsia="Calibri" w:hAnsi="Times New Roman" w:cs="Times New Roman"/>
          <w:bCs/>
          <w:i/>
          <w:sz w:val="24"/>
          <w:szCs w:val="24"/>
        </w:rPr>
        <w:t>CSR Guidelines for Central Public Sector Enterprises</w:t>
      </w:r>
      <w:r w:rsidRPr="005979AC">
        <w:rPr>
          <w:rFonts w:ascii="Times New Roman" w:eastAsia="Calibri" w:hAnsi="Times New Roman" w:cs="Times New Roman"/>
          <w:bCs/>
          <w:sz w:val="24"/>
          <w:szCs w:val="24"/>
        </w:rPr>
        <w:t>.</w:t>
      </w:r>
    </w:p>
    <w:p w:rsidR="0006113B" w:rsidRDefault="0006113B" w:rsidP="0006113B">
      <w:pPr>
        <w:spacing w:line="240" w:lineRule="auto"/>
        <w:jc w:val="both"/>
        <w:rPr>
          <w:rFonts w:ascii="Times New Roman" w:eastAsia="Calibri" w:hAnsi="Times New Roman" w:cs="Times New Roman"/>
          <w:b/>
          <w:bCs/>
          <w:sz w:val="24"/>
          <w:szCs w:val="24"/>
        </w:rPr>
      </w:pPr>
    </w:p>
    <w:p w:rsidR="0006113B" w:rsidRDefault="0006113B" w:rsidP="0053751B">
      <w:pPr>
        <w:pStyle w:val="Heading1"/>
        <w:rPr>
          <w:rFonts w:eastAsia="Calibri"/>
        </w:rPr>
      </w:pPr>
      <w:r>
        <w:rPr>
          <w:rFonts w:eastAsia="Calibri"/>
        </w:rPr>
        <w:t>The Delegation</w:t>
      </w:r>
      <w:r w:rsidR="0053751B">
        <w:rPr>
          <w:rFonts w:eastAsia="Calibri"/>
        </w:rPr>
        <w:t>:</w:t>
      </w:r>
    </w:p>
    <w:p w:rsidR="0053751B" w:rsidRPr="0053751B" w:rsidRDefault="0053751B" w:rsidP="0053751B"/>
    <w:p w:rsidR="0006113B" w:rsidRDefault="0006113B" w:rsidP="0006113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The nine-member delegation included:</w:t>
      </w:r>
    </w:p>
    <w:p w:rsidR="0006113B" w:rsidRDefault="0006113B" w:rsidP="0006113B">
      <w:pPr>
        <w:pStyle w:val="ListParagraph"/>
        <w:numPr>
          <w:ilvl w:val="0"/>
          <w:numId w:val="28"/>
        </w:numPr>
        <w:spacing w:line="240" w:lineRule="auto"/>
        <w:jc w:val="both"/>
        <w:rPr>
          <w:rFonts w:ascii="Times New Roman" w:eastAsia="Calibri" w:hAnsi="Times New Roman" w:cs="Times New Roman"/>
          <w:bCs/>
          <w:sz w:val="24"/>
          <w:szCs w:val="24"/>
        </w:rPr>
      </w:pPr>
      <w:r w:rsidRPr="008424F5">
        <w:rPr>
          <w:rFonts w:ascii="Times New Roman" w:eastAsia="Calibri" w:hAnsi="Times New Roman" w:cs="Times New Roman"/>
          <w:bCs/>
          <w:sz w:val="24"/>
          <w:szCs w:val="24"/>
        </w:rPr>
        <w:t xml:space="preserve">Ashok </w:t>
      </w:r>
      <w:proofErr w:type="spellStart"/>
      <w:r w:rsidRPr="008424F5">
        <w:rPr>
          <w:rFonts w:ascii="Times New Roman" w:eastAsia="Calibri" w:hAnsi="Times New Roman" w:cs="Times New Roman"/>
          <w:bCs/>
          <w:sz w:val="24"/>
          <w:szCs w:val="24"/>
        </w:rPr>
        <w:t>Pavadia</w:t>
      </w:r>
      <w:proofErr w:type="spellEnd"/>
      <w:r w:rsidRPr="008424F5">
        <w:rPr>
          <w:rFonts w:ascii="Times New Roman" w:eastAsia="Calibri" w:hAnsi="Times New Roman" w:cs="Times New Roman"/>
          <w:bCs/>
          <w:sz w:val="24"/>
          <w:szCs w:val="24"/>
        </w:rPr>
        <w:t xml:space="preserve">, Joint Secretary, DPE, Ministry of Heavy Industries and Public Enterprises, </w:t>
      </w:r>
      <w:r>
        <w:rPr>
          <w:rFonts w:ascii="Times New Roman" w:eastAsia="Calibri" w:hAnsi="Times New Roman" w:cs="Times New Roman"/>
          <w:bCs/>
          <w:sz w:val="24"/>
          <w:szCs w:val="24"/>
        </w:rPr>
        <w:t>Govt. of India</w:t>
      </w:r>
      <w:r w:rsidRPr="008424F5">
        <w:rPr>
          <w:rFonts w:ascii="Times New Roman" w:eastAsia="Calibri" w:hAnsi="Times New Roman" w:cs="Times New Roman"/>
          <w:bCs/>
          <w:sz w:val="24"/>
          <w:szCs w:val="24"/>
        </w:rPr>
        <w:t xml:space="preserve"> (Head of delegation),</w:t>
      </w:r>
    </w:p>
    <w:p w:rsidR="0006113B" w:rsidRDefault="0006113B" w:rsidP="0006113B">
      <w:pPr>
        <w:pStyle w:val="ListParagraph"/>
        <w:numPr>
          <w:ilvl w:val="0"/>
          <w:numId w:val="28"/>
        </w:numPr>
        <w:spacing w:line="240" w:lineRule="auto"/>
        <w:jc w:val="both"/>
        <w:rPr>
          <w:rFonts w:ascii="Times New Roman" w:eastAsia="Calibri" w:hAnsi="Times New Roman" w:cs="Times New Roman"/>
          <w:bCs/>
          <w:sz w:val="24"/>
          <w:szCs w:val="24"/>
        </w:rPr>
      </w:pPr>
      <w:proofErr w:type="spellStart"/>
      <w:r w:rsidRPr="008424F5">
        <w:rPr>
          <w:rFonts w:ascii="Times New Roman" w:eastAsia="Calibri" w:hAnsi="Times New Roman" w:cs="Times New Roman"/>
          <w:bCs/>
          <w:sz w:val="24"/>
          <w:szCs w:val="24"/>
        </w:rPr>
        <w:t>Sanjeev</w:t>
      </w:r>
      <w:proofErr w:type="spellEnd"/>
      <w:r w:rsidRPr="008424F5">
        <w:rPr>
          <w:rFonts w:ascii="Times New Roman" w:eastAsia="Calibri" w:hAnsi="Times New Roman" w:cs="Times New Roman"/>
          <w:bCs/>
          <w:sz w:val="24"/>
          <w:szCs w:val="24"/>
        </w:rPr>
        <w:t xml:space="preserve"> </w:t>
      </w:r>
      <w:proofErr w:type="spellStart"/>
      <w:r w:rsidRPr="008424F5">
        <w:rPr>
          <w:rFonts w:ascii="Times New Roman" w:eastAsia="Calibri" w:hAnsi="Times New Roman" w:cs="Times New Roman"/>
          <w:bCs/>
          <w:sz w:val="24"/>
          <w:szCs w:val="24"/>
        </w:rPr>
        <w:t>Kaushik</w:t>
      </w:r>
      <w:proofErr w:type="spellEnd"/>
      <w:r w:rsidRPr="008424F5">
        <w:rPr>
          <w:rFonts w:ascii="Times New Roman" w:eastAsia="Calibri" w:hAnsi="Times New Roman" w:cs="Times New Roman"/>
          <w:bCs/>
          <w:sz w:val="24"/>
          <w:szCs w:val="24"/>
        </w:rPr>
        <w:t xml:space="preserve">, Director and representative of the Department of Economic Affairs, Ministry of Finance, </w:t>
      </w:r>
      <w:r>
        <w:rPr>
          <w:rFonts w:ascii="Times New Roman" w:eastAsia="Calibri" w:hAnsi="Times New Roman" w:cs="Times New Roman"/>
          <w:bCs/>
          <w:sz w:val="24"/>
          <w:szCs w:val="24"/>
        </w:rPr>
        <w:t>Govt. of India</w:t>
      </w:r>
    </w:p>
    <w:p w:rsidR="0006113B" w:rsidRPr="008424F5" w:rsidRDefault="0006113B" w:rsidP="0006113B">
      <w:pPr>
        <w:pStyle w:val="ListParagraph"/>
        <w:numPr>
          <w:ilvl w:val="0"/>
          <w:numId w:val="28"/>
        </w:numPr>
        <w:spacing w:line="240" w:lineRule="auto"/>
        <w:jc w:val="both"/>
        <w:rPr>
          <w:rFonts w:ascii="Times New Roman" w:eastAsia="Calibri" w:hAnsi="Times New Roman" w:cs="Times New Roman"/>
          <w:bCs/>
          <w:sz w:val="24"/>
          <w:szCs w:val="24"/>
        </w:rPr>
      </w:pPr>
      <w:proofErr w:type="spellStart"/>
      <w:r w:rsidRPr="008424F5">
        <w:rPr>
          <w:rFonts w:ascii="Times New Roman" w:eastAsia="Times New Roman" w:hAnsi="Times New Roman" w:cs="Times New Roman"/>
          <w:color w:val="222222"/>
          <w:sz w:val="24"/>
          <w:szCs w:val="24"/>
        </w:rPr>
        <w:t>Vandana</w:t>
      </w:r>
      <w:proofErr w:type="spellEnd"/>
      <w:r w:rsidRPr="008424F5">
        <w:rPr>
          <w:rFonts w:ascii="Times New Roman" w:eastAsia="Times New Roman" w:hAnsi="Times New Roman" w:cs="Times New Roman"/>
          <w:color w:val="222222"/>
          <w:sz w:val="24"/>
          <w:szCs w:val="24"/>
        </w:rPr>
        <w:t xml:space="preserve"> </w:t>
      </w:r>
      <w:proofErr w:type="spellStart"/>
      <w:r w:rsidRPr="008424F5">
        <w:rPr>
          <w:rFonts w:ascii="Times New Roman" w:eastAsia="Times New Roman" w:hAnsi="Times New Roman" w:cs="Times New Roman"/>
          <w:color w:val="222222"/>
          <w:sz w:val="24"/>
          <w:szCs w:val="24"/>
        </w:rPr>
        <w:t>Chanana</w:t>
      </w:r>
      <w:proofErr w:type="spellEnd"/>
      <w:r w:rsidRPr="008424F5">
        <w:rPr>
          <w:rFonts w:ascii="Times New Roman" w:eastAsia="Times New Roman" w:hAnsi="Times New Roman" w:cs="Times New Roman"/>
          <w:color w:val="222222"/>
          <w:sz w:val="24"/>
          <w:szCs w:val="24"/>
        </w:rPr>
        <w:t>, General Manager, CC and CSR, Gas Authority of India Limited;</w:t>
      </w:r>
    </w:p>
    <w:p w:rsidR="0006113B" w:rsidRPr="00D12862" w:rsidRDefault="0006113B" w:rsidP="0006113B">
      <w:pPr>
        <w:pStyle w:val="ListParagraph"/>
        <w:numPr>
          <w:ilvl w:val="0"/>
          <w:numId w:val="28"/>
        </w:numPr>
        <w:spacing w:line="240" w:lineRule="auto"/>
        <w:jc w:val="both"/>
        <w:rPr>
          <w:rFonts w:ascii="Times New Roman" w:eastAsia="Calibri" w:hAnsi="Times New Roman" w:cs="Times New Roman"/>
          <w:bCs/>
          <w:sz w:val="24"/>
          <w:szCs w:val="24"/>
        </w:rPr>
      </w:pPr>
      <w:proofErr w:type="spellStart"/>
      <w:r w:rsidRPr="008424F5">
        <w:rPr>
          <w:rFonts w:ascii="Times New Roman" w:eastAsia="Times New Roman" w:hAnsi="Times New Roman" w:cs="Times New Roman"/>
          <w:color w:val="222222"/>
          <w:sz w:val="24"/>
          <w:szCs w:val="24"/>
        </w:rPr>
        <w:t>Alok</w:t>
      </w:r>
      <w:proofErr w:type="spellEnd"/>
      <w:r w:rsidRPr="008424F5">
        <w:rPr>
          <w:rFonts w:ascii="Times New Roman" w:eastAsia="Times New Roman" w:hAnsi="Times New Roman" w:cs="Times New Roman"/>
          <w:color w:val="222222"/>
          <w:sz w:val="24"/>
          <w:szCs w:val="24"/>
        </w:rPr>
        <w:t xml:space="preserve"> Mishra, General Manger, Head CSR, Oil and Natural Gas Corporation</w:t>
      </w:r>
      <w:r w:rsidRPr="00D12862">
        <w:rPr>
          <w:rFonts w:ascii="Times New Roman" w:eastAsia="Times New Roman" w:hAnsi="Times New Roman" w:cs="Times New Roman"/>
          <w:color w:val="222222"/>
          <w:sz w:val="24"/>
          <w:szCs w:val="24"/>
        </w:rPr>
        <w:t xml:space="preserve"> </w:t>
      </w:r>
    </w:p>
    <w:p w:rsidR="0006113B" w:rsidRPr="00D12862" w:rsidRDefault="0006113B" w:rsidP="0006113B">
      <w:pPr>
        <w:pStyle w:val="ListParagraph"/>
        <w:numPr>
          <w:ilvl w:val="0"/>
          <w:numId w:val="28"/>
        </w:numPr>
        <w:spacing w:line="240" w:lineRule="auto"/>
        <w:jc w:val="both"/>
        <w:rPr>
          <w:rFonts w:ascii="Times New Roman" w:eastAsia="Calibri" w:hAnsi="Times New Roman" w:cs="Times New Roman"/>
          <w:bCs/>
          <w:sz w:val="24"/>
          <w:szCs w:val="24"/>
        </w:rPr>
      </w:pPr>
      <w:proofErr w:type="spellStart"/>
      <w:r w:rsidRPr="00E23415">
        <w:rPr>
          <w:rFonts w:ascii="Times New Roman" w:eastAsia="Times New Roman" w:hAnsi="Times New Roman" w:cs="Times New Roman"/>
          <w:color w:val="222222"/>
          <w:sz w:val="24"/>
          <w:szCs w:val="24"/>
        </w:rPr>
        <w:t>Hari</w:t>
      </w:r>
      <w:proofErr w:type="spellEnd"/>
      <w:r w:rsidRPr="00E23415">
        <w:rPr>
          <w:rFonts w:ascii="Times New Roman" w:eastAsia="Times New Roman" w:hAnsi="Times New Roman" w:cs="Times New Roman"/>
          <w:color w:val="222222"/>
          <w:sz w:val="24"/>
          <w:szCs w:val="24"/>
        </w:rPr>
        <w:t xml:space="preserve"> Narayan</w:t>
      </w:r>
      <w:r>
        <w:rPr>
          <w:rFonts w:ascii="Times New Roman" w:eastAsia="Times New Roman" w:hAnsi="Times New Roman" w:cs="Times New Roman"/>
          <w:color w:val="222222"/>
          <w:sz w:val="24"/>
          <w:szCs w:val="24"/>
        </w:rPr>
        <w:t xml:space="preserve">, </w:t>
      </w:r>
      <w:r w:rsidRPr="00E23415">
        <w:rPr>
          <w:rFonts w:ascii="Times New Roman" w:eastAsia="Times New Roman" w:hAnsi="Times New Roman" w:cs="Times New Roman"/>
          <w:color w:val="222222"/>
          <w:sz w:val="24"/>
          <w:szCs w:val="24"/>
        </w:rPr>
        <w:t>Head CSR, National Mineral Development Corporation</w:t>
      </w:r>
      <w:r w:rsidRPr="00D12862">
        <w:rPr>
          <w:rFonts w:ascii="Times New Roman" w:eastAsia="Times New Roman" w:hAnsi="Times New Roman" w:cs="Times New Roman"/>
          <w:color w:val="222222"/>
          <w:sz w:val="24"/>
          <w:szCs w:val="24"/>
        </w:rPr>
        <w:t xml:space="preserve"> </w:t>
      </w:r>
    </w:p>
    <w:p w:rsidR="0006113B" w:rsidRPr="00D12862" w:rsidRDefault="0006113B" w:rsidP="0006113B">
      <w:pPr>
        <w:pStyle w:val="ListParagraph"/>
        <w:numPr>
          <w:ilvl w:val="0"/>
          <w:numId w:val="28"/>
        </w:numPr>
        <w:spacing w:line="240" w:lineRule="auto"/>
        <w:jc w:val="both"/>
        <w:rPr>
          <w:rFonts w:ascii="Times New Roman" w:eastAsia="Calibri" w:hAnsi="Times New Roman" w:cs="Times New Roman"/>
          <w:bCs/>
          <w:sz w:val="24"/>
          <w:szCs w:val="24"/>
        </w:rPr>
      </w:pPr>
      <w:proofErr w:type="spellStart"/>
      <w:r>
        <w:rPr>
          <w:rFonts w:ascii="Times New Roman" w:eastAsia="Times New Roman" w:hAnsi="Times New Roman" w:cs="Times New Roman"/>
          <w:color w:val="222222"/>
          <w:sz w:val="24"/>
          <w:szCs w:val="24"/>
        </w:rPr>
        <w:t>Sonal</w:t>
      </w:r>
      <w:proofErr w:type="spellEnd"/>
      <w:r>
        <w:rPr>
          <w:rFonts w:ascii="Times New Roman" w:eastAsia="Times New Roman" w:hAnsi="Times New Roman" w:cs="Times New Roman"/>
          <w:color w:val="222222"/>
          <w:sz w:val="24"/>
          <w:szCs w:val="24"/>
        </w:rPr>
        <w:t xml:space="preserve"> Desai, Hindustan Petroleum Corporation Limited)</w:t>
      </w:r>
    </w:p>
    <w:p w:rsidR="0006113B" w:rsidRDefault="0006113B" w:rsidP="0006113B">
      <w:pPr>
        <w:pStyle w:val="ListParagraph"/>
        <w:numPr>
          <w:ilvl w:val="0"/>
          <w:numId w:val="28"/>
        </w:numPr>
        <w:spacing w:line="240" w:lineRule="auto"/>
        <w:jc w:val="both"/>
        <w:rPr>
          <w:rFonts w:ascii="Times New Roman" w:eastAsia="Calibri" w:hAnsi="Times New Roman" w:cs="Times New Roman"/>
          <w:bCs/>
          <w:sz w:val="24"/>
          <w:szCs w:val="24"/>
        </w:rPr>
      </w:pPr>
      <w:r w:rsidRPr="00D12862">
        <w:rPr>
          <w:rFonts w:ascii="Times New Roman" w:eastAsia="Calibri" w:hAnsi="Times New Roman" w:cs="Times New Roman"/>
          <w:bCs/>
          <w:sz w:val="24"/>
          <w:szCs w:val="24"/>
        </w:rPr>
        <w:t xml:space="preserve">B </w:t>
      </w:r>
      <w:proofErr w:type="spellStart"/>
      <w:r w:rsidRPr="00D12862">
        <w:rPr>
          <w:rFonts w:ascii="Times New Roman" w:eastAsia="Calibri" w:hAnsi="Times New Roman" w:cs="Times New Roman"/>
          <w:bCs/>
          <w:sz w:val="24"/>
          <w:szCs w:val="24"/>
        </w:rPr>
        <w:t>Venkatesh</w:t>
      </w:r>
      <w:proofErr w:type="spellEnd"/>
      <w:r w:rsidRPr="00D12862">
        <w:rPr>
          <w:rFonts w:ascii="Times New Roman" w:eastAsia="Calibri" w:hAnsi="Times New Roman" w:cs="Times New Roman"/>
          <w:bCs/>
          <w:sz w:val="24"/>
          <w:szCs w:val="24"/>
        </w:rPr>
        <w:t xml:space="preserve"> Kumar,  representative of the National CSR Hub at Tata Institute for Social Sciences, </w:t>
      </w:r>
      <w:r>
        <w:rPr>
          <w:rFonts w:ascii="Times New Roman" w:eastAsia="Calibri" w:hAnsi="Times New Roman" w:cs="Times New Roman"/>
          <w:bCs/>
          <w:sz w:val="24"/>
          <w:szCs w:val="24"/>
        </w:rPr>
        <w:t>Mumbai</w:t>
      </w:r>
    </w:p>
    <w:p w:rsidR="0006113B" w:rsidRPr="00D12862" w:rsidRDefault="0006113B" w:rsidP="0006113B">
      <w:pPr>
        <w:pStyle w:val="ListParagraph"/>
        <w:numPr>
          <w:ilvl w:val="0"/>
          <w:numId w:val="28"/>
        </w:numPr>
        <w:spacing w:line="240" w:lineRule="auto"/>
        <w:jc w:val="both"/>
        <w:rPr>
          <w:rFonts w:ascii="Times New Roman" w:eastAsia="Calibri" w:hAnsi="Times New Roman" w:cs="Times New Roman"/>
          <w:bCs/>
          <w:sz w:val="24"/>
          <w:szCs w:val="24"/>
        </w:rPr>
      </w:pPr>
      <w:proofErr w:type="spellStart"/>
      <w:r w:rsidRPr="00D12862">
        <w:rPr>
          <w:rFonts w:ascii="Times New Roman" w:eastAsia="Calibri" w:hAnsi="Times New Roman" w:cs="Times New Roman"/>
          <w:bCs/>
          <w:sz w:val="24"/>
          <w:szCs w:val="24"/>
        </w:rPr>
        <w:t>Dorota</w:t>
      </w:r>
      <w:proofErr w:type="spellEnd"/>
      <w:r w:rsidRPr="00D12862">
        <w:rPr>
          <w:rFonts w:ascii="Times New Roman" w:eastAsia="Calibri" w:hAnsi="Times New Roman" w:cs="Times New Roman"/>
          <w:bCs/>
          <w:sz w:val="24"/>
          <w:szCs w:val="24"/>
        </w:rPr>
        <w:t xml:space="preserve"> A Nowak, Senior Country Officer, </w:t>
      </w:r>
      <w:r>
        <w:rPr>
          <w:rFonts w:ascii="Times New Roman" w:eastAsia="Calibri" w:hAnsi="Times New Roman" w:cs="Times New Roman"/>
          <w:bCs/>
          <w:sz w:val="24"/>
          <w:szCs w:val="24"/>
        </w:rPr>
        <w:t xml:space="preserve">India </w:t>
      </w:r>
      <w:r w:rsidRPr="00D12862">
        <w:rPr>
          <w:rFonts w:ascii="Times New Roman" w:eastAsia="Calibri" w:hAnsi="Times New Roman" w:cs="Times New Roman"/>
          <w:bCs/>
          <w:sz w:val="24"/>
          <w:szCs w:val="24"/>
        </w:rPr>
        <w:t xml:space="preserve">Country Management Unit, </w:t>
      </w:r>
      <w:r>
        <w:rPr>
          <w:rFonts w:ascii="Times New Roman" w:eastAsia="Calibri" w:hAnsi="Times New Roman" w:cs="Times New Roman"/>
          <w:bCs/>
          <w:sz w:val="24"/>
          <w:szCs w:val="24"/>
        </w:rPr>
        <w:t xml:space="preserve">the </w:t>
      </w:r>
      <w:r w:rsidRPr="00D12862">
        <w:rPr>
          <w:rFonts w:ascii="Times New Roman" w:eastAsia="Calibri" w:hAnsi="Times New Roman" w:cs="Times New Roman"/>
          <w:bCs/>
          <w:sz w:val="24"/>
          <w:szCs w:val="24"/>
        </w:rPr>
        <w:t>World Bank</w:t>
      </w:r>
    </w:p>
    <w:p w:rsidR="0006113B" w:rsidRDefault="0006113B" w:rsidP="0006113B">
      <w:pPr>
        <w:pStyle w:val="ListParagraph"/>
        <w:numPr>
          <w:ilvl w:val="0"/>
          <w:numId w:val="28"/>
        </w:numPr>
        <w:spacing w:line="240" w:lineRule="auto"/>
        <w:jc w:val="both"/>
        <w:rPr>
          <w:rFonts w:ascii="Times New Roman" w:eastAsia="Calibri" w:hAnsi="Times New Roman" w:cs="Times New Roman"/>
          <w:bCs/>
          <w:sz w:val="24"/>
          <w:szCs w:val="24"/>
        </w:rPr>
      </w:pPr>
      <w:proofErr w:type="spellStart"/>
      <w:r w:rsidRPr="00D12862">
        <w:rPr>
          <w:rFonts w:ascii="Times New Roman" w:eastAsia="Calibri" w:hAnsi="Times New Roman" w:cs="Times New Roman"/>
          <w:bCs/>
          <w:sz w:val="24"/>
          <w:szCs w:val="24"/>
        </w:rPr>
        <w:t>S</w:t>
      </w:r>
      <w:r>
        <w:rPr>
          <w:rFonts w:ascii="Times New Roman" w:eastAsia="Calibri" w:hAnsi="Times New Roman" w:cs="Times New Roman"/>
          <w:bCs/>
          <w:sz w:val="24"/>
          <w:szCs w:val="24"/>
        </w:rPr>
        <w:t>habnam</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Sinha</w:t>
      </w:r>
      <w:proofErr w:type="spellEnd"/>
      <w:r>
        <w:rPr>
          <w:rFonts w:ascii="Times New Roman" w:eastAsia="Calibri" w:hAnsi="Times New Roman" w:cs="Times New Roman"/>
          <w:bCs/>
          <w:sz w:val="24"/>
          <w:szCs w:val="24"/>
        </w:rPr>
        <w:t xml:space="preserve">, Team Task Leader, the </w:t>
      </w:r>
      <w:r w:rsidRPr="00D12862">
        <w:rPr>
          <w:rFonts w:ascii="Times New Roman" w:eastAsia="Calibri" w:hAnsi="Times New Roman" w:cs="Times New Roman"/>
          <w:bCs/>
          <w:sz w:val="24"/>
          <w:szCs w:val="24"/>
        </w:rPr>
        <w:t xml:space="preserve">World Bank.  </w:t>
      </w:r>
    </w:p>
    <w:p w:rsidR="0006113B" w:rsidRDefault="0006113B" w:rsidP="0006113B">
      <w:pPr>
        <w:pStyle w:val="ListParagraph"/>
        <w:spacing w:line="240" w:lineRule="auto"/>
        <w:jc w:val="both"/>
        <w:rPr>
          <w:rFonts w:ascii="Times New Roman" w:eastAsia="Calibri" w:hAnsi="Times New Roman" w:cs="Times New Roman"/>
          <w:bCs/>
          <w:sz w:val="24"/>
          <w:szCs w:val="24"/>
        </w:rPr>
      </w:pPr>
    </w:p>
    <w:p w:rsidR="0006113B" w:rsidRDefault="0006113B" w:rsidP="0006113B">
      <w:pPr>
        <w:spacing w:line="240" w:lineRule="auto"/>
        <w:jc w:val="both"/>
        <w:rPr>
          <w:rFonts w:ascii="Times New Roman" w:eastAsia="Calibri" w:hAnsi="Times New Roman" w:cs="Times New Roman"/>
          <w:bCs/>
          <w:sz w:val="24"/>
          <w:szCs w:val="24"/>
        </w:rPr>
      </w:pPr>
      <w:r w:rsidRPr="00D12862">
        <w:rPr>
          <w:rFonts w:ascii="Times New Roman" w:eastAsia="Calibri" w:hAnsi="Times New Roman" w:cs="Times New Roman"/>
          <w:bCs/>
          <w:sz w:val="24"/>
          <w:szCs w:val="24"/>
        </w:rPr>
        <w:t xml:space="preserve">The visit was organized by the World Bank, with support from the Norwegian Ministry of Foreign Affairs (MOFA).   </w:t>
      </w:r>
    </w:p>
    <w:p w:rsidR="0053751B" w:rsidRDefault="0053751B" w:rsidP="0006113B">
      <w:pPr>
        <w:spacing w:line="240" w:lineRule="auto"/>
        <w:jc w:val="both"/>
        <w:rPr>
          <w:rFonts w:ascii="Times New Roman" w:eastAsia="Calibri" w:hAnsi="Times New Roman" w:cs="Times New Roman"/>
          <w:bCs/>
          <w:sz w:val="24"/>
          <w:szCs w:val="24"/>
        </w:rPr>
      </w:pPr>
    </w:p>
    <w:p w:rsidR="0053751B" w:rsidRDefault="0053751B" w:rsidP="0006113B">
      <w:pPr>
        <w:spacing w:line="240" w:lineRule="auto"/>
        <w:jc w:val="both"/>
        <w:rPr>
          <w:rFonts w:ascii="Times New Roman" w:eastAsia="Calibri" w:hAnsi="Times New Roman" w:cs="Times New Roman"/>
          <w:bCs/>
          <w:sz w:val="24"/>
          <w:szCs w:val="24"/>
        </w:rPr>
      </w:pPr>
    </w:p>
    <w:p w:rsidR="0053751B" w:rsidRDefault="0053751B" w:rsidP="0006113B">
      <w:pPr>
        <w:spacing w:line="240" w:lineRule="auto"/>
        <w:jc w:val="both"/>
        <w:rPr>
          <w:rFonts w:ascii="Times New Roman" w:eastAsia="Calibri" w:hAnsi="Times New Roman" w:cs="Times New Roman"/>
          <w:bCs/>
          <w:sz w:val="24"/>
          <w:szCs w:val="24"/>
        </w:rPr>
      </w:pPr>
    </w:p>
    <w:p w:rsidR="0053751B" w:rsidRDefault="0053751B" w:rsidP="0006113B">
      <w:pPr>
        <w:spacing w:line="240" w:lineRule="auto"/>
        <w:jc w:val="both"/>
        <w:rPr>
          <w:rFonts w:ascii="Times New Roman" w:eastAsia="Calibri" w:hAnsi="Times New Roman" w:cs="Times New Roman"/>
          <w:bCs/>
          <w:sz w:val="24"/>
          <w:szCs w:val="24"/>
        </w:rPr>
      </w:pPr>
    </w:p>
    <w:p w:rsidR="0053751B" w:rsidRDefault="0053751B" w:rsidP="0006113B">
      <w:pPr>
        <w:spacing w:line="240" w:lineRule="auto"/>
        <w:jc w:val="both"/>
        <w:rPr>
          <w:rFonts w:ascii="Times New Roman" w:eastAsia="Calibri" w:hAnsi="Times New Roman" w:cs="Times New Roman"/>
          <w:bCs/>
          <w:sz w:val="24"/>
          <w:szCs w:val="24"/>
        </w:rPr>
      </w:pPr>
    </w:p>
    <w:p w:rsidR="0053751B" w:rsidRDefault="0053751B" w:rsidP="0006113B">
      <w:pPr>
        <w:spacing w:line="240" w:lineRule="auto"/>
        <w:jc w:val="both"/>
        <w:rPr>
          <w:rFonts w:ascii="Times New Roman" w:eastAsia="Calibri" w:hAnsi="Times New Roman" w:cs="Times New Roman"/>
          <w:bCs/>
          <w:sz w:val="24"/>
          <w:szCs w:val="24"/>
        </w:rPr>
      </w:pPr>
    </w:p>
    <w:p w:rsidR="0053751B" w:rsidRDefault="0053751B" w:rsidP="0006113B">
      <w:pPr>
        <w:spacing w:line="240" w:lineRule="auto"/>
        <w:jc w:val="both"/>
        <w:rPr>
          <w:rFonts w:ascii="Times New Roman" w:eastAsia="Calibri" w:hAnsi="Times New Roman" w:cs="Times New Roman"/>
          <w:bCs/>
          <w:sz w:val="24"/>
          <w:szCs w:val="24"/>
        </w:rPr>
      </w:pPr>
    </w:p>
    <w:p w:rsidR="0053751B" w:rsidRDefault="0053751B" w:rsidP="0006113B">
      <w:pPr>
        <w:spacing w:line="240" w:lineRule="auto"/>
        <w:jc w:val="both"/>
        <w:rPr>
          <w:rFonts w:ascii="Times New Roman" w:eastAsia="Calibri" w:hAnsi="Times New Roman" w:cs="Times New Roman"/>
          <w:bCs/>
          <w:sz w:val="24"/>
          <w:szCs w:val="24"/>
        </w:rPr>
      </w:pPr>
    </w:p>
    <w:p w:rsidR="0053751B" w:rsidRDefault="0053751B" w:rsidP="0006113B">
      <w:pPr>
        <w:spacing w:line="240" w:lineRule="auto"/>
        <w:jc w:val="both"/>
        <w:rPr>
          <w:rFonts w:ascii="Times New Roman" w:eastAsia="Calibri" w:hAnsi="Times New Roman" w:cs="Times New Roman"/>
          <w:bCs/>
          <w:sz w:val="24"/>
          <w:szCs w:val="24"/>
        </w:rPr>
      </w:pPr>
    </w:p>
    <w:p w:rsidR="0053751B" w:rsidRDefault="0053751B" w:rsidP="0006113B">
      <w:pPr>
        <w:spacing w:line="240" w:lineRule="auto"/>
        <w:jc w:val="both"/>
        <w:rPr>
          <w:rFonts w:ascii="Times New Roman" w:eastAsia="Calibri" w:hAnsi="Times New Roman" w:cs="Times New Roman"/>
          <w:bCs/>
          <w:sz w:val="24"/>
          <w:szCs w:val="24"/>
        </w:rPr>
      </w:pPr>
    </w:p>
    <w:p w:rsidR="0053751B" w:rsidRDefault="0053751B" w:rsidP="0006113B">
      <w:pPr>
        <w:spacing w:line="240" w:lineRule="auto"/>
        <w:jc w:val="both"/>
        <w:rPr>
          <w:rFonts w:ascii="Times New Roman" w:eastAsia="Calibri" w:hAnsi="Times New Roman" w:cs="Times New Roman"/>
          <w:bCs/>
          <w:sz w:val="24"/>
          <w:szCs w:val="24"/>
        </w:rPr>
      </w:pPr>
    </w:p>
    <w:p w:rsidR="005C7D6C" w:rsidRDefault="005C7D6C" w:rsidP="0006113B">
      <w:pPr>
        <w:spacing w:line="240" w:lineRule="auto"/>
        <w:jc w:val="both"/>
        <w:rPr>
          <w:rFonts w:ascii="Times New Roman" w:eastAsia="Calibri" w:hAnsi="Times New Roman" w:cs="Times New Roman"/>
          <w:bCs/>
          <w:sz w:val="24"/>
          <w:szCs w:val="24"/>
        </w:rPr>
      </w:pPr>
    </w:p>
    <w:p w:rsidR="005C7D6C" w:rsidRDefault="005C7D6C" w:rsidP="0006113B">
      <w:pPr>
        <w:spacing w:line="240" w:lineRule="auto"/>
        <w:jc w:val="both"/>
        <w:rPr>
          <w:rFonts w:ascii="Times New Roman" w:eastAsia="Calibri" w:hAnsi="Times New Roman" w:cs="Times New Roman"/>
          <w:bCs/>
          <w:sz w:val="24"/>
          <w:szCs w:val="24"/>
        </w:rPr>
      </w:pPr>
    </w:p>
    <w:p w:rsidR="005C7D6C" w:rsidRDefault="005C7D6C" w:rsidP="0006113B">
      <w:pPr>
        <w:spacing w:line="240" w:lineRule="auto"/>
        <w:jc w:val="both"/>
        <w:rPr>
          <w:rFonts w:ascii="Times New Roman" w:eastAsia="Calibri" w:hAnsi="Times New Roman" w:cs="Times New Roman"/>
          <w:bCs/>
          <w:sz w:val="24"/>
          <w:szCs w:val="24"/>
        </w:rPr>
      </w:pPr>
    </w:p>
    <w:p w:rsidR="005C7D6C" w:rsidRDefault="005C7D6C" w:rsidP="0006113B">
      <w:pPr>
        <w:spacing w:line="240" w:lineRule="auto"/>
        <w:jc w:val="both"/>
        <w:rPr>
          <w:rFonts w:ascii="Times New Roman" w:eastAsia="Calibri" w:hAnsi="Times New Roman" w:cs="Times New Roman"/>
          <w:bCs/>
          <w:sz w:val="24"/>
          <w:szCs w:val="24"/>
        </w:rPr>
      </w:pPr>
    </w:p>
    <w:p w:rsidR="005C7D6C" w:rsidRDefault="005C7D6C" w:rsidP="0006113B">
      <w:pPr>
        <w:spacing w:line="240" w:lineRule="auto"/>
        <w:jc w:val="both"/>
        <w:rPr>
          <w:rFonts w:ascii="Times New Roman" w:eastAsia="Calibri" w:hAnsi="Times New Roman" w:cs="Times New Roman"/>
          <w:bCs/>
          <w:sz w:val="24"/>
          <w:szCs w:val="24"/>
        </w:rPr>
      </w:pPr>
    </w:p>
    <w:p w:rsidR="005C7D6C" w:rsidRDefault="005C7D6C" w:rsidP="0006113B">
      <w:pPr>
        <w:spacing w:line="240" w:lineRule="auto"/>
        <w:jc w:val="both"/>
        <w:rPr>
          <w:rFonts w:ascii="Times New Roman" w:eastAsia="Calibri" w:hAnsi="Times New Roman" w:cs="Times New Roman"/>
          <w:bCs/>
          <w:sz w:val="24"/>
          <w:szCs w:val="24"/>
        </w:rPr>
      </w:pPr>
    </w:p>
    <w:p w:rsidR="005C7D6C" w:rsidRDefault="005C7D6C" w:rsidP="0006113B">
      <w:pPr>
        <w:spacing w:line="240" w:lineRule="auto"/>
        <w:jc w:val="both"/>
        <w:rPr>
          <w:rFonts w:ascii="Times New Roman" w:eastAsia="Calibri" w:hAnsi="Times New Roman" w:cs="Times New Roman"/>
          <w:bCs/>
          <w:sz w:val="24"/>
          <w:szCs w:val="24"/>
        </w:rPr>
      </w:pPr>
    </w:p>
    <w:p w:rsidR="005C7D6C" w:rsidRDefault="005C7D6C" w:rsidP="0006113B">
      <w:pPr>
        <w:spacing w:line="240" w:lineRule="auto"/>
        <w:jc w:val="both"/>
        <w:rPr>
          <w:rFonts w:ascii="Times New Roman" w:eastAsia="Calibri" w:hAnsi="Times New Roman" w:cs="Times New Roman"/>
          <w:bCs/>
          <w:sz w:val="24"/>
          <w:szCs w:val="24"/>
        </w:rPr>
      </w:pPr>
    </w:p>
    <w:p w:rsidR="005C7D6C" w:rsidRDefault="005C7D6C" w:rsidP="0006113B">
      <w:pPr>
        <w:spacing w:line="240" w:lineRule="auto"/>
        <w:jc w:val="both"/>
        <w:rPr>
          <w:rFonts w:ascii="Times New Roman" w:eastAsia="Calibri" w:hAnsi="Times New Roman" w:cs="Times New Roman"/>
          <w:bCs/>
          <w:sz w:val="24"/>
          <w:szCs w:val="24"/>
        </w:rPr>
      </w:pPr>
    </w:p>
    <w:p w:rsidR="005C7D6C" w:rsidRDefault="005C7D6C" w:rsidP="0006113B">
      <w:pPr>
        <w:spacing w:line="240" w:lineRule="auto"/>
        <w:jc w:val="both"/>
        <w:rPr>
          <w:rFonts w:ascii="Times New Roman" w:eastAsia="Calibri" w:hAnsi="Times New Roman" w:cs="Times New Roman"/>
          <w:bCs/>
          <w:sz w:val="24"/>
          <w:szCs w:val="24"/>
        </w:rPr>
      </w:pPr>
    </w:p>
    <w:p w:rsidR="0053751B" w:rsidRDefault="0053751B" w:rsidP="0006113B">
      <w:pPr>
        <w:spacing w:line="240" w:lineRule="auto"/>
        <w:jc w:val="both"/>
        <w:rPr>
          <w:rFonts w:ascii="Times New Roman" w:eastAsia="Calibri" w:hAnsi="Times New Roman" w:cs="Times New Roman"/>
          <w:bCs/>
          <w:sz w:val="24"/>
          <w:szCs w:val="24"/>
        </w:rPr>
      </w:pPr>
    </w:p>
    <w:p w:rsidR="0053751B" w:rsidRPr="00D12862" w:rsidRDefault="0053751B" w:rsidP="0006113B">
      <w:pPr>
        <w:spacing w:line="240" w:lineRule="auto"/>
        <w:jc w:val="both"/>
        <w:rPr>
          <w:rFonts w:ascii="Times New Roman" w:eastAsia="Calibri" w:hAnsi="Times New Roman" w:cs="Times New Roman"/>
          <w:bCs/>
          <w:sz w:val="24"/>
          <w:szCs w:val="24"/>
        </w:rPr>
      </w:pPr>
    </w:p>
    <w:p w:rsidR="0053751B" w:rsidRPr="0053751B" w:rsidRDefault="0053751B" w:rsidP="0053751B">
      <w:pPr>
        <w:pStyle w:val="Heading3"/>
        <w:jc w:val="center"/>
        <w:rPr>
          <w:color w:val="A6A994" w:themeColor="text2" w:themeTint="99"/>
          <w:lang w:val="en-GB"/>
        </w:rPr>
      </w:pPr>
      <w:r w:rsidRPr="0053751B">
        <w:rPr>
          <w:color w:val="A6A994" w:themeColor="text2" w:themeTint="99"/>
          <w:lang w:val="en-GB"/>
        </w:rPr>
        <w:t>INDIAN CSR DELEGATION TO NORWAY</w:t>
      </w:r>
    </w:p>
    <w:p w:rsidR="0053751B" w:rsidRPr="0053751B" w:rsidRDefault="0053751B" w:rsidP="0053751B">
      <w:pPr>
        <w:pStyle w:val="Heading3"/>
        <w:jc w:val="center"/>
        <w:rPr>
          <w:color w:val="A6A994" w:themeColor="text2" w:themeTint="99"/>
          <w:lang w:val="en-GB"/>
        </w:rPr>
      </w:pPr>
      <w:r w:rsidRPr="0053751B">
        <w:rPr>
          <w:color w:val="A6A994" w:themeColor="text2" w:themeTint="99"/>
          <w:lang w:val="en-GB"/>
        </w:rPr>
        <w:t>PROGRAMME</w:t>
      </w:r>
    </w:p>
    <w:p w:rsidR="0053751B" w:rsidRPr="0053751B" w:rsidRDefault="0053751B" w:rsidP="0053751B">
      <w:pPr>
        <w:pStyle w:val="Heading3"/>
        <w:jc w:val="center"/>
        <w:rPr>
          <w:color w:val="A6A994" w:themeColor="text2" w:themeTint="99"/>
          <w:lang w:val="en-GB"/>
        </w:rPr>
      </w:pPr>
    </w:p>
    <w:p w:rsidR="0053751B" w:rsidRPr="0053751B" w:rsidRDefault="0053751B" w:rsidP="0053751B">
      <w:pPr>
        <w:pStyle w:val="Heading3"/>
        <w:jc w:val="center"/>
        <w:rPr>
          <w:color w:val="A6A994" w:themeColor="text2" w:themeTint="99"/>
          <w:lang w:val="en-GB"/>
        </w:rPr>
      </w:pPr>
      <w:r w:rsidRPr="0053751B">
        <w:rPr>
          <w:color w:val="A6A994" w:themeColor="text2" w:themeTint="99"/>
          <w:lang w:val="en-GB"/>
        </w:rPr>
        <w:t>May 21-25, 2012</w:t>
      </w:r>
    </w:p>
    <w:p w:rsidR="0053751B" w:rsidRPr="0053751B" w:rsidRDefault="0053751B" w:rsidP="0053751B">
      <w:pPr>
        <w:pStyle w:val="Heading3"/>
        <w:jc w:val="center"/>
        <w:rPr>
          <w:color w:val="A6A994" w:themeColor="text2" w:themeTint="99"/>
          <w:lang w:val="en-GB"/>
        </w:rPr>
      </w:pPr>
    </w:p>
    <w:p w:rsidR="0053751B" w:rsidRPr="00832351" w:rsidRDefault="0053751B" w:rsidP="0053751B">
      <w:pPr>
        <w:spacing w:line="240" w:lineRule="auto"/>
        <w:rPr>
          <w:rFonts w:ascii="Times New Roman" w:hAnsi="Times New Roman" w:cs="Times New Roman"/>
          <w:b/>
          <w:lang w:val="en-GB"/>
        </w:rPr>
      </w:pPr>
    </w:p>
    <w:p w:rsidR="0053751B" w:rsidRPr="00DE3E1A" w:rsidRDefault="0053751B" w:rsidP="0053751B">
      <w:pPr>
        <w:pBdr>
          <w:bottom w:val="single" w:sz="4" w:space="1" w:color="auto"/>
        </w:pBdr>
        <w:spacing w:line="240" w:lineRule="auto"/>
        <w:rPr>
          <w:rFonts w:ascii="Times New Roman" w:hAnsi="Times New Roman" w:cs="Times New Roman"/>
          <w:b/>
          <w:sz w:val="20"/>
          <w:szCs w:val="20"/>
          <w:lang w:val="en-GB"/>
        </w:rPr>
      </w:pPr>
      <w:r w:rsidRPr="00344887">
        <w:rPr>
          <w:rFonts w:ascii="Times New Roman" w:hAnsi="Times New Roman" w:cs="Times New Roman"/>
          <w:b/>
          <w:sz w:val="20"/>
          <w:szCs w:val="20"/>
          <w:lang w:val="en-GB"/>
        </w:rPr>
        <w:t xml:space="preserve">Day 0 </w:t>
      </w:r>
      <w:r w:rsidRPr="00344887">
        <w:rPr>
          <w:rFonts w:ascii="Times New Roman" w:hAnsi="Times New Roman" w:cs="Times New Roman"/>
          <w:b/>
          <w:sz w:val="20"/>
          <w:szCs w:val="20"/>
          <w:lang w:val="en-GB"/>
        </w:rPr>
        <w:tab/>
      </w:r>
      <w:r w:rsidRPr="00344887">
        <w:rPr>
          <w:rFonts w:ascii="Times New Roman" w:hAnsi="Times New Roman" w:cs="Times New Roman"/>
          <w:b/>
          <w:sz w:val="20"/>
          <w:szCs w:val="20"/>
          <w:lang w:val="en-GB"/>
        </w:rPr>
        <w:tab/>
        <w:t>Sunday 20 May</w:t>
      </w:r>
    </w:p>
    <w:p w:rsidR="0053751B" w:rsidRPr="00DE3E1A" w:rsidRDefault="0053751B" w:rsidP="0053751B">
      <w:pPr>
        <w:spacing w:line="240" w:lineRule="auto"/>
        <w:ind w:left="720" w:firstLine="720"/>
        <w:rPr>
          <w:rFonts w:ascii="Times New Roman" w:hAnsi="Times New Roman" w:cs="Times New Roman"/>
          <w:sz w:val="20"/>
          <w:szCs w:val="20"/>
          <w:lang w:val="en-GB"/>
        </w:rPr>
      </w:pPr>
    </w:p>
    <w:p w:rsidR="0053751B" w:rsidRPr="00DE3E1A" w:rsidRDefault="0053751B" w:rsidP="0053751B">
      <w:pPr>
        <w:spacing w:line="240" w:lineRule="auto"/>
        <w:ind w:left="1418" w:hanging="1418"/>
        <w:rPr>
          <w:rFonts w:ascii="Times New Roman" w:hAnsi="Times New Roman" w:cs="Times New Roman"/>
          <w:sz w:val="20"/>
          <w:szCs w:val="20"/>
          <w:lang w:val="en-GB"/>
        </w:rPr>
      </w:pPr>
      <w:r w:rsidRPr="00344887">
        <w:rPr>
          <w:rFonts w:ascii="Times New Roman" w:hAnsi="Times New Roman" w:cs="Times New Roman"/>
          <w:sz w:val="20"/>
          <w:szCs w:val="20"/>
          <w:lang w:val="en-GB"/>
        </w:rPr>
        <w:t>1825</w:t>
      </w:r>
      <w:r w:rsidRPr="00344887">
        <w:rPr>
          <w:rFonts w:ascii="Times New Roman" w:hAnsi="Times New Roman" w:cs="Times New Roman"/>
          <w:sz w:val="20"/>
          <w:szCs w:val="20"/>
          <w:lang w:val="en-GB"/>
        </w:rPr>
        <w:tab/>
        <w:t xml:space="preserve">Arrival at Oslo Airport </w:t>
      </w:r>
      <w:proofErr w:type="spellStart"/>
      <w:r w:rsidRPr="00344887">
        <w:rPr>
          <w:rFonts w:ascii="Times New Roman" w:hAnsi="Times New Roman" w:cs="Times New Roman"/>
          <w:sz w:val="20"/>
          <w:szCs w:val="20"/>
          <w:lang w:val="en-GB"/>
        </w:rPr>
        <w:t>Gardermoen</w:t>
      </w:r>
      <w:proofErr w:type="spellEnd"/>
      <w:r w:rsidRPr="00344887">
        <w:rPr>
          <w:rFonts w:ascii="Times New Roman" w:hAnsi="Times New Roman" w:cs="Times New Roman"/>
          <w:sz w:val="20"/>
          <w:szCs w:val="20"/>
          <w:lang w:val="en-GB"/>
        </w:rPr>
        <w:t xml:space="preserve"> by AY 657 from Helsinki.</w:t>
      </w:r>
    </w:p>
    <w:p w:rsidR="0053751B" w:rsidRPr="00DE3E1A" w:rsidRDefault="0053751B" w:rsidP="0053751B">
      <w:pPr>
        <w:spacing w:line="240" w:lineRule="auto"/>
        <w:ind w:left="1418" w:hanging="1418"/>
        <w:rPr>
          <w:rFonts w:ascii="Times New Roman" w:hAnsi="Times New Roman" w:cs="Times New Roman"/>
          <w:sz w:val="20"/>
          <w:szCs w:val="20"/>
          <w:lang w:val="en-GB"/>
        </w:rPr>
      </w:pPr>
    </w:p>
    <w:p w:rsidR="0053751B" w:rsidRPr="00DE3E1A" w:rsidRDefault="0053751B" w:rsidP="0053751B">
      <w:pPr>
        <w:spacing w:line="240" w:lineRule="auto"/>
        <w:ind w:left="1418" w:hanging="1418"/>
        <w:rPr>
          <w:rFonts w:ascii="Times New Roman" w:hAnsi="Times New Roman" w:cs="Times New Roman"/>
          <w:sz w:val="20"/>
          <w:szCs w:val="20"/>
          <w:lang w:val="en-GB"/>
        </w:rPr>
      </w:pPr>
      <w:r w:rsidRPr="00344887">
        <w:rPr>
          <w:rFonts w:ascii="Times New Roman" w:hAnsi="Times New Roman" w:cs="Times New Roman"/>
          <w:sz w:val="20"/>
          <w:szCs w:val="20"/>
          <w:lang w:val="en-GB"/>
        </w:rPr>
        <w:t>Ca.1900</w:t>
      </w:r>
      <w:r w:rsidRPr="00344887">
        <w:rPr>
          <w:rFonts w:ascii="Times New Roman" w:hAnsi="Times New Roman" w:cs="Times New Roman"/>
          <w:sz w:val="20"/>
          <w:szCs w:val="20"/>
          <w:lang w:val="en-GB"/>
        </w:rPr>
        <w:tab/>
        <w:t xml:space="preserve">Transfer to Oslo (about 45 minutes). Check in at Radisson </w:t>
      </w:r>
      <w:proofErr w:type="spellStart"/>
      <w:r w:rsidRPr="00344887">
        <w:rPr>
          <w:rFonts w:ascii="Times New Roman" w:hAnsi="Times New Roman" w:cs="Times New Roman"/>
          <w:sz w:val="20"/>
          <w:szCs w:val="20"/>
          <w:lang w:val="en-GB"/>
        </w:rPr>
        <w:t>Blu</w:t>
      </w:r>
      <w:proofErr w:type="spellEnd"/>
      <w:r w:rsidRPr="00344887">
        <w:rPr>
          <w:rFonts w:ascii="Times New Roman" w:hAnsi="Times New Roman" w:cs="Times New Roman"/>
          <w:sz w:val="20"/>
          <w:szCs w:val="20"/>
          <w:lang w:val="en-GB"/>
        </w:rPr>
        <w:t xml:space="preserve"> Plaza Hotel.</w:t>
      </w:r>
    </w:p>
    <w:p w:rsidR="0053751B" w:rsidRPr="00DE3E1A" w:rsidRDefault="0053751B" w:rsidP="0053751B">
      <w:pPr>
        <w:spacing w:line="240" w:lineRule="auto"/>
        <w:rPr>
          <w:rFonts w:ascii="Times New Roman" w:hAnsi="Times New Roman" w:cs="Times New Roman"/>
          <w:b/>
          <w:sz w:val="20"/>
          <w:szCs w:val="20"/>
          <w:lang w:val="en-GB"/>
        </w:rPr>
      </w:pPr>
    </w:p>
    <w:p w:rsidR="0053751B" w:rsidRPr="00DE3E1A" w:rsidRDefault="0053751B" w:rsidP="0053751B">
      <w:pPr>
        <w:spacing w:line="240" w:lineRule="auto"/>
        <w:rPr>
          <w:rFonts w:ascii="Times New Roman" w:hAnsi="Times New Roman" w:cs="Times New Roman"/>
          <w:b/>
          <w:sz w:val="20"/>
          <w:szCs w:val="20"/>
          <w:lang w:val="en-GB"/>
        </w:rPr>
      </w:pPr>
    </w:p>
    <w:p w:rsidR="0053751B" w:rsidRPr="00DE3E1A" w:rsidRDefault="0053751B" w:rsidP="0053751B">
      <w:pPr>
        <w:pBdr>
          <w:bottom w:val="single" w:sz="4" w:space="1" w:color="auto"/>
        </w:pBdr>
        <w:spacing w:line="240" w:lineRule="auto"/>
        <w:rPr>
          <w:rFonts w:ascii="Times New Roman" w:hAnsi="Times New Roman" w:cs="Times New Roman"/>
          <w:b/>
          <w:sz w:val="20"/>
          <w:szCs w:val="20"/>
          <w:lang w:val="en-GB"/>
        </w:rPr>
      </w:pPr>
      <w:r w:rsidRPr="00344887">
        <w:rPr>
          <w:rFonts w:ascii="Times New Roman" w:hAnsi="Times New Roman" w:cs="Times New Roman"/>
          <w:b/>
          <w:sz w:val="20"/>
          <w:szCs w:val="20"/>
          <w:lang w:val="en-GB"/>
        </w:rPr>
        <w:t>Day 1</w:t>
      </w:r>
      <w:r w:rsidRPr="00344887">
        <w:rPr>
          <w:rFonts w:ascii="Times New Roman" w:hAnsi="Times New Roman" w:cs="Times New Roman"/>
          <w:b/>
          <w:sz w:val="20"/>
          <w:szCs w:val="20"/>
          <w:lang w:val="en-GB"/>
        </w:rPr>
        <w:tab/>
      </w:r>
      <w:r w:rsidRPr="00344887">
        <w:rPr>
          <w:rFonts w:ascii="Times New Roman" w:hAnsi="Times New Roman" w:cs="Times New Roman"/>
          <w:b/>
          <w:sz w:val="20"/>
          <w:szCs w:val="20"/>
          <w:lang w:val="en-GB"/>
        </w:rPr>
        <w:tab/>
        <w:t>Monday 21 May</w:t>
      </w:r>
    </w:p>
    <w:p w:rsidR="0053751B" w:rsidRPr="00DE3E1A" w:rsidRDefault="0053751B" w:rsidP="0053751B">
      <w:pPr>
        <w:spacing w:line="240" w:lineRule="auto"/>
        <w:rPr>
          <w:rFonts w:ascii="Times New Roman" w:hAnsi="Times New Roman" w:cs="Times New Roman"/>
          <w:sz w:val="20"/>
          <w:szCs w:val="20"/>
          <w:lang w:val="en-GB"/>
        </w:rPr>
      </w:pPr>
    </w:p>
    <w:p w:rsidR="0053751B" w:rsidRPr="00DE3E1A" w:rsidRDefault="0053751B" w:rsidP="0053751B">
      <w:pPr>
        <w:spacing w:line="240" w:lineRule="auto"/>
        <w:rPr>
          <w:rFonts w:ascii="Times New Roman" w:hAnsi="Times New Roman" w:cs="Times New Roman"/>
          <w:sz w:val="20"/>
          <w:szCs w:val="20"/>
          <w:lang w:val="en-GB"/>
        </w:rPr>
      </w:pPr>
      <w:r w:rsidRPr="00344887">
        <w:rPr>
          <w:rFonts w:ascii="Times New Roman" w:hAnsi="Times New Roman" w:cs="Times New Roman"/>
          <w:sz w:val="20"/>
          <w:szCs w:val="20"/>
          <w:lang w:val="en-GB"/>
        </w:rPr>
        <w:t>0900</w:t>
      </w:r>
      <w:r w:rsidRPr="00344887">
        <w:rPr>
          <w:rFonts w:ascii="Times New Roman" w:hAnsi="Times New Roman" w:cs="Times New Roman"/>
          <w:sz w:val="20"/>
          <w:szCs w:val="20"/>
          <w:lang w:val="en-GB"/>
        </w:rPr>
        <w:tab/>
        <w:t xml:space="preserve"> </w:t>
      </w:r>
      <w:r w:rsidRPr="00344887">
        <w:rPr>
          <w:rFonts w:ascii="Times New Roman" w:hAnsi="Times New Roman" w:cs="Times New Roman"/>
          <w:sz w:val="20"/>
          <w:szCs w:val="20"/>
          <w:lang w:val="en-GB"/>
        </w:rPr>
        <w:tab/>
        <w:t xml:space="preserve">Internal meeting. Information and programme review. </w:t>
      </w:r>
      <w:proofErr w:type="gramStart"/>
      <w:r w:rsidRPr="00344887">
        <w:rPr>
          <w:rFonts w:ascii="Times New Roman" w:hAnsi="Times New Roman" w:cs="Times New Roman"/>
          <w:sz w:val="20"/>
          <w:szCs w:val="20"/>
          <w:lang w:val="en-GB"/>
        </w:rPr>
        <w:t xml:space="preserve">Radisson </w:t>
      </w:r>
      <w:proofErr w:type="spellStart"/>
      <w:r w:rsidRPr="00344887">
        <w:rPr>
          <w:rFonts w:ascii="Times New Roman" w:hAnsi="Times New Roman" w:cs="Times New Roman"/>
          <w:sz w:val="20"/>
          <w:szCs w:val="20"/>
          <w:lang w:val="en-GB"/>
        </w:rPr>
        <w:t>Blu</w:t>
      </w:r>
      <w:proofErr w:type="spellEnd"/>
      <w:r w:rsidRPr="00344887">
        <w:rPr>
          <w:rFonts w:ascii="Times New Roman" w:hAnsi="Times New Roman" w:cs="Times New Roman"/>
          <w:sz w:val="20"/>
          <w:szCs w:val="20"/>
          <w:lang w:val="en-GB"/>
        </w:rPr>
        <w:t xml:space="preserve"> Plaza Hotel.</w:t>
      </w:r>
      <w:proofErr w:type="gramEnd"/>
    </w:p>
    <w:p w:rsidR="0053751B" w:rsidRPr="00DE3E1A" w:rsidRDefault="0053751B" w:rsidP="0053751B">
      <w:pPr>
        <w:spacing w:line="240" w:lineRule="auto"/>
        <w:rPr>
          <w:rFonts w:ascii="Times New Roman" w:hAnsi="Times New Roman" w:cs="Times New Roman"/>
          <w:sz w:val="20"/>
          <w:szCs w:val="20"/>
          <w:lang w:val="en-GB"/>
        </w:rPr>
      </w:pPr>
    </w:p>
    <w:p w:rsidR="0053751B" w:rsidRPr="00DE3E1A" w:rsidRDefault="0053751B" w:rsidP="0053751B">
      <w:pPr>
        <w:spacing w:line="240" w:lineRule="auto"/>
        <w:ind w:left="1418" w:hanging="1418"/>
        <w:rPr>
          <w:rFonts w:ascii="Times New Roman" w:hAnsi="Times New Roman" w:cs="Times New Roman"/>
          <w:i/>
          <w:sz w:val="20"/>
          <w:szCs w:val="20"/>
          <w:lang w:val="en-GB"/>
        </w:rPr>
      </w:pPr>
      <w:r w:rsidRPr="00344887">
        <w:rPr>
          <w:rFonts w:ascii="Times New Roman" w:hAnsi="Times New Roman" w:cs="Times New Roman"/>
          <w:sz w:val="20"/>
          <w:szCs w:val="20"/>
          <w:lang w:val="en-GB"/>
        </w:rPr>
        <w:t>1030</w:t>
      </w:r>
      <w:r w:rsidRPr="00344887">
        <w:rPr>
          <w:rFonts w:ascii="Times New Roman" w:hAnsi="Times New Roman" w:cs="Times New Roman"/>
          <w:sz w:val="20"/>
          <w:szCs w:val="20"/>
          <w:lang w:val="en-GB"/>
        </w:rPr>
        <w:tab/>
      </w:r>
      <w:r w:rsidRPr="00344887">
        <w:rPr>
          <w:rFonts w:ascii="Times New Roman" w:hAnsi="Times New Roman" w:cs="Times New Roman"/>
          <w:sz w:val="20"/>
          <w:szCs w:val="20"/>
          <w:lang w:val="en-GB"/>
        </w:rPr>
        <w:tab/>
      </w:r>
      <w:r w:rsidRPr="00344887">
        <w:rPr>
          <w:rFonts w:ascii="Times New Roman" w:hAnsi="Times New Roman" w:cs="Times New Roman"/>
          <w:b/>
          <w:sz w:val="20"/>
          <w:szCs w:val="20"/>
          <w:lang w:val="en-GB"/>
        </w:rPr>
        <w:t>Ministry of Foreign Affairs</w:t>
      </w:r>
      <w:r w:rsidRPr="00344887">
        <w:rPr>
          <w:rFonts w:ascii="Times New Roman" w:hAnsi="Times New Roman" w:cs="Times New Roman"/>
          <w:i/>
          <w:sz w:val="20"/>
          <w:szCs w:val="20"/>
          <w:lang w:val="en-GB"/>
        </w:rPr>
        <w:t>. The Ministry of Foreign Affairs is responsible for Norway’s part in the international negotiations on frameworks and guidelines relevant to CSR policy (UN, OECD etc.)</w:t>
      </w:r>
    </w:p>
    <w:p w:rsidR="0053751B" w:rsidRPr="00DE3E1A" w:rsidRDefault="0053751B" w:rsidP="0053751B">
      <w:pPr>
        <w:spacing w:line="240" w:lineRule="auto"/>
        <w:ind w:left="1418" w:hanging="1418"/>
        <w:rPr>
          <w:rFonts w:ascii="Times New Roman" w:hAnsi="Times New Roman" w:cs="Times New Roman"/>
          <w:sz w:val="20"/>
          <w:szCs w:val="20"/>
          <w:lang w:val="en-GB"/>
        </w:rPr>
      </w:pPr>
    </w:p>
    <w:p w:rsidR="0053751B" w:rsidRPr="00DE3E1A" w:rsidRDefault="0053751B" w:rsidP="0053751B">
      <w:pPr>
        <w:tabs>
          <w:tab w:val="left" w:pos="2977"/>
        </w:tabs>
        <w:spacing w:line="240" w:lineRule="auto"/>
        <w:ind w:left="1418" w:hanging="1418"/>
        <w:rPr>
          <w:rFonts w:ascii="Times New Roman" w:hAnsi="Times New Roman" w:cs="Times New Roman"/>
          <w:sz w:val="20"/>
          <w:szCs w:val="20"/>
          <w:lang w:val="en-GB"/>
        </w:rPr>
      </w:pPr>
      <w:r w:rsidRPr="00344887">
        <w:rPr>
          <w:rFonts w:ascii="Times New Roman" w:hAnsi="Times New Roman" w:cs="Times New Roman"/>
          <w:sz w:val="20"/>
          <w:szCs w:val="20"/>
          <w:lang w:val="en-GB"/>
        </w:rPr>
        <w:tab/>
        <w:t>People to meet:</w:t>
      </w:r>
      <w:r w:rsidRPr="00344887">
        <w:rPr>
          <w:rFonts w:ascii="Times New Roman" w:hAnsi="Times New Roman" w:cs="Times New Roman"/>
          <w:sz w:val="20"/>
          <w:szCs w:val="20"/>
          <w:lang w:val="en-GB"/>
        </w:rPr>
        <w:tab/>
        <w:t>Mr. Are-</w:t>
      </w:r>
      <w:proofErr w:type="spellStart"/>
      <w:r w:rsidRPr="00344887">
        <w:rPr>
          <w:rFonts w:ascii="Times New Roman" w:hAnsi="Times New Roman" w:cs="Times New Roman"/>
          <w:sz w:val="20"/>
          <w:szCs w:val="20"/>
          <w:lang w:val="en-GB"/>
        </w:rPr>
        <w:t>Jostein</w:t>
      </w:r>
      <w:proofErr w:type="spellEnd"/>
      <w:r w:rsidRPr="00344887">
        <w:rPr>
          <w:rFonts w:ascii="Times New Roman" w:hAnsi="Times New Roman" w:cs="Times New Roman"/>
          <w:sz w:val="20"/>
          <w:szCs w:val="20"/>
          <w:lang w:val="en-GB"/>
        </w:rPr>
        <w:t xml:space="preserve"> </w:t>
      </w:r>
      <w:proofErr w:type="spellStart"/>
      <w:r w:rsidRPr="00344887">
        <w:rPr>
          <w:rFonts w:ascii="Times New Roman" w:hAnsi="Times New Roman" w:cs="Times New Roman"/>
          <w:sz w:val="20"/>
          <w:szCs w:val="20"/>
          <w:lang w:val="en-GB"/>
        </w:rPr>
        <w:t>Norheim</w:t>
      </w:r>
      <w:proofErr w:type="spellEnd"/>
      <w:r w:rsidRPr="00344887">
        <w:rPr>
          <w:rFonts w:ascii="Times New Roman" w:hAnsi="Times New Roman" w:cs="Times New Roman"/>
          <w:sz w:val="20"/>
          <w:szCs w:val="20"/>
          <w:lang w:val="en-GB"/>
        </w:rPr>
        <w:t>, CSR Ambassador</w:t>
      </w:r>
    </w:p>
    <w:p w:rsidR="0053751B" w:rsidRPr="00DE3E1A" w:rsidRDefault="0053751B" w:rsidP="0053751B">
      <w:pPr>
        <w:tabs>
          <w:tab w:val="left" w:pos="2977"/>
        </w:tabs>
        <w:spacing w:line="240" w:lineRule="auto"/>
        <w:ind w:left="1418" w:hanging="1418"/>
        <w:rPr>
          <w:rFonts w:ascii="Times New Roman" w:hAnsi="Times New Roman" w:cs="Times New Roman"/>
          <w:sz w:val="20"/>
          <w:szCs w:val="20"/>
          <w:lang w:val="en-GB"/>
        </w:rPr>
      </w:pPr>
      <w:r w:rsidRPr="00344887">
        <w:rPr>
          <w:rFonts w:ascii="Times New Roman" w:hAnsi="Times New Roman" w:cs="Times New Roman"/>
          <w:sz w:val="20"/>
          <w:szCs w:val="20"/>
          <w:lang w:val="en-GB"/>
        </w:rPr>
        <w:tab/>
      </w:r>
      <w:r w:rsidRPr="00344887">
        <w:rPr>
          <w:rFonts w:ascii="Times New Roman" w:hAnsi="Times New Roman" w:cs="Times New Roman"/>
          <w:sz w:val="20"/>
          <w:szCs w:val="20"/>
          <w:lang w:val="en-GB"/>
        </w:rPr>
        <w:tab/>
        <w:t>The CSR team in the Section for Economic and Commercial affairs:</w:t>
      </w:r>
    </w:p>
    <w:p w:rsidR="0053751B" w:rsidRPr="00DE3E1A" w:rsidRDefault="0053751B" w:rsidP="0053751B">
      <w:pPr>
        <w:tabs>
          <w:tab w:val="left" w:pos="2977"/>
        </w:tabs>
        <w:spacing w:line="240" w:lineRule="auto"/>
        <w:ind w:left="1418" w:hanging="1418"/>
        <w:rPr>
          <w:rFonts w:ascii="Times New Roman" w:hAnsi="Times New Roman" w:cs="Times New Roman"/>
          <w:sz w:val="20"/>
          <w:szCs w:val="20"/>
          <w:lang w:val="nb-NO"/>
        </w:rPr>
      </w:pPr>
      <w:r w:rsidRPr="00344887">
        <w:rPr>
          <w:rFonts w:ascii="Times New Roman" w:hAnsi="Times New Roman" w:cs="Times New Roman"/>
          <w:sz w:val="20"/>
          <w:szCs w:val="20"/>
          <w:lang w:val="en-GB"/>
        </w:rPr>
        <w:tab/>
      </w:r>
      <w:r w:rsidRPr="00344887">
        <w:rPr>
          <w:rFonts w:ascii="Times New Roman" w:hAnsi="Times New Roman" w:cs="Times New Roman"/>
          <w:sz w:val="20"/>
          <w:szCs w:val="20"/>
          <w:lang w:val="en-GB"/>
        </w:rPr>
        <w:tab/>
      </w:r>
      <w:r w:rsidRPr="00344887">
        <w:rPr>
          <w:rFonts w:ascii="Times New Roman" w:hAnsi="Times New Roman" w:cs="Times New Roman"/>
          <w:sz w:val="20"/>
          <w:szCs w:val="20"/>
          <w:lang w:val="nb-NO"/>
        </w:rPr>
        <w:t xml:space="preserve">Are-Jostein Norheim,  Henning Kloster-Jensen, Stine Thommasen, </w:t>
      </w:r>
      <w:r w:rsidRPr="00344887">
        <w:rPr>
          <w:rFonts w:ascii="Times New Roman" w:hAnsi="Times New Roman" w:cs="Times New Roman"/>
          <w:sz w:val="20"/>
          <w:szCs w:val="20"/>
          <w:lang w:val="nb-NO"/>
        </w:rPr>
        <w:br/>
      </w:r>
      <w:r w:rsidRPr="00344887">
        <w:rPr>
          <w:rFonts w:ascii="Times New Roman" w:hAnsi="Times New Roman" w:cs="Times New Roman"/>
          <w:sz w:val="20"/>
          <w:szCs w:val="20"/>
          <w:lang w:val="nb-NO"/>
        </w:rPr>
        <w:tab/>
        <w:t>Vibeke Knudsen and  Camilla Høgberg-Hoe</w:t>
      </w:r>
    </w:p>
    <w:p w:rsidR="0053751B" w:rsidRPr="00DE3E1A" w:rsidRDefault="0053751B" w:rsidP="0053751B">
      <w:pPr>
        <w:tabs>
          <w:tab w:val="left" w:pos="2977"/>
        </w:tabs>
        <w:spacing w:line="240" w:lineRule="auto"/>
        <w:ind w:left="1418" w:hanging="1418"/>
        <w:rPr>
          <w:rFonts w:ascii="Times New Roman" w:hAnsi="Times New Roman" w:cs="Times New Roman"/>
          <w:sz w:val="20"/>
          <w:szCs w:val="20"/>
          <w:lang w:val="en-GB"/>
        </w:rPr>
      </w:pPr>
      <w:r w:rsidRPr="00344887">
        <w:rPr>
          <w:rFonts w:ascii="Times New Roman" w:hAnsi="Times New Roman" w:cs="Times New Roman"/>
          <w:sz w:val="20"/>
          <w:szCs w:val="20"/>
          <w:lang w:val="nb-NO"/>
        </w:rPr>
        <w:tab/>
      </w:r>
      <w:r w:rsidRPr="00344887">
        <w:rPr>
          <w:rFonts w:ascii="Times New Roman" w:hAnsi="Times New Roman" w:cs="Times New Roman"/>
          <w:sz w:val="20"/>
          <w:szCs w:val="20"/>
          <w:lang w:val="nb-NO"/>
        </w:rPr>
        <w:tab/>
      </w:r>
      <w:r w:rsidRPr="00344887">
        <w:rPr>
          <w:rFonts w:ascii="Times New Roman" w:hAnsi="Times New Roman" w:cs="Times New Roman"/>
          <w:sz w:val="20"/>
          <w:szCs w:val="20"/>
          <w:lang w:val="en-GB"/>
        </w:rPr>
        <w:t xml:space="preserve">Helga </w:t>
      </w:r>
      <w:proofErr w:type="spellStart"/>
      <w:r w:rsidRPr="00344887">
        <w:rPr>
          <w:rFonts w:ascii="Times New Roman" w:hAnsi="Times New Roman" w:cs="Times New Roman"/>
          <w:sz w:val="20"/>
          <w:szCs w:val="20"/>
          <w:lang w:val="en-GB"/>
        </w:rPr>
        <w:t>Ervik</w:t>
      </w:r>
      <w:proofErr w:type="spellEnd"/>
      <w:r w:rsidRPr="00344887">
        <w:rPr>
          <w:rFonts w:ascii="Times New Roman" w:hAnsi="Times New Roman" w:cs="Times New Roman"/>
          <w:sz w:val="20"/>
          <w:szCs w:val="20"/>
          <w:lang w:val="en-GB"/>
        </w:rPr>
        <w:t>, Section for Human Rights and Democracy</w:t>
      </w:r>
    </w:p>
    <w:p w:rsidR="0053751B" w:rsidRPr="00DE3E1A" w:rsidRDefault="0053751B" w:rsidP="0053751B">
      <w:pPr>
        <w:spacing w:line="240" w:lineRule="auto"/>
        <w:rPr>
          <w:rFonts w:ascii="Times New Roman" w:hAnsi="Times New Roman" w:cs="Times New Roman"/>
          <w:sz w:val="20"/>
          <w:szCs w:val="20"/>
          <w:lang w:val="en-GB"/>
        </w:rPr>
      </w:pPr>
      <w:r w:rsidRPr="00344887">
        <w:rPr>
          <w:rFonts w:ascii="Times New Roman" w:hAnsi="Times New Roman" w:cs="Times New Roman"/>
          <w:sz w:val="20"/>
          <w:szCs w:val="20"/>
          <w:lang w:val="en-GB"/>
        </w:rPr>
        <w:t xml:space="preserve"> </w:t>
      </w:r>
    </w:p>
    <w:p w:rsidR="0053751B" w:rsidRPr="00DE3E1A" w:rsidRDefault="0053751B" w:rsidP="0053751B">
      <w:pPr>
        <w:tabs>
          <w:tab w:val="left" w:pos="1418"/>
        </w:tabs>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t>Agenda items:</w:t>
      </w:r>
      <w:r w:rsidRPr="00344887">
        <w:rPr>
          <w:rFonts w:ascii="Times New Roman" w:hAnsi="Times New Roman" w:cs="Times New Roman"/>
          <w:sz w:val="20"/>
          <w:szCs w:val="20"/>
          <w:lang w:val="en-GB"/>
        </w:rPr>
        <w:tab/>
        <w:t>Present Norway’s CSR policy – priorities and tools</w:t>
      </w:r>
    </w:p>
    <w:p w:rsidR="0053751B" w:rsidRPr="00DE3E1A" w:rsidRDefault="0053751B" w:rsidP="0053751B">
      <w:pPr>
        <w:tabs>
          <w:tab w:val="left" w:pos="1418"/>
        </w:tabs>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r>
      <w:r w:rsidRPr="00344887">
        <w:rPr>
          <w:rFonts w:ascii="Times New Roman" w:hAnsi="Times New Roman" w:cs="Times New Roman"/>
          <w:sz w:val="20"/>
          <w:szCs w:val="20"/>
          <w:lang w:val="en-GB"/>
        </w:rPr>
        <w:tab/>
        <w:t xml:space="preserve">Information on Indian policy and the WB project </w:t>
      </w:r>
      <w:r w:rsidRPr="00344887">
        <w:rPr>
          <w:rFonts w:ascii="Times New Roman" w:hAnsi="Times New Roman" w:cs="Times New Roman"/>
          <w:sz w:val="20"/>
          <w:szCs w:val="20"/>
          <w:lang w:val="en-GB"/>
        </w:rPr>
        <w:br/>
        <w:t xml:space="preserve">Dialogue, questions and answers </w:t>
      </w:r>
    </w:p>
    <w:p w:rsidR="0053751B" w:rsidRPr="00DE3E1A" w:rsidRDefault="0053751B" w:rsidP="0053751B">
      <w:pPr>
        <w:spacing w:line="240" w:lineRule="auto"/>
        <w:rPr>
          <w:rFonts w:ascii="Times New Roman" w:hAnsi="Times New Roman" w:cs="Times New Roman"/>
          <w:sz w:val="20"/>
          <w:szCs w:val="20"/>
          <w:lang w:val="en-GB"/>
        </w:rPr>
      </w:pPr>
    </w:p>
    <w:p w:rsidR="0053751B" w:rsidRPr="00DE3E1A" w:rsidRDefault="0053751B" w:rsidP="0053751B">
      <w:pPr>
        <w:spacing w:line="240" w:lineRule="auto"/>
        <w:ind w:left="720" w:hanging="720"/>
        <w:rPr>
          <w:rFonts w:ascii="Times New Roman" w:hAnsi="Times New Roman" w:cs="Times New Roman"/>
          <w:sz w:val="20"/>
          <w:szCs w:val="20"/>
          <w:lang w:val="en-GB"/>
        </w:rPr>
      </w:pPr>
      <w:r w:rsidRPr="00344887">
        <w:rPr>
          <w:rFonts w:ascii="Times New Roman" w:hAnsi="Times New Roman" w:cs="Times New Roman"/>
          <w:sz w:val="20"/>
          <w:szCs w:val="20"/>
          <w:lang w:val="en-GB"/>
        </w:rPr>
        <w:t>1130</w:t>
      </w:r>
      <w:r w:rsidRPr="00344887">
        <w:rPr>
          <w:rFonts w:ascii="Times New Roman" w:hAnsi="Times New Roman" w:cs="Times New Roman"/>
          <w:sz w:val="20"/>
          <w:szCs w:val="20"/>
          <w:lang w:val="en-GB"/>
        </w:rPr>
        <w:tab/>
      </w:r>
      <w:r w:rsidRPr="00344887">
        <w:rPr>
          <w:rFonts w:ascii="Times New Roman" w:hAnsi="Times New Roman" w:cs="Times New Roman"/>
          <w:sz w:val="20"/>
          <w:szCs w:val="20"/>
          <w:lang w:val="en-GB"/>
        </w:rPr>
        <w:tab/>
        <w:t xml:space="preserve">Ms. </w:t>
      </w:r>
      <w:proofErr w:type="spellStart"/>
      <w:r w:rsidRPr="00344887">
        <w:rPr>
          <w:rFonts w:ascii="Times New Roman" w:hAnsi="Times New Roman" w:cs="Times New Roman"/>
          <w:sz w:val="20"/>
          <w:szCs w:val="20"/>
          <w:lang w:val="en-GB"/>
        </w:rPr>
        <w:t>Bente</w:t>
      </w:r>
      <w:proofErr w:type="spellEnd"/>
      <w:r w:rsidRPr="00344887">
        <w:rPr>
          <w:rFonts w:ascii="Times New Roman" w:hAnsi="Times New Roman" w:cs="Times New Roman"/>
          <w:sz w:val="20"/>
          <w:szCs w:val="20"/>
          <w:lang w:val="en-GB"/>
        </w:rPr>
        <w:t xml:space="preserve"> Angell-Hansen, Secretary General</w:t>
      </w:r>
    </w:p>
    <w:p w:rsidR="0053751B" w:rsidRPr="00DE3E1A" w:rsidRDefault="0053751B" w:rsidP="0053751B">
      <w:pPr>
        <w:spacing w:line="240" w:lineRule="auto"/>
        <w:ind w:left="720" w:hanging="720"/>
        <w:rPr>
          <w:rFonts w:ascii="Times New Roman" w:hAnsi="Times New Roman" w:cs="Times New Roman"/>
          <w:sz w:val="20"/>
          <w:szCs w:val="20"/>
          <w:lang w:val="en-GB"/>
        </w:rPr>
      </w:pPr>
    </w:p>
    <w:p w:rsidR="0053751B" w:rsidRPr="00DE3E1A" w:rsidRDefault="0053751B" w:rsidP="0053751B">
      <w:pPr>
        <w:tabs>
          <w:tab w:val="left" w:pos="1418"/>
        </w:tabs>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t>Agenda items:</w:t>
      </w:r>
      <w:r w:rsidRPr="00344887">
        <w:rPr>
          <w:rFonts w:ascii="Times New Roman" w:hAnsi="Times New Roman" w:cs="Times New Roman"/>
          <w:sz w:val="20"/>
          <w:szCs w:val="20"/>
          <w:lang w:val="en-GB"/>
        </w:rPr>
        <w:tab/>
        <w:t>The UN Guiding principles on Business and Human Rights – process and substance. (Angell-Hansen was Ambassador in Geneva during the negotiation period)</w:t>
      </w:r>
    </w:p>
    <w:p w:rsidR="0053751B" w:rsidRPr="00DE3E1A" w:rsidRDefault="0053751B" w:rsidP="0053751B">
      <w:pPr>
        <w:tabs>
          <w:tab w:val="left" w:pos="1418"/>
        </w:tabs>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r>
      <w:r w:rsidRPr="00344887">
        <w:rPr>
          <w:rFonts w:ascii="Times New Roman" w:hAnsi="Times New Roman" w:cs="Times New Roman"/>
          <w:sz w:val="20"/>
          <w:szCs w:val="20"/>
          <w:lang w:val="en-GB"/>
        </w:rPr>
        <w:tab/>
        <w:t>Human Rights policy in general</w:t>
      </w:r>
    </w:p>
    <w:p w:rsidR="0053751B" w:rsidRPr="00DE3E1A" w:rsidRDefault="0053751B" w:rsidP="0053751B">
      <w:pPr>
        <w:tabs>
          <w:tab w:val="left" w:pos="1418"/>
        </w:tabs>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                               </w:t>
      </w:r>
      <w:r w:rsidRPr="00344887">
        <w:rPr>
          <w:rFonts w:ascii="Times New Roman" w:hAnsi="Times New Roman" w:cs="Times New Roman"/>
          <w:sz w:val="20"/>
          <w:szCs w:val="20"/>
          <w:lang w:val="en-GB"/>
        </w:rPr>
        <w:tab/>
      </w:r>
      <w:proofErr w:type="gramStart"/>
      <w:r w:rsidRPr="00344887">
        <w:rPr>
          <w:rFonts w:ascii="Times New Roman" w:hAnsi="Times New Roman" w:cs="Times New Roman"/>
          <w:sz w:val="20"/>
          <w:szCs w:val="20"/>
          <w:lang w:val="en-GB"/>
        </w:rPr>
        <w:t>Dialogue, questions and answers.</w:t>
      </w:r>
      <w:proofErr w:type="gramEnd"/>
    </w:p>
    <w:p w:rsidR="0053751B" w:rsidRPr="00DE3E1A" w:rsidRDefault="0053751B" w:rsidP="0053751B">
      <w:pPr>
        <w:spacing w:line="240" w:lineRule="auto"/>
        <w:ind w:left="1418" w:hanging="1418"/>
        <w:rPr>
          <w:rFonts w:ascii="Times New Roman" w:hAnsi="Times New Roman" w:cs="Times New Roman"/>
          <w:sz w:val="20"/>
          <w:szCs w:val="20"/>
          <w:lang w:val="en-GB"/>
        </w:rPr>
      </w:pPr>
    </w:p>
    <w:p w:rsidR="0053751B" w:rsidRPr="00DE3E1A" w:rsidRDefault="0053751B" w:rsidP="0053751B">
      <w:pPr>
        <w:pStyle w:val="NormalWeb"/>
        <w:tabs>
          <w:tab w:val="left" w:pos="709"/>
        </w:tabs>
        <w:spacing w:after="0"/>
        <w:ind w:left="1418" w:hanging="1418"/>
        <w:rPr>
          <w:rFonts w:ascii="Times New Roman" w:hAnsi="Times New Roman"/>
          <w:i/>
          <w:lang w:val="en-GB"/>
        </w:rPr>
      </w:pPr>
      <w:r w:rsidRPr="00344887">
        <w:rPr>
          <w:rFonts w:ascii="Times New Roman" w:hAnsi="Times New Roman"/>
          <w:lang w:val="en-GB"/>
        </w:rPr>
        <w:t>1330</w:t>
      </w:r>
      <w:r w:rsidRPr="00344887">
        <w:rPr>
          <w:rFonts w:ascii="Times New Roman" w:hAnsi="Times New Roman"/>
          <w:lang w:val="en-GB"/>
        </w:rPr>
        <w:tab/>
      </w:r>
      <w:r w:rsidRPr="00344887">
        <w:rPr>
          <w:rFonts w:ascii="Times New Roman" w:hAnsi="Times New Roman"/>
          <w:lang w:val="en-GB"/>
        </w:rPr>
        <w:tab/>
      </w:r>
      <w:proofErr w:type="spellStart"/>
      <w:r w:rsidRPr="00344887">
        <w:rPr>
          <w:rFonts w:ascii="Times New Roman" w:hAnsi="Times New Roman"/>
          <w:b/>
          <w:lang w:val="en-GB"/>
        </w:rPr>
        <w:t>Virke</w:t>
      </w:r>
      <w:proofErr w:type="spellEnd"/>
      <w:r w:rsidRPr="00344887">
        <w:rPr>
          <w:rFonts w:ascii="Times New Roman" w:hAnsi="Times New Roman"/>
          <w:b/>
          <w:lang w:val="en-GB"/>
        </w:rPr>
        <w:t>, Federation of Norwegian Enterprises</w:t>
      </w:r>
      <w:r w:rsidRPr="00344887">
        <w:rPr>
          <w:rFonts w:ascii="Times New Roman" w:hAnsi="Times New Roman"/>
          <w:i/>
          <w:lang w:val="en-GB"/>
        </w:rPr>
        <w:t xml:space="preserve">, is the most rapidly growing federation of enterprises in Norway. The federation represents more than 15,000 businesses with more than 200,000 employees mainly from the trade and service industries.  </w:t>
      </w:r>
      <w:proofErr w:type="gramStart"/>
      <w:r w:rsidRPr="00344887">
        <w:rPr>
          <w:rFonts w:ascii="Times New Roman" w:hAnsi="Times New Roman"/>
          <w:i/>
          <w:lang w:val="en-GB"/>
        </w:rPr>
        <w:t>It  wants</w:t>
      </w:r>
      <w:proofErr w:type="gramEnd"/>
      <w:r w:rsidRPr="00344887">
        <w:rPr>
          <w:rFonts w:ascii="Times New Roman" w:hAnsi="Times New Roman"/>
          <w:i/>
          <w:lang w:val="en-GB"/>
        </w:rPr>
        <w:t xml:space="preserve"> to be a socially responsible organisation and has been a member of  Ethical Trading Initiative - Norway since 2000.</w:t>
      </w:r>
    </w:p>
    <w:p w:rsidR="0053751B" w:rsidRPr="00DE3E1A" w:rsidRDefault="0053751B" w:rsidP="0053751B">
      <w:pPr>
        <w:spacing w:line="240" w:lineRule="auto"/>
        <w:ind w:left="1418" w:hanging="1418"/>
        <w:rPr>
          <w:rFonts w:ascii="Times New Roman" w:hAnsi="Times New Roman" w:cs="Times New Roman"/>
          <w:b/>
          <w:sz w:val="20"/>
          <w:szCs w:val="20"/>
          <w:lang w:val="en-GB"/>
        </w:rPr>
      </w:pPr>
    </w:p>
    <w:p w:rsidR="0053751B" w:rsidRPr="00DE3E1A" w:rsidRDefault="0053751B" w:rsidP="0053751B">
      <w:pPr>
        <w:tabs>
          <w:tab w:val="left" w:pos="2977"/>
        </w:tabs>
        <w:spacing w:line="240" w:lineRule="auto"/>
        <w:ind w:left="1418" w:hanging="1418"/>
        <w:rPr>
          <w:rFonts w:ascii="Times New Roman" w:hAnsi="Times New Roman" w:cs="Times New Roman"/>
          <w:sz w:val="20"/>
          <w:szCs w:val="20"/>
          <w:lang w:val="en-GB"/>
        </w:rPr>
      </w:pPr>
      <w:r w:rsidRPr="00344887">
        <w:rPr>
          <w:rFonts w:ascii="Times New Roman" w:hAnsi="Times New Roman" w:cs="Times New Roman"/>
          <w:sz w:val="20"/>
          <w:szCs w:val="20"/>
          <w:lang w:val="en-GB"/>
        </w:rPr>
        <w:tab/>
        <w:t>People to meet:</w:t>
      </w:r>
      <w:r w:rsidRPr="00344887">
        <w:rPr>
          <w:rFonts w:ascii="Times New Roman" w:hAnsi="Times New Roman" w:cs="Times New Roman"/>
          <w:sz w:val="20"/>
          <w:szCs w:val="20"/>
          <w:lang w:val="en-GB"/>
        </w:rPr>
        <w:tab/>
        <w:t xml:space="preserve">Kim </w:t>
      </w:r>
      <w:proofErr w:type="spellStart"/>
      <w:r w:rsidRPr="00344887">
        <w:rPr>
          <w:rFonts w:ascii="Times New Roman" w:hAnsi="Times New Roman" w:cs="Times New Roman"/>
          <w:sz w:val="20"/>
          <w:szCs w:val="20"/>
          <w:lang w:val="en-GB"/>
        </w:rPr>
        <w:t>Nordlie</w:t>
      </w:r>
      <w:proofErr w:type="spellEnd"/>
      <w:r w:rsidRPr="00344887">
        <w:rPr>
          <w:rFonts w:ascii="Times New Roman" w:hAnsi="Times New Roman" w:cs="Times New Roman"/>
          <w:sz w:val="20"/>
          <w:szCs w:val="20"/>
          <w:lang w:val="en-GB"/>
        </w:rPr>
        <w:t>, Executive Director</w:t>
      </w:r>
    </w:p>
    <w:p w:rsidR="0053751B" w:rsidRPr="00DE3E1A" w:rsidRDefault="0053751B" w:rsidP="0053751B">
      <w:pPr>
        <w:tabs>
          <w:tab w:val="left" w:pos="2977"/>
        </w:tabs>
        <w:spacing w:line="240" w:lineRule="auto"/>
        <w:ind w:left="1418" w:hanging="1418"/>
        <w:rPr>
          <w:rFonts w:ascii="Times New Roman" w:hAnsi="Times New Roman" w:cs="Times New Roman"/>
          <w:sz w:val="20"/>
          <w:szCs w:val="20"/>
          <w:lang w:val="en-GB"/>
        </w:rPr>
      </w:pPr>
      <w:r w:rsidRPr="00344887">
        <w:rPr>
          <w:rFonts w:ascii="Times New Roman" w:hAnsi="Times New Roman" w:cs="Times New Roman"/>
          <w:sz w:val="20"/>
          <w:szCs w:val="20"/>
          <w:lang w:val="en-GB"/>
        </w:rPr>
        <w:tab/>
      </w:r>
      <w:r w:rsidRPr="00344887">
        <w:rPr>
          <w:rFonts w:ascii="Times New Roman" w:hAnsi="Times New Roman" w:cs="Times New Roman"/>
          <w:sz w:val="20"/>
          <w:szCs w:val="20"/>
          <w:lang w:val="en-GB"/>
        </w:rPr>
        <w:tab/>
      </w:r>
      <w:proofErr w:type="spellStart"/>
      <w:r w:rsidRPr="00344887">
        <w:rPr>
          <w:rFonts w:ascii="Times New Roman" w:hAnsi="Times New Roman" w:cs="Times New Roman"/>
          <w:sz w:val="20"/>
          <w:szCs w:val="20"/>
          <w:lang w:val="en-GB"/>
        </w:rPr>
        <w:t>Gry</w:t>
      </w:r>
      <w:proofErr w:type="spellEnd"/>
      <w:r w:rsidRPr="00344887">
        <w:rPr>
          <w:rFonts w:ascii="Times New Roman" w:hAnsi="Times New Roman" w:cs="Times New Roman"/>
          <w:sz w:val="20"/>
          <w:szCs w:val="20"/>
          <w:lang w:val="en-GB"/>
        </w:rPr>
        <w:t xml:space="preserve"> </w:t>
      </w:r>
      <w:proofErr w:type="spellStart"/>
      <w:r w:rsidRPr="00344887">
        <w:rPr>
          <w:rFonts w:ascii="Times New Roman" w:hAnsi="Times New Roman" w:cs="Times New Roman"/>
          <w:sz w:val="20"/>
          <w:szCs w:val="20"/>
          <w:lang w:val="en-GB"/>
        </w:rPr>
        <w:t>Myklebust</w:t>
      </w:r>
      <w:proofErr w:type="spellEnd"/>
      <w:r w:rsidRPr="00344887">
        <w:rPr>
          <w:rFonts w:ascii="Times New Roman" w:hAnsi="Times New Roman" w:cs="Times New Roman"/>
          <w:sz w:val="20"/>
          <w:szCs w:val="20"/>
          <w:lang w:val="en-GB"/>
        </w:rPr>
        <w:t>, Chief Adviser</w:t>
      </w:r>
    </w:p>
    <w:p w:rsidR="0053751B" w:rsidRPr="00DE3E1A" w:rsidRDefault="0053751B" w:rsidP="0053751B">
      <w:pPr>
        <w:spacing w:line="240" w:lineRule="auto"/>
        <w:ind w:left="1418" w:hanging="1418"/>
        <w:rPr>
          <w:rFonts w:ascii="Times New Roman" w:hAnsi="Times New Roman" w:cs="Times New Roman"/>
          <w:b/>
          <w:sz w:val="20"/>
          <w:szCs w:val="20"/>
          <w:lang w:val="en-GB"/>
        </w:rPr>
      </w:pPr>
    </w:p>
    <w:p w:rsidR="0053751B" w:rsidRPr="00DE3E1A" w:rsidRDefault="0053751B" w:rsidP="0053751B">
      <w:pPr>
        <w:tabs>
          <w:tab w:val="left" w:pos="1418"/>
        </w:tabs>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t>Agenda items:</w:t>
      </w:r>
      <w:r w:rsidRPr="00344887">
        <w:rPr>
          <w:rFonts w:ascii="Times New Roman" w:hAnsi="Times New Roman" w:cs="Times New Roman"/>
          <w:sz w:val="20"/>
          <w:szCs w:val="20"/>
          <w:lang w:val="en-GB"/>
        </w:rPr>
        <w:tab/>
        <w:t>The importance of CSR for Norwegian enterprises</w:t>
      </w:r>
    </w:p>
    <w:p w:rsidR="0053751B" w:rsidRPr="00DE3E1A" w:rsidRDefault="0053751B" w:rsidP="0053751B">
      <w:pPr>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r>
      <w:proofErr w:type="gramStart"/>
      <w:r w:rsidRPr="00344887">
        <w:rPr>
          <w:rFonts w:ascii="Times New Roman" w:hAnsi="Times New Roman" w:cs="Times New Roman"/>
          <w:sz w:val="20"/>
          <w:szCs w:val="20"/>
          <w:lang w:val="en-GB"/>
        </w:rPr>
        <w:t>CSR when importing goods from developing countries and emerging economies.</w:t>
      </w:r>
      <w:proofErr w:type="gramEnd"/>
      <w:r w:rsidRPr="00344887">
        <w:rPr>
          <w:rFonts w:ascii="Times New Roman" w:hAnsi="Times New Roman" w:cs="Times New Roman"/>
          <w:sz w:val="20"/>
          <w:szCs w:val="20"/>
          <w:lang w:val="en-GB"/>
        </w:rPr>
        <w:t xml:space="preserve"> Case examples</w:t>
      </w:r>
    </w:p>
    <w:p w:rsidR="0053751B" w:rsidRPr="00DE3E1A" w:rsidRDefault="0053751B" w:rsidP="0053751B">
      <w:pPr>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t xml:space="preserve">The contributions </w:t>
      </w:r>
      <w:proofErr w:type="gramStart"/>
      <w:r w:rsidRPr="00344887">
        <w:rPr>
          <w:rFonts w:ascii="Times New Roman" w:hAnsi="Times New Roman" w:cs="Times New Roman"/>
          <w:sz w:val="20"/>
          <w:szCs w:val="20"/>
          <w:lang w:val="en-GB"/>
        </w:rPr>
        <w:t xml:space="preserve">of  </w:t>
      </w:r>
      <w:proofErr w:type="spellStart"/>
      <w:r w:rsidRPr="00344887">
        <w:rPr>
          <w:rFonts w:ascii="Times New Roman" w:hAnsi="Times New Roman" w:cs="Times New Roman"/>
          <w:sz w:val="20"/>
          <w:szCs w:val="20"/>
          <w:lang w:val="en-GB"/>
        </w:rPr>
        <w:t>Virke</w:t>
      </w:r>
      <w:proofErr w:type="spellEnd"/>
      <w:proofErr w:type="gramEnd"/>
    </w:p>
    <w:p w:rsidR="0053751B" w:rsidRPr="00DE3E1A" w:rsidRDefault="0053751B" w:rsidP="0053751B">
      <w:pPr>
        <w:spacing w:line="240" w:lineRule="auto"/>
        <w:ind w:left="1418" w:hanging="1418"/>
        <w:rPr>
          <w:rFonts w:ascii="Times New Roman" w:hAnsi="Times New Roman" w:cs="Times New Roman"/>
          <w:sz w:val="20"/>
          <w:szCs w:val="20"/>
          <w:lang w:val="en-GB"/>
        </w:rPr>
      </w:pPr>
    </w:p>
    <w:p w:rsidR="0053751B" w:rsidRPr="00DE3E1A" w:rsidRDefault="0053751B" w:rsidP="0053751B">
      <w:pPr>
        <w:pStyle w:val="NormalWeb"/>
        <w:tabs>
          <w:tab w:val="left" w:pos="709"/>
        </w:tabs>
        <w:spacing w:after="0"/>
        <w:ind w:left="1418" w:hanging="1418"/>
        <w:rPr>
          <w:rFonts w:ascii="Times New Roman" w:hAnsi="Times New Roman"/>
          <w:i/>
          <w:lang w:val="en-GB"/>
        </w:rPr>
      </w:pPr>
      <w:r w:rsidRPr="00344887">
        <w:rPr>
          <w:rFonts w:ascii="Times New Roman" w:hAnsi="Times New Roman"/>
          <w:lang w:val="en-GB"/>
        </w:rPr>
        <w:t>1500</w:t>
      </w:r>
      <w:r w:rsidRPr="00344887">
        <w:rPr>
          <w:rFonts w:ascii="Times New Roman" w:hAnsi="Times New Roman"/>
          <w:lang w:val="en-GB"/>
        </w:rPr>
        <w:tab/>
      </w:r>
      <w:r w:rsidRPr="00344887">
        <w:rPr>
          <w:rFonts w:ascii="Times New Roman" w:hAnsi="Times New Roman"/>
          <w:lang w:val="en-GB"/>
        </w:rPr>
        <w:tab/>
      </w:r>
      <w:r w:rsidRPr="00344887">
        <w:rPr>
          <w:rFonts w:ascii="Times New Roman" w:hAnsi="Times New Roman"/>
          <w:b/>
          <w:lang w:val="en-GB"/>
        </w:rPr>
        <w:t>NHO, the</w:t>
      </w:r>
      <w:r w:rsidRPr="00344887">
        <w:rPr>
          <w:rFonts w:ascii="Times New Roman" w:hAnsi="Times New Roman"/>
          <w:lang w:val="en-GB"/>
        </w:rPr>
        <w:t xml:space="preserve"> </w:t>
      </w:r>
      <w:r w:rsidRPr="00344887">
        <w:rPr>
          <w:rFonts w:ascii="Times New Roman" w:hAnsi="Times New Roman"/>
          <w:b/>
          <w:lang w:val="en-GB"/>
        </w:rPr>
        <w:t>Confederation of Norwegian Enterprise</w:t>
      </w:r>
      <w:r w:rsidRPr="00344887">
        <w:rPr>
          <w:rFonts w:ascii="Times New Roman" w:hAnsi="Times New Roman"/>
          <w:lang w:val="en-GB"/>
        </w:rPr>
        <w:t xml:space="preserve"> </w:t>
      </w:r>
      <w:r w:rsidRPr="00344887">
        <w:rPr>
          <w:rFonts w:ascii="Times New Roman" w:hAnsi="Times New Roman"/>
          <w:i/>
          <w:lang w:val="en-GB"/>
        </w:rPr>
        <w:t xml:space="preserve">is Norway’s major organisation for employers and the leading business lobby. </w:t>
      </w:r>
      <w:proofErr w:type="gramStart"/>
      <w:r w:rsidRPr="00344887">
        <w:rPr>
          <w:rFonts w:ascii="Times New Roman" w:hAnsi="Times New Roman"/>
          <w:i/>
          <w:lang w:val="en-GB"/>
        </w:rPr>
        <w:t xml:space="preserve">Our current membership of more than 20,000 companies </w:t>
      </w:r>
      <w:r w:rsidRPr="00344887">
        <w:rPr>
          <w:rFonts w:ascii="Times New Roman" w:hAnsi="Times New Roman"/>
          <w:i/>
          <w:iCs/>
          <w:lang w:val="en-GB"/>
        </w:rPr>
        <w:t xml:space="preserve">with more than 500 000 employees </w:t>
      </w:r>
      <w:r w:rsidRPr="00344887">
        <w:rPr>
          <w:rFonts w:ascii="Times New Roman" w:hAnsi="Times New Roman"/>
          <w:i/>
          <w:lang w:val="en-GB"/>
        </w:rPr>
        <w:t>range from small family-owned businesses to multinational companies in most sectors.</w:t>
      </w:r>
      <w:proofErr w:type="gramEnd"/>
      <w:r w:rsidRPr="00344887">
        <w:rPr>
          <w:rFonts w:ascii="Times New Roman" w:hAnsi="Times New Roman"/>
          <w:i/>
          <w:lang w:val="en-GB"/>
        </w:rPr>
        <w:t xml:space="preserve"> </w:t>
      </w:r>
      <w:proofErr w:type="gramStart"/>
      <w:r w:rsidRPr="00344887">
        <w:rPr>
          <w:rFonts w:ascii="Times New Roman" w:hAnsi="Times New Roman"/>
          <w:i/>
          <w:lang w:val="en-GB"/>
        </w:rPr>
        <w:t>NHO  is</w:t>
      </w:r>
      <w:proofErr w:type="gramEnd"/>
      <w:r w:rsidRPr="00344887">
        <w:rPr>
          <w:rFonts w:ascii="Times New Roman" w:hAnsi="Times New Roman"/>
          <w:i/>
          <w:lang w:val="en-GB"/>
        </w:rPr>
        <w:t xml:space="preserve"> the leading voice of business and industry in Norway. </w:t>
      </w:r>
    </w:p>
    <w:p w:rsidR="0053751B" w:rsidRPr="00DE3E1A" w:rsidRDefault="0053751B" w:rsidP="0053751B">
      <w:pPr>
        <w:spacing w:line="240" w:lineRule="auto"/>
        <w:ind w:left="1418" w:hanging="1418"/>
        <w:rPr>
          <w:rFonts w:ascii="Times New Roman" w:hAnsi="Times New Roman" w:cs="Times New Roman"/>
          <w:sz w:val="20"/>
          <w:szCs w:val="20"/>
          <w:lang w:val="en-GB"/>
        </w:rPr>
      </w:pPr>
    </w:p>
    <w:p w:rsidR="0053751B" w:rsidRPr="00DE3E1A" w:rsidRDefault="0053751B" w:rsidP="0053751B">
      <w:pPr>
        <w:tabs>
          <w:tab w:val="left" w:pos="2977"/>
        </w:tabs>
        <w:spacing w:line="240" w:lineRule="auto"/>
        <w:ind w:left="1418" w:hanging="1418"/>
        <w:rPr>
          <w:rFonts w:ascii="Times New Roman" w:hAnsi="Times New Roman" w:cs="Times New Roman"/>
          <w:sz w:val="20"/>
          <w:szCs w:val="20"/>
          <w:lang w:val="en-GB"/>
        </w:rPr>
      </w:pPr>
      <w:r w:rsidRPr="00344887">
        <w:rPr>
          <w:rFonts w:ascii="Times New Roman" w:hAnsi="Times New Roman" w:cs="Times New Roman"/>
          <w:sz w:val="20"/>
          <w:szCs w:val="20"/>
          <w:lang w:val="en-GB"/>
        </w:rPr>
        <w:tab/>
        <w:t>People to meet:</w:t>
      </w:r>
      <w:r w:rsidRPr="00344887">
        <w:rPr>
          <w:rFonts w:ascii="Times New Roman" w:hAnsi="Times New Roman" w:cs="Times New Roman"/>
          <w:sz w:val="20"/>
          <w:szCs w:val="20"/>
          <w:lang w:val="en-GB"/>
        </w:rPr>
        <w:tab/>
        <w:t xml:space="preserve">Erik </w:t>
      </w:r>
      <w:proofErr w:type="spellStart"/>
      <w:r w:rsidRPr="00344887">
        <w:rPr>
          <w:rFonts w:ascii="Times New Roman" w:hAnsi="Times New Roman" w:cs="Times New Roman"/>
          <w:sz w:val="20"/>
          <w:szCs w:val="20"/>
          <w:lang w:val="en-GB"/>
        </w:rPr>
        <w:t>Lundeby</w:t>
      </w:r>
      <w:proofErr w:type="spellEnd"/>
      <w:r w:rsidRPr="00344887">
        <w:rPr>
          <w:rFonts w:ascii="Times New Roman" w:hAnsi="Times New Roman" w:cs="Times New Roman"/>
          <w:sz w:val="20"/>
          <w:szCs w:val="20"/>
          <w:lang w:val="en-GB"/>
        </w:rPr>
        <w:t>, Ass. Director – Head of CSR  </w:t>
      </w:r>
    </w:p>
    <w:p w:rsidR="0053751B" w:rsidRPr="00DE3E1A" w:rsidRDefault="0053751B" w:rsidP="0053751B">
      <w:pPr>
        <w:spacing w:line="240" w:lineRule="auto"/>
        <w:ind w:left="1418" w:hanging="1418"/>
        <w:rPr>
          <w:rFonts w:ascii="Times New Roman" w:hAnsi="Times New Roman" w:cs="Times New Roman"/>
          <w:sz w:val="20"/>
          <w:szCs w:val="20"/>
          <w:lang w:val="en-GB"/>
        </w:rPr>
      </w:pPr>
    </w:p>
    <w:p w:rsidR="0053751B" w:rsidRPr="00DE3E1A" w:rsidRDefault="0053751B" w:rsidP="0053751B">
      <w:pPr>
        <w:tabs>
          <w:tab w:val="left" w:pos="1418"/>
        </w:tabs>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t>Agenda items:</w:t>
      </w:r>
      <w:r w:rsidRPr="00344887">
        <w:rPr>
          <w:rFonts w:ascii="Times New Roman" w:hAnsi="Times New Roman" w:cs="Times New Roman"/>
          <w:sz w:val="20"/>
          <w:szCs w:val="20"/>
          <w:lang w:val="en-GB"/>
        </w:rPr>
        <w:tab/>
        <w:t>Governance in private and publicly owned Norwegian enterprises</w:t>
      </w:r>
    </w:p>
    <w:p w:rsidR="0053751B" w:rsidRPr="00DE3E1A" w:rsidRDefault="0053751B" w:rsidP="0053751B">
      <w:pPr>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r>
      <w:proofErr w:type="gramStart"/>
      <w:r w:rsidRPr="00344887">
        <w:rPr>
          <w:rFonts w:ascii="Times New Roman" w:hAnsi="Times New Roman" w:cs="Times New Roman"/>
          <w:sz w:val="20"/>
          <w:szCs w:val="20"/>
          <w:lang w:val="en-GB"/>
        </w:rPr>
        <w:t>Corporate Social Responsibility - in the past and present.</w:t>
      </w:r>
      <w:proofErr w:type="gramEnd"/>
      <w:r w:rsidRPr="00344887">
        <w:rPr>
          <w:rFonts w:ascii="Times New Roman" w:hAnsi="Times New Roman" w:cs="Times New Roman"/>
          <w:sz w:val="20"/>
          <w:szCs w:val="20"/>
          <w:lang w:val="en-GB"/>
        </w:rPr>
        <w:t xml:space="preserve"> Examples</w:t>
      </w:r>
    </w:p>
    <w:p w:rsidR="0053751B" w:rsidRPr="00DE3E1A" w:rsidRDefault="0053751B" w:rsidP="0053751B">
      <w:pPr>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t>NHO's role in promoting CSR in Norway, incl. 'A matter of Trust' (see the information package)</w:t>
      </w:r>
    </w:p>
    <w:p w:rsidR="0053751B" w:rsidRPr="00DE3E1A" w:rsidRDefault="0053751B" w:rsidP="0053751B">
      <w:pPr>
        <w:spacing w:line="240" w:lineRule="auto"/>
        <w:ind w:left="1418" w:hanging="1418"/>
        <w:rPr>
          <w:rFonts w:ascii="Times New Roman" w:hAnsi="Times New Roman" w:cs="Times New Roman"/>
          <w:sz w:val="20"/>
          <w:szCs w:val="20"/>
          <w:lang w:val="en-GB"/>
        </w:rPr>
      </w:pPr>
    </w:p>
    <w:p w:rsidR="0053751B" w:rsidRPr="00DE3E1A" w:rsidRDefault="0053751B" w:rsidP="0053751B">
      <w:pPr>
        <w:spacing w:line="240" w:lineRule="auto"/>
        <w:ind w:left="1418" w:hanging="1418"/>
        <w:rPr>
          <w:rFonts w:ascii="Times New Roman" w:hAnsi="Times New Roman" w:cs="Times New Roman"/>
          <w:sz w:val="20"/>
          <w:szCs w:val="20"/>
          <w:lang w:val="en-GB"/>
        </w:rPr>
      </w:pPr>
    </w:p>
    <w:p w:rsidR="0053751B" w:rsidRPr="00DE3E1A" w:rsidRDefault="0053751B" w:rsidP="0053751B">
      <w:pPr>
        <w:pBdr>
          <w:bottom w:val="single" w:sz="4" w:space="1" w:color="auto"/>
        </w:pBdr>
        <w:spacing w:line="240" w:lineRule="auto"/>
        <w:rPr>
          <w:rFonts w:ascii="Times New Roman" w:hAnsi="Times New Roman" w:cs="Times New Roman"/>
          <w:b/>
          <w:sz w:val="20"/>
          <w:szCs w:val="20"/>
          <w:lang w:val="en-GB"/>
        </w:rPr>
      </w:pPr>
      <w:r w:rsidRPr="00344887">
        <w:rPr>
          <w:rFonts w:ascii="Times New Roman" w:hAnsi="Times New Roman" w:cs="Times New Roman"/>
          <w:b/>
          <w:sz w:val="20"/>
          <w:szCs w:val="20"/>
          <w:lang w:val="en-GB"/>
        </w:rPr>
        <w:t>Day 2</w:t>
      </w:r>
      <w:r w:rsidRPr="00344887">
        <w:rPr>
          <w:rFonts w:ascii="Times New Roman" w:hAnsi="Times New Roman" w:cs="Times New Roman"/>
          <w:b/>
          <w:sz w:val="20"/>
          <w:szCs w:val="20"/>
          <w:lang w:val="en-GB"/>
        </w:rPr>
        <w:tab/>
      </w:r>
      <w:r w:rsidRPr="00344887">
        <w:rPr>
          <w:rFonts w:ascii="Times New Roman" w:hAnsi="Times New Roman" w:cs="Times New Roman"/>
          <w:b/>
          <w:sz w:val="20"/>
          <w:szCs w:val="20"/>
          <w:lang w:val="en-GB"/>
        </w:rPr>
        <w:tab/>
        <w:t>Tuesday 22 May</w:t>
      </w:r>
    </w:p>
    <w:p w:rsidR="0053751B" w:rsidRPr="00DE3E1A" w:rsidRDefault="0053751B" w:rsidP="0053751B">
      <w:pPr>
        <w:spacing w:line="240" w:lineRule="auto"/>
        <w:ind w:left="1418" w:hanging="1418"/>
        <w:rPr>
          <w:rFonts w:ascii="Times New Roman" w:hAnsi="Times New Roman" w:cs="Times New Roman"/>
          <w:sz w:val="20"/>
          <w:szCs w:val="20"/>
          <w:lang w:val="en-GB"/>
        </w:rPr>
      </w:pPr>
    </w:p>
    <w:p w:rsidR="0053751B" w:rsidRPr="00DE3E1A" w:rsidRDefault="0053751B" w:rsidP="0053751B">
      <w:pPr>
        <w:spacing w:line="240" w:lineRule="auto"/>
        <w:ind w:left="1418" w:hanging="1418"/>
        <w:rPr>
          <w:rFonts w:ascii="Times New Roman" w:hAnsi="Times New Roman" w:cs="Times New Roman"/>
          <w:sz w:val="20"/>
          <w:szCs w:val="20"/>
          <w:lang w:val="en-GB"/>
        </w:rPr>
      </w:pPr>
      <w:r w:rsidRPr="00344887">
        <w:rPr>
          <w:rFonts w:ascii="Times New Roman" w:hAnsi="Times New Roman" w:cs="Times New Roman"/>
          <w:sz w:val="20"/>
          <w:szCs w:val="20"/>
          <w:lang w:val="en-GB"/>
        </w:rPr>
        <w:t xml:space="preserve">0915 </w:t>
      </w:r>
      <w:r w:rsidRPr="00344887">
        <w:rPr>
          <w:rFonts w:ascii="Times New Roman" w:hAnsi="Times New Roman" w:cs="Times New Roman"/>
          <w:sz w:val="20"/>
          <w:szCs w:val="20"/>
          <w:lang w:val="en-GB"/>
        </w:rPr>
        <w:tab/>
        <w:t xml:space="preserve">Departure from Radisson </w:t>
      </w:r>
      <w:proofErr w:type="spellStart"/>
      <w:r w:rsidRPr="00344887">
        <w:rPr>
          <w:rFonts w:ascii="Times New Roman" w:hAnsi="Times New Roman" w:cs="Times New Roman"/>
          <w:sz w:val="20"/>
          <w:szCs w:val="20"/>
          <w:lang w:val="en-GB"/>
        </w:rPr>
        <w:t>Blu</w:t>
      </w:r>
      <w:proofErr w:type="spellEnd"/>
      <w:r w:rsidRPr="00344887">
        <w:rPr>
          <w:rFonts w:ascii="Times New Roman" w:hAnsi="Times New Roman" w:cs="Times New Roman"/>
          <w:sz w:val="20"/>
          <w:szCs w:val="20"/>
          <w:lang w:val="en-GB"/>
        </w:rPr>
        <w:t xml:space="preserve"> Plaza Hotel by bus.</w:t>
      </w:r>
    </w:p>
    <w:p w:rsidR="0053751B" w:rsidRPr="00DE3E1A" w:rsidRDefault="0053751B" w:rsidP="0053751B">
      <w:pPr>
        <w:spacing w:line="240" w:lineRule="auto"/>
        <w:ind w:left="1418" w:hanging="1418"/>
        <w:rPr>
          <w:rFonts w:ascii="Times New Roman" w:hAnsi="Times New Roman" w:cs="Times New Roman"/>
          <w:sz w:val="20"/>
          <w:szCs w:val="20"/>
          <w:lang w:val="en-GB"/>
        </w:rPr>
      </w:pPr>
    </w:p>
    <w:p w:rsidR="0053751B" w:rsidRPr="00DE3E1A" w:rsidRDefault="0053751B" w:rsidP="0053751B">
      <w:pPr>
        <w:spacing w:line="240" w:lineRule="auto"/>
        <w:ind w:left="1440" w:hanging="1440"/>
        <w:rPr>
          <w:rFonts w:ascii="Times New Roman" w:hAnsi="Times New Roman" w:cs="Times New Roman"/>
          <w:i/>
          <w:sz w:val="20"/>
          <w:szCs w:val="20"/>
          <w:lang w:val="en-GB"/>
        </w:rPr>
      </w:pPr>
      <w:r w:rsidRPr="00344887">
        <w:rPr>
          <w:rFonts w:ascii="Times New Roman" w:hAnsi="Times New Roman" w:cs="Times New Roman"/>
          <w:sz w:val="20"/>
          <w:szCs w:val="20"/>
          <w:lang w:val="en-GB"/>
        </w:rPr>
        <w:t>0930</w:t>
      </w:r>
      <w:r w:rsidRPr="00344887">
        <w:rPr>
          <w:rFonts w:ascii="Times New Roman" w:hAnsi="Times New Roman" w:cs="Times New Roman"/>
          <w:sz w:val="20"/>
          <w:szCs w:val="20"/>
          <w:lang w:val="en-GB"/>
        </w:rPr>
        <w:tab/>
      </w:r>
      <w:proofErr w:type="spellStart"/>
      <w:r w:rsidRPr="00344887">
        <w:rPr>
          <w:rFonts w:ascii="Times New Roman" w:hAnsi="Times New Roman" w:cs="Times New Roman"/>
          <w:b/>
          <w:sz w:val="20"/>
          <w:szCs w:val="20"/>
          <w:lang w:val="en-GB"/>
        </w:rPr>
        <w:t>Statkraft</w:t>
      </w:r>
      <w:proofErr w:type="spellEnd"/>
      <w:r w:rsidRPr="00344887">
        <w:rPr>
          <w:rFonts w:ascii="Times New Roman" w:hAnsi="Times New Roman" w:cs="Times New Roman"/>
          <w:sz w:val="20"/>
          <w:szCs w:val="20"/>
          <w:lang w:val="en-GB"/>
        </w:rPr>
        <w:t xml:space="preserve">: </w:t>
      </w:r>
      <w:proofErr w:type="spellStart"/>
      <w:r w:rsidRPr="00344887">
        <w:rPr>
          <w:rFonts w:ascii="Times New Roman" w:hAnsi="Times New Roman" w:cs="Times New Roman"/>
          <w:i/>
          <w:sz w:val="20"/>
          <w:szCs w:val="20"/>
          <w:lang w:val="en-GB"/>
        </w:rPr>
        <w:t>Statkraft</w:t>
      </w:r>
      <w:proofErr w:type="spellEnd"/>
      <w:r w:rsidRPr="00344887">
        <w:rPr>
          <w:rFonts w:ascii="Times New Roman" w:hAnsi="Times New Roman" w:cs="Times New Roman"/>
          <w:i/>
          <w:sz w:val="20"/>
          <w:szCs w:val="20"/>
          <w:lang w:val="en-GB"/>
        </w:rPr>
        <w:t xml:space="preserve"> is Europe's leader in renewable energy. The group develops and generates hydropower, wind power, gas power and district heating, and is a major player on the European energy exchanges. </w:t>
      </w:r>
      <w:proofErr w:type="spellStart"/>
      <w:r w:rsidRPr="00344887">
        <w:rPr>
          <w:rFonts w:ascii="Times New Roman" w:hAnsi="Times New Roman" w:cs="Times New Roman"/>
          <w:i/>
          <w:sz w:val="20"/>
          <w:szCs w:val="20"/>
          <w:lang w:val="en-GB"/>
        </w:rPr>
        <w:t>Statkraft</w:t>
      </w:r>
      <w:proofErr w:type="spellEnd"/>
      <w:r w:rsidRPr="00344887">
        <w:rPr>
          <w:rFonts w:ascii="Times New Roman" w:hAnsi="Times New Roman" w:cs="Times New Roman"/>
          <w:i/>
          <w:sz w:val="20"/>
          <w:szCs w:val="20"/>
          <w:lang w:val="en-GB"/>
        </w:rPr>
        <w:t xml:space="preserve"> has more than 3,400 staff in more than 20 countries. The company is 100 % state owned. </w:t>
      </w:r>
    </w:p>
    <w:p w:rsidR="0053751B" w:rsidRPr="00DE3E1A" w:rsidRDefault="0053751B" w:rsidP="0053751B">
      <w:pPr>
        <w:spacing w:line="240" w:lineRule="auto"/>
        <w:ind w:left="1440" w:hanging="1440"/>
        <w:rPr>
          <w:rFonts w:ascii="Times New Roman" w:hAnsi="Times New Roman" w:cs="Times New Roman"/>
          <w:sz w:val="20"/>
          <w:szCs w:val="20"/>
          <w:lang w:val="en-GB"/>
        </w:rPr>
      </w:pPr>
    </w:p>
    <w:p w:rsidR="0053751B" w:rsidRPr="00DE3E1A" w:rsidRDefault="0053751B" w:rsidP="0053751B">
      <w:pPr>
        <w:tabs>
          <w:tab w:val="left" w:pos="2977"/>
        </w:tabs>
        <w:spacing w:line="240" w:lineRule="auto"/>
        <w:ind w:left="1440" w:hanging="1440"/>
        <w:rPr>
          <w:rFonts w:ascii="Times New Roman" w:hAnsi="Times New Roman" w:cs="Times New Roman"/>
          <w:sz w:val="20"/>
          <w:szCs w:val="20"/>
        </w:rPr>
      </w:pPr>
      <w:r w:rsidRPr="00344887">
        <w:rPr>
          <w:rFonts w:ascii="Times New Roman" w:hAnsi="Times New Roman" w:cs="Times New Roman"/>
          <w:sz w:val="20"/>
          <w:szCs w:val="20"/>
          <w:lang w:val="en-GB"/>
        </w:rPr>
        <w:tab/>
        <w:t>People to meet:</w:t>
      </w:r>
      <w:r w:rsidRPr="00344887">
        <w:rPr>
          <w:rFonts w:ascii="Times New Roman" w:hAnsi="Times New Roman" w:cs="Times New Roman"/>
          <w:sz w:val="20"/>
          <w:szCs w:val="20"/>
          <w:lang w:val="en-GB"/>
        </w:rPr>
        <w:tab/>
        <w:t xml:space="preserve">Olav Peter </w:t>
      </w:r>
      <w:proofErr w:type="spellStart"/>
      <w:r w:rsidRPr="00344887">
        <w:rPr>
          <w:rFonts w:ascii="Times New Roman" w:hAnsi="Times New Roman" w:cs="Times New Roman"/>
          <w:sz w:val="20"/>
          <w:szCs w:val="20"/>
          <w:lang w:val="en-GB"/>
        </w:rPr>
        <w:t>Hypher</w:t>
      </w:r>
      <w:proofErr w:type="spellEnd"/>
      <w:r w:rsidRPr="00344887">
        <w:rPr>
          <w:rFonts w:ascii="Times New Roman" w:hAnsi="Times New Roman" w:cs="Times New Roman"/>
          <w:sz w:val="20"/>
          <w:szCs w:val="20"/>
          <w:lang w:val="en-GB"/>
        </w:rPr>
        <w:t xml:space="preserve">, </w:t>
      </w:r>
      <w:r w:rsidRPr="00344887">
        <w:rPr>
          <w:rFonts w:ascii="Times New Roman" w:hAnsi="Times New Roman" w:cs="Times New Roman"/>
          <w:sz w:val="20"/>
          <w:szCs w:val="20"/>
        </w:rPr>
        <w:t xml:space="preserve">Senior Vice President, Head of Corporate </w:t>
      </w:r>
      <w:r w:rsidRPr="00344887">
        <w:rPr>
          <w:rFonts w:ascii="Times New Roman" w:hAnsi="Times New Roman" w:cs="Times New Roman"/>
          <w:sz w:val="20"/>
          <w:szCs w:val="20"/>
        </w:rPr>
        <w:br/>
      </w:r>
      <w:r w:rsidRPr="00344887">
        <w:rPr>
          <w:rFonts w:ascii="Times New Roman" w:hAnsi="Times New Roman" w:cs="Times New Roman"/>
          <w:sz w:val="20"/>
          <w:szCs w:val="20"/>
        </w:rPr>
        <w:tab/>
        <w:t>Responsibility &amp; HSE (Health, Safety and Environment)</w:t>
      </w:r>
    </w:p>
    <w:p w:rsidR="0053751B" w:rsidRPr="00DE3E1A" w:rsidRDefault="0053751B" w:rsidP="0053751B">
      <w:pPr>
        <w:tabs>
          <w:tab w:val="left" w:pos="2977"/>
        </w:tabs>
        <w:spacing w:line="240" w:lineRule="auto"/>
        <w:ind w:left="1440" w:hanging="1440"/>
        <w:rPr>
          <w:rFonts w:ascii="Times New Roman" w:hAnsi="Times New Roman" w:cs="Times New Roman"/>
          <w:sz w:val="20"/>
          <w:szCs w:val="20"/>
        </w:rPr>
      </w:pPr>
      <w:r w:rsidRPr="00344887">
        <w:rPr>
          <w:rFonts w:ascii="Times New Roman" w:hAnsi="Times New Roman" w:cs="Times New Roman"/>
          <w:sz w:val="20"/>
          <w:szCs w:val="20"/>
        </w:rPr>
        <w:tab/>
      </w:r>
      <w:r w:rsidRPr="00344887">
        <w:rPr>
          <w:rFonts w:ascii="Times New Roman" w:hAnsi="Times New Roman" w:cs="Times New Roman"/>
          <w:sz w:val="20"/>
          <w:szCs w:val="20"/>
        </w:rPr>
        <w:tab/>
        <w:t xml:space="preserve">Mr. </w:t>
      </w:r>
      <w:proofErr w:type="spellStart"/>
      <w:r w:rsidRPr="00344887">
        <w:rPr>
          <w:rFonts w:ascii="Times New Roman" w:hAnsi="Times New Roman" w:cs="Times New Roman"/>
          <w:sz w:val="20"/>
          <w:szCs w:val="20"/>
        </w:rPr>
        <w:t>Tormod</w:t>
      </w:r>
      <w:proofErr w:type="spellEnd"/>
      <w:r w:rsidRPr="00344887">
        <w:rPr>
          <w:rFonts w:ascii="Times New Roman" w:hAnsi="Times New Roman" w:cs="Times New Roman"/>
          <w:sz w:val="20"/>
          <w:szCs w:val="20"/>
        </w:rPr>
        <w:t xml:space="preserve"> </w:t>
      </w:r>
      <w:proofErr w:type="spellStart"/>
      <w:r w:rsidRPr="00344887">
        <w:rPr>
          <w:rFonts w:ascii="Times New Roman" w:hAnsi="Times New Roman" w:cs="Times New Roman"/>
          <w:sz w:val="20"/>
          <w:szCs w:val="20"/>
        </w:rPr>
        <w:t>Schei</w:t>
      </w:r>
      <w:proofErr w:type="spellEnd"/>
      <w:r w:rsidRPr="00344887">
        <w:rPr>
          <w:rFonts w:ascii="Times New Roman" w:hAnsi="Times New Roman" w:cs="Times New Roman"/>
          <w:sz w:val="20"/>
          <w:szCs w:val="20"/>
        </w:rPr>
        <w:t>, Head of Climate Sciences</w:t>
      </w:r>
    </w:p>
    <w:p w:rsidR="0053751B" w:rsidRPr="00DE3E1A" w:rsidRDefault="0053751B" w:rsidP="0053751B">
      <w:pPr>
        <w:spacing w:line="240" w:lineRule="auto"/>
        <w:ind w:left="1440" w:hanging="1440"/>
        <w:rPr>
          <w:rFonts w:ascii="Times New Roman" w:hAnsi="Times New Roman" w:cs="Times New Roman"/>
          <w:sz w:val="20"/>
          <w:szCs w:val="20"/>
          <w:lang w:val="en-GB"/>
        </w:rPr>
      </w:pPr>
    </w:p>
    <w:p w:rsidR="0053751B" w:rsidRPr="00DE3E1A" w:rsidRDefault="0053751B" w:rsidP="0053751B">
      <w:pPr>
        <w:tabs>
          <w:tab w:val="left" w:pos="1418"/>
        </w:tabs>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t>Agenda items:</w:t>
      </w:r>
      <w:r w:rsidRPr="00344887">
        <w:rPr>
          <w:rFonts w:ascii="Times New Roman" w:hAnsi="Times New Roman" w:cs="Times New Roman"/>
          <w:sz w:val="20"/>
          <w:szCs w:val="20"/>
          <w:lang w:val="en-GB"/>
        </w:rPr>
        <w:tab/>
        <w:t>Governance in a fully state owned enterprise</w:t>
      </w:r>
    </w:p>
    <w:p w:rsidR="0053751B" w:rsidRPr="00DE3E1A" w:rsidRDefault="0053751B" w:rsidP="0053751B">
      <w:pPr>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t>CSR in the energy sector</w:t>
      </w:r>
    </w:p>
    <w:p w:rsidR="0053751B" w:rsidRPr="00DE3E1A" w:rsidRDefault="0053751B" w:rsidP="0053751B">
      <w:pPr>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r>
      <w:proofErr w:type="gramStart"/>
      <w:r w:rsidRPr="00344887">
        <w:rPr>
          <w:rFonts w:ascii="Times New Roman" w:hAnsi="Times New Roman" w:cs="Times New Roman"/>
          <w:sz w:val="20"/>
          <w:szCs w:val="20"/>
          <w:lang w:val="en-GB"/>
        </w:rPr>
        <w:t>Case examples?</w:t>
      </w:r>
      <w:proofErr w:type="gramEnd"/>
    </w:p>
    <w:p w:rsidR="0053751B" w:rsidRPr="00DE3E1A" w:rsidRDefault="0053751B" w:rsidP="0053751B">
      <w:pPr>
        <w:spacing w:line="240" w:lineRule="auto"/>
        <w:ind w:left="1418" w:hanging="1418"/>
        <w:rPr>
          <w:rFonts w:ascii="Times New Roman" w:hAnsi="Times New Roman" w:cs="Times New Roman"/>
          <w:sz w:val="20"/>
          <w:szCs w:val="20"/>
          <w:lang w:val="en-GB"/>
        </w:rPr>
      </w:pPr>
    </w:p>
    <w:p w:rsidR="0053751B" w:rsidRPr="00DE3E1A" w:rsidRDefault="0053751B" w:rsidP="0053751B">
      <w:pPr>
        <w:pStyle w:val="intro"/>
        <w:tabs>
          <w:tab w:val="left" w:pos="709"/>
        </w:tabs>
        <w:spacing w:before="0" w:beforeAutospacing="0" w:after="0" w:afterAutospacing="0"/>
        <w:ind w:left="1418" w:hanging="1418"/>
        <w:rPr>
          <w:i/>
          <w:sz w:val="20"/>
          <w:szCs w:val="20"/>
          <w:lang w:val="en-GB"/>
        </w:rPr>
      </w:pPr>
      <w:r w:rsidRPr="00344887">
        <w:rPr>
          <w:sz w:val="20"/>
          <w:szCs w:val="20"/>
          <w:lang w:val="en-GB"/>
        </w:rPr>
        <w:t>1600</w:t>
      </w:r>
      <w:r w:rsidRPr="00344887">
        <w:rPr>
          <w:sz w:val="20"/>
          <w:szCs w:val="20"/>
          <w:lang w:val="en-GB"/>
        </w:rPr>
        <w:tab/>
      </w:r>
      <w:r w:rsidRPr="00344887">
        <w:rPr>
          <w:sz w:val="20"/>
          <w:szCs w:val="20"/>
          <w:lang w:val="en-GB"/>
        </w:rPr>
        <w:tab/>
      </w:r>
      <w:proofErr w:type="spellStart"/>
      <w:r w:rsidRPr="00344887">
        <w:rPr>
          <w:b/>
          <w:sz w:val="20"/>
          <w:szCs w:val="20"/>
          <w:lang w:val="en-GB"/>
        </w:rPr>
        <w:t>Det</w:t>
      </w:r>
      <w:proofErr w:type="spellEnd"/>
      <w:r w:rsidRPr="00344887">
        <w:rPr>
          <w:b/>
          <w:sz w:val="20"/>
          <w:szCs w:val="20"/>
          <w:lang w:val="en-GB"/>
        </w:rPr>
        <w:t xml:space="preserve"> Norske </w:t>
      </w:r>
      <w:proofErr w:type="spellStart"/>
      <w:r w:rsidRPr="00344887">
        <w:rPr>
          <w:b/>
          <w:sz w:val="20"/>
          <w:szCs w:val="20"/>
          <w:lang w:val="en-GB"/>
        </w:rPr>
        <w:t>Veritas</w:t>
      </w:r>
      <w:proofErr w:type="spellEnd"/>
      <w:r w:rsidRPr="00344887">
        <w:rPr>
          <w:b/>
          <w:sz w:val="20"/>
          <w:szCs w:val="20"/>
          <w:lang w:val="en-GB"/>
        </w:rPr>
        <w:t xml:space="preserve">. </w:t>
      </w:r>
      <w:r w:rsidRPr="00344887">
        <w:rPr>
          <w:i/>
          <w:sz w:val="20"/>
          <w:szCs w:val="20"/>
          <w:lang w:val="en-GB"/>
        </w:rPr>
        <w:t xml:space="preserve">DNV is an independent foundation with the purpose of safeguarding life, property, and the environment. Since 1864, DNV's core competence has been to identify, assess, and advise on how to manage risk. Whether classifying a ship, certifying a company’s management system, or advising on technical solutions, the focus is to safely and responsibly improve business performance. With more than 10,000 employees from more than 85 different nations, DNV has established approximately 300 offices in 100 countries. </w:t>
      </w:r>
    </w:p>
    <w:p w:rsidR="0053751B" w:rsidRPr="00DE3E1A" w:rsidRDefault="0053751B" w:rsidP="0053751B">
      <w:pPr>
        <w:spacing w:line="240" w:lineRule="auto"/>
        <w:ind w:left="1440" w:hanging="1440"/>
        <w:rPr>
          <w:rFonts w:ascii="Times New Roman" w:hAnsi="Times New Roman" w:cs="Times New Roman"/>
          <w:b/>
          <w:sz w:val="20"/>
          <w:szCs w:val="20"/>
          <w:lang w:val="en-GB"/>
        </w:rPr>
      </w:pPr>
    </w:p>
    <w:p w:rsidR="0053751B" w:rsidRPr="00DE3E1A" w:rsidRDefault="0053751B" w:rsidP="0053751B">
      <w:pPr>
        <w:spacing w:line="240" w:lineRule="auto"/>
        <w:ind w:left="1440" w:hanging="1440"/>
        <w:rPr>
          <w:rFonts w:ascii="Times New Roman" w:hAnsi="Times New Roman" w:cs="Times New Roman"/>
          <w:sz w:val="20"/>
          <w:szCs w:val="20"/>
          <w:lang w:val="en-GB"/>
        </w:rPr>
      </w:pPr>
      <w:r w:rsidRPr="00344887">
        <w:rPr>
          <w:rFonts w:ascii="Times New Roman" w:hAnsi="Times New Roman" w:cs="Times New Roman"/>
          <w:sz w:val="20"/>
          <w:szCs w:val="20"/>
          <w:lang w:val="en-GB"/>
        </w:rPr>
        <w:tab/>
        <w:t xml:space="preserve">People to meet: </w:t>
      </w:r>
      <w:r w:rsidRPr="00344887">
        <w:rPr>
          <w:rFonts w:ascii="Times New Roman" w:hAnsi="Times New Roman" w:cs="Times New Roman"/>
          <w:sz w:val="20"/>
          <w:szCs w:val="20"/>
          <w:lang w:val="en-GB"/>
        </w:rPr>
        <w:tab/>
        <w:t xml:space="preserve">Sven </w:t>
      </w:r>
      <w:proofErr w:type="spellStart"/>
      <w:r w:rsidRPr="00344887">
        <w:rPr>
          <w:rFonts w:ascii="Times New Roman" w:hAnsi="Times New Roman" w:cs="Times New Roman"/>
          <w:sz w:val="20"/>
          <w:szCs w:val="20"/>
          <w:lang w:val="en-GB"/>
        </w:rPr>
        <w:t>Mollekleiv</w:t>
      </w:r>
      <w:proofErr w:type="spellEnd"/>
      <w:r w:rsidRPr="00344887">
        <w:rPr>
          <w:rFonts w:ascii="Times New Roman" w:hAnsi="Times New Roman" w:cs="Times New Roman"/>
          <w:sz w:val="20"/>
          <w:szCs w:val="20"/>
          <w:lang w:val="en-GB"/>
        </w:rPr>
        <w:t>, Senior Vice President, Corporate relations and CSR</w:t>
      </w:r>
    </w:p>
    <w:p w:rsidR="0053751B" w:rsidRPr="00DE3E1A" w:rsidRDefault="0053751B" w:rsidP="0053751B">
      <w:pPr>
        <w:spacing w:line="240" w:lineRule="auto"/>
        <w:ind w:left="1440" w:hanging="1440"/>
        <w:rPr>
          <w:rFonts w:ascii="Times New Roman" w:hAnsi="Times New Roman" w:cs="Times New Roman"/>
          <w:sz w:val="20"/>
          <w:szCs w:val="20"/>
          <w:lang w:val="en-GB"/>
        </w:rPr>
      </w:pPr>
      <w:r w:rsidRPr="00344887">
        <w:rPr>
          <w:rFonts w:ascii="Times New Roman" w:hAnsi="Times New Roman" w:cs="Times New Roman"/>
          <w:sz w:val="20"/>
          <w:szCs w:val="20"/>
          <w:lang w:val="en-GB"/>
        </w:rPr>
        <w:tab/>
      </w:r>
      <w:r w:rsidRPr="00344887">
        <w:rPr>
          <w:rFonts w:ascii="Times New Roman" w:hAnsi="Times New Roman" w:cs="Times New Roman"/>
          <w:sz w:val="20"/>
          <w:szCs w:val="20"/>
          <w:lang w:val="en-GB"/>
        </w:rPr>
        <w:tab/>
      </w:r>
      <w:r w:rsidRPr="00344887">
        <w:rPr>
          <w:rFonts w:ascii="Times New Roman" w:hAnsi="Times New Roman" w:cs="Times New Roman"/>
          <w:sz w:val="20"/>
          <w:szCs w:val="20"/>
          <w:lang w:val="en-GB"/>
        </w:rPr>
        <w:tab/>
      </w:r>
      <w:proofErr w:type="spellStart"/>
      <w:r>
        <w:rPr>
          <w:rFonts w:ascii="Times New Roman" w:hAnsi="Times New Roman" w:cs="Times New Roman"/>
          <w:sz w:val="20"/>
          <w:szCs w:val="20"/>
          <w:lang w:val="en-GB"/>
        </w:rPr>
        <w:t>Mette</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Vågnes</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Eriksen</w:t>
      </w:r>
      <w:proofErr w:type="spellEnd"/>
    </w:p>
    <w:p w:rsidR="0053751B" w:rsidRPr="00DE3E1A" w:rsidRDefault="0053751B" w:rsidP="0053751B">
      <w:pPr>
        <w:spacing w:line="240" w:lineRule="auto"/>
        <w:ind w:left="1440" w:hanging="1440"/>
        <w:rPr>
          <w:rFonts w:ascii="Times New Roman" w:hAnsi="Times New Roman" w:cs="Times New Roman"/>
          <w:sz w:val="20"/>
          <w:szCs w:val="20"/>
          <w:lang w:val="en-GB"/>
        </w:rPr>
      </w:pPr>
      <w:r w:rsidRPr="00344887">
        <w:rPr>
          <w:rFonts w:ascii="Times New Roman" w:hAnsi="Times New Roman" w:cs="Times New Roman"/>
          <w:sz w:val="20"/>
          <w:szCs w:val="20"/>
          <w:lang w:val="en-GB"/>
        </w:rPr>
        <w:tab/>
      </w:r>
      <w:r w:rsidRPr="00344887">
        <w:rPr>
          <w:rFonts w:ascii="Times New Roman" w:hAnsi="Times New Roman" w:cs="Times New Roman"/>
          <w:sz w:val="20"/>
          <w:szCs w:val="20"/>
          <w:lang w:val="en-GB"/>
        </w:rPr>
        <w:tab/>
      </w:r>
      <w:r w:rsidRPr="00344887">
        <w:rPr>
          <w:rFonts w:ascii="Times New Roman" w:hAnsi="Times New Roman" w:cs="Times New Roman"/>
          <w:sz w:val="20"/>
          <w:szCs w:val="20"/>
          <w:lang w:val="en-GB"/>
        </w:rPr>
        <w:tab/>
      </w:r>
      <w:proofErr w:type="spellStart"/>
      <w:r w:rsidRPr="00344887">
        <w:rPr>
          <w:rFonts w:ascii="Times New Roman" w:hAnsi="Times New Roman" w:cs="Times New Roman"/>
          <w:sz w:val="20"/>
          <w:szCs w:val="20"/>
          <w:lang w:val="en-GB"/>
        </w:rPr>
        <w:t>Cecilie</w:t>
      </w:r>
      <w:proofErr w:type="spellEnd"/>
      <w:r w:rsidRPr="00344887">
        <w:rPr>
          <w:rFonts w:ascii="Times New Roman" w:hAnsi="Times New Roman" w:cs="Times New Roman"/>
          <w:sz w:val="20"/>
          <w:szCs w:val="20"/>
          <w:lang w:val="en-GB"/>
        </w:rPr>
        <w:t xml:space="preserve"> </w:t>
      </w:r>
      <w:proofErr w:type="spellStart"/>
      <w:r w:rsidRPr="00344887">
        <w:rPr>
          <w:rFonts w:ascii="Times New Roman" w:hAnsi="Times New Roman" w:cs="Times New Roman"/>
          <w:sz w:val="20"/>
          <w:szCs w:val="20"/>
          <w:lang w:val="en-GB"/>
        </w:rPr>
        <w:t>Hultmann</w:t>
      </w:r>
      <w:proofErr w:type="spellEnd"/>
    </w:p>
    <w:p w:rsidR="0053751B" w:rsidRPr="00DE3E1A" w:rsidRDefault="0053751B" w:rsidP="0053751B">
      <w:pPr>
        <w:tabs>
          <w:tab w:val="left" w:pos="7708"/>
        </w:tabs>
        <w:spacing w:line="240" w:lineRule="auto"/>
        <w:ind w:left="1440" w:hanging="1440"/>
        <w:rPr>
          <w:rFonts w:ascii="Times New Roman" w:hAnsi="Times New Roman" w:cs="Times New Roman"/>
          <w:b/>
          <w:sz w:val="20"/>
          <w:szCs w:val="20"/>
          <w:lang w:val="en-GB"/>
        </w:rPr>
      </w:pPr>
      <w:r w:rsidRPr="00344887">
        <w:rPr>
          <w:rFonts w:ascii="Times New Roman" w:hAnsi="Times New Roman" w:cs="Times New Roman"/>
          <w:b/>
          <w:sz w:val="20"/>
          <w:szCs w:val="20"/>
          <w:lang w:val="en-GB"/>
        </w:rPr>
        <w:tab/>
      </w:r>
    </w:p>
    <w:p w:rsidR="0053751B" w:rsidRDefault="0053751B" w:rsidP="0053751B">
      <w:pPr>
        <w:tabs>
          <w:tab w:val="left" w:pos="1418"/>
        </w:tabs>
        <w:spacing w:line="240" w:lineRule="auto"/>
        <w:ind w:left="2880"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t>Agenda items:</w:t>
      </w:r>
      <w:r w:rsidRPr="00344887">
        <w:rPr>
          <w:rFonts w:ascii="Times New Roman" w:hAnsi="Times New Roman" w:cs="Times New Roman"/>
          <w:sz w:val="20"/>
          <w:szCs w:val="20"/>
          <w:lang w:val="en-GB"/>
        </w:rPr>
        <w:tab/>
        <w:t>The special role of DNV</w:t>
      </w:r>
    </w:p>
    <w:p w:rsidR="0053751B" w:rsidRDefault="0053751B" w:rsidP="0053751B">
      <w:pPr>
        <w:spacing w:line="240" w:lineRule="auto"/>
        <w:ind w:left="2880"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t>International trends in CSR. Examples</w:t>
      </w:r>
    </w:p>
    <w:p w:rsidR="0053751B" w:rsidRDefault="0053751B" w:rsidP="0053751B">
      <w:pPr>
        <w:spacing w:line="240" w:lineRule="auto"/>
        <w:ind w:left="2880"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t>The influence of guidance documents and systems for CSR</w:t>
      </w:r>
    </w:p>
    <w:p w:rsidR="0053751B" w:rsidRPr="00DE3E1A" w:rsidRDefault="0053751B" w:rsidP="0053751B">
      <w:pPr>
        <w:spacing w:line="240" w:lineRule="auto"/>
        <w:ind w:left="1440" w:hanging="1440"/>
        <w:rPr>
          <w:rFonts w:ascii="Times New Roman" w:hAnsi="Times New Roman" w:cs="Times New Roman"/>
          <w:sz w:val="20"/>
          <w:szCs w:val="20"/>
        </w:rPr>
      </w:pPr>
    </w:p>
    <w:p w:rsidR="0053751B" w:rsidRPr="00DE3E1A" w:rsidRDefault="0053751B" w:rsidP="0053751B">
      <w:pPr>
        <w:pBdr>
          <w:bottom w:val="single" w:sz="4" w:space="1" w:color="auto"/>
        </w:pBdr>
        <w:spacing w:line="240" w:lineRule="auto"/>
        <w:rPr>
          <w:rFonts w:ascii="Times New Roman" w:hAnsi="Times New Roman" w:cs="Times New Roman"/>
          <w:b/>
          <w:sz w:val="20"/>
          <w:szCs w:val="20"/>
          <w:lang w:val="en-GB"/>
        </w:rPr>
      </w:pPr>
      <w:r w:rsidRPr="00344887">
        <w:rPr>
          <w:rFonts w:ascii="Times New Roman" w:hAnsi="Times New Roman" w:cs="Times New Roman"/>
          <w:b/>
          <w:sz w:val="20"/>
          <w:szCs w:val="20"/>
          <w:lang w:val="en-GB"/>
        </w:rPr>
        <w:t>Day 3</w:t>
      </w:r>
      <w:r w:rsidRPr="00344887">
        <w:rPr>
          <w:rFonts w:ascii="Times New Roman" w:hAnsi="Times New Roman" w:cs="Times New Roman"/>
          <w:b/>
          <w:sz w:val="20"/>
          <w:szCs w:val="20"/>
          <w:lang w:val="en-GB"/>
        </w:rPr>
        <w:tab/>
      </w:r>
      <w:r w:rsidRPr="00344887">
        <w:rPr>
          <w:rFonts w:ascii="Times New Roman" w:hAnsi="Times New Roman" w:cs="Times New Roman"/>
          <w:b/>
          <w:sz w:val="20"/>
          <w:szCs w:val="20"/>
          <w:lang w:val="en-GB"/>
        </w:rPr>
        <w:tab/>
        <w:t>Wednesday 23 May</w:t>
      </w:r>
    </w:p>
    <w:p w:rsidR="0053751B" w:rsidRPr="00DE3E1A" w:rsidRDefault="0053751B" w:rsidP="0053751B">
      <w:pPr>
        <w:spacing w:line="240" w:lineRule="auto"/>
        <w:ind w:left="1440" w:hanging="1440"/>
        <w:rPr>
          <w:rFonts w:ascii="Times New Roman" w:hAnsi="Times New Roman" w:cs="Times New Roman"/>
          <w:sz w:val="20"/>
          <w:szCs w:val="20"/>
        </w:rPr>
      </w:pPr>
    </w:p>
    <w:p w:rsidR="0053751B" w:rsidRPr="00DE3E1A" w:rsidRDefault="0053751B" w:rsidP="0053751B">
      <w:pPr>
        <w:pStyle w:val="NormalWeb"/>
        <w:spacing w:after="0"/>
        <w:ind w:left="1418" w:hanging="1418"/>
        <w:rPr>
          <w:rFonts w:ascii="Times New Roman" w:hAnsi="Times New Roman"/>
          <w:i/>
          <w:lang w:val="en-GB"/>
        </w:rPr>
      </w:pPr>
      <w:r w:rsidRPr="00344887">
        <w:rPr>
          <w:rFonts w:ascii="Times New Roman" w:hAnsi="Times New Roman"/>
          <w:lang w:val="en-GB"/>
        </w:rPr>
        <w:t>1030</w:t>
      </w:r>
      <w:r w:rsidRPr="00344887">
        <w:rPr>
          <w:rFonts w:ascii="Times New Roman" w:hAnsi="Times New Roman"/>
          <w:lang w:val="en-GB"/>
        </w:rPr>
        <w:tab/>
      </w:r>
      <w:r w:rsidRPr="00344887">
        <w:rPr>
          <w:rFonts w:ascii="Times New Roman" w:hAnsi="Times New Roman"/>
          <w:b/>
          <w:lang w:val="en-GB"/>
        </w:rPr>
        <w:t>The KONGSBERG Group</w:t>
      </w:r>
      <w:r w:rsidRPr="00344887">
        <w:rPr>
          <w:rFonts w:ascii="Times New Roman" w:hAnsi="Times New Roman"/>
          <w:i/>
          <w:lang w:val="en-GB"/>
        </w:rPr>
        <w:t>. Founded in 1814, KONGSBERG creates and delivers high-technological solutions for people that operate under challenging conditions on the oceans, in the deep sea, in the defence and in space. KONGSBERG provides increased safety, security and performance for companies that operate under such extreme conditions. KONGSBERG has a turnover of USD 2.5 billion and has almost 7000employees in more than 25 countries.</w:t>
      </w:r>
    </w:p>
    <w:p w:rsidR="0053751B" w:rsidRPr="00DE3E1A" w:rsidRDefault="0053751B" w:rsidP="0053751B">
      <w:pPr>
        <w:pStyle w:val="NormalWeb"/>
        <w:spacing w:after="0"/>
        <w:ind w:left="1418" w:hanging="1418"/>
        <w:rPr>
          <w:rFonts w:ascii="Times New Roman" w:hAnsi="Times New Roman"/>
          <w:i/>
          <w:lang w:val="en-GB"/>
        </w:rPr>
      </w:pPr>
    </w:p>
    <w:p w:rsidR="0053751B" w:rsidRPr="00DE3E1A" w:rsidRDefault="0053751B" w:rsidP="0053751B">
      <w:pPr>
        <w:pStyle w:val="NormalWeb"/>
        <w:tabs>
          <w:tab w:val="left" w:pos="2977"/>
        </w:tabs>
        <w:spacing w:after="0"/>
        <w:ind w:left="1418" w:hanging="1418"/>
        <w:rPr>
          <w:rFonts w:ascii="Times New Roman" w:hAnsi="Times New Roman"/>
        </w:rPr>
      </w:pPr>
      <w:r w:rsidRPr="00344887">
        <w:rPr>
          <w:rFonts w:ascii="Times New Roman" w:hAnsi="Times New Roman"/>
          <w:lang w:val="en-GB"/>
        </w:rPr>
        <w:tab/>
        <w:t>People to meet:</w:t>
      </w:r>
      <w:r w:rsidRPr="00344887">
        <w:rPr>
          <w:rFonts w:ascii="Times New Roman" w:hAnsi="Times New Roman"/>
          <w:lang w:val="en-GB"/>
        </w:rPr>
        <w:tab/>
        <w:t xml:space="preserve">Ronny Lie, </w:t>
      </w:r>
      <w:r w:rsidRPr="00344887">
        <w:rPr>
          <w:rFonts w:ascii="Times New Roman" w:hAnsi="Times New Roman"/>
        </w:rPr>
        <w:t>Vice President Corporate Communications</w:t>
      </w:r>
    </w:p>
    <w:p w:rsidR="0053751B" w:rsidRPr="00DE3E1A" w:rsidRDefault="0053751B" w:rsidP="0053751B">
      <w:pPr>
        <w:pStyle w:val="NormalWeb"/>
        <w:tabs>
          <w:tab w:val="left" w:pos="2977"/>
        </w:tabs>
        <w:spacing w:after="0"/>
        <w:ind w:left="1418" w:hanging="1418"/>
        <w:rPr>
          <w:rFonts w:ascii="Times New Roman" w:hAnsi="Times New Roman"/>
          <w:lang w:val="en-GB"/>
        </w:rPr>
      </w:pPr>
      <w:r w:rsidRPr="00344887">
        <w:rPr>
          <w:rFonts w:ascii="Times New Roman" w:hAnsi="Times New Roman"/>
        </w:rPr>
        <w:lastRenderedPageBreak/>
        <w:tab/>
      </w:r>
      <w:r w:rsidRPr="00344887">
        <w:rPr>
          <w:rFonts w:ascii="Times New Roman" w:hAnsi="Times New Roman"/>
        </w:rPr>
        <w:tab/>
      </w:r>
      <w:proofErr w:type="spellStart"/>
      <w:r w:rsidRPr="00344887">
        <w:rPr>
          <w:rFonts w:ascii="Times New Roman" w:hAnsi="Times New Roman"/>
        </w:rPr>
        <w:t>Lene</w:t>
      </w:r>
      <w:proofErr w:type="spellEnd"/>
      <w:r w:rsidRPr="00344887">
        <w:rPr>
          <w:rFonts w:ascii="Times New Roman" w:hAnsi="Times New Roman"/>
        </w:rPr>
        <w:t xml:space="preserve"> </w:t>
      </w:r>
      <w:proofErr w:type="spellStart"/>
      <w:r w:rsidRPr="00344887">
        <w:rPr>
          <w:rFonts w:ascii="Times New Roman" w:hAnsi="Times New Roman"/>
        </w:rPr>
        <w:t>Svenne</w:t>
      </w:r>
      <w:proofErr w:type="spellEnd"/>
      <w:r w:rsidRPr="00344887">
        <w:rPr>
          <w:rFonts w:ascii="Times New Roman" w:hAnsi="Times New Roman"/>
        </w:rPr>
        <w:t xml:space="preserve">, Corporate Compliance Officer / Member of the </w:t>
      </w:r>
      <w:r w:rsidRPr="00344887">
        <w:rPr>
          <w:rFonts w:ascii="Times New Roman" w:hAnsi="Times New Roman"/>
        </w:rPr>
        <w:br/>
      </w:r>
      <w:r w:rsidRPr="00344887">
        <w:rPr>
          <w:rFonts w:ascii="Times New Roman" w:hAnsi="Times New Roman"/>
        </w:rPr>
        <w:tab/>
        <w:t>Top Management Team</w:t>
      </w:r>
      <w:r w:rsidRPr="00344887">
        <w:rPr>
          <w:rFonts w:ascii="Times New Roman" w:hAnsi="Times New Roman"/>
        </w:rPr>
        <w:br/>
      </w:r>
      <w:r w:rsidRPr="00344887">
        <w:rPr>
          <w:rFonts w:ascii="Times New Roman" w:hAnsi="Times New Roman"/>
        </w:rPr>
        <w:tab/>
        <w:t xml:space="preserve">Nils </w:t>
      </w:r>
      <w:proofErr w:type="spellStart"/>
      <w:r w:rsidRPr="00344887">
        <w:rPr>
          <w:rFonts w:ascii="Times New Roman" w:hAnsi="Times New Roman"/>
        </w:rPr>
        <w:t>Molin</w:t>
      </w:r>
      <w:proofErr w:type="spellEnd"/>
      <w:r w:rsidRPr="00344887">
        <w:rPr>
          <w:rFonts w:ascii="Times New Roman" w:hAnsi="Times New Roman"/>
        </w:rPr>
        <w:t>, Head of CSR</w:t>
      </w:r>
      <w:r w:rsidRPr="00344887">
        <w:rPr>
          <w:rFonts w:ascii="Times New Roman" w:hAnsi="Times New Roman"/>
        </w:rPr>
        <w:br/>
      </w:r>
    </w:p>
    <w:p w:rsidR="0053751B" w:rsidRPr="00DE3E1A" w:rsidRDefault="0053751B" w:rsidP="0053751B">
      <w:pPr>
        <w:tabs>
          <w:tab w:val="left" w:pos="1418"/>
        </w:tabs>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t>Agenda items:</w:t>
      </w:r>
      <w:r w:rsidRPr="00344887">
        <w:rPr>
          <w:rFonts w:ascii="Times New Roman" w:hAnsi="Times New Roman" w:cs="Times New Roman"/>
          <w:sz w:val="20"/>
          <w:szCs w:val="20"/>
          <w:lang w:val="en-GB"/>
        </w:rPr>
        <w:tab/>
        <w:t>Introduction to the KONGSBERG group</w:t>
      </w:r>
    </w:p>
    <w:p w:rsidR="0053751B" w:rsidRPr="00DE3E1A" w:rsidRDefault="0053751B" w:rsidP="0053751B">
      <w:pPr>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t xml:space="preserve">Corporate governance and CSR in KONGSBERG </w:t>
      </w:r>
    </w:p>
    <w:p w:rsidR="0053751B" w:rsidRPr="00DE3E1A" w:rsidRDefault="0053751B" w:rsidP="0053751B">
      <w:pPr>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t>Special challenges in the defence industry</w:t>
      </w:r>
    </w:p>
    <w:p w:rsidR="0053751B" w:rsidRPr="00DE3E1A" w:rsidRDefault="0053751B" w:rsidP="0053751B">
      <w:pPr>
        <w:spacing w:line="240" w:lineRule="auto"/>
        <w:rPr>
          <w:rFonts w:ascii="Times New Roman" w:hAnsi="Times New Roman" w:cs="Times New Roman"/>
          <w:sz w:val="20"/>
          <w:szCs w:val="20"/>
        </w:rPr>
      </w:pPr>
    </w:p>
    <w:p w:rsidR="0053751B" w:rsidRPr="00DE3E1A" w:rsidRDefault="0053751B" w:rsidP="0053751B">
      <w:pPr>
        <w:pBdr>
          <w:bottom w:val="single" w:sz="4" w:space="1" w:color="auto"/>
        </w:pBdr>
        <w:spacing w:line="240" w:lineRule="auto"/>
        <w:rPr>
          <w:rFonts w:ascii="Times New Roman" w:hAnsi="Times New Roman" w:cs="Times New Roman"/>
          <w:b/>
          <w:sz w:val="20"/>
          <w:szCs w:val="20"/>
          <w:lang w:val="en-GB"/>
        </w:rPr>
      </w:pPr>
      <w:r w:rsidRPr="00344887">
        <w:rPr>
          <w:rFonts w:ascii="Times New Roman" w:hAnsi="Times New Roman" w:cs="Times New Roman"/>
          <w:b/>
          <w:sz w:val="20"/>
          <w:szCs w:val="20"/>
          <w:lang w:val="en-GB"/>
        </w:rPr>
        <w:t>Day 4</w:t>
      </w:r>
      <w:r w:rsidRPr="00344887">
        <w:rPr>
          <w:rFonts w:ascii="Times New Roman" w:hAnsi="Times New Roman" w:cs="Times New Roman"/>
          <w:b/>
          <w:sz w:val="20"/>
          <w:szCs w:val="20"/>
          <w:lang w:val="en-GB"/>
        </w:rPr>
        <w:tab/>
      </w:r>
      <w:r w:rsidRPr="00344887">
        <w:rPr>
          <w:rFonts w:ascii="Times New Roman" w:hAnsi="Times New Roman" w:cs="Times New Roman"/>
          <w:b/>
          <w:sz w:val="20"/>
          <w:szCs w:val="20"/>
          <w:lang w:val="en-GB"/>
        </w:rPr>
        <w:tab/>
        <w:t>Thursday 24 May</w:t>
      </w:r>
    </w:p>
    <w:p w:rsidR="0053751B" w:rsidRPr="00DE3E1A" w:rsidRDefault="0053751B" w:rsidP="0053751B">
      <w:pPr>
        <w:spacing w:line="240" w:lineRule="auto"/>
        <w:ind w:left="1440"/>
        <w:rPr>
          <w:rFonts w:ascii="Times New Roman" w:hAnsi="Times New Roman" w:cs="Times New Roman"/>
          <w:sz w:val="20"/>
          <w:szCs w:val="20"/>
          <w:lang w:val="en-GB"/>
        </w:rPr>
      </w:pPr>
    </w:p>
    <w:p w:rsidR="0053751B" w:rsidRPr="00DE3E1A" w:rsidRDefault="0053751B" w:rsidP="0053751B">
      <w:pPr>
        <w:spacing w:line="240" w:lineRule="auto"/>
        <w:ind w:left="1440" w:hanging="1440"/>
        <w:rPr>
          <w:rFonts w:ascii="Times New Roman" w:hAnsi="Times New Roman" w:cs="Times New Roman"/>
          <w:i/>
          <w:sz w:val="20"/>
          <w:szCs w:val="20"/>
        </w:rPr>
      </w:pPr>
      <w:r w:rsidRPr="00344887">
        <w:rPr>
          <w:rFonts w:ascii="Times New Roman" w:hAnsi="Times New Roman" w:cs="Times New Roman"/>
          <w:sz w:val="20"/>
          <w:szCs w:val="20"/>
          <w:lang w:val="en-GB"/>
        </w:rPr>
        <w:t>0900</w:t>
      </w:r>
      <w:r w:rsidRPr="00344887">
        <w:rPr>
          <w:rFonts w:ascii="Times New Roman" w:hAnsi="Times New Roman" w:cs="Times New Roman"/>
          <w:sz w:val="20"/>
          <w:szCs w:val="20"/>
          <w:lang w:val="en-GB"/>
        </w:rPr>
        <w:tab/>
      </w:r>
      <w:r w:rsidRPr="00344887">
        <w:rPr>
          <w:rFonts w:ascii="Times New Roman" w:hAnsi="Times New Roman" w:cs="Times New Roman"/>
          <w:b/>
          <w:sz w:val="20"/>
          <w:szCs w:val="20"/>
          <w:lang w:val="en-GB"/>
        </w:rPr>
        <w:t>Hydro</w:t>
      </w:r>
      <w:r w:rsidRPr="00344887">
        <w:rPr>
          <w:rFonts w:ascii="Times New Roman" w:hAnsi="Times New Roman" w:cs="Times New Roman"/>
          <w:sz w:val="20"/>
          <w:szCs w:val="20"/>
          <w:lang w:val="en-GB"/>
        </w:rPr>
        <w:t xml:space="preserve">: </w:t>
      </w:r>
      <w:r w:rsidRPr="00344887">
        <w:rPr>
          <w:rFonts w:ascii="Times New Roman" w:hAnsi="Times New Roman" w:cs="Times New Roman"/>
          <w:i/>
          <w:sz w:val="20"/>
          <w:szCs w:val="20"/>
        </w:rPr>
        <w:t>Hydro is a global supplier of aluminum with activities throughout the value chain, from bauxite extraction to the production of rolled and extruded aluminum products and building systems. Based in Norway, the company employs 23,000 people in more than 40 countries. About 40 % state ownership.</w:t>
      </w:r>
    </w:p>
    <w:p w:rsidR="0053751B" w:rsidRPr="00DE3E1A" w:rsidRDefault="0053751B" w:rsidP="0053751B">
      <w:pPr>
        <w:spacing w:line="240" w:lineRule="auto"/>
        <w:ind w:left="1440" w:hanging="1440"/>
        <w:rPr>
          <w:rFonts w:ascii="Times New Roman" w:hAnsi="Times New Roman" w:cs="Times New Roman"/>
          <w:sz w:val="20"/>
          <w:szCs w:val="20"/>
        </w:rPr>
      </w:pPr>
    </w:p>
    <w:p w:rsidR="0053751B" w:rsidRPr="00DE3E1A" w:rsidRDefault="0053751B" w:rsidP="0053751B">
      <w:pPr>
        <w:tabs>
          <w:tab w:val="left" w:pos="2977"/>
        </w:tabs>
        <w:spacing w:line="240" w:lineRule="auto"/>
        <w:ind w:left="1440" w:hanging="1440"/>
        <w:rPr>
          <w:rFonts w:ascii="Times New Roman" w:hAnsi="Times New Roman" w:cs="Times New Roman"/>
          <w:sz w:val="20"/>
          <w:szCs w:val="20"/>
        </w:rPr>
      </w:pPr>
      <w:r w:rsidRPr="00344887">
        <w:rPr>
          <w:rFonts w:ascii="Times New Roman" w:hAnsi="Times New Roman" w:cs="Times New Roman"/>
          <w:sz w:val="20"/>
          <w:szCs w:val="20"/>
        </w:rPr>
        <w:tab/>
      </w:r>
      <w:r w:rsidRPr="00344887">
        <w:rPr>
          <w:rFonts w:ascii="Times New Roman" w:hAnsi="Times New Roman" w:cs="Times New Roman"/>
          <w:sz w:val="20"/>
          <w:szCs w:val="20"/>
          <w:lang w:val="en-GB"/>
        </w:rPr>
        <w:t>People to meet:</w:t>
      </w:r>
      <w:r w:rsidRPr="00344887">
        <w:rPr>
          <w:rFonts w:ascii="Times New Roman" w:hAnsi="Times New Roman" w:cs="Times New Roman"/>
          <w:sz w:val="20"/>
          <w:szCs w:val="20"/>
          <w:lang w:val="en-GB"/>
        </w:rPr>
        <w:tab/>
      </w:r>
      <w:proofErr w:type="spellStart"/>
      <w:r w:rsidRPr="00344887">
        <w:rPr>
          <w:rFonts w:ascii="Times New Roman" w:hAnsi="Times New Roman" w:cs="Times New Roman"/>
          <w:sz w:val="20"/>
          <w:szCs w:val="20"/>
        </w:rPr>
        <w:t>Svein</w:t>
      </w:r>
      <w:proofErr w:type="spellEnd"/>
      <w:r w:rsidRPr="00344887">
        <w:rPr>
          <w:rFonts w:ascii="Times New Roman" w:hAnsi="Times New Roman" w:cs="Times New Roman"/>
          <w:sz w:val="20"/>
          <w:szCs w:val="20"/>
        </w:rPr>
        <w:t xml:space="preserve"> Richard </w:t>
      </w:r>
      <w:proofErr w:type="spellStart"/>
      <w:r w:rsidRPr="00344887">
        <w:rPr>
          <w:rFonts w:ascii="Times New Roman" w:hAnsi="Times New Roman" w:cs="Times New Roman"/>
          <w:sz w:val="20"/>
          <w:szCs w:val="20"/>
        </w:rPr>
        <w:t>Brandtzæg</w:t>
      </w:r>
      <w:proofErr w:type="spellEnd"/>
      <w:r w:rsidRPr="00344887">
        <w:rPr>
          <w:rFonts w:ascii="Times New Roman" w:hAnsi="Times New Roman" w:cs="Times New Roman"/>
          <w:sz w:val="20"/>
          <w:szCs w:val="20"/>
        </w:rPr>
        <w:t>, CEO</w:t>
      </w:r>
      <w:r w:rsidRPr="00344887">
        <w:rPr>
          <w:rFonts w:ascii="Times New Roman" w:hAnsi="Times New Roman" w:cs="Times New Roman"/>
          <w:sz w:val="20"/>
          <w:szCs w:val="20"/>
        </w:rPr>
        <w:br/>
      </w:r>
      <w:r w:rsidRPr="00344887">
        <w:rPr>
          <w:rFonts w:ascii="Times New Roman" w:hAnsi="Times New Roman" w:cs="Times New Roman"/>
          <w:sz w:val="20"/>
          <w:szCs w:val="20"/>
        </w:rPr>
        <w:tab/>
        <w:t>André Fey, Head of HSE and CSR</w:t>
      </w:r>
    </w:p>
    <w:p w:rsidR="0053751B" w:rsidRPr="00DE3E1A" w:rsidRDefault="0053751B" w:rsidP="0053751B">
      <w:pPr>
        <w:tabs>
          <w:tab w:val="left" w:pos="2977"/>
        </w:tabs>
        <w:spacing w:line="240" w:lineRule="auto"/>
        <w:ind w:left="1440" w:hanging="1440"/>
        <w:rPr>
          <w:rFonts w:ascii="Times New Roman" w:hAnsi="Times New Roman" w:cs="Times New Roman"/>
          <w:sz w:val="20"/>
          <w:szCs w:val="20"/>
        </w:rPr>
      </w:pPr>
      <w:r w:rsidRPr="00344887">
        <w:rPr>
          <w:rFonts w:ascii="Times New Roman" w:hAnsi="Times New Roman" w:cs="Times New Roman"/>
          <w:sz w:val="20"/>
          <w:szCs w:val="20"/>
        </w:rPr>
        <w:tab/>
      </w:r>
      <w:r w:rsidRPr="00344887">
        <w:rPr>
          <w:rFonts w:ascii="Times New Roman" w:hAnsi="Times New Roman" w:cs="Times New Roman"/>
          <w:sz w:val="20"/>
          <w:szCs w:val="20"/>
        </w:rPr>
        <w:tab/>
        <w:t xml:space="preserve">Thomas </w:t>
      </w:r>
      <w:proofErr w:type="spellStart"/>
      <w:r w:rsidRPr="00344887">
        <w:rPr>
          <w:rFonts w:ascii="Times New Roman" w:hAnsi="Times New Roman" w:cs="Times New Roman"/>
          <w:sz w:val="20"/>
          <w:szCs w:val="20"/>
        </w:rPr>
        <w:t>Knutzen</w:t>
      </w:r>
      <w:proofErr w:type="spellEnd"/>
      <w:r w:rsidRPr="00344887">
        <w:rPr>
          <w:rFonts w:ascii="Times New Roman" w:hAnsi="Times New Roman" w:cs="Times New Roman"/>
          <w:sz w:val="20"/>
          <w:szCs w:val="20"/>
        </w:rPr>
        <w:t>, CSR manager</w:t>
      </w:r>
    </w:p>
    <w:p w:rsidR="0053751B" w:rsidRPr="00DE3E1A" w:rsidRDefault="0053751B" w:rsidP="0053751B">
      <w:pPr>
        <w:spacing w:line="240" w:lineRule="auto"/>
        <w:ind w:left="1440" w:hanging="1440"/>
        <w:rPr>
          <w:rFonts w:ascii="Times New Roman" w:hAnsi="Times New Roman" w:cs="Times New Roman"/>
          <w:sz w:val="20"/>
          <w:szCs w:val="20"/>
        </w:rPr>
      </w:pPr>
    </w:p>
    <w:p w:rsidR="0053751B" w:rsidRPr="00DE3E1A" w:rsidRDefault="0053751B" w:rsidP="0053751B">
      <w:pPr>
        <w:tabs>
          <w:tab w:val="left" w:pos="1418"/>
        </w:tabs>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t>Agenda items:</w:t>
      </w:r>
      <w:r w:rsidRPr="00344887">
        <w:rPr>
          <w:rFonts w:ascii="Times New Roman" w:hAnsi="Times New Roman" w:cs="Times New Roman"/>
          <w:sz w:val="20"/>
          <w:szCs w:val="20"/>
          <w:lang w:val="en-GB"/>
        </w:rPr>
        <w:tab/>
        <w:t>The development of Hydro, and the meaning of CSR in the past and present.</w:t>
      </w:r>
    </w:p>
    <w:p w:rsidR="0053751B" w:rsidRPr="00DE3E1A" w:rsidRDefault="0053751B" w:rsidP="0053751B">
      <w:pPr>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t>Case examples</w:t>
      </w:r>
    </w:p>
    <w:p w:rsidR="0053751B" w:rsidRPr="00DE3E1A" w:rsidRDefault="0053751B" w:rsidP="0053751B">
      <w:pPr>
        <w:spacing w:line="240" w:lineRule="auto"/>
        <w:ind w:left="1418" w:hanging="1418"/>
        <w:rPr>
          <w:rFonts w:ascii="Times New Roman" w:hAnsi="Times New Roman" w:cs="Times New Roman"/>
          <w:sz w:val="20"/>
          <w:szCs w:val="20"/>
          <w:lang w:val="en-GB"/>
        </w:rPr>
      </w:pPr>
    </w:p>
    <w:p w:rsidR="0053751B" w:rsidRPr="00DE3E1A" w:rsidRDefault="0053751B" w:rsidP="0053751B">
      <w:pPr>
        <w:spacing w:line="240" w:lineRule="auto"/>
        <w:ind w:left="1418" w:hanging="1418"/>
        <w:rPr>
          <w:rFonts w:ascii="Times New Roman" w:hAnsi="Times New Roman" w:cs="Times New Roman"/>
          <w:i/>
          <w:sz w:val="20"/>
          <w:szCs w:val="20"/>
        </w:rPr>
      </w:pPr>
      <w:r w:rsidRPr="00344887">
        <w:rPr>
          <w:rFonts w:ascii="Times New Roman" w:hAnsi="Times New Roman" w:cs="Times New Roman"/>
          <w:sz w:val="20"/>
          <w:szCs w:val="20"/>
          <w:lang w:val="en-GB"/>
        </w:rPr>
        <w:t xml:space="preserve">1030 </w:t>
      </w:r>
      <w:r w:rsidRPr="00344887">
        <w:rPr>
          <w:rFonts w:ascii="Times New Roman" w:hAnsi="Times New Roman" w:cs="Times New Roman"/>
          <w:sz w:val="20"/>
          <w:szCs w:val="20"/>
          <w:lang w:val="en-GB"/>
        </w:rPr>
        <w:tab/>
      </w:r>
      <w:r w:rsidRPr="00344887">
        <w:rPr>
          <w:rFonts w:ascii="Times New Roman" w:hAnsi="Times New Roman" w:cs="Times New Roman"/>
          <w:b/>
          <w:sz w:val="20"/>
          <w:szCs w:val="20"/>
        </w:rPr>
        <w:t xml:space="preserve">Government Pension Fund Global, a part of </w:t>
      </w:r>
      <w:proofErr w:type="spellStart"/>
      <w:r w:rsidRPr="00344887">
        <w:rPr>
          <w:rFonts w:ascii="Times New Roman" w:hAnsi="Times New Roman" w:cs="Times New Roman"/>
          <w:b/>
          <w:sz w:val="20"/>
          <w:szCs w:val="20"/>
        </w:rPr>
        <w:t>Norges</w:t>
      </w:r>
      <w:proofErr w:type="spellEnd"/>
      <w:r w:rsidRPr="00344887">
        <w:rPr>
          <w:rFonts w:ascii="Times New Roman" w:hAnsi="Times New Roman" w:cs="Times New Roman"/>
          <w:b/>
          <w:sz w:val="20"/>
          <w:szCs w:val="20"/>
        </w:rPr>
        <w:t xml:space="preserve"> Bank</w:t>
      </w:r>
      <w:r w:rsidRPr="00344887">
        <w:rPr>
          <w:rFonts w:ascii="Times New Roman" w:hAnsi="Times New Roman" w:cs="Times New Roman"/>
          <w:sz w:val="20"/>
          <w:szCs w:val="20"/>
        </w:rPr>
        <w:t xml:space="preserve"> (Central Bank of Norway). </w:t>
      </w:r>
      <w:r w:rsidRPr="00344887">
        <w:rPr>
          <w:rFonts w:ascii="Times New Roman" w:hAnsi="Times New Roman" w:cs="Times New Roman"/>
          <w:i/>
          <w:sz w:val="20"/>
          <w:szCs w:val="20"/>
        </w:rPr>
        <w:t>NBIM manages one of the world's largest investment funds.</w:t>
      </w:r>
    </w:p>
    <w:p w:rsidR="0053751B" w:rsidRPr="00DE3E1A" w:rsidRDefault="0053751B" w:rsidP="0053751B">
      <w:pPr>
        <w:spacing w:line="240" w:lineRule="auto"/>
        <w:ind w:left="1418" w:hanging="1418"/>
        <w:rPr>
          <w:rFonts w:ascii="Times New Roman" w:hAnsi="Times New Roman" w:cs="Times New Roman"/>
          <w:sz w:val="20"/>
          <w:szCs w:val="20"/>
        </w:rPr>
      </w:pPr>
    </w:p>
    <w:p w:rsidR="0053751B" w:rsidRPr="00DE3E1A" w:rsidRDefault="0053751B" w:rsidP="0053751B">
      <w:pPr>
        <w:tabs>
          <w:tab w:val="left" w:pos="1418"/>
        </w:tabs>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t>People to meet:</w:t>
      </w:r>
      <w:r w:rsidRPr="00344887">
        <w:rPr>
          <w:rFonts w:ascii="Times New Roman" w:hAnsi="Times New Roman" w:cs="Times New Roman"/>
          <w:sz w:val="20"/>
          <w:szCs w:val="20"/>
          <w:lang w:val="en-GB"/>
        </w:rPr>
        <w:tab/>
        <w:t xml:space="preserve">Mr. Dag </w:t>
      </w:r>
      <w:proofErr w:type="spellStart"/>
      <w:r w:rsidRPr="00344887">
        <w:rPr>
          <w:rFonts w:ascii="Times New Roman" w:hAnsi="Times New Roman" w:cs="Times New Roman"/>
          <w:sz w:val="20"/>
          <w:szCs w:val="20"/>
          <w:lang w:val="en-GB"/>
        </w:rPr>
        <w:t>Dyrdal</w:t>
      </w:r>
      <w:proofErr w:type="spellEnd"/>
      <w:r w:rsidRPr="00344887">
        <w:rPr>
          <w:rFonts w:ascii="Times New Roman" w:hAnsi="Times New Roman" w:cs="Times New Roman"/>
          <w:sz w:val="20"/>
          <w:szCs w:val="20"/>
          <w:lang w:val="en-GB"/>
        </w:rPr>
        <w:t>, Global Head of External Relations</w:t>
      </w:r>
    </w:p>
    <w:p w:rsidR="0053751B" w:rsidRPr="00DE3E1A" w:rsidRDefault="0053751B" w:rsidP="0053751B">
      <w:pPr>
        <w:tabs>
          <w:tab w:val="left" w:pos="1418"/>
        </w:tabs>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r>
      <w:r w:rsidRPr="00344887">
        <w:rPr>
          <w:rFonts w:ascii="Times New Roman" w:hAnsi="Times New Roman" w:cs="Times New Roman"/>
          <w:sz w:val="20"/>
          <w:szCs w:val="20"/>
          <w:lang w:val="en-GB"/>
        </w:rPr>
        <w:tab/>
      </w:r>
      <w:proofErr w:type="spellStart"/>
      <w:r w:rsidRPr="00344887">
        <w:rPr>
          <w:rFonts w:ascii="Times New Roman" w:hAnsi="Times New Roman" w:cs="Times New Roman"/>
          <w:sz w:val="20"/>
          <w:szCs w:val="20"/>
          <w:lang w:val="en-GB"/>
        </w:rPr>
        <w:t>Bjørn</w:t>
      </w:r>
      <w:proofErr w:type="spellEnd"/>
      <w:r w:rsidRPr="00344887">
        <w:rPr>
          <w:rFonts w:ascii="Times New Roman" w:hAnsi="Times New Roman" w:cs="Times New Roman"/>
          <w:sz w:val="20"/>
          <w:szCs w:val="20"/>
          <w:lang w:val="en-GB"/>
        </w:rPr>
        <w:t xml:space="preserve"> </w:t>
      </w:r>
      <w:proofErr w:type="spellStart"/>
      <w:r w:rsidRPr="00344887">
        <w:rPr>
          <w:rFonts w:ascii="Times New Roman" w:hAnsi="Times New Roman" w:cs="Times New Roman"/>
          <w:sz w:val="20"/>
          <w:szCs w:val="20"/>
          <w:lang w:val="en-GB"/>
        </w:rPr>
        <w:t>Taraldsen</w:t>
      </w:r>
      <w:proofErr w:type="spellEnd"/>
      <w:proofErr w:type="gramStart"/>
      <w:r w:rsidRPr="00344887">
        <w:rPr>
          <w:rFonts w:ascii="Times New Roman" w:hAnsi="Times New Roman" w:cs="Times New Roman"/>
          <w:sz w:val="20"/>
          <w:szCs w:val="20"/>
          <w:lang w:val="en-GB"/>
        </w:rPr>
        <w:t>,  Senior</w:t>
      </w:r>
      <w:proofErr w:type="gramEnd"/>
      <w:r w:rsidRPr="00344887">
        <w:rPr>
          <w:rFonts w:ascii="Times New Roman" w:hAnsi="Times New Roman" w:cs="Times New Roman"/>
          <w:sz w:val="20"/>
          <w:szCs w:val="20"/>
          <w:lang w:val="en-GB"/>
        </w:rPr>
        <w:t xml:space="preserve"> Adviser</w:t>
      </w:r>
    </w:p>
    <w:p w:rsidR="0053751B" w:rsidRPr="00DE3E1A" w:rsidRDefault="0053751B" w:rsidP="0053751B">
      <w:pPr>
        <w:spacing w:line="240" w:lineRule="auto"/>
        <w:ind w:left="1418" w:hanging="1418"/>
        <w:rPr>
          <w:rFonts w:ascii="Times New Roman" w:hAnsi="Times New Roman" w:cs="Times New Roman"/>
          <w:sz w:val="20"/>
          <w:szCs w:val="20"/>
        </w:rPr>
      </w:pPr>
    </w:p>
    <w:p w:rsidR="0053751B" w:rsidRPr="00DE3E1A" w:rsidRDefault="0053751B" w:rsidP="0053751B">
      <w:pPr>
        <w:tabs>
          <w:tab w:val="left" w:pos="1418"/>
        </w:tabs>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t>Agenda items:</w:t>
      </w:r>
      <w:r w:rsidRPr="00344887">
        <w:rPr>
          <w:rFonts w:ascii="Times New Roman" w:hAnsi="Times New Roman" w:cs="Times New Roman"/>
          <w:sz w:val="20"/>
          <w:szCs w:val="20"/>
          <w:lang w:val="en-GB"/>
        </w:rPr>
        <w:tab/>
        <w:t>The mandate for managing the Pension Fund</w:t>
      </w:r>
    </w:p>
    <w:p w:rsidR="0053751B" w:rsidRPr="00DE3E1A" w:rsidRDefault="0053751B" w:rsidP="0053751B">
      <w:pPr>
        <w:tabs>
          <w:tab w:val="left" w:pos="1418"/>
        </w:tabs>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r>
      <w:r w:rsidRPr="00344887">
        <w:rPr>
          <w:rFonts w:ascii="Times New Roman" w:hAnsi="Times New Roman" w:cs="Times New Roman"/>
          <w:sz w:val="20"/>
          <w:szCs w:val="20"/>
          <w:lang w:val="en-GB"/>
        </w:rPr>
        <w:tab/>
        <w:t>Responsible Investments and Ownership Strategies</w:t>
      </w:r>
    </w:p>
    <w:p w:rsidR="0053751B" w:rsidRPr="00DE3E1A" w:rsidRDefault="0053751B" w:rsidP="0053751B">
      <w:pPr>
        <w:spacing w:line="240" w:lineRule="auto"/>
        <w:rPr>
          <w:rFonts w:ascii="Times New Roman" w:hAnsi="Times New Roman" w:cs="Times New Roman"/>
          <w:sz w:val="20"/>
          <w:szCs w:val="20"/>
          <w:lang w:val="en-GB"/>
        </w:rPr>
      </w:pPr>
    </w:p>
    <w:p w:rsidR="0053751B" w:rsidRPr="00DE3E1A" w:rsidRDefault="0053751B" w:rsidP="0053751B">
      <w:pPr>
        <w:spacing w:line="240" w:lineRule="auto"/>
        <w:ind w:left="1418" w:hanging="1418"/>
        <w:rPr>
          <w:rFonts w:ascii="Times New Roman" w:hAnsi="Times New Roman" w:cs="Times New Roman"/>
          <w:i/>
          <w:sz w:val="20"/>
          <w:szCs w:val="20"/>
        </w:rPr>
      </w:pPr>
      <w:r w:rsidRPr="00344887">
        <w:rPr>
          <w:rFonts w:ascii="Times New Roman" w:hAnsi="Times New Roman" w:cs="Times New Roman"/>
          <w:sz w:val="20"/>
          <w:szCs w:val="20"/>
          <w:lang w:val="en-GB"/>
        </w:rPr>
        <w:t>1230</w:t>
      </w:r>
      <w:r w:rsidRPr="00344887">
        <w:rPr>
          <w:rFonts w:ascii="Times New Roman" w:hAnsi="Times New Roman" w:cs="Times New Roman"/>
          <w:sz w:val="20"/>
          <w:szCs w:val="20"/>
          <w:lang w:val="en-GB"/>
        </w:rPr>
        <w:tab/>
      </w:r>
      <w:r w:rsidRPr="00344887">
        <w:rPr>
          <w:rFonts w:ascii="Times New Roman" w:hAnsi="Times New Roman" w:cs="Times New Roman"/>
          <w:b/>
          <w:sz w:val="20"/>
          <w:szCs w:val="20"/>
        </w:rPr>
        <w:t>Telenor</w:t>
      </w:r>
      <w:r w:rsidRPr="00344887">
        <w:rPr>
          <w:rFonts w:ascii="Times New Roman" w:hAnsi="Times New Roman" w:cs="Times New Roman"/>
          <w:sz w:val="20"/>
          <w:szCs w:val="20"/>
        </w:rPr>
        <w:t xml:space="preserve">: </w:t>
      </w:r>
      <w:r w:rsidRPr="00344887">
        <w:rPr>
          <w:rFonts w:ascii="Times New Roman" w:hAnsi="Times New Roman" w:cs="Times New Roman"/>
          <w:i/>
          <w:sz w:val="20"/>
          <w:szCs w:val="20"/>
        </w:rPr>
        <w:t xml:space="preserve">Previously the telecommunications monopoly for Norway. </w:t>
      </w:r>
      <w:proofErr w:type="gramStart"/>
      <w:r w:rsidRPr="00344887">
        <w:rPr>
          <w:rFonts w:ascii="Times New Roman" w:hAnsi="Times New Roman" w:cs="Times New Roman"/>
          <w:i/>
          <w:sz w:val="20"/>
          <w:szCs w:val="20"/>
        </w:rPr>
        <w:t>Today partly privatized with 54 % state ownership.</w:t>
      </w:r>
      <w:proofErr w:type="gramEnd"/>
      <w:r w:rsidRPr="00344887">
        <w:rPr>
          <w:rFonts w:ascii="Times New Roman" w:hAnsi="Times New Roman" w:cs="Times New Roman"/>
          <w:i/>
          <w:sz w:val="20"/>
          <w:szCs w:val="20"/>
        </w:rPr>
        <w:t xml:space="preserve"> </w:t>
      </w:r>
      <w:proofErr w:type="gramStart"/>
      <w:r w:rsidRPr="00344887">
        <w:rPr>
          <w:rFonts w:ascii="Times New Roman" w:hAnsi="Times New Roman" w:cs="Times New Roman"/>
          <w:i/>
          <w:sz w:val="20"/>
          <w:szCs w:val="20"/>
        </w:rPr>
        <w:t>Extensive international mobile phone activities, mainly in emerging markets, including India, with 140 million mobile subscriptions.</w:t>
      </w:r>
      <w:proofErr w:type="gramEnd"/>
      <w:r w:rsidRPr="00344887">
        <w:rPr>
          <w:rFonts w:ascii="Times New Roman" w:hAnsi="Times New Roman" w:cs="Times New Roman"/>
          <w:i/>
          <w:sz w:val="20"/>
          <w:szCs w:val="20"/>
        </w:rPr>
        <w:t xml:space="preserve"> </w:t>
      </w:r>
      <w:proofErr w:type="gramStart"/>
      <w:r w:rsidRPr="00344887">
        <w:rPr>
          <w:rFonts w:ascii="Times New Roman" w:hAnsi="Times New Roman" w:cs="Times New Roman"/>
          <w:i/>
          <w:sz w:val="20"/>
          <w:szCs w:val="20"/>
        </w:rPr>
        <w:t>Currently 30,000 employees worldwide.</w:t>
      </w:r>
      <w:proofErr w:type="gramEnd"/>
    </w:p>
    <w:p w:rsidR="0053751B" w:rsidRPr="00DE3E1A" w:rsidRDefault="0053751B" w:rsidP="0053751B">
      <w:pPr>
        <w:spacing w:line="240" w:lineRule="auto"/>
        <w:ind w:left="1418" w:hanging="1418"/>
        <w:rPr>
          <w:rFonts w:ascii="Times New Roman" w:hAnsi="Times New Roman" w:cs="Times New Roman"/>
          <w:sz w:val="20"/>
          <w:szCs w:val="20"/>
        </w:rPr>
      </w:pPr>
    </w:p>
    <w:p w:rsidR="0053751B" w:rsidRPr="00DE3E1A" w:rsidRDefault="0053751B" w:rsidP="0053751B">
      <w:pPr>
        <w:tabs>
          <w:tab w:val="left" w:pos="2977"/>
        </w:tabs>
        <w:spacing w:line="240" w:lineRule="auto"/>
        <w:ind w:left="1418" w:hanging="1418"/>
        <w:rPr>
          <w:rFonts w:ascii="Times New Roman" w:hAnsi="Times New Roman" w:cs="Times New Roman"/>
          <w:sz w:val="20"/>
          <w:szCs w:val="20"/>
        </w:rPr>
      </w:pPr>
      <w:r w:rsidRPr="00344887">
        <w:rPr>
          <w:rFonts w:ascii="Times New Roman" w:hAnsi="Times New Roman" w:cs="Times New Roman"/>
          <w:sz w:val="20"/>
          <w:szCs w:val="20"/>
        </w:rPr>
        <w:tab/>
      </w:r>
      <w:r w:rsidRPr="00344887">
        <w:rPr>
          <w:rFonts w:ascii="Times New Roman" w:hAnsi="Times New Roman" w:cs="Times New Roman"/>
          <w:sz w:val="20"/>
          <w:szCs w:val="20"/>
          <w:lang w:val="en-GB"/>
        </w:rPr>
        <w:t>People to meet:</w:t>
      </w:r>
      <w:r w:rsidRPr="00344887">
        <w:rPr>
          <w:rFonts w:ascii="Times New Roman" w:hAnsi="Times New Roman" w:cs="Times New Roman"/>
          <w:sz w:val="20"/>
          <w:szCs w:val="20"/>
          <w:lang w:val="en-GB"/>
        </w:rPr>
        <w:tab/>
      </w:r>
      <w:r w:rsidRPr="00344887">
        <w:rPr>
          <w:rFonts w:ascii="Times New Roman" w:hAnsi="Times New Roman" w:cs="Times New Roman"/>
          <w:sz w:val="20"/>
          <w:szCs w:val="20"/>
        </w:rPr>
        <w:t xml:space="preserve">Mai </w:t>
      </w:r>
      <w:proofErr w:type="spellStart"/>
      <w:r w:rsidRPr="00344887">
        <w:rPr>
          <w:rFonts w:ascii="Times New Roman" w:hAnsi="Times New Roman" w:cs="Times New Roman"/>
          <w:sz w:val="20"/>
          <w:szCs w:val="20"/>
        </w:rPr>
        <w:t>Oldgard</w:t>
      </w:r>
      <w:proofErr w:type="spellEnd"/>
      <w:r w:rsidRPr="00344887">
        <w:rPr>
          <w:rFonts w:ascii="Times New Roman" w:hAnsi="Times New Roman" w:cs="Times New Roman"/>
          <w:sz w:val="20"/>
          <w:szCs w:val="20"/>
        </w:rPr>
        <w:t>, Vice President, Head of Corporate Responsibility</w:t>
      </w:r>
      <w:r w:rsidRPr="00344887">
        <w:rPr>
          <w:rFonts w:ascii="Times New Roman" w:hAnsi="Times New Roman" w:cs="Times New Roman"/>
          <w:sz w:val="20"/>
          <w:szCs w:val="20"/>
        </w:rPr>
        <w:br/>
      </w:r>
      <w:r w:rsidRPr="00344887">
        <w:rPr>
          <w:rFonts w:ascii="Times New Roman" w:hAnsi="Times New Roman" w:cs="Times New Roman"/>
          <w:sz w:val="20"/>
          <w:szCs w:val="20"/>
        </w:rPr>
        <w:tab/>
        <w:t xml:space="preserve">Tom </w:t>
      </w:r>
      <w:proofErr w:type="spellStart"/>
      <w:r w:rsidRPr="00344887">
        <w:rPr>
          <w:rFonts w:ascii="Times New Roman" w:hAnsi="Times New Roman" w:cs="Times New Roman"/>
          <w:sz w:val="20"/>
          <w:szCs w:val="20"/>
        </w:rPr>
        <w:t>Riege</w:t>
      </w:r>
      <w:proofErr w:type="spellEnd"/>
      <w:r w:rsidRPr="00344887">
        <w:rPr>
          <w:rFonts w:ascii="Times New Roman" w:hAnsi="Times New Roman" w:cs="Times New Roman"/>
          <w:sz w:val="20"/>
          <w:szCs w:val="20"/>
        </w:rPr>
        <w:t>, Senior Vice President, Head of Governmental Relations</w:t>
      </w:r>
      <w:r w:rsidRPr="00344887">
        <w:rPr>
          <w:rFonts w:ascii="Times New Roman" w:hAnsi="Times New Roman" w:cs="Times New Roman"/>
          <w:sz w:val="20"/>
          <w:szCs w:val="20"/>
        </w:rPr>
        <w:br/>
      </w:r>
      <w:r w:rsidRPr="00344887">
        <w:rPr>
          <w:rFonts w:ascii="Times New Roman" w:hAnsi="Times New Roman" w:cs="Times New Roman"/>
          <w:sz w:val="20"/>
          <w:szCs w:val="20"/>
        </w:rPr>
        <w:tab/>
      </w:r>
      <w:proofErr w:type="spellStart"/>
      <w:r w:rsidRPr="00344887">
        <w:rPr>
          <w:rFonts w:ascii="Times New Roman" w:hAnsi="Times New Roman" w:cs="Times New Roman"/>
          <w:sz w:val="20"/>
          <w:szCs w:val="20"/>
        </w:rPr>
        <w:t>Eyvind</w:t>
      </w:r>
      <w:proofErr w:type="spellEnd"/>
      <w:r w:rsidRPr="00344887">
        <w:rPr>
          <w:rFonts w:ascii="Times New Roman" w:hAnsi="Times New Roman" w:cs="Times New Roman"/>
          <w:sz w:val="20"/>
          <w:szCs w:val="20"/>
        </w:rPr>
        <w:t xml:space="preserve"> </w:t>
      </w:r>
      <w:proofErr w:type="spellStart"/>
      <w:r w:rsidRPr="00344887">
        <w:rPr>
          <w:rFonts w:ascii="Times New Roman" w:hAnsi="Times New Roman" w:cs="Times New Roman"/>
          <w:sz w:val="20"/>
          <w:szCs w:val="20"/>
        </w:rPr>
        <w:t>Lome</w:t>
      </w:r>
      <w:proofErr w:type="spellEnd"/>
      <w:r w:rsidRPr="00344887">
        <w:rPr>
          <w:rFonts w:ascii="Times New Roman" w:hAnsi="Times New Roman" w:cs="Times New Roman"/>
          <w:sz w:val="20"/>
          <w:szCs w:val="20"/>
        </w:rPr>
        <w:t xml:space="preserve">, </w:t>
      </w:r>
      <w:proofErr w:type="gramStart"/>
      <w:r w:rsidRPr="00344887">
        <w:rPr>
          <w:rFonts w:ascii="Times New Roman" w:hAnsi="Times New Roman" w:cs="Times New Roman"/>
          <w:sz w:val="20"/>
          <w:szCs w:val="20"/>
        </w:rPr>
        <w:t>Environment  Manager</w:t>
      </w:r>
      <w:proofErr w:type="gramEnd"/>
      <w:r w:rsidRPr="00344887">
        <w:rPr>
          <w:rFonts w:ascii="Times New Roman" w:hAnsi="Times New Roman" w:cs="Times New Roman"/>
          <w:sz w:val="20"/>
          <w:szCs w:val="20"/>
        </w:rPr>
        <w:t>, Corporate Responsibility</w:t>
      </w:r>
    </w:p>
    <w:p w:rsidR="0053751B" w:rsidRPr="00DE3E1A" w:rsidRDefault="0053751B" w:rsidP="0053751B">
      <w:pPr>
        <w:spacing w:line="240" w:lineRule="auto"/>
        <w:ind w:left="1418" w:hanging="1418"/>
        <w:rPr>
          <w:rFonts w:ascii="Times New Roman" w:hAnsi="Times New Roman" w:cs="Times New Roman"/>
          <w:sz w:val="20"/>
          <w:szCs w:val="20"/>
        </w:rPr>
      </w:pPr>
    </w:p>
    <w:p w:rsidR="0053751B" w:rsidRPr="00DE3E1A" w:rsidRDefault="0053751B" w:rsidP="0053751B">
      <w:pPr>
        <w:tabs>
          <w:tab w:val="left" w:pos="2977"/>
        </w:tabs>
        <w:spacing w:line="240" w:lineRule="auto"/>
        <w:ind w:left="1418" w:hanging="1418"/>
        <w:rPr>
          <w:rFonts w:ascii="Times New Roman" w:hAnsi="Times New Roman" w:cs="Times New Roman"/>
          <w:sz w:val="20"/>
          <w:szCs w:val="20"/>
          <w:lang w:val="en-GB"/>
        </w:rPr>
      </w:pPr>
      <w:r w:rsidRPr="00344887">
        <w:rPr>
          <w:rFonts w:ascii="Times New Roman" w:hAnsi="Times New Roman" w:cs="Times New Roman"/>
          <w:sz w:val="20"/>
          <w:szCs w:val="20"/>
          <w:lang w:val="en-GB"/>
        </w:rPr>
        <w:tab/>
        <w:t>Agenda items:</w:t>
      </w:r>
      <w:r w:rsidRPr="00344887">
        <w:rPr>
          <w:rFonts w:ascii="Times New Roman" w:hAnsi="Times New Roman" w:cs="Times New Roman"/>
          <w:sz w:val="20"/>
          <w:szCs w:val="20"/>
          <w:lang w:val="en-GB"/>
        </w:rPr>
        <w:tab/>
        <w:t>Telenor and its international presence</w:t>
      </w:r>
    </w:p>
    <w:p w:rsidR="0053751B" w:rsidRPr="00DE3E1A" w:rsidRDefault="0053751B" w:rsidP="0053751B">
      <w:pPr>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t>Organisation and key issues in Telenor's CSR efforts</w:t>
      </w:r>
    </w:p>
    <w:p w:rsidR="0053751B" w:rsidRPr="00DE3E1A" w:rsidRDefault="0053751B" w:rsidP="0053751B">
      <w:pPr>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t>Case examples</w:t>
      </w:r>
    </w:p>
    <w:p w:rsidR="0053751B" w:rsidRPr="00DE3E1A" w:rsidRDefault="0053751B" w:rsidP="0053751B">
      <w:pPr>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t>A light lunch will be served during the meeting</w:t>
      </w:r>
    </w:p>
    <w:p w:rsidR="0053751B" w:rsidRPr="00DE3E1A" w:rsidRDefault="0053751B" w:rsidP="0053751B">
      <w:pPr>
        <w:spacing w:line="240" w:lineRule="auto"/>
        <w:rPr>
          <w:rFonts w:ascii="Times New Roman" w:hAnsi="Times New Roman" w:cs="Times New Roman"/>
          <w:sz w:val="20"/>
          <w:szCs w:val="20"/>
        </w:rPr>
      </w:pPr>
    </w:p>
    <w:p w:rsidR="0053751B" w:rsidRPr="00DE3E1A" w:rsidRDefault="0053751B" w:rsidP="0053751B">
      <w:pPr>
        <w:spacing w:line="240" w:lineRule="auto"/>
        <w:ind w:left="1418" w:hanging="1418"/>
        <w:rPr>
          <w:rFonts w:ascii="Times New Roman" w:hAnsi="Times New Roman" w:cs="Times New Roman"/>
          <w:sz w:val="20"/>
          <w:szCs w:val="20"/>
          <w:lang w:val="en-GB"/>
        </w:rPr>
      </w:pPr>
      <w:r w:rsidRPr="00344887">
        <w:rPr>
          <w:rFonts w:ascii="Times New Roman" w:hAnsi="Times New Roman" w:cs="Times New Roman"/>
          <w:sz w:val="20"/>
          <w:szCs w:val="20"/>
        </w:rPr>
        <w:t>1430</w:t>
      </w:r>
      <w:r w:rsidRPr="00344887">
        <w:rPr>
          <w:rFonts w:ascii="Times New Roman" w:hAnsi="Times New Roman" w:cs="Times New Roman"/>
          <w:sz w:val="20"/>
          <w:szCs w:val="20"/>
        </w:rPr>
        <w:tab/>
      </w:r>
      <w:r w:rsidRPr="00344887">
        <w:rPr>
          <w:rFonts w:ascii="Times New Roman" w:hAnsi="Times New Roman" w:cs="Times New Roman"/>
          <w:b/>
          <w:sz w:val="20"/>
          <w:szCs w:val="20"/>
        </w:rPr>
        <w:t xml:space="preserve">Internal </w:t>
      </w:r>
      <w:r w:rsidRPr="00344887">
        <w:rPr>
          <w:rFonts w:ascii="Times New Roman" w:hAnsi="Times New Roman" w:cs="Times New Roman"/>
          <w:b/>
          <w:sz w:val="20"/>
          <w:szCs w:val="20"/>
          <w:lang w:val="en-GB"/>
        </w:rPr>
        <w:t>Roundtable Discussion</w:t>
      </w:r>
      <w:r w:rsidRPr="00344887">
        <w:rPr>
          <w:rFonts w:ascii="Times New Roman" w:hAnsi="Times New Roman" w:cs="Times New Roman"/>
          <w:sz w:val="20"/>
          <w:szCs w:val="20"/>
          <w:lang w:val="en-GB"/>
        </w:rPr>
        <w:t>: Lessons learned and impact on India's CSR Guidelines: Sharing of Experiences</w:t>
      </w:r>
    </w:p>
    <w:p w:rsidR="0053751B" w:rsidRPr="00DE3E1A" w:rsidRDefault="0053751B" w:rsidP="0053751B">
      <w:pPr>
        <w:spacing w:line="240" w:lineRule="auto"/>
        <w:ind w:left="1418" w:hanging="1418"/>
        <w:rPr>
          <w:rFonts w:ascii="Times New Roman" w:hAnsi="Times New Roman" w:cs="Times New Roman"/>
          <w:sz w:val="20"/>
          <w:szCs w:val="20"/>
          <w:lang w:val="en-GB"/>
        </w:rPr>
      </w:pPr>
    </w:p>
    <w:p w:rsidR="0053751B" w:rsidRPr="00DE3E1A" w:rsidRDefault="0053751B" w:rsidP="0053751B">
      <w:pPr>
        <w:spacing w:line="240" w:lineRule="auto"/>
        <w:ind w:left="1418" w:hanging="1418"/>
        <w:rPr>
          <w:rFonts w:ascii="Times New Roman" w:hAnsi="Times New Roman" w:cs="Times New Roman"/>
          <w:sz w:val="20"/>
          <w:szCs w:val="20"/>
          <w:lang w:val="en-GB"/>
        </w:rPr>
      </w:pPr>
      <w:r w:rsidRPr="00344887">
        <w:rPr>
          <w:rFonts w:ascii="Times New Roman" w:hAnsi="Times New Roman" w:cs="Times New Roman"/>
          <w:sz w:val="20"/>
          <w:szCs w:val="20"/>
          <w:lang w:val="en-GB"/>
        </w:rPr>
        <w:tab/>
        <w:t>Agenda items:</w:t>
      </w:r>
      <w:r w:rsidRPr="00344887">
        <w:rPr>
          <w:rFonts w:ascii="Times New Roman" w:hAnsi="Times New Roman" w:cs="Times New Roman"/>
          <w:sz w:val="20"/>
          <w:szCs w:val="20"/>
          <w:lang w:val="en-GB"/>
        </w:rPr>
        <w:tab/>
        <w:t xml:space="preserve">Introduction by Mr. Ashok </w:t>
      </w:r>
      <w:proofErr w:type="spellStart"/>
      <w:r w:rsidRPr="00344887">
        <w:rPr>
          <w:rFonts w:ascii="Times New Roman" w:hAnsi="Times New Roman" w:cs="Times New Roman"/>
          <w:sz w:val="20"/>
          <w:szCs w:val="20"/>
          <w:lang w:val="en-GB"/>
        </w:rPr>
        <w:t>Pavadia</w:t>
      </w:r>
      <w:proofErr w:type="spellEnd"/>
      <w:r w:rsidRPr="00344887">
        <w:rPr>
          <w:rFonts w:ascii="Times New Roman" w:hAnsi="Times New Roman" w:cs="Times New Roman"/>
          <w:sz w:val="20"/>
          <w:szCs w:val="20"/>
          <w:lang w:val="en-GB"/>
        </w:rPr>
        <w:t>, Joint Secretary, DPE</w:t>
      </w:r>
      <w:r w:rsidRPr="00344887">
        <w:rPr>
          <w:rFonts w:ascii="Times New Roman" w:hAnsi="Times New Roman" w:cs="Times New Roman"/>
          <w:sz w:val="20"/>
          <w:szCs w:val="20"/>
          <w:lang w:val="en-GB"/>
        </w:rPr>
        <w:br/>
      </w:r>
      <w:r w:rsidRPr="00344887">
        <w:rPr>
          <w:rFonts w:ascii="Times New Roman" w:hAnsi="Times New Roman" w:cs="Times New Roman"/>
          <w:sz w:val="20"/>
          <w:szCs w:val="20"/>
          <w:lang w:val="en-GB"/>
        </w:rPr>
        <w:tab/>
      </w:r>
      <w:r w:rsidRPr="00344887">
        <w:rPr>
          <w:rFonts w:ascii="Times New Roman" w:hAnsi="Times New Roman" w:cs="Times New Roman"/>
          <w:sz w:val="20"/>
          <w:szCs w:val="20"/>
          <w:lang w:val="en-GB"/>
        </w:rPr>
        <w:tab/>
      </w:r>
      <w:r w:rsidRPr="00344887">
        <w:rPr>
          <w:rFonts w:ascii="Times New Roman" w:hAnsi="Times New Roman" w:cs="Times New Roman"/>
          <w:sz w:val="20"/>
          <w:szCs w:val="20"/>
          <w:lang w:val="en-GB"/>
        </w:rPr>
        <w:tab/>
        <w:t xml:space="preserve">Open discussion. </w:t>
      </w:r>
    </w:p>
    <w:p w:rsidR="0053751B" w:rsidRPr="00DE3E1A" w:rsidRDefault="0053751B" w:rsidP="0053751B">
      <w:pPr>
        <w:spacing w:line="240" w:lineRule="auto"/>
        <w:ind w:left="1418" w:hanging="1418"/>
        <w:rPr>
          <w:rFonts w:ascii="Times New Roman" w:hAnsi="Times New Roman" w:cs="Times New Roman"/>
          <w:sz w:val="20"/>
          <w:szCs w:val="20"/>
          <w:lang w:val="en-GB"/>
        </w:rPr>
      </w:pPr>
      <w:r w:rsidRPr="00344887">
        <w:rPr>
          <w:rFonts w:ascii="Times New Roman" w:hAnsi="Times New Roman" w:cs="Times New Roman"/>
          <w:sz w:val="20"/>
          <w:szCs w:val="20"/>
          <w:lang w:val="en-GB"/>
        </w:rPr>
        <w:tab/>
      </w:r>
      <w:r w:rsidRPr="00344887">
        <w:rPr>
          <w:rFonts w:ascii="Times New Roman" w:hAnsi="Times New Roman" w:cs="Times New Roman"/>
          <w:sz w:val="20"/>
          <w:szCs w:val="20"/>
          <w:lang w:val="en-GB"/>
        </w:rPr>
        <w:tab/>
      </w:r>
      <w:r w:rsidRPr="00344887">
        <w:rPr>
          <w:rFonts w:ascii="Times New Roman" w:hAnsi="Times New Roman" w:cs="Times New Roman"/>
          <w:sz w:val="20"/>
          <w:szCs w:val="20"/>
          <w:lang w:val="en-GB"/>
        </w:rPr>
        <w:tab/>
      </w:r>
      <w:r w:rsidRPr="00344887">
        <w:rPr>
          <w:rFonts w:ascii="Times New Roman" w:hAnsi="Times New Roman" w:cs="Times New Roman"/>
          <w:sz w:val="20"/>
          <w:szCs w:val="20"/>
          <w:lang w:val="en-GB"/>
        </w:rPr>
        <w:tab/>
        <w:t>Mission wrap-up</w:t>
      </w:r>
    </w:p>
    <w:p w:rsidR="0053751B" w:rsidRPr="00DE3E1A" w:rsidRDefault="0053751B" w:rsidP="0053751B">
      <w:pPr>
        <w:spacing w:line="240" w:lineRule="auto"/>
        <w:rPr>
          <w:rFonts w:ascii="Times New Roman" w:hAnsi="Times New Roman" w:cs="Times New Roman"/>
          <w:sz w:val="20"/>
          <w:szCs w:val="20"/>
          <w:lang w:val="en-GB"/>
        </w:rPr>
      </w:pPr>
    </w:p>
    <w:p w:rsidR="0053751B" w:rsidRPr="00DE3E1A" w:rsidRDefault="0053751B" w:rsidP="0053751B">
      <w:pPr>
        <w:pBdr>
          <w:bottom w:val="single" w:sz="4" w:space="1" w:color="auto"/>
        </w:pBdr>
        <w:spacing w:line="240" w:lineRule="auto"/>
        <w:rPr>
          <w:rFonts w:ascii="Times New Roman" w:hAnsi="Times New Roman" w:cs="Times New Roman"/>
          <w:b/>
          <w:sz w:val="20"/>
          <w:szCs w:val="20"/>
          <w:lang w:val="en-GB"/>
        </w:rPr>
      </w:pPr>
      <w:r w:rsidRPr="00344887">
        <w:rPr>
          <w:rFonts w:ascii="Times New Roman" w:hAnsi="Times New Roman" w:cs="Times New Roman"/>
          <w:b/>
          <w:sz w:val="20"/>
          <w:szCs w:val="20"/>
          <w:lang w:val="en-GB"/>
        </w:rPr>
        <w:t>Day 5</w:t>
      </w:r>
      <w:r w:rsidRPr="00344887">
        <w:rPr>
          <w:rFonts w:ascii="Times New Roman" w:hAnsi="Times New Roman" w:cs="Times New Roman"/>
          <w:b/>
          <w:sz w:val="20"/>
          <w:szCs w:val="20"/>
          <w:lang w:val="en-GB"/>
        </w:rPr>
        <w:tab/>
      </w:r>
      <w:r w:rsidRPr="00344887">
        <w:rPr>
          <w:rFonts w:ascii="Times New Roman" w:hAnsi="Times New Roman" w:cs="Times New Roman"/>
          <w:b/>
          <w:sz w:val="20"/>
          <w:szCs w:val="20"/>
          <w:lang w:val="en-GB"/>
        </w:rPr>
        <w:tab/>
        <w:t>Friday 25 May</w:t>
      </w:r>
    </w:p>
    <w:p w:rsidR="0053751B" w:rsidRPr="00DE3E1A" w:rsidRDefault="0053751B" w:rsidP="0053751B">
      <w:pPr>
        <w:spacing w:line="240" w:lineRule="auto"/>
        <w:ind w:left="1418" w:hanging="1418"/>
        <w:rPr>
          <w:rFonts w:ascii="Times New Roman" w:hAnsi="Times New Roman" w:cs="Times New Roman"/>
          <w:sz w:val="20"/>
          <w:szCs w:val="20"/>
        </w:rPr>
      </w:pPr>
    </w:p>
    <w:p w:rsidR="0053751B" w:rsidRPr="00DE3E1A" w:rsidRDefault="0053751B" w:rsidP="0053751B">
      <w:pPr>
        <w:spacing w:line="240" w:lineRule="auto"/>
        <w:ind w:left="1418" w:hanging="1418"/>
        <w:rPr>
          <w:rFonts w:ascii="Times New Roman" w:hAnsi="Times New Roman" w:cs="Times New Roman"/>
          <w:sz w:val="20"/>
          <w:szCs w:val="20"/>
        </w:rPr>
      </w:pPr>
      <w:r w:rsidRPr="00344887">
        <w:rPr>
          <w:rFonts w:ascii="Times New Roman" w:hAnsi="Times New Roman" w:cs="Times New Roman"/>
          <w:sz w:val="20"/>
          <w:szCs w:val="20"/>
        </w:rPr>
        <w:t>0930</w:t>
      </w:r>
      <w:r w:rsidRPr="00344887">
        <w:rPr>
          <w:rFonts w:ascii="Times New Roman" w:hAnsi="Times New Roman" w:cs="Times New Roman"/>
          <w:sz w:val="20"/>
          <w:szCs w:val="20"/>
        </w:rPr>
        <w:tab/>
      </w:r>
      <w:r w:rsidRPr="00344887">
        <w:rPr>
          <w:rFonts w:ascii="Times New Roman" w:hAnsi="Times New Roman" w:cs="Times New Roman"/>
          <w:b/>
          <w:sz w:val="20"/>
          <w:szCs w:val="20"/>
        </w:rPr>
        <w:t>Ministry of Industry and Trade</w:t>
      </w:r>
      <w:r w:rsidRPr="00344887">
        <w:rPr>
          <w:rFonts w:ascii="Times New Roman" w:hAnsi="Times New Roman" w:cs="Times New Roman"/>
          <w:sz w:val="20"/>
          <w:szCs w:val="20"/>
        </w:rPr>
        <w:t xml:space="preserve">. </w:t>
      </w:r>
    </w:p>
    <w:p w:rsidR="0053751B" w:rsidRPr="00DE3E1A" w:rsidRDefault="0053751B" w:rsidP="0053751B">
      <w:pPr>
        <w:spacing w:line="240" w:lineRule="auto"/>
        <w:ind w:left="1418" w:hanging="1418"/>
        <w:rPr>
          <w:rFonts w:ascii="Times New Roman" w:hAnsi="Times New Roman" w:cs="Times New Roman"/>
          <w:sz w:val="20"/>
          <w:szCs w:val="20"/>
        </w:rPr>
      </w:pPr>
      <w:r w:rsidRPr="00344887">
        <w:rPr>
          <w:rFonts w:ascii="Times New Roman" w:hAnsi="Times New Roman" w:cs="Times New Roman"/>
          <w:sz w:val="20"/>
          <w:szCs w:val="20"/>
        </w:rPr>
        <w:tab/>
      </w:r>
      <w:proofErr w:type="gramStart"/>
      <w:r w:rsidRPr="00344887">
        <w:rPr>
          <w:rFonts w:ascii="Times New Roman" w:hAnsi="Times New Roman" w:cs="Times New Roman"/>
          <w:sz w:val="20"/>
          <w:szCs w:val="20"/>
        </w:rPr>
        <w:t>Section for Public Ownership.</w:t>
      </w:r>
      <w:proofErr w:type="gramEnd"/>
    </w:p>
    <w:p w:rsidR="0053751B" w:rsidRPr="00DE3E1A" w:rsidRDefault="0053751B" w:rsidP="0053751B">
      <w:pPr>
        <w:spacing w:line="240" w:lineRule="auto"/>
        <w:ind w:left="1418" w:hanging="1418"/>
        <w:rPr>
          <w:rFonts w:ascii="Times New Roman" w:hAnsi="Times New Roman" w:cs="Times New Roman"/>
          <w:i/>
          <w:sz w:val="20"/>
          <w:szCs w:val="20"/>
        </w:rPr>
      </w:pPr>
      <w:r w:rsidRPr="00344887">
        <w:rPr>
          <w:rFonts w:ascii="Times New Roman" w:hAnsi="Times New Roman" w:cs="Times New Roman"/>
          <w:i/>
          <w:sz w:val="20"/>
          <w:szCs w:val="20"/>
        </w:rPr>
        <w:lastRenderedPageBreak/>
        <w:tab/>
        <w:t>The Ministry controls more than 20 large enterprises, some of them among the largest on the Oslo Stock Exchange.</w:t>
      </w:r>
    </w:p>
    <w:p w:rsidR="0053751B" w:rsidRPr="00DE3E1A" w:rsidRDefault="0053751B" w:rsidP="0053751B">
      <w:pPr>
        <w:spacing w:line="240" w:lineRule="auto"/>
        <w:ind w:left="1418" w:hanging="1418"/>
        <w:rPr>
          <w:rFonts w:ascii="Times New Roman" w:hAnsi="Times New Roman" w:cs="Times New Roman"/>
          <w:sz w:val="20"/>
          <w:szCs w:val="20"/>
          <w:lang w:val="en-GB"/>
        </w:rPr>
      </w:pPr>
    </w:p>
    <w:p w:rsidR="0053751B" w:rsidRDefault="0053751B" w:rsidP="0053751B">
      <w:pPr>
        <w:spacing w:line="240" w:lineRule="auto"/>
        <w:ind w:left="1418" w:hanging="1418"/>
        <w:rPr>
          <w:rFonts w:ascii="Times New Roman" w:hAnsi="Times New Roman" w:cs="Times New Roman"/>
          <w:sz w:val="20"/>
          <w:szCs w:val="20"/>
          <w:lang w:val="en-GB"/>
        </w:rPr>
      </w:pPr>
      <w:r>
        <w:rPr>
          <w:rFonts w:ascii="Times New Roman" w:hAnsi="Times New Roman" w:cs="Times New Roman"/>
          <w:sz w:val="20"/>
          <w:szCs w:val="20"/>
          <w:lang w:val="en-GB"/>
        </w:rPr>
        <w:tab/>
        <w:t>People to meet:</w:t>
      </w:r>
      <w:r>
        <w:rPr>
          <w:rFonts w:ascii="Times New Roman" w:hAnsi="Times New Roman" w:cs="Times New Roman"/>
          <w:sz w:val="20"/>
          <w:szCs w:val="20"/>
          <w:lang w:val="en-GB"/>
        </w:rPr>
        <w:tab/>
        <w:t>Andres Berg</w:t>
      </w:r>
    </w:p>
    <w:p w:rsidR="0053751B" w:rsidRDefault="0053751B" w:rsidP="0053751B">
      <w:pPr>
        <w:spacing w:line="240" w:lineRule="auto"/>
        <w:ind w:left="2160" w:firstLine="720"/>
        <w:rPr>
          <w:rFonts w:ascii="Times New Roman" w:hAnsi="Times New Roman" w:cs="Times New Roman"/>
          <w:sz w:val="20"/>
          <w:szCs w:val="20"/>
          <w:lang w:val="en-GB"/>
        </w:rPr>
      </w:pPr>
      <w:r w:rsidRPr="00344887">
        <w:rPr>
          <w:rFonts w:ascii="Times New Roman" w:hAnsi="Times New Roman" w:cs="Times New Roman"/>
          <w:sz w:val="20"/>
          <w:szCs w:val="20"/>
          <w:lang w:val="en-GB"/>
        </w:rPr>
        <w:t xml:space="preserve">Muriel </w:t>
      </w:r>
      <w:proofErr w:type="spellStart"/>
      <w:r w:rsidRPr="00344887">
        <w:rPr>
          <w:rFonts w:ascii="Times New Roman" w:hAnsi="Times New Roman" w:cs="Times New Roman"/>
          <w:sz w:val="20"/>
          <w:szCs w:val="20"/>
          <w:lang w:val="en-GB"/>
        </w:rPr>
        <w:t>Bjø</w:t>
      </w:r>
      <w:r>
        <w:rPr>
          <w:rFonts w:ascii="Times New Roman" w:hAnsi="Times New Roman" w:cs="Times New Roman"/>
          <w:sz w:val="20"/>
          <w:szCs w:val="20"/>
          <w:lang w:val="en-GB"/>
        </w:rPr>
        <w:t>rsetn</w:t>
      </w:r>
      <w:proofErr w:type="spellEnd"/>
      <w:r>
        <w:rPr>
          <w:rFonts w:ascii="Times New Roman" w:hAnsi="Times New Roman" w:cs="Times New Roman"/>
          <w:sz w:val="20"/>
          <w:szCs w:val="20"/>
          <w:lang w:val="en-GB"/>
        </w:rPr>
        <w:t xml:space="preserve"> Hansen, Senior Adviser</w:t>
      </w:r>
      <w:r>
        <w:rPr>
          <w:rFonts w:ascii="Times New Roman" w:hAnsi="Times New Roman" w:cs="Times New Roman"/>
          <w:sz w:val="20"/>
          <w:szCs w:val="20"/>
          <w:lang w:val="en-GB"/>
        </w:rPr>
        <w:br/>
      </w:r>
      <w:r>
        <w:rPr>
          <w:rFonts w:ascii="Times New Roman" w:hAnsi="Times New Roman" w:cs="Times New Roman"/>
          <w:sz w:val="20"/>
          <w:szCs w:val="20"/>
          <w:lang w:val="en-GB"/>
        </w:rPr>
        <w:tab/>
        <w:t>Morten Thorp</w:t>
      </w:r>
    </w:p>
    <w:p w:rsidR="0053751B" w:rsidRPr="00DE3E1A" w:rsidRDefault="0053751B" w:rsidP="0053751B">
      <w:pPr>
        <w:spacing w:line="240" w:lineRule="auto"/>
        <w:ind w:left="1418" w:hanging="1418"/>
        <w:rPr>
          <w:rFonts w:ascii="Times New Roman" w:hAnsi="Times New Roman" w:cs="Times New Roman"/>
          <w:sz w:val="20"/>
          <w:szCs w:val="20"/>
          <w:lang w:val="en-GB"/>
        </w:rPr>
      </w:pPr>
    </w:p>
    <w:p w:rsidR="0053751B" w:rsidRPr="00DE3E1A" w:rsidRDefault="0053751B" w:rsidP="0053751B">
      <w:pPr>
        <w:tabs>
          <w:tab w:val="left" w:pos="2977"/>
        </w:tabs>
        <w:spacing w:line="240" w:lineRule="auto"/>
        <w:ind w:left="1418" w:hanging="1418"/>
        <w:rPr>
          <w:rFonts w:ascii="Times New Roman" w:hAnsi="Times New Roman" w:cs="Times New Roman"/>
          <w:sz w:val="20"/>
          <w:szCs w:val="20"/>
          <w:lang w:val="en-GB"/>
        </w:rPr>
      </w:pPr>
      <w:r w:rsidRPr="00344887">
        <w:rPr>
          <w:rFonts w:ascii="Times New Roman" w:hAnsi="Times New Roman" w:cs="Times New Roman"/>
          <w:sz w:val="20"/>
          <w:szCs w:val="20"/>
          <w:lang w:val="en-GB"/>
        </w:rPr>
        <w:tab/>
        <w:t>Agenda items:</w:t>
      </w:r>
      <w:r w:rsidRPr="00344887">
        <w:rPr>
          <w:rFonts w:ascii="Times New Roman" w:hAnsi="Times New Roman" w:cs="Times New Roman"/>
          <w:sz w:val="20"/>
          <w:szCs w:val="20"/>
          <w:lang w:val="en-GB"/>
        </w:rPr>
        <w:tab/>
        <w:t>The Parliament's regulations for governance in state-owned enterprises</w:t>
      </w:r>
    </w:p>
    <w:p w:rsidR="0053751B" w:rsidRPr="00DE3E1A" w:rsidRDefault="0053751B" w:rsidP="0053751B">
      <w:pPr>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r>
      <w:proofErr w:type="gramStart"/>
      <w:r w:rsidRPr="00344887">
        <w:rPr>
          <w:rFonts w:ascii="Times New Roman" w:hAnsi="Times New Roman" w:cs="Times New Roman"/>
          <w:sz w:val="20"/>
          <w:szCs w:val="20"/>
          <w:lang w:val="en-GB"/>
        </w:rPr>
        <w:t>CSR in practice.</w:t>
      </w:r>
      <w:proofErr w:type="gramEnd"/>
      <w:r w:rsidRPr="00344887">
        <w:rPr>
          <w:rFonts w:ascii="Times New Roman" w:hAnsi="Times New Roman" w:cs="Times New Roman"/>
          <w:sz w:val="20"/>
          <w:szCs w:val="20"/>
          <w:lang w:val="en-GB"/>
        </w:rPr>
        <w:t xml:space="preserve"> Case examples</w:t>
      </w:r>
    </w:p>
    <w:p w:rsidR="0053751B" w:rsidRPr="00DE3E1A" w:rsidRDefault="0053751B" w:rsidP="0053751B">
      <w:pPr>
        <w:spacing w:line="240" w:lineRule="auto"/>
        <w:ind w:left="2977" w:hanging="2977"/>
        <w:rPr>
          <w:rFonts w:ascii="Times New Roman" w:hAnsi="Times New Roman" w:cs="Times New Roman"/>
          <w:sz w:val="20"/>
          <w:szCs w:val="20"/>
          <w:lang w:val="en-GB"/>
        </w:rPr>
      </w:pPr>
      <w:r w:rsidRPr="00344887">
        <w:rPr>
          <w:rFonts w:ascii="Times New Roman" w:hAnsi="Times New Roman" w:cs="Times New Roman"/>
          <w:sz w:val="20"/>
          <w:szCs w:val="20"/>
          <w:lang w:val="en-GB"/>
        </w:rPr>
        <w:tab/>
        <w:t>Lessons learned and future development</w:t>
      </w:r>
    </w:p>
    <w:p w:rsidR="0053751B" w:rsidRPr="00DE3E1A" w:rsidRDefault="0053751B" w:rsidP="0053751B">
      <w:pPr>
        <w:spacing w:line="240" w:lineRule="auto"/>
        <w:ind w:left="1418" w:hanging="1418"/>
        <w:rPr>
          <w:rFonts w:ascii="Times New Roman" w:hAnsi="Times New Roman" w:cs="Times New Roman"/>
          <w:sz w:val="20"/>
          <w:szCs w:val="20"/>
        </w:rPr>
      </w:pPr>
    </w:p>
    <w:p w:rsidR="0053751B" w:rsidRDefault="0053751B" w:rsidP="0053751B">
      <w:pPr>
        <w:spacing w:line="240" w:lineRule="auto"/>
        <w:ind w:left="1418" w:hanging="1418"/>
        <w:rPr>
          <w:rFonts w:ascii="Times New Roman" w:hAnsi="Times New Roman" w:cs="Times New Roman"/>
        </w:rPr>
      </w:pPr>
    </w:p>
    <w:p w:rsidR="0053751B" w:rsidRDefault="0053751B" w:rsidP="0053751B">
      <w:pPr>
        <w:rPr>
          <w:rFonts w:ascii="Times New Roman" w:hAnsi="Times New Roman" w:cs="Times New Roman"/>
        </w:rPr>
      </w:pPr>
      <w:r>
        <w:rPr>
          <w:rFonts w:ascii="Times New Roman" w:hAnsi="Times New Roman" w:cs="Times New Roman"/>
        </w:rPr>
        <w:br w:type="page"/>
      </w:r>
    </w:p>
    <w:p w:rsidR="0006113B" w:rsidRDefault="0006113B" w:rsidP="0006113B">
      <w:pPr>
        <w:spacing w:line="240" w:lineRule="auto"/>
        <w:jc w:val="both"/>
        <w:rPr>
          <w:rFonts w:ascii="Times New Roman" w:eastAsia="Calibri" w:hAnsi="Times New Roman" w:cs="Times New Roman"/>
          <w:b/>
          <w:bCs/>
          <w:sz w:val="24"/>
          <w:szCs w:val="24"/>
        </w:rPr>
      </w:pPr>
    </w:p>
    <w:p w:rsidR="0053751B" w:rsidRDefault="0053751B" w:rsidP="0053751B">
      <w:pPr>
        <w:pStyle w:val="Heading1"/>
        <w:jc w:val="center"/>
        <w:rPr>
          <w:rFonts w:eastAsia="Calibri"/>
          <w:color w:val="DCEBEF" w:themeColor="text1"/>
          <w:sz w:val="48"/>
          <w:szCs w:val="48"/>
        </w:rPr>
      </w:pPr>
    </w:p>
    <w:p w:rsidR="0053751B" w:rsidRDefault="0053751B" w:rsidP="0053751B">
      <w:pPr>
        <w:pStyle w:val="Heading1"/>
        <w:jc w:val="center"/>
        <w:rPr>
          <w:rFonts w:eastAsia="Calibri"/>
          <w:color w:val="DCEBEF" w:themeColor="text1"/>
          <w:sz w:val="48"/>
          <w:szCs w:val="48"/>
        </w:rPr>
      </w:pPr>
    </w:p>
    <w:p w:rsidR="0053751B" w:rsidRDefault="0053751B" w:rsidP="0053751B">
      <w:pPr>
        <w:pStyle w:val="Heading1"/>
        <w:jc w:val="center"/>
        <w:rPr>
          <w:rFonts w:eastAsia="Calibri"/>
          <w:color w:val="DCEBEF" w:themeColor="text1"/>
          <w:sz w:val="48"/>
          <w:szCs w:val="48"/>
        </w:rPr>
      </w:pPr>
    </w:p>
    <w:p w:rsidR="0053751B" w:rsidRPr="00990061" w:rsidRDefault="0053751B" w:rsidP="0053751B">
      <w:pPr>
        <w:pStyle w:val="Heading1"/>
        <w:jc w:val="center"/>
        <w:rPr>
          <w:rFonts w:eastAsia="Calibri"/>
          <w:color w:val="C00000"/>
          <w:u w:val="single"/>
        </w:rPr>
      </w:pPr>
      <w:r w:rsidRPr="00990061">
        <w:rPr>
          <w:rFonts w:eastAsia="Calibri"/>
          <w:color w:val="C00000"/>
          <w:u w:val="single"/>
        </w:rPr>
        <w:t>PART- II</w:t>
      </w:r>
    </w:p>
    <w:p w:rsidR="0053751B" w:rsidRPr="00990061" w:rsidRDefault="0053751B" w:rsidP="0053751B">
      <w:pPr>
        <w:pStyle w:val="Heading1"/>
        <w:jc w:val="center"/>
        <w:rPr>
          <w:rFonts w:eastAsia="Calibri"/>
          <w:color w:val="C00000"/>
        </w:rPr>
      </w:pPr>
      <w:r w:rsidRPr="00990061">
        <w:rPr>
          <w:rFonts w:eastAsia="Calibri"/>
          <w:color w:val="C00000"/>
          <w:u w:val="single"/>
        </w:rPr>
        <w:t>OVERVIEW OF CSR IN NORWAY</w:t>
      </w:r>
    </w:p>
    <w:p w:rsidR="0053751B" w:rsidRPr="008B682E" w:rsidRDefault="0053751B" w:rsidP="0053751B">
      <w:pPr>
        <w:spacing w:line="240" w:lineRule="auto"/>
        <w:jc w:val="center"/>
        <w:rPr>
          <w:rFonts w:ascii="Times New Roman" w:eastAsia="Calibri" w:hAnsi="Times New Roman" w:cs="Times New Roman"/>
          <w:b/>
          <w:bCs/>
          <w:color w:val="C00000"/>
          <w:sz w:val="36"/>
          <w:szCs w:val="36"/>
        </w:rPr>
      </w:pPr>
    </w:p>
    <w:p w:rsidR="0053751B" w:rsidRDefault="0053751B" w:rsidP="0053751B">
      <w:pPr>
        <w:spacing w:after="200"/>
        <w:rPr>
          <w:rFonts w:ascii="Times New Roman" w:eastAsia="Calibri" w:hAnsi="Times New Roman" w:cs="Times New Roman"/>
          <w:b/>
          <w:bCs/>
          <w:sz w:val="24"/>
          <w:szCs w:val="24"/>
        </w:rPr>
      </w:pPr>
    </w:p>
    <w:p w:rsidR="0053751B" w:rsidRDefault="0053751B" w:rsidP="0053751B">
      <w:pPr>
        <w:spacing w:after="200"/>
        <w:rPr>
          <w:rFonts w:ascii="Times New Roman" w:eastAsia="Calibri" w:hAnsi="Times New Roman" w:cs="Times New Roman"/>
          <w:b/>
          <w:bCs/>
          <w:sz w:val="24"/>
          <w:szCs w:val="24"/>
        </w:rPr>
      </w:pPr>
    </w:p>
    <w:p w:rsidR="0053751B" w:rsidRDefault="0053751B" w:rsidP="0053751B">
      <w:pPr>
        <w:spacing w:after="200"/>
        <w:rPr>
          <w:rFonts w:ascii="Times New Roman" w:eastAsia="Calibri" w:hAnsi="Times New Roman" w:cs="Times New Roman"/>
          <w:b/>
          <w:bCs/>
          <w:sz w:val="24"/>
          <w:szCs w:val="24"/>
        </w:rPr>
      </w:pPr>
    </w:p>
    <w:p w:rsidR="0053751B" w:rsidRDefault="0053751B" w:rsidP="0053751B">
      <w:pPr>
        <w:spacing w:after="200"/>
        <w:rPr>
          <w:rFonts w:ascii="Times New Roman" w:eastAsia="Calibri" w:hAnsi="Times New Roman" w:cs="Times New Roman"/>
          <w:b/>
          <w:bCs/>
          <w:sz w:val="24"/>
          <w:szCs w:val="24"/>
        </w:rPr>
      </w:pPr>
    </w:p>
    <w:p w:rsidR="0053751B" w:rsidRDefault="0053751B" w:rsidP="0053751B">
      <w:pPr>
        <w:spacing w:after="200"/>
        <w:rPr>
          <w:rFonts w:ascii="Times New Roman" w:eastAsia="Calibri" w:hAnsi="Times New Roman" w:cs="Times New Roman"/>
          <w:b/>
          <w:bCs/>
          <w:sz w:val="24"/>
          <w:szCs w:val="24"/>
        </w:rPr>
      </w:pPr>
    </w:p>
    <w:p w:rsidR="0053751B" w:rsidRDefault="0053751B" w:rsidP="0053751B">
      <w:pPr>
        <w:spacing w:after="200"/>
        <w:rPr>
          <w:rFonts w:ascii="Times New Roman" w:eastAsia="Calibri" w:hAnsi="Times New Roman" w:cs="Times New Roman"/>
          <w:b/>
          <w:bCs/>
          <w:sz w:val="24"/>
          <w:szCs w:val="24"/>
        </w:rPr>
      </w:pPr>
    </w:p>
    <w:p w:rsidR="0053751B" w:rsidRDefault="0053751B" w:rsidP="0053751B">
      <w:pPr>
        <w:spacing w:after="200"/>
        <w:rPr>
          <w:rFonts w:ascii="Times New Roman" w:eastAsia="Calibri" w:hAnsi="Times New Roman" w:cs="Times New Roman"/>
          <w:b/>
          <w:bCs/>
          <w:sz w:val="24"/>
          <w:szCs w:val="24"/>
        </w:rPr>
      </w:pPr>
    </w:p>
    <w:p w:rsidR="0053751B" w:rsidRDefault="0053751B" w:rsidP="0053751B">
      <w:pPr>
        <w:spacing w:after="200"/>
        <w:rPr>
          <w:rFonts w:ascii="Times New Roman" w:eastAsia="Calibri" w:hAnsi="Times New Roman" w:cs="Times New Roman"/>
          <w:b/>
          <w:bCs/>
          <w:sz w:val="24"/>
          <w:szCs w:val="24"/>
        </w:rPr>
      </w:pPr>
    </w:p>
    <w:p w:rsidR="0053751B" w:rsidRDefault="0053751B" w:rsidP="0053751B">
      <w:pPr>
        <w:spacing w:after="200"/>
        <w:rPr>
          <w:rFonts w:ascii="Times New Roman" w:eastAsia="Calibri" w:hAnsi="Times New Roman" w:cs="Times New Roman"/>
          <w:b/>
          <w:bCs/>
          <w:sz w:val="24"/>
          <w:szCs w:val="24"/>
        </w:rPr>
      </w:pPr>
    </w:p>
    <w:p w:rsidR="0053751B" w:rsidRDefault="0053751B" w:rsidP="0053751B">
      <w:pPr>
        <w:spacing w:after="200"/>
        <w:rPr>
          <w:rFonts w:ascii="Times New Roman" w:eastAsia="Calibri" w:hAnsi="Times New Roman" w:cs="Times New Roman"/>
          <w:b/>
          <w:bCs/>
          <w:sz w:val="24"/>
          <w:szCs w:val="24"/>
        </w:rPr>
      </w:pPr>
    </w:p>
    <w:p w:rsidR="0053751B" w:rsidRDefault="0053751B" w:rsidP="0053751B">
      <w:pPr>
        <w:spacing w:after="200"/>
        <w:rPr>
          <w:rFonts w:ascii="Times New Roman" w:eastAsia="Calibri" w:hAnsi="Times New Roman" w:cs="Times New Roman"/>
          <w:b/>
          <w:bCs/>
          <w:sz w:val="24"/>
          <w:szCs w:val="24"/>
        </w:rPr>
      </w:pPr>
    </w:p>
    <w:p w:rsidR="0053751B" w:rsidRDefault="0053751B" w:rsidP="0053751B">
      <w:pPr>
        <w:spacing w:after="200"/>
        <w:rPr>
          <w:rFonts w:ascii="Times New Roman" w:eastAsia="Calibri" w:hAnsi="Times New Roman" w:cs="Times New Roman"/>
          <w:b/>
          <w:bCs/>
          <w:sz w:val="24"/>
          <w:szCs w:val="24"/>
        </w:rPr>
      </w:pPr>
    </w:p>
    <w:p w:rsidR="0053751B" w:rsidRDefault="0053751B" w:rsidP="0053751B">
      <w:pPr>
        <w:spacing w:after="200"/>
        <w:rPr>
          <w:rFonts w:ascii="Times New Roman" w:eastAsia="Calibri" w:hAnsi="Times New Roman" w:cs="Times New Roman"/>
          <w:b/>
          <w:bCs/>
          <w:sz w:val="24"/>
          <w:szCs w:val="24"/>
        </w:rPr>
      </w:pPr>
    </w:p>
    <w:p w:rsidR="0006113B" w:rsidRPr="0053751B" w:rsidRDefault="0006113B" w:rsidP="0053751B">
      <w:pPr>
        <w:pStyle w:val="Heading1"/>
        <w:rPr>
          <w:rFonts w:ascii="Times New Roman" w:eastAsia="Calibri" w:hAnsi="Times New Roman" w:cs="Times New Roman"/>
          <w:sz w:val="24"/>
          <w:szCs w:val="24"/>
        </w:rPr>
      </w:pPr>
      <w:r w:rsidRPr="007663A1">
        <w:rPr>
          <w:rFonts w:eastAsia="Calibri"/>
        </w:rPr>
        <w:lastRenderedPageBreak/>
        <w:t>Overview of CSR in Norway</w:t>
      </w:r>
    </w:p>
    <w:p w:rsidR="0006113B" w:rsidRDefault="0006113B" w:rsidP="0006113B">
      <w:pPr>
        <w:spacing w:line="240" w:lineRule="auto"/>
        <w:jc w:val="both"/>
        <w:rPr>
          <w:rFonts w:ascii="Times New Roman" w:eastAsia="Calibri" w:hAnsi="Times New Roman" w:cs="Times New Roman"/>
          <w:bCs/>
          <w:sz w:val="24"/>
          <w:szCs w:val="24"/>
        </w:rPr>
      </w:pPr>
    </w:p>
    <w:p w:rsidR="0006113B" w:rsidRDefault="0006113B" w:rsidP="0006113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Norway is a global leader in the area of corporate social responsibility (CSR) and is often cited as a best practice example of a country, whose public sector and increasingly, private sector enterprises, have made strides in integrating CSR into companies’ business strategy and day-to-day operations. At the</w:t>
      </w:r>
      <w:r w:rsidRPr="00BF4F2C">
        <w:rPr>
          <w:rFonts w:ascii="Times New Roman" w:eastAsia="Calibri" w:hAnsi="Times New Roman" w:cs="Times New Roman"/>
          <w:bCs/>
          <w:sz w:val="24"/>
          <w:szCs w:val="24"/>
        </w:rPr>
        <w:t xml:space="preserve"> core of </w:t>
      </w:r>
      <w:r>
        <w:rPr>
          <w:rFonts w:ascii="Times New Roman" w:eastAsia="Calibri" w:hAnsi="Times New Roman" w:cs="Times New Roman"/>
          <w:bCs/>
          <w:sz w:val="24"/>
          <w:szCs w:val="24"/>
        </w:rPr>
        <w:t>C</w:t>
      </w:r>
      <w:r w:rsidRPr="00BF4F2C">
        <w:rPr>
          <w:rFonts w:ascii="Times New Roman" w:eastAsia="Calibri" w:hAnsi="Times New Roman" w:cs="Times New Roman"/>
          <w:bCs/>
          <w:sz w:val="24"/>
          <w:szCs w:val="24"/>
        </w:rPr>
        <w:t xml:space="preserve">SR </w:t>
      </w:r>
      <w:r>
        <w:rPr>
          <w:rFonts w:ascii="Times New Roman" w:eastAsia="Calibri" w:hAnsi="Times New Roman" w:cs="Times New Roman"/>
          <w:bCs/>
          <w:sz w:val="24"/>
          <w:szCs w:val="24"/>
        </w:rPr>
        <w:t xml:space="preserve">practiced in Norway </w:t>
      </w:r>
      <w:r w:rsidRPr="00BF4F2C">
        <w:rPr>
          <w:rFonts w:ascii="Times New Roman" w:eastAsia="Calibri" w:hAnsi="Times New Roman" w:cs="Times New Roman"/>
          <w:bCs/>
          <w:sz w:val="24"/>
          <w:szCs w:val="24"/>
        </w:rPr>
        <w:t xml:space="preserve">is the </w:t>
      </w:r>
      <w:r>
        <w:rPr>
          <w:rFonts w:ascii="Times New Roman" w:eastAsia="Calibri" w:hAnsi="Times New Roman" w:cs="Times New Roman"/>
          <w:bCs/>
          <w:sz w:val="24"/>
          <w:szCs w:val="24"/>
        </w:rPr>
        <w:t xml:space="preserve">understanding that companies have certain responsibilities </w:t>
      </w:r>
      <w:r w:rsidRPr="00BF4F2C">
        <w:rPr>
          <w:rFonts w:ascii="Times New Roman" w:eastAsia="Calibri" w:hAnsi="Times New Roman" w:cs="Times New Roman"/>
          <w:bCs/>
          <w:sz w:val="24"/>
          <w:szCs w:val="24"/>
        </w:rPr>
        <w:t xml:space="preserve">towards people, society, and the environment. </w:t>
      </w:r>
      <w:proofErr w:type="gramStart"/>
      <w:r>
        <w:rPr>
          <w:rFonts w:ascii="Times New Roman" w:eastAsia="Calibri" w:hAnsi="Times New Roman" w:cs="Times New Roman"/>
          <w:bCs/>
          <w:sz w:val="24"/>
          <w:szCs w:val="24"/>
        </w:rPr>
        <w:t>CSR  is</w:t>
      </w:r>
      <w:proofErr w:type="gramEnd"/>
      <w:r>
        <w:rPr>
          <w:rFonts w:ascii="Times New Roman" w:eastAsia="Calibri" w:hAnsi="Times New Roman" w:cs="Times New Roman"/>
          <w:bCs/>
          <w:sz w:val="24"/>
          <w:szCs w:val="24"/>
        </w:rPr>
        <w:t xml:space="preserve"> an integrated part of doing business; with a few exceptions, it is usually not something that is undertaken in addition to core business activities or as a philanthropic contribution. CSR principles of any given company permeate throughout every aspect of a company’s work, and at all levels—from the Board room at headquarters to offices abroad and to all suppliers.  </w:t>
      </w:r>
      <w:r w:rsidRPr="00BF4F2C">
        <w:rPr>
          <w:rFonts w:ascii="Times New Roman" w:eastAsia="Calibri" w:hAnsi="Times New Roman" w:cs="Times New Roman"/>
          <w:bCs/>
          <w:sz w:val="24"/>
          <w:szCs w:val="24"/>
        </w:rPr>
        <w:t xml:space="preserve">Companies need to address CSR in a forward looking manner and ensure that CSR is a part of corporate governance. </w:t>
      </w:r>
    </w:p>
    <w:p w:rsidR="0006113B" w:rsidRDefault="0006113B" w:rsidP="0006113B">
      <w:pPr>
        <w:spacing w:line="240" w:lineRule="auto"/>
        <w:jc w:val="both"/>
        <w:rPr>
          <w:rFonts w:ascii="Times New Roman" w:eastAsia="Calibri" w:hAnsi="Times New Roman" w:cs="Times New Roman"/>
          <w:bCs/>
          <w:sz w:val="24"/>
          <w:szCs w:val="24"/>
        </w:rPr>
      </w:pPr>
    </w:p>
    <w:p w:rsidR="0006113B" w:rsidRDefault="0006113B" w:rsidP="0006113B">
      <w:pPr>
        <w:spacing w:line="240" w:lineRule="auto"/>
        <w:jc w:val="both"/>
        <w:rPr>
          <w:rFonts w:ascii="Times New Roman" w:eastAsia="Calibri" w:hAnsi="Times New Roman" w:cs="Times New Roman"/>
          <w:bCs/>
          <w:sz w:val="24"/>
          <w:szCs w:val="24"/>
        </w:rPr>
      </w:pPr>
      <w:r w:rsidRPr="00DB22CE">
        <w:rPr>
          <w:rFonts w:ascii="Times New Roman" w:eastAsia="Calibri" w:hAnsi="Times New Roman" w:cs="Times New Roman"/>
          <w:bCs/>
          <w:sz w:val="24"/>
          <w:szCs w:val="24"/>
        </w:rPr>
        <w:t>CSR in Norway has evolved over the years and this process was gradual.  Initially</w:t>
      </w:r>
      <w:r>
        <w:rPr>
          <w:rFonts w:ascii="Times New Roman" w:eastAsia="Calibri" w:hAnsi="Times New Roman" w:cs="Times New Roman"/>
          <w:bCs/>
          <w:sz w:val="24"/>
          <w:szCs w:val="24"/>
        </w:rPr>
        <w:t>,</w:t>
      </w:r>
      <w:r w:rsidRPr="00DB22CE">
        <w:rPr>
          <w:rFonts w:ascii="Times New Roman" w:eastAsia="Calibri" w:hAnsi="Times New Roman" w:cs="Times New Roman"/>
          <w:bCs/>
          <w:sz w:val="24"/>
          <w:szCs w:val="24"/>
        </w:rPr>
        <w:t xml:space="preserve"> companies built up the town around a particular industry, especially the case of hydropower in Norway.  These became company towns, where the company provided much of the services that are now provided by the </w:t>
      </w:r>
      <w:r>
        <w:rPr>
          <w:rFonts w:ascii="Times New Roman" w:eastAsia="Calibri" w:hAnsi="Times New Roman" w:cs="Times New Roman"/>
          <w:bCs/>
          <w:sz w:val="24"/>
          <w:szCs w:val="24"/>
        </w:rPr>
        <w:t>public sector</w:t>
      </w:r>
      <w:r w:rsidRPr="00DB22CE">
        <w:rPr>
          <w:rFonts w:ascii="Times New Roman" w:eastAsia="Calibri" w:hAnsi="Times New Roman" w:cs="Times New Roman"/>
          <w:bCs/>
          <w:sz w:val="24"/>
          <w:szCs w:val="24"/>
        </w:rPr>
        <w:t>.  Companies with operations in Norway are no longer exp</w:t>
      </w:r>
      <w:r>
        <w:rPr>
          <w:rFonts w:ascii="Times New Roman" w:eastAsia="Calibri" w:hAnsi="Times New Roman" w:cs="Times New Roman"/>
          <w:bCs/>
          <w:sz w:val="24"/>
          <w:szCs w:val="24"/>
        </w:rPr>
        <w:t>ected to play these functions. Instead, companies</w:t>
      </w:r>
      <w:r w:rsidRPr="00DB22CE">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are </w:t>
      </w:r>
      <w:r w:rsidRPr="00DB22CE">
        <w:rPr>
          <w:rFonts w:ascii="Times New Roman" w:eastAsia="Calibri" w:hAnsi="Times New Roman" w:cs="Times New Roman"/>
          <w:bCs/>
          <w:sz w:val="24"/>
          <w:szCs w:val="24"/>
        </w:rPr>
        <w:t xml:space="preserve">now </w:t>
      </w:r>
      <w:r>
        <w:rPr>
          <w:rFonts w:ascii="Times New Roman" w:eastAsia="Calibri" w:hAnsi="Times New Roman" w:cs="Times New Roman"/>
          <w:bCs/>
          <w:sz w:val="24"/>
          <w:szCs w:val="24"/>
        </w:rPr>
        <w:t xml:space="preserve">expected to be responsible for the </w:t>
      </w:r>
      <w:r w:rsidRPr="007663A1">
        <w:rPr>
          <w:rFonts w:ascii="Times New Roman" w:eastAsia="Calibri" w:hAnsi="Times New Roman" w:cs="Times New Roman"/>
          <w:b/>
          <w:bCs/>
          <w:i/>
          <w:sz w:val="24"/>
          <w:szCs w:val="24"/>
        </w:rPr>
        <w:t xml:space="preserve">impact </w:t>
      </w:r>
      <w:r w:rsidRPr="00DB22CE">
        <w:rPr>
          <w:rFonts w:ascii="Times New Roman" w:eastAsia="Calibri" w:hAnsi="Times New Roman" w:cs="Times New Roman"/>
          <w:bCs/>
          <w:sz w:val="24"/>
          <w:szCs w:val="24"/>
        </w:rPr>
        <w:t>of its activities on the people, society and environment</w:t>
      </w:r>
      <w:r>
        <w:rPr>
          <w:rFonts w:ascii="Times New Roman" w:eastAsia="Calibri" w:hAnsi="Times New Roman" w:cs="Times New Roman"/>
          <w:bCs/>
          <w:sz w:val="24"/>
          <w:szCs w:val="24"/>
        </w:rPr>
        <w:t xml:space="preserve">.  For companies with operations in developing countries, the situation </w:t>
      </w:r>
      <w:r w:rsidRPr="00DB22CE">
        <w:rPr>
          <w:rFonts w:ascii="Times New Roman" w:eastAsia="Calibri" w:hAnsi="Times New Roman" w:cs="Times New Roman"/>
          <w:bCs/>
          <w:sz w:val="24"/>
          <w:szCs w:val="24"/>
        </w:rPr>
        <w:t>is a bit different</w:t>
      </w:r>
      <w:r>
        <w:rPr>
          <w:rFonts w:ascii="Times New Roman" w:eastAsia="Calibri" w:hAnsi="Times New Roman" w:cs="Times New Roman"/>
          <w:bCs/>
          <w:sz w:val="24"/>
          <w:szCs w:val="24"/>
        </w:rPr>
        <w:t>.  C</w:t>
      </w:r>
      <w:r w:rsidRPr="00BF4F2C">
        <w:rPr>
          <w:rFonts w:ascii="Times New Roman" w:eastAsia="Calibri" w:hAnsi="Times New Roman" w:cs="Times New Roman"/>
          <w:bCs/>
          <w:sz w:val="24"/>
          <w:szCs w:val="24"/>
        </w:rPr>
        <w:t xml:space="preserve">ompanies </w:t>
      </w:r>
      <w:r>
        <w:rPr>
          <w:rFonts w:ascii="Times New Roman" w:eastAsia="Calibri" w:hAnsi="Times New Roman" w:cs="Times New Roman"/>
          <w:bCs/>
          <w:sz w:val="24"/>
          <w:szCs w:val="24"/>
        </w:rPr>
        <w:t xml:space="preserve">with a presence in </w:t>
      </w:r>
      <w:r w:rsidRPr="00BF4F2C">
        <w:rPr>
          <w:rFonts w:ascii="Times New Roman" w:eastAsia="Calibri" w:hAnsi="Times New Roman" w:cs="Times New Roman"/>
          <w:bCs/>
          <w:sz w:val="24"/>
          <w:szCs w:val="24"/>
        </w:rPr>
        <w:t xml:space="preserve">developing countries where </w:t>
      </w:r>
      <w:r>
        <w:rPr>
          <w:rFonts w:ascii="Times New Roman" w:eastAsia="Calibri" w:hAnsi="Times New Roman" w:cs="Times New Roman"/>
          <w:bCs/>
          <w:sz w:val="24"/>
          <w:szCs w:val="24"/>
        </w:rPr>
        <w:t>p</w:t>
      </w:r>
      <w:r w:rsidRPr="00BF4F2C">
        <w:rPr>
          <w:rFonts w:ascii="Times New Roman" w:eastAsia="Calibri" w:hAnsi="Times New Roman" w:cs="Times New Roman"/>
          <w:bCs/>
          <w:sz w:val="24"/>
          <w:szCs w:val="24"/>
        </w:rPr>
        <w:t xml:space="preserve">overty </w:t>
      </w:r>
      <w:r>
        <w:rPr>
          <w:rFonts w:ascii="Times New Roman" w:eastAsia="Calibri" w:hAnsi="Times New Roman" w:cs="Times New Roman"/>
          <w:bCs/>
          <w:sz w:val="24"/>
          <w:szCs w:val="24"/>
        </w:rPr>
        <w:t xml:space="preserve">is widespread—and addressing MDGs is a work in progress—are </w:t>
      </w:r>
      <w:r w:rsidRPr="00BF4F2C">
        <w:rPr>
          <w:rFonts w:ascii="Times New Roman" w:eastAsia="Calibri" w:hAnsi="Times New Roman" w:cs="Times New Roman"/>
          <w:bCs/>
          <w:sz w:val="24"/>
          <w:szCs w:val="24"/>
        </w:rPr>
        <w:t xml:space="preserve">expected to demonstrate responsibility </w:t>
      </w:r>
      <w:r>
        <w:rPr>
          <w:rFonts w:ascii="Times New Roman" w:eastAsia="Calibri" w:hAnsi="Times New Roman" w:cs="Times New Roman"/>
          <w:bCs/>
          <w:sz w:val="24"/>
          <w:szCs w:val="24"/>
        </w:rPr>
        <w:t xml:space="preserve">toward the local people and communities, but are not required by </w:t>
      </w:r>
      <w:r w:rsidRPr="00BF4F2C">
        <w:rPr>
          <w:rFonts w:ascii="Times New Roman" w:eastAsia="Calibri" w:hAnsi="Times New Roman" w:cs="Times New Roman"/>
          <w:bCs/>
          <w:sz w:val="24"/>
          <w:szCs w:val="24"/>
        </w:rPr>
        <w:t xml:space="preserve">Government </w:t>
      </w:r>
      <w:r>
        <w:rPr>
          <w:rFonts w:ascii="Times New Roman" w:eastAsia="Calibri" w:hAnsi="Times New Roman" w:cs="Times New Roman"/>
          <w:bCs/>
          <w:sz w:val="24"/>
          <w:szCs w:val="24"/>
        </w:rPr>
        <w:t>t</w:t>
      </w:r>
      <w:r w:rsidRPr="00BF4F2C">
        <w:rPr>
          <w:rFonts w:ascii="Times New Roman" w:eastAsia="Calibri" w:hAnsi="Times New Roman" w:cs="Times New Roman"/>
          <w:bCs/>
          <w:sz w:val="24"/>
          <w:szCs w:val="24"/>
        </w:rPr>
        <w:t>o undertake long-term development</w:t>
      </w:r>
      <w:r>
        <w:rPr>
          <w:rFonts w:ascii="Times New Roman" w:eastAsia="Calibri" w:hAnsi="Times New Roman" w:cs="Times New Roman"/>
          <w:bCs/>
          <w:sz w:val="24"/>
          <w:szCs w:val="24"/>
        </w:rPr>
        <w:t xml:space="preserve"> activities</w:t>
      </w:r>
      <w:r w:rsidRPr="00BF4F2C">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In some instances, however, Norwegian companies do work with communities to identify local needs and implement projects that address them. Working together with NGOs and international development partners, Norwegian companies set up schools, health clinics, create livelihood opportunities, and impart skills training.    </w:t>
      </w:r>
    </w:p>
    <w:p w:rsidR="0006113B" w:rsidRPr="00BF4F2C" w:rsidRDefault="0006113B" w:rsidP="0006113B">
      <w:pPr>
        <w:spacing w:line="240" w:lineRule="auto"/>
        <w:jc w:val="both"/>
        <w:rPr>
          <w:rFonts w:ascii="Times New Roman" w:eastAsia="Calibri" w:hAnsi="Times New Roman" w:cs="Times New Roman"/>
          <w:bCs/>
          <w:sz w:val="24"/>
          <w:szCs w:val="24"/>
        </w:rPr>
      </w:pPr>
    </w:p>
    <w:p w:rsidR="0006113B" w:rsidRDefault="0006113B" w:rsidP="0006113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The White Paper—</w:t>
      </w:r>
      <w:r w:rsidRPr="00344887">
        <w:rPr>
          <w:rFonts w:ascii="Times New Roman" w:eastAsia="Calibri" w:hAnsi="Times New Roman" w:cs="Times New Roman"/>
          <w:b/>
          <w:bCs/>
          <w:i/>
          <w:sz w:val="24"/>
          <w:szCs w:val="24"/>
        </w:rPr>
        <w:t>Corporate Social Responsibility in a Global Economy</w:t>
      </w:r>
      <w:r>
        <w:rPr>
          <w:rStyle w:val="FootnoteReference"/>
          <w:rFonts w:ascii="Times New Roman" w:eastAsia="Calibri" w:hAnsi="Times New Roman" w:cs="Times New Roman"/>
          <w:bCs/>
          <w:i/>
          <w:sz w:val="24"/>
          <w:szCs w:val="24"/>
        </w:rPr>
        <w:footnoteReference w:id="2"/>
      </w:r>
      <w:r>
        <w:rPr>
          <w:rFonts w:ascii="Times New Roman" w:eastAsia="Calibri" w:hAnsi="Times New Roman" w:cs="Times New Roman"/>
          <w:bCs/>
          <w:i/>
          <w:sz w:val="24"/>
          <w:szCs w:val="24"/>
        </w:rPr>
        <w:t>—</w:t>
      </w:r>
      <w:r>
        <w:rPr>
          <w:rFonts w:ascii="Times New Roman" w:eastAsia="Calibri" w:hAnsi="Times New Roman" w:cs="Times New Roman"/>
          <w:bCs/>
          <w:sz w:val="24"/>
          <w:szCs w:val="24"/>
        </w:rPr>
        <w:t xml:space="preserve">lays out </w:t>
      </w:r>
      <w:r w:rsidRPr="00952EF9">
        <w:rPr>
          <w:rFonts w:ascii="Times New Roman" w:eastAsia="Calibri" w:hAnsi="Times New Roman" w:cs="Times New Roman"/>
          <w:bCs/>
          <w:sz w:val="24"/>
          <w:szCs w:val="24"/>
        </w:rPr>
        <w:t>Norway’s approach to CSR</w:t>
      </w:r>
      <w:r>
        <w:rPr>
          <w:rFonts w:ascii="Times New Roman" w:eastAsia="Calibri" w:hAnsi="Times New Roman" w:cs="Times New Roman"/>
          <w:bCs/>
          <w:sz w:val="24"/>
          <w:szCs w:val="24"/>
        </w:rPr>
        <w:t>.  Issued and discussed at the Norwegian Parliament in 2010, the p</w:t>
      </w:r>
      <w:r w:rsidRPr="00952EF9">
        <w:rPr>
          <w:rFonts w:ascii="Times New Roman" w:eastAsia="Calibri" w:hAnsi="Times New Roman" w:cs="Times New Roman"/>
          <w:bCs/>
          <w:sz w:val="24"/>
          <w:szCs w:val="24"/>
        </w:rPr>
        <w:t>aper</w:t>
      </w:r>
      <w:r>
        <w:rPr>
          <w:rFonts w:ascii="Times New Roman" w:eastAsia="Calibri" w:hAnsi="Times New Roman" w:cs="Times New Roman"/>
          <w:bCs/>
          <w:sz w:val="24"/>
          <w:szCs w:val="24"/>
        </w:rPr>
        <w:t xml:space="preserve"> presents</w:t>
      </w:r>
      <w:r w:rsidRPr="00952EF9">
        <w:rPr>
          <w:rFonts w:ascii="Times New Roman" w:eastAsia="Calibri" w:hAnsi="Times New Roman" w:cs="Times New Roman"/>
          <w:bCs/>
          <w:sz w:val="24"/>
          <w:szCs w:val="24"/>
        </w:rPr>
        <w:t xml:space="preserve"> basic guiding principles for CSR and is the starting point for the country’s ambitious CSR policy. </w:t>
      </w:r>
      <w:r>
        <w:rPr>
          <w:rFonts w:ascii="Times New Roman" w:eastAsia="Calibri" w:hAnsi="Times New Roman" w:cs="Times New Roman"/>
          <w:bCs/>
          <w:sz w:val="24"/>
          <w:szCs w:val="24"/>
        </w:rPr>
        <w:t xml:space="preserve"> The paper</w:t>
      </w:r>
      <w:r w:rsidRPr="00952EF9">
        <w:rPr>
          <w:rFonts w:ascii="Times New Roman" w:eastAsia="Calibri" w:hAnsi="Times New Roman" w:cs="Times New Roman"/>
          <w:bCs/>
          <w:sz w:val="24"/>
          <w:szCs w:val="24"/>
        </w:rPr>
        <w:t xml:space="preserve"> does not define CSR, but provides a basic understanding of CSR</w:t>
      </w:r>
      <w:r>
        <w:rPr>
          <w:rFonts w:ascii="Times New Roman" w:eastAsia="Calibri" w:hAnsi="Times New Roman" w:cs="Times New Roman"/>
          <w:bCs/>
          <w:sz w:val="24"/>
          <w:szCs w:val="24"/>
        </w:rPr>
        <w:t>.  More importantly, it</w:t>
      </w:r>
      <w:r w:rsidRPr="00952EF9">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communicates the </w:t>
      </w:r>
      <w:r w:rsidRPr="00952EF9">
        <w:rPr>
          <w:rFonts w:ascii="Times New Roman" w:eastAsia="Calibri" w:hAnsi="Times New Roman" w:cs="Times New Roman"/>
          <w:bCs/>
          <w:sz w:val="24"/>
          <w:szCs w:val="24"/>
        </w:rPr>
        <w:t xml:space="preserve">Government’s expectations </w:t>
      </w:r>
      <w:r>
        <w:rPr>
          <w:rFonts w:ascii="Times New Roman" w:eastAsia="Calibri" w:hAnsi="Times New Roman" w:cs="Times New Roman"/>
          <w:bCs/>
          <w:sz w:val="24"/>
          <w:szCs w:val="24"/>
        </w:rPr>
        <w:t xml:space="preserve">for </w:t>
      </w:r>
      <w:r w:rsidRPr="00952EF9">
        <w:rPr>
          <w:rFonts w:ascii="Times New Roman" w:eastAsia="Calibri" w:hAnsi="Times New Roman" w:cs="Times New Roman"/>
          <w:bCs/>
          <w:sz w:val="24"/>
          <w:szCs w:val="24"/>
        </w:rPr>
        <w:t xml:space="preserve">public </w:t>
      </w:r>
      <w:r>
        <w:rPr>
          <w:rFonts w:ascii="Times New Roman" w:eastAsia="Calibri" w:hAnsi="Times New Roman" w:cs="Times New Roman"/>
          <w:bCs/>
          <w:sz w:val="24"/>
          <w:szCs w:val="24"/>
        </w:rPr>
        <w:t xml:space="preserve">and private </w:t>
      </w:r>
      <w:r w:rsidRPr="00952EF9">
        <w:rPr>
          <w:rFonts w:ascii="Times New Roman" w:eastAsia="Calibri" w:hAnsi="Times New Roman" w:cs="Times New Roman"/>
          <w:bCs/>
          <w:sz w:val="24"/>
          <w:szCs w:val="24"/>
        </w:rPr>
        <w:t>sector enterprises</w:t>
      </w:r>
      <w:r>
        <w:rPr>
          <w:rFonts w:ascii="Times New Roman" w:eastAsia="Calibri" w:hAnsi="Times New Roman" w:cs="Times New Roman"/>
          <w:bCs/>
          <w:sz w:val="24"/>
          <w:szCs w:val="24"/>
        </w:rPr>
        <w:t xml:space="preserve"> and sets out expected roles and responsibilities of the authorities, the private sector and other actors in implementing the national vision for CSR. In Norway </w:t>
      </w:r>
      <w:r w:rsidRPr="00952EF9">
        <w:rPr>
          <w:rFonts w:ascii="Times New Roman" w:eastAsia="Calibri" w:hAnsi="Times New Roman" w:cs="Times New Roman"/>
          <w:bCs/>
          <w:sz w:val="24"/>
          <w:szCs w:val="24"/>
        </w:rPr>
        <w:t>CSR is voluntary and goe</w:t>
      </w:r>
      <w:r>
        <w:rPr>
          <w:rFonts w:ascii="Times New Roman" w:eastAsia="Calibri" w:hAnsi="Times New Roman" w:cs="Times New Roman"/>
          <w:bCs/>
          <w:sz w:val="24"/>
          <w:szCs w:val="24"/>
        </w:rPr>
        <w:t xml:space="preserve">s beyond laws and regulations of any particular county. </w:t>
      </w:r>
      <w:r w:rsidRPr="00952EF9">
        <w:rPr>
          <w:rFonts w:ascii="Times New Roman" w:eastAsia="Calibri" w:hAnsi="Times New Roman" w:cs="Times New Roman"/>
          <w:bCs/>
          <w:sz w:val="24"/>
          <w:szCs w:val="24"/>
        </w:rPr>
        <w:t>It seeks to integrate social, ethical and environmental issues in the daily business activities of Norwegian companies</w:t>
      </w:r>
      <w:r>
        <w:rPr>
          <w:rFonts w:ascii="Times New Roman" w:eastAsia="Calibri" w:hAnsi="Times New Roman" w:cs="Times New Roman"/>
          <w:bCs/>
          <w:sz w:val="24"/>
          <w:szCs w:val="24"/>
        </w:rPr>
        <w:t>.  The White Paper is an output of a long consultation process with key stakeholders and is firmly anchored in principles and guidelines set out in a series of international guiding principles, conventions and initiatives all geared toward making businesses more responsible.  In fact, o</w:t>
      </w:r>
      <w:r w:rsidRPr="00952EF9">
        <w:rPr>
          <w:rFonts w:ascii="Times New Roman" w:eastAsia="Calibri" w:hAnsi="Times New Roman" w:cs="Times New Roman"/>
          <w:bCs/>
          <w:sz w:val="24"/>
          <w:szCs w:val="24"/>
        </w:rPr>
        <w:t xml:space="preserve">ne of Norway’s key achievements was reaching a consensus between all key stakeholders including media and civil society on the CSR guiding principles before formally adopting them.  </w:t>
      </w:r>
    </w:p>
    <w:p w:rsidR="0006113B" w:rsidRDefault="0006113B" w:rsidP="0006113B">
      <w:pPr>
        <w:spacing w:line="240" w:lineRule="auto"/>
        <w:jc w:val="both"/>
        <w:rPr>
          <w:rFonts w:ascii="Times New Roman" w:eastAsia="Calibri" w:hAnsi="Times New Roman" w:cs="Times New Roman"/>
          <w:bCs/>
          <w:sz w:val="24"/>
          <w:szCs w:val="24"/>
        </w:rPr>
      </w:pPr>
    </w:p>
    <w:p w:rsidR="0006113B" w:rsidRPr="005F5A0B" w:rsidRDefault="0006113B" w:rsidP="0006113B">
      <w:pPr>
        <w:spacing w:line="240" w:lineRule="auto"/>
        <w:jc w:val="both"/>
        <w:rPr>
          <w:rFonts w:ascii="Times New Roman" w:eastAsia="Calibri" w:hAnsi="Times New Roman" w:cs="Times New Roman"/>
          <w:bCs/>
          <w:sz w:val="24"/>
          <w:szCs w:val="24"/>
        </w:rPr>
      </w:pPr>
      <w:r w:rsidRPr="005F5A0B">
        <w:rPr>
          <w:rFonts w:ascii="Times New Roman" w:eastAsia="Calibri" w:hAnsi="Times New Roman" w:cs="Times New Roman"/>
          <w:bCs/>
          <w:sz w:val="24"/>
          <w:szCs w:val="24"/>
        </w:rPr>
        <w:lastRenderedPageBreak/>
        <w:t>Norway’s overarching guiding principles for CSR cover three broad areas where the Government intends to play a role on CSR: 1) clarifying and communicating its expectations of all companies on CSR obligations; 2) participating actively in international processes aimed at strengthening the global framework for responsible business; and, 3) leading by example—aiming to be at the forefront on CSR in companies that are fully/partially-owned by Government, in its investments and procurement. Working with public sector companies, the Government intends to set standards for CSR execution/implementation that the private sector could emulate.</w:t>
      </w:r>
      <w:r w:rsidRPr="005F5A0B">
        <w:rPr>
          <w:rFonts w:ascii="Times New Roman" w:eastAsia="Calibri" w:hAnsi="Times New Roman" w:cs="Times New Roman"/>
          <w:bCs/>
          <w:sz w:val="24"/>
          <w:szCs w:val="24"/>
          <w:vertAlign w:val="superscript"/>
        </w:rPr>
        <w:footnoteReference w:id="3"/>
      </w:r>
      <w:r w:rsidRPr="005F5A0B">
        <w:rPr>
          <w:rFonts w:ascii="Times New Roman" w:eastAsia="Calibri" w:hAnsi="Times New Roman" w:cs="Times New Roman"/>
          <w:bCs/>
          <w:sz w:val="24"/>
          <w:szCs w:val="24"/>
        </w:rPr>
        <w:t xml:space="preserve">  </w:t>
      </w:r>
      <w:r w:rsidRPr="00866663">
        <w:rPr>
          <w:rFonts w:ascii="Times New Roman" w:eastAsia="Calibri" w:hAnsi="Times New Roman" w:cs="Times New Roman"/>
          <w:bCs/>
          <w:sz w:val="24"/>
          <w:szCs w:val="24"/>
        </w:rPr>
        <w:t xml:space="preserve">Norway does not have an institutional framework to oversee and regulate CSR in the private sector companies.  The Government however, expects that there will be positive spillover effects from public sector companies that are expected to take the lead nationally on the CSR agenda.       </w:t>
      </w:r>
    </w:p>
    <w:p w:rsidR="0006113B" w:rsidRDefault="0006113B" w:rsidP="0006113B">
      <w:pPr>
        <w:spacing w:line="240" w:lineRule="auto"/>
        <w:jc w:val="both"/>
        <w:rPr>
          <w:rFonts w:ascii="Times New Roman" w:eastAsia="Calibri" w:hAnsi="Times New Roman" w:cs="Times New Roman"/>
          <w:bCs/>
          <w:sz w:val="24"/>
          <w:szCs w:val="24"/>
        </w:rPr>
      </w:pPr>
    </w:p>
    <w:p w:rsidR="0006113B" w:rsidRDefault="0006113B" w:rsidP="0006113B">
      <w:pPr>
        <w:spacing w:line="240" w:lineRule="auto"/>
        <w:jc w:val="both"/>
        <w:rPr>
          <w:rFonts w:ascii="Times New Roman" w:eastAsia="Calibri" w:hAnsi="Times New Roman" w:cs="Times New Roman"/>
          <w:bCs/>
          <w:sz w:val="24"/>
          <w:szCs w:val="24"/>
        </w:rPr>
      </w:pPr>
      <w:r w:rsidRPr="00866663">
        <w:rPr>
          <w:rFonts w:ascii="Times New Roman" w:eastAsia="Calibri" w:hAnsi="Times New Roman" w:cs="Times New Roman"/>
          <w:bCs/>
          <w:sz w:val="24"/>
          <w:szCs w:val="24"/>
        </w:rPr>
        <w:t xml:space="preserve">The CSR guidelines </w:t>
      </w:r>
      <w:r>
        <w:rPr>
          <w:rFonts w:ascii="Times New Roman" w:eastAsia="Calibri" w:hAnsi="Times New Roman" w:cs="Times New Roman"/>
          <w:bCs/>
          <w:sz w:val="24"/>
          <w:szCs w:val="24"/>
        </w:rPr>
        <w:t xml:space="preserve">for public sector </w:t>
      </w:r>
      <w:proofErr w:type="gramStart"/>
      <w:r>
        <w:rPr>
          <w:rFonts w:ascii="Times New Roman" w:eastAsia="Calibri" w:hAnsi="Times New Roman" w:cs="Times New Roman"/>
          <w:bCs/>
          <w:sz w:val="24"/>
          <w:szCs w:val="24"/>
        </w:rPr>
        <w:t>companies</w:t>
      </w:r>
      <w:proofErr w:type="gramEnd"/>
      <w:r>
        <w:rPr>
          <w:rFonts w:ascii="Times New Roman" w:eastAsia="Calibri" w:hAnsi="Times New Roman" w:cs="Times New Roman"/>
          <w:bCs/>
          <w:sz w:val="24"/>
          <w:szCs w:val="24"/>
        </w:rPr>
        <w:t xml:space="preserve"> </w:t>
      </w:r>
      <w:r w:rsidRPr="00866663">
        <w:rPr>
          <w:rFonts w:ascii="Times New Roman" w:eastAsia="Calibri" w:hAnsi="Times New Roman" w:cs="Times New Roman"/>
          <w:bCs/>
          <w:sz w:val="24"/>
          <w:szCs w:val="24"/>
        </w:rPr>
        <w:t>focus on four broads areas: respecting human rights and upholding core labor standards</w:t>
      </w:r>
      <w:r w:rsidRPr="00866663" w:rsidDel="000967AF">
        <w:rPr>
          <w:rFonts w:ascii="Times New Roman" w:eastAsia="Calibri" w:hAnsi="Times New Roman" w:cs="Times New Roman"/>
          <w:bCs/>
          <w:sz w:val="24"/>
          <w:szCs w:val="24"/>
        </w:rPr>
        <w:t xml:space="preserve"> </w:t>
      </w:r>
      <w:r w:rsidRPr="00866663">
        <w:rPr>
          <w:rFonts w:ascii="Times New Roman" w:eastAsia="Calibri" w:hAnsi="Times New Roman" w:cs="Times New Roman"/>
          <w:bCs/>
          <w:sz w:val="24"/>
          <w:szCs w:val="24"/>
        </w:rPr>
        <w:t xml:space="preserve">(adhered by the companies in Norway and outside); environmental risk mitigation and protection; corporate governance including anti-corruption and transparency matters. In each of these areas, the Government’s White Paper encourages companies to adhere to international guidelines and principles such as the UN Charter on Human Rights, UN Global Compact, </w:t>
      </w:r>
      <w:proofErr w:type="gramStart"/>
      <w:r w:rsidRPr="00866663">
        <w:rPr>
          <w:rFonts w:ascii="Times New Roman" w:eastAsia="Calibri" w:hAnsi="Times New Roman" w:cs="Times New Roman"/>
          <w:bCs/>
          <w:sz w:val="24"/>
          <w:szCs w:val="24"/>
        </w:rPr>
        <w:t>OECD</w:t>
      </w:r>
      <w:proofErr w:type="gramEnd"/>
      <w:r w:rsidRPr="00866663">
        <w:rPr>
          <w:rFonts w:ascii="Times New Roman" w:eastAsia="Calibri" w:hAnsi="Times New Roman" w:cs="Times New Roman"/>
          <w:bCs/>
          <w:sz w:val="24"/>
          <w:szCs w:val="24"/>
        </w:rPr>
        <w:t xml:space="preserve"> Guidelines for Multinational Enterprises, UNGCN, ILO conventions and for reporting the Global Reporting Initiative (GTI). The focus of the Government is to spread these principles and ensure that they are implemented. </w:t>
      </w:r>
      <w:r w:rsidRPr="005F5A0B">
        <w:rPr>
          <w:rFonts w:ascii="Times New Roman" w:eastAsia="Calibri" w:hAnsi="Times New Roman" w:cs="Times New Roman"/>
          <w:bCs/>
          <w:sz w:val="24"/>
          <w:szCs w:val="24"/>
        </w:rPr>
        <w:t>Violations or non-adherence to the principles in any four of these areas by any company operating abroad is viewed very seriously by the Government.</w:t>
      </w:r>
      <w:r>
        <w:rPr>
          <w:rFonts w:ascii="Times New Roman" w:eastAsia="Calibri" w:hAnsi="Times New Roman" w:cs="Times New Roman"/>
          <w:bCs/>
          <w:sz w:val="24"/>
          <w:szCs w:val="24"/>
        </w:rPr>
        <w:t xml:space="preserve"> </w:t>
      </w:r>
    </w:p>
    <w:p w:rsidR="0006113B" w:rsidRDefault="0006113B" w:rsidP="0006113B">
      <w:pPr>
        <w:spacing w:line="240" w:lineRule="auto"/>
        <w:jc w:val="both"/>
        <w:rPr>
          <w:rFonts w:ascii="Times New Roman" w:eastAsia="Calibri" w:hAnsi="Times New Roman" w:cs="Times New Roman"/>
          <w:bCs/>
          <w:sz w:val="24"/>
          <w:szCs w:val="24"/>
        </w:rPr>
      </w:pPr>
    </w:p>
    <w:p w:rsidR="0006113B" w:rsidRPr="005F5A0B" w:rsidRDefault="0006113B" w:rsidP="0006113B">
      <w:pPr>
        <w:pStyle w:val="Heading1"/>
        <w:rPr>
          <w:rFonts w:eastAsia="Calibri"/>
        </w:rPr>
      </w:pPr>
      <w:r>
        <w:rPr>
          <w:rFonts w:eastAsia="Calibri"/>
        </w:rPr>
        <w:t xml:space="preserve">The Role of the Government in </w:t>
      </w:r>
      <w:r w:rsidRPr="005F5A0B">
        <w:rPr>
          <w:rFonts w:eastAsia="Calibri"/>
        </w:rPr>
        <w:t>Operationalizing the CSR Agenda</w:t>
      </w:r>
    </w:p>
    <w:p w:rsidR="0006113B" w:rsidRPr="005F5A0B" w:rsidRDefault="0006113B" w:rsidP="0006113B">
      <w:pPr>
        <w:spacing w:line="240" w:lineRule="auto"/>
        <w:jc w:val="both"/>
        <w:rPr>
          <w:rFonts w:ascii="Times New Roman" w:eastAsia="Calibri" w:hAnsi="Times New Roman" w:cs="Times New Roman"/>
          <w:b/>
          <w:bCs/>
          <w:sz w:val="24"/>
          <w:szCs w:val="24"/>
        </w:rPr>
      </w:pPr>
    </w:p>
    <w:p w:rsidR="0006113B" w:rsidRPr="005F5A0B" w:rsidRDefault="0006113B" w:rsidP="0006113B">
      <w:pPr>
        <w:spacing w:line="240" w:lineRule="auto"/>
        <w:jc w:val="both"/>
        <w:rPr>
          <w:rFonts w:ascii="Times New Roman" w:eastAsia="Calibri" w:hAnsi="Times New Roman" w:cs="Times New Roman"/>
          <w:bCs/>
          <w:sz w:val="24"/>
          <w:szCs w:val="24"/>
        </w:rPr>
      </w:pPr>
      <w:r w:rsidRPr="005F5A0B">
        <w:rPr>
          <w:rFonts w:ascii="Times New Roman" w:eastAsia="Calibri" w:hAnsi="Times New Roman" w:cs="Times New Roman"/>
          <w:bCs/>
          <w:sz w:val="24"/>
          <w:szCs w:val="24"/>
        </w:rPr>
        <w:t>The role of the Government is to enga</w:t>
      </w:r>
      <w:r>
        <w:rPr>
          <w:rFonts w:ascii="Times New Roman" w:eastAsia="Calibri" w:hAnsi="Times New Roman" w:cs="Times New Roman"/>
          <w:bCs/>
          <w:sz w:val="24"/>
          <w:szCs w:val="24"/>
        </w:rPr>
        <w:t xml:space="preserve">ge, guide and influence CSR in partially/fully state-owned enterprises. </w:t>
      </w:r>
      <w:r w:rsidRPr="005F5A0B">
        <w:rPr>
          <w:rFonts w:ascii="Times New Roman" w:eastAsia="Calibri" w:hAnsi="Times New Roman" w:cs="Times New Roman"/>
          <w:bCs/>
          <w:sz w:val="24"/>
          <w:szCs w:val="24"/>
        </w:rPr>
        <w:t xml:space="preserve">The Government participates in dialogue and exchange of knowledge to improve CSR practices by Norwegian and continually considers new efforts to strengthen processes and develop new ones. The CSR department meets with PSEs on a regular basis.  </w:t>
      </w:r>
      <w:r w:rsidRPr="00522AB9">
        <w:rPr>
          <w:rFonts w:ascii="Times New Roman" w:eastAsia="Calibri" w:hAnsi="Times New Roman" w:cs="Times New Roman"/>
          <w:bCs/>
          <w:sz w:val="24"/>
          <w:szCs w:val="24"/>
        </w:rPr>
        <w:t xml:space="preserve">The Ministry of Foreign Affairs </w:t>
      </w:r>
      <w:r>
        <w:rPr>
          <w:rFonts w:ascii="Times New Roman" w:eastAsia="Calibri" w:hAnsi="Times New Roman" w:cs="Times New Roman"/>
          <w:bCs/>
          <w:sz w:val="24"/>
          <w:szCs w:val="24"/>
        </w:rPr>
        <w:t xml:space="preserve">acts as the </w:t>
      </w:r>
      <w:r w:rsidRPr="00522AB9">
        <w:rPr>
          <w:rFonts w:ascii="Times New Roman" w:eastAsia="Calibri" w:hAnsi="Times New Roman" w:cs="Times New Roman"/>
          <w:bCs/>
          <w:sz w:val="24"/>
          <w:szCs w:val="24"/>
        </w:rPr>
        <w:t xml:space="preserve">focal point </w:t>
      </w:r>
      <w:r>
        <w:rPr>
          <w:rFonts w:ascii="Times New Roman" w:eastAsia="Calibri" w:hAnsi="Times New Roman" w:cs="Times New Roman"/>
          <w:bCs/>
          <w:sz w:val="24"/>
          <w:szCs w:val="24"/>
        </w:rPr>
        <w:t>and deals</w:t>
      </w:r>
      <w:r w:rsidRPr="00522AB9">
        <w:rPr>
          <w:rFonts w:ascii="Times New Roman" w:eastAsia="Calibri" w:hAnsi="Times New Roman" w:cs="Times New Roman"/>
          <w:bCs/>
          <w:sz w:val="24"/>
          <w:szCs w:val="24"/>
        </w:rPr>
        <w:t xml:space="preserve"> with companies’ CSR queries</w:t>
      </w:r>
      <w:r>
        <w:rPr>
          <w:rFonts w:ascii="Times New Roman" w:eastAsia="Calibri" w:hAnsi="Times New Roman" w:cs="Times New Roman"/>
          <w:bCs/>
          <w:sz w:val="24"/>
          <w:szCs w:val="24"/>
        </w:rPr>
        <w:t xml:space="preserve"> and requests for information.  </w:t>
      </w:r>
      <w:r w:rsidRPr="005F5A0B">
        <w:rPr>
          <w:rFonts w:ascii="Times New Roman" w:eastAsia="Calibri" w:hAnsi="Times New Roman" w:cs="Times New Roman"/>
          <w:bCs/>
          <w:sz w:val="24"/>
          <w:szCs w:val="24"/>
        </w:rPr>
        <w:t>An advisory committee (</w:t>
      </w:r>
      <w:proofErr w:type="spellStart"/>
      <w:r w:rsidRPr="005F5A0B">
        <w:rPr>
          <w:rFonts w:ascii="Times New Roman" w:eastAsia="Calibri" w:hAnsi="Times New Roman" w:cs="Times New Roman"/>
          <w:bCs/>
          <w:sz w:val="24"/>
          <w:szCs w:val="24"/>
        </w:rPr>
        <w:t>KOMpact</w:t>
      </w:r>
      <w:proofErr w:type="spellEnd"/>
      <w:r w:rsidRPr="005F5A0B">
        <w:rPr>
          <w:rFonts w:ascii="Times New Roman" w:eastAsia="Calibri" w:hAnsi="Times New Roman" w:cs="Times New Roman"/>
          <w:bCs/>
          <w:sz w:val="24"/>
          <w:szCs w:val="24"/>
        </w:rPr>
        <w:t xml:space="preserve">) was put together by the Ministry of Foreign Affairs; it has broad representation that includes CSOs, workers organizations, and trade associations.  </w:t>
      </w:r>
      <w:proofErr w:type="spellStart"/>
      <w:r w:rsidRPr="005F5A0B">
        <w:rPr>
          <w:rFonts w:ascii="Times New Roman" w:eastAsia="Calibri" w:hAnsi="Times New Roman" w:cs="Times New Roman"/>
          <w:bCs/>
          <w:sz w:val="24"/>
          <w:szCs w:val="24"/>
        </w:rPr>
        <w:t>KOMpact</w:t>
      </w:r>
      <w:proofErr w:type="spellEnd"/>
      <w:r w:rsidRPr="005F5A0B">
        <w:rPr>
          <w:rFonts w:ascii="Times New Roman" w:eastAsia="Calibri" w:hAnsi="Times New Roman" w:cs="Times New Roman"/>
          <w:bCs/>
          <w:sz w:val="24"/>
          <w:szCs w:val="24"/>
        </w:rPr>
        <w:t xml:space="preserve"> is new and is meant to be a forum for dialogue on CSR issues.  It is mandated to improve decision making processes, facilitate exchange of information between Norwegian stakeholders, and increase motivation for implementing CSR. The </w:t>
      </w:r>
      <w:proofErr w:type="spellStart"/>
      <w:r w:rsidRPr="005F5A0B">
        <w:rPr>
          <w:rFonts w:ascii="Times New Roman" w:eastAsia="Calibri" w:hAnsi="Times New Roman" w:cs="Times New Roman"/>
          <w:bCs/>
          <w:sz w:val="24"/>
          <w:szCs w:val="24"/>
        </w:rPr>
        <w:t>MoFA</w:t>
      </w:r>
      <w:proofErr w:type="spellEnd"/>
      <w:r w:rsidRPr="005F5A0B">
        <w:rPr>
          <w:rFonts w:ascii="Times New Roman" w:eastAsia="Calibri" w:hAnsi="Times New Roman" w:cs="Times New Roman"/>
          <w:bCs/>
          <w:sz w:val="24"/>
          <w:szCs w:val="24"/>
        </w:rPr>
        <w:t xml:space="preserve"> does not have a system of awards/penalties for good/bad performing companies.  Instead it stresses that good companies are rewarded either by investors or consumers, who take under consideration a companies’ record on CSR when making a purchase or investing.  The Ministry has a close dialogue on CSR related issues with industry confederations as well as civil society.  The society at large is engaged in the monitoring and supervision of PSEs’ CSR activities. NGOs are both drivers and monitors of CSR, Ministry of Foreign Affairs and the Ministry of Trade and Industry </w:t>
      </w:r>
      <w:r w:rsidRPr="005F5A0B">
        <w:rPr>
          <w:rFonts w:ascii="Times New Roman" w:eastAsia="Calibri" w:hAnsi="Times New Roman" w:cs="Times New Roman"/>
          <w:bCs/>
          <w:sz w:val="24"/>
          <w:szCs w:val="24"/>
        </w:rPr>
        <w:lastRenderedPageBreak/>
        <w:t xml:space="preserve">and Innovation. Norway also participates in many multi-stakeholder initiatives for social responsibility. </w:t>
      </w:r>
    </w:p>
    <w:p w:rsidR="0006113B" w:rsidRDefault="0006113B" w:rsidP="0006113B">
      <w:pPr>
        <w:spacing w:line="240" w:lineRule="auto"/>
        <w:jc w:val="both"/>
        <w:rPr>
          <w:rFonts w:ascii="Times New Roman" w:eastAsia="Calibri" w:hAnsi="Times New Roman" w:cs="Times New Roman"/>
          <w:bCs/>
          <w:sz w:val="24"/>
          <w:szCs w:val="24"/>
        </w:rPr>
      </w:pPr>
    </w:p>
    <w:p w:rsidR="0006113B" w:rsidRDefault="0006113B" w:rsidP="0006113B">
      <w:pPr>
        <w:spacing w:line="240" w:lineRule="auto"/>
        <w:jc w:val="both"/>
        <w:rPr>
          <w:rFonts w:ascii="Times New Roman" w:eastAsia="Calibri" w:hAnsi="Times New Roman" w:cs="Times New Roman"/>
          <w:bCs/>
          <w:sz w:val="24"/>
          <w:szCs w:val="24"/>
        </w:rPr>
      </w:pPr>
      <w:r w:rsidRPr="00522AB9">
        <w:rPr>
          <w:rFonts w:ascii="Times New Roman" w:eastAsia="Calibri" w:hAnsi="Times New Roman" w:cs="Times New Roman"/>
          <w:bCs/>
          <w:sz w:val="24"/>
          <w:szCs w:val="24"/>
        </w:rPr>
        <w:t>The Government</w:t>
      </w:r>
      <w:r>
        <w:rPr>
          <w:rFonts w:ascii="Times New Roman" w:eastAsia="Calibri" w:hAnsi="Times New Roman" w:cs="Times New Roman"/>
          <w:bCs/>
          <w:sz w:val="24"/>
          <w:szCs w:val="24"/>
        </w:rPr>
        <w:t xml:space="preserve"> provides a robust menu of </w:t>
      </w:r>
      <w:r w:rsidRPr="00522AB9">
        <w:rPr>
          <w:rFonts w:ascii="Times New Roman" w:eastAsia="Calibri" w:hAnsi="Times New Roman" w:cs="Times New Roman"/>
          <w:bCs/>
          <w:sz w:val="24"/>
          <w:szCs w:val="24"/>
        </w:rPr>
        <w:t>advisory and guidance services</w:t>
      </w:r>
      <w:r>
        <w:rPr>
          <w:rFonts w:ascii="Times New Roman" w:eastAsia="Calibri" w:hAnsi="Times New Roman" w:cs="Times New Roman"/>
          <w:bCs/>
          <w:sz w:val="24"/>
          <w:szCs w:val="24"/>
        </w:rPr>
        <w:t>—information, guidance and dilemma training—to N</w:t>
      </w:r>
      <w:r w:rsidRPr="00522AB9">
        <w:rPr>
          <w:rFonts w:ascii="Times New Roman" w:eastAsia="Calibri" w:hAnsi="Times New Roman" w:cs="Times New Roman"/>
          <w:bCs/>
          <w:sz w:val="24"/>
          <w:szCs w:val="24"/>
        </w:rPr>
        <w:t>orwegian</w:t>
      </w:r>
      <w:r>
        <w:rPr>
          <w:rFonts w:ascii="Times New Roman" w:eastAsia="Calibri" w:hAnsi="Times New Roman" w:cs="Times New Roman"/>
          <w:bCs/>
          <w:sz w:val="24"/>
          <w:szCs w:val="24"/>
        </w:rPr>
        <w:t xml:space="preserve"> c</w:t>
      </w:r>
      <w:r w:rsidRPr="00522AB9">
        <w:rPr>
          <w:rFonts w:ascii="Times New Roman" w:eastAsia="Calibri" w:hAnsi="Times New Roman" w:cs="Times New Roman"/>
          <w:bCs/>
          <w:sz w:val="24"/>
          <w:szCs w:val="24"/>
        </w:rPr>
        <w:t>o</w:t>
      </w:r>
      <w:r>
        <w:rPr>
          <w:rFonts w:ascii="Times New Roman" w:eastAsia="Calibri" w:hAnsi="Times New Roman" w:cs="Times New Roman"/>
          <w:bCs/>
          <w:sz w:val="24"/>
          <w:szCs w:val="24"/>
        </w:rPr>
        <w:t>mpanies.  It maintains a w</w:t>
      </w:r>
      <w:r w:rsidRPr="00522AB9">
        <w:rPr>
          <w:rFonts w:ascii="Times New Roman" w:eastAsia="Calibri" w:hAnsi="Times New Roman" w:cs="Times New Roman"/>
          <w:bCs/>
          <w:sz w:val="24"/>
          <w:szCs w:val="24"/>
        </w:rPr>
        <w:t>eb-based overview of information and expertise regarding CSR</w:t>
      </w:r>
      <w:r>
        <w:rPr>
          <w:rFonts w:ascii="Times New Roman" w:eastAsia="Calibri" w:hAnsi="Times New Roman" w:cs="Times New Roman"/>
          <w:bCs/>
          <w:sz w:val="24"/>
          <w:szCs w:val="24"/>
        </w:rPr>
        <w:t xml:space="preserve">. To assist companies operating abroad, the Government has </w:t>
      </w:r>
      <w:r w:rsidRPr="00522AB9">
        <w:rPr>
          <w:rFonts w:ascii="Times New Roman" w:eastAsia="Calibri" w:hAnsi="Times New Roman" w:cs="Times New Roman"/>
          <w:bCs/>
          <w:sz w:val="24"/>
          <w:szCs w:val="24"/>
        </w:rPr>
        <w:t>draw</w:t>
      </w:r>
      <w:r>
        <w:rPr>
          <w:rFonts w:ascii="Times New Roman" w:eastAsia="Calibri" w:hAnsi="Times New Roman" w:cs="Times New Roman"/>
          <w:bCs/>
          <w:sz w:val="24"/>
          <w:szCs w:val="24"/>
        </w:rPr>
        <w:t xml:space="preserve">n </w:t>
      </w:r>
      <w:r w:rsidRPr="00522AB9">
        <w:rPr>
          <w:rFonts w:ascii="Times New Roman" w:eastAsia="Calibri" w:hAnsi="Times New Roman" w:cs="Times New Roman"/>
          <w:bCs/>
          <w:sz w:val="24"/>
          <w:szCs w:val="24"/>
        </w:rPr>
        <w:t>up country profiles tailored to the private sector’s needs in areas relating to CSR</w:t>
      </w:r>
      <w:r w:rsidRPr="00D124B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and generally creates opportunities (</w:t>
      </w:r>
      <w:proofErr w:type="spellStart"/>
      <w:r>
        <w:rPr>
          <w:rFonts w:ascii="Times New Roman" w:eastAsia="Calibri" w:hAnsi="Times New Roman" w:cs="Times New Roman"/>
          <w:bCs/>
          <w:sz w:val="24"/>
          <w:szCs w:val="24"/>
        </w:rPr>
        <w:t>KOMpact</w:t>
      </w:r>
      <w:proofErr w:type="spellEnd"/>
      <w:r>
        <w:rPr>
          <w:rFonts w:ascii="Times New Roman" w:eastAsia="Calibri" w:hAnsi="Times New Roman" w:cs="Times New Roman"/>
          <w:bCs/>
          <w:sz w:val="24"/>
          <w:szCs w:val="24"/>
        </w:rPr>
        <w:t xml:space="preserve"> is a good example) </w:t>
      </w:r>
      <w:r w:rsidRPr="00522AB9">
        <w:rPr>
          <w:rFonts w:ascii="Times New Roman" w:eastAsia="Calibri" w:hAnsi="Times New Roman" w:cs="Times New Roman"/>
          <w:bCs/>
          <w:sz w:val="24"/>
          <w:szCs w:val="24"/>
        </w:rPr>
        <w:t>for discussing specific problems and challenges that companies encounter internationally.</w:t>
      </w:r>
      <w:r>
        <w:rPr>
          <w:rFonts w:ascii="Times New Roman" w:eastAsia="Calibri" w:hAnsi="Times New Roman" w:cs="Times New Roman"/>
          <w:bCs/>
          <w:sz w:val="24"/>
          <w:szCs w:val="24"/>
        </w:rPr>
        <w:t xml:space="preserve">  It works closely with various stakeholders including </w:t>
      </w:r>
      <w:r w:rsidRPr="00522AB9">
        <w:rPr>
          <w:rFonts w:ascii="Times New Roman" w:eastAsia="Calibri" w:hAnsi="Times New Roman" w:cs="Times New Roman"/>
          <w:bCs/>
          <w:sz w:val="24"/>
          <w:szCs w:val="24"/>
        </w:rPr>
        <w:t>social partners and civil society</w:t>
      </w:r>
      <w:r>
        <w:rPr>
          <w:rFonts w:ascii="Times New Roman" w:eastAsia="Calibri" w:hAnsi="Times New Roman" w:cs="Times New Roman"/>
          <w:bCs/>
          <w:sz w:val="24"/>
          <w:szCs w:val="24"/>
        </w:rPr>
        <w:t xml:space="preserve"> so that information </w:t>
      </w:r>
      <w:r w:rsidRPr="00522AB9">
        <w:rPr>
          <w:rFonts w:ascii="Times New Roman" w:eastAsia="Calibri" w:hAnsi="Times New Roman" w:cs="Times New Roman"/>
          <w:bCs/>
          <w:sz w:val="24"/>
          <w:szCs w:val="24"/>
        </w:rPr>
        <w:t>and experience</w:t>
      </w:r>
      <w:r>
        <w:rPr>
          <w:rFonts w:ascii="Times New Roman" w:eastAsia="Calibri" w:hAnsi="Times New Roman" w:cs="Times New Roman"/>
          <w:bCs/>
          <w:sz w:val="24"/>
          <w:szCs w:val="24"/>
        </w:rPr>
        <w:t xml:space="preserve"> are shared broadly. </w:t>
      </w:r>
    </w:p>
    <w:p w:rsidR="0006113B" w:rsidRDefault="0006113B" w:rsidP="0006113B">
      <w:pPr>
        <w:spacing w:line="240" w:lineRule="auto"/>
        <w:ind w:left="90"/>
        <w:jc w:val="both"/>
        <w:rPr>
          <w:rFonts w:ascii="Times New Roman" w:eastAsia="Calibri" w:hAnsi="Times New Roman" w:cs="Times New Roman"/>
          <w:bCs/>
          <w:sz w:val="24"/>
          <w:szCs w:val="24"/>
        </w:rPr>
      </w:pPr>
    </w:p>
    <w:p w:rsidR="0006113B" w:rsidRPr="005F5A0B" w:rsidRDefault="0006113B" w:rsidP="0006113B">
      <w:pPr>
        <w:spacing w:line="240" w:lineRule="auto"/>
        <w:jc w:val="both"/>
        <w:rPr>
          <w:rFonts w:ascii="Times New Roman" w:eastAsia="Calibri" w:hAnsi="Times New Roman" w:cs="Times New Roman"/>
          <w:bCs/>
          <w:sz w:val="24"/>
          <w:szCs w:val="24"/>
        </w:rPr>
      </w:pPr>
      <w:r w:rsidRPr="005F5A0B">
        <w:rPr>
          <w:rFonts w:ascii="Times New Roman" w:eastAsia="Calibri" w:hAnsi="Times New Roman" w:cs="Times New Roman"/>
          <w:bCs/>
          <w:sz w:val="24"/>
          <w:szCs w:val="24"/>
        </w:rPr>
        <w:t xml:space="preserve">The Government of Norway’s responsibility on CSR goes well beyond its borders.  It plays an active role in creating and strengthening international CSR guidelines, with a view to establishing more binding frameworks and mechanisms.  For example, Norway has been involved in revising the OECD Guidelines for Multinational Enterprises in the areas of human rights and climate change and environment. In terms of funding, it is envisioned that Norway will allocate increased resources to initiatives and institutions bodies that promote CSR, including the UN Global Compact, the Global Reporting Initiative (GRI), and the International Labor Organization (ILO). Norway’s support of the UN Special Representative of the Secretary-General on human rights aims to develop a framework that sets out minimum requirements for CSR in respect human rights and business. </w:t>
      </w:r>
    </w:p>
    <w:p w:rsidR="0006113B" w:rsidRPr="005F5A0B" w:rsidRDefault="0006113B" w:rsidP="0006113B">
      <w:pPr>
        <w:spacing w:line="240" w:lineRule="auto"/>
        <w:jc w:val="both"/>
        <w:rPr>
          <w:rFonts w:ascii="Times New Roman" w:eastAsia="Calibri" w:hAnsi="Times New Roman" w:cs="Times New Roman"/>
          <w:bCs/>
          <w:sz w:val="24"/>
          <w:szCs w:val="24"/>
        </w:rPr>
      </w:pPr>
    </w:p>
    <w:p w:rsidR="0006113B" w:rsidRDefault="0006113B" w:rsidP="0006113B">
      <w:pPr>
        <w:spacing w:line="240" w:lineRule="auto"/>
        <w:jc w:val="both"/>
        <w:rPr>
          <w:rFonts w:ascii="Times New Roman" w:eastAsia="Calibri" w:hAnsi="Times New Roman" w:cs="Times New Roman"/>
          <w:bCs/>
          <w:sz w:val="24"/>
          <w:szCs w:val="24"/>
        </w:rPr>
      </w:pPr>
      <w:r w:rsidRPr="005F5A0B">
        <w:rPr>
          <w:rFonts w:ascii="Times New Roman" w:eastAsia="Calibri" w:hAnsi="Times New Roman" w:cs="Times New Roman"/>
          <w:bCs/>
          <w:sz w:val="24"/>
          <w:szCs w:val="24"/>
        </w:rPr>
        <w:t>In addition, the Government has issued an Ethical Plan for government purchases and trade initiatives and a Code of Ethical Practices for global investments by the Norwegian Pension Fund (</w:t>
      </w:r>
      <w:proofErr w:type="spellStart"/>
      <w:r w:rsidRPr="005F5A0B">
        <w:rPr>
          <w:rFonts w:ascii="Times New Roman" w:eastAsia="Calibri" w:hAnsi="Times New Roman" w:cs="Times New Roman"/>
          <w:bCs/>
          <w:sz w:val="24"/>
          <w:szCs w:val="24"/>
        </w:rPr>
        <w:t>NorFund</w:t>
      </w:r>
      <w:proofErr w:type="spellEnd"/>
      <w:r w:rsidRPr="005F5A0B">
        <w:rPr>
          <w:rFonts w:ascii="Times New Roman" w:eastAsia="Calibri" w:hAnsi="Times New Roman" w:cs="Times New Roman"/>
          <w:bCs/>
          <w:sz w:val="24"/>
          <w:szCs w:val="24"/>
        </w:rPr>
        <w:t xml:space="preserve">)—Norway’s sovereign wealth fund.  </w:t>
      </w:r>
    </w:p>
    <w:p w:rsidR="0006113B" w:rsidRDefault="0006113B" w:rsidP="0006113B">
      <w:pPr>
        <w:spacing w:line="240" w:lineRule="auto"/>
        <w:jc w:val="both"/>
        <w:rPr>
          <w:rFonts w:ascii="Times New Roman" w:eastAsia="Calibri" w:hAnsi="Times New Roman" w:cs="Times New Roman"/>
          <w:bCs/>
          <w:sz w:val="24"/>
          <w:szCs w:val="24"/>
        </w:rPr>
      </w:pPr>
    </w:p>
    <w:p w:rsidR="0006113B" w:rsidRDefault="0006113B" w:rsidP="0006113B">
      <w:pPr>
        <w:spacing w:line="240" w:lineRule="auto"/>
        <w:jc w:val="both"/>
        <w:rPr>
          <w:rFonts w:ascii="Times New Roman" w:eastAsia="Calibri" w:hAnsi="Times New Roman" w:cs="Times New Roman"/>
          <w:b/>
          <w:bCs/>
          <w:sz w:val="24"/>
          <w:szCs w:val="24"/>
        </w:rPr>
      </w:pPr>
    </w:p>
    <w:p w:rsidR="0006113B" w:rsidRPr="005F5A0B" w:rsidRDefault="0006113B" w:rsidP="0006113B">
      <w:pPr>
        <w:pStyle w:val="Heading1"/>
        <w:rPr>
          <w:rFonts w:eastAsia="Calibri"/>
        </w:rPr>
      </w:pPr>
      <w:r w:rsidRPr="00344887">
        <w:rPr>
          <w:rFonts w:eastAsia="Calibri"/>
        </w:rPr>
        <w:t>The Role of Companies in Integrating CSR Principles</w:t>
      </w:r>
    </w:p>
    <w:p w:rsidR="0006113B" w:rsidRDefault="0006113B" w:rsidP="0006113B">
      <w:pPr>
        <w:spacing w:line="240" w:lineRule="auto"/>
        <w:jc w:val="both"/>
        <w:rPr>
          <w:rFonts w:ascii="Times New Roman" w:eastAsia="Calibri" w:hAnsi="Times New Roman" w:cs="Times New Roman"/>
          <w:bCs/>
          <w:sz w:val="24"/>
          <w:szCs w:val="24"/>
        </w:rPr>
      </w:pPr>
    </w:p>
    <w:p w:rsidR="0006113B" w:rsidRPr="00907F67" w:rsidRDefault="0006113B" w:rsidP="0006113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A</w:t>
      </w:r>
      <w:r w:rsidRPr="00B6614A">
        <w:rPr>
          <w:rFonts w:ascii="Times New Roman" w:eastAsia="Calibri" w:hAnsi="Times New Roman" w:cs="Times New Roman"/>
          <w:bCs/>
          <w:sz w:val="24"/>
          <w:szCs w:val="24"/>
        </w:rPr>
        <w:t xml:space="preserve"> company’s core activities drive the focus of </w:t>
      </w:r>
      <w:r>
        <w:rPr>
          <w:rFonts w:ascii="Times New Roman" w:eastAsia="Calibri" w:hAnsi="Times New Roman" w:cs="Times New Roman"/>
          <w:bCs/>
          <w:sz w:val="24"/>
          <w:szCs w:val="24"/>
        </w:rPr>
        <w:t xml:space="preserve">its </w:t>
      </w:r>
      <w:r w:rsidRPr="00B6614A">
        <w:rPr>
          <w:rFonts w:ascii="Times New Roman" w:eastAsia="Calibri" w:hAnsi="Times New Roman" w:cs="Times New Roman"/>
          <w:bCs/>
          <w:sz w:val="24"/>
          <w:szCs w:val="24"/>
        </w:rPr>
        <w:t>CSR work.  The issues and challenges that a company decides to tackle are also influenced by a</w:t>
      </w:r>
      <w:r>
        <w:rPr>
          <w:rFonts w:ascii="Times New Roman" w:eastAsia="Calibri" w:hAnsi="Times New Roman" w:cs="Times New Roman"/>
          <w:bCs/>
          <w:sz w:val="24"/>
          <w:szCs w:val="24"/>
        </w:rPr>
        <w:t xml:space="preserve"> </w:t>
      </w:r>
      <w:r w:rsidRPr="00B6614A">
        <w:rPr>
          <w:rFonts w:ascii="Times New Roman" w:eastAsia="Calibri" w:hAnsi="Times New Roman" w:cs="Times New Roman"/>
          <w:bCs/>
          <w:sz w:val="24"/>
          <w:szCs w:val="24"/>
        </w:rPr>
        <w:t xml:space="preserve">company’s stakeholders, which typically include media, civil society, government, employees, customers, suppliers, owners/investors, and local community. </w:t>
      </w:r>
      <w:r>
        <w:rPr>
          <w:rFonts w:ascii="Times New Roman" w:eastAsia="Calibri" w:hAnsi="Times New Roman" w:cs="Times New Roman"/>
          <w:bCs/>
          <w:sz w:val="24"/>
          <w:szCs w:val="24"/>
        </w:rPr>
        <w:t>Hence, although there is some standard understanding of how CSR is defined, at the c</w:t>
      </w:r>
      <w:r w:rsidRPr="00B6614A">
        <w:rPr>
          <w:rFonts w:ascii="Times New Roman" w:eastAsia="Calibri" w:hAnsi="Times New Roman" w:cs="Times New Roman"/>
          <w:bCs/>
          <w:sz w:val="24"/>
          <w:szCs w:val="24"/>
        </w:rPr>
        <w:t>ompany level CSR principles differ from company to company and are very much sector specific.</w:t>
      </w:r>
      <w:r>
        <w:rPr>
          <w:rFonts w:ascii="Times New Roman" w:eastAsia="Calibri" w:hAnsi="Times New Roman" w:cs="Times New Roman"/>
          <w:bCs/>
          <w:sz w:val="24"/>
          <w:szCs w:val="24"/>
        </w:rPr>
        <w:t xml:space="preserve"> </w:t>
      </w:r>
      <w:r w:rsidRPr="00952EF9">
        <w:rPr>
          <w:rFonts w:ascii="Times New Roman" w:eastAsia="Calibri" w:hAnsi="Times New Roman" w:cs="Times New Roman"/>
          <w:bCs/>
          <w:sz w:val="24"/>
          <w:szCs w:val="24"/>
        </w:rPr>
        <w:t xml:space="preserve">The Norwegian concept of CSR is </w:t>
      </w:r>
      <w:r w:rsidRPr="00952EF9">
        <w:rPr>
          <w:rFonts w:ascii="Times New Roman" w:eastAsia="Calibri" w:hAnsi="Times New Roman" w:cs="Times New Roman"/>
          <w:bCs/>
          <w:i/>
          <w:sz w:val="24"/>
          <w:szCs w:val="24"/>
        </w:rPr>
        <w:t>industry-driven</w:t>
      </w:r>
      <w:r w:rsidRPr="00952EF9">
        <w:rPr>
          <w:rFonts w:ascii="Times New Roman" w:eastAsia="Calibri" w:hAnsi="Times New Roman" w:cs="Times New Roman"/>
          <w:bCs/>
          <w:sz w:val="24"/>
          <w:szCs w:val="24"/>
        </w:rPr>
        <w:t xml:space="preserve"> and there are expectations that the individual companies adopt, adhere, and report compliance to the guiding principles set out in the White Paper, with the Government playing the role of an enabler, guide, catalyst and motivator.  Close dialogue between the Government and trade unions and social groups for ensuring good practices within the country is a key component of the Norwegian model for CSR.  Investor behavior also significantly guides good practices by companies in Norway.</w:t>
      </w:r>
      <w:r>
        <w:rPr>
          <w:rFonts w:ascii="Times New Roman" w:eastAsia="Calibri" w:hAnsi="Times New Roman" w:cs="Times New Roman"/>
          <w:bCs/>
          <w:sz w:val="24"/>
          <w:szCs w:val="24"/>
        </w:rPr>
        <w:t xml:space="preserve">  </w:t>
      </w:r>
      <w:r w:rsidRPr="00907F67">
        <w:rPr>
          <w:rFonts w:ascii="Times New Roman" w:eastAsia="Calibri" w:hAnsi="Times New Roman" w:cs="Times New Roman"/>
          <w:bCs/>
          <w:sz w:val="24"/>
          <w:szCs w:val="24"/>
        </w:rPr>
        <w:t xml:space="preserve">Provides general principles but leaves it up to individual companies to develop and implement guidelines </w:t>
      </w:r>
      <w:r w:rsidRPr="00907F67">
        <w:rPr>
          <w:rFonts w:ascii="Times New Roman" w:eastAsia="Calibri" w:hAnsi="Times New Roman" w:cs="Times New Roman"/>
          <w:bCs/>
          <w:sz w:val="24"/>
          <w:szCs w:val="24"/>
        </w:rPr>
        <w:lastRenderedPageBreak/>
        <w:t>for corporate social responsibility. The guideline should not only be known by all the employees, but also by everyone in a given company’s value chain.</w:t>
      </w:r>
      <w:r w:rsidRPr="00907F67">
        <w:rPr>
          <w:rFonts w:ascii="Times New Roman" w:eastAsia="Calibri" w:hAnsi="Times New Roman" w:cs="Times New Roman"/>
          <w:bCs/>
          <w:sz w:val="24"/>
          <w:szCs w:val="24"/>
          <w:vertAlign w:val="superscript"/>
        </w:rPr>
        <w:footnoteReference w:id="4"/>
      </w:r>
      <w:r w:rsidRPr="00907F67">
        <w:rPr>
          <w:rFonts w:ascii="Times New Roman" w:eastAsia="Calibri" w:hAnsi="Times New Roman" w:cs="Times New Roman"/>
          <w:bCs/>
          <w:sz w:val="24"/>
          <w:szCs w:val="24"/>
        </w:rPr>
        <w:t xml:space="preserve">   </w:t>
      </w:r>
    </w:p>
    <w:p w:rsidR="0006113B" w:rsidRPr="00952EF9" w:rsidRDefault="0006113B" w:rsidP="0006113B">
      <w:pPr>
        <w:spacing w:line="240" w:lineRule="auto"/>
        <w:jc w:val="both"/>
        <w:rPr>
          <w:rFonts w:ascii="Times New Roman" w:eastAsia="Calibri" w:hAnsi="Times New Roman" w:cs="Times New Roman"/>
          <w:bCs/>
          <w:sz w:val="24"/>
          <w:szCs w:val="24"/>
        </w:rPr>
      </w:pPr>
    </w:p>
    <w:p w:rsidR="0006113B" w:rsidRPr="00952EF9" w:rsidRDefault="0006113B" w:rsidP="0006113B">
      <w:pPr>
        <w:spacing w:line="240" w:lineRule="auto"/>
        <w:jc w:val="both"/>
        <w:rPr>
          <w:rFonts w:ascii="Times New Roman" w:eastAsia="Calibri" w:hAnsi="Times New Roman" w:cs="Times New Roman"/>
          <w:bCs/>
          <w:sz w:val="24"/>
          <w:szCs w:val="24"/>
        </w:rPr>
      </w:pPr>
      <w:r w:rsidRPr="00952EF9">
        <w:rPr>
          <w:rFonts w:ascii="Times New Roman" w:eastAsia="Calibri" w:hAnsi="Times New Roman" w:cs="Times New Roman"/>
          <w:bCs/>
          <w:sz w:val="24"/>
          <w:szCs w:val="24"/>
        </w:rPr>
        <w:t>Companies</w:t>
      </w:r>
      <w:r>
        <w:rPr>
          <w:rFonts w:ascii="Times New Roman" w:eastAsia="Calibri" w:hAnsi="Times New Roman" w:cs="Times New Roman"/>
          <w:bCs/>
          <w:sz w:val="24"/>
          <w:szCs w:val="24"/>
        </w:rPr>
        <w:t xml:space="preserve"> </w:t>
      </w:r>
      <w:r w:rsidRPr="00952EF9">
        <w:rPr>
          <w:rFonts w:ascii="Times New Roman" w:eastAsia="Calibri" w:hAnsi="Times New Roman" w:cs="Times New Roman"/>
          <w:bCs/>
          <w:sz w:val="24"/>
          <w:szCs w:val="24"/>
        </w:rPr>
        <w:t>appreciate that it is necessary from the business perspective to adhere to the CSR guiding principles and assimilate them in their business</w:t>
      </w:r>
      <w:r>
        <w:rPr>
          <w:rFonts w:ascii="Times New Roman" w:eastAsia="Calibri" w:hAnsi="Times New Roman" w:cs="Times New Roman"/>
          <w:bCs/>
          <w:sz w:val="24"/>
          <w:szCs w:val="24"/>
        </w:rPr>
        <w:t xml:space="preserve"> activities</w:t>
      </w:r>
      <w:r w:rsidRPr="00952EF9">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They understand that there are long-term benefits for companies that integrate CSR into their work. </w:t>
      </w:r>
      <w:r w:rsidRPr="00952EF9">
        <w:rPr>
          <w:rFonts w:ascii="Times New Roman" w:eastAsia="Calibri" w:hAnsi="Times New Roman" w:cs="Times New Roman"/>
          <w:bCs/>
          <w:sz w:val="24"/>
          <w:szCs w:val="24"/>
        </w:rPr>
        <w:t xml:space="preserve">It has instituted a ‘Committee of Deputy Ministers’ to look into these guidelines.  Companies are liable under Norwegian law to follow the regulations embodied in the voluntary principles and extend them also to the other countries where they do business. Focus of Government will be on dissemination, </w:t>
      </w:r>
      <w:proofErr w:type="spellStart"/>
      <w:r w:rsidRPr="00952EF9">
        <w:rPr>
          <w:rFonts w:ascii="Times New Roman" w:eastAsia="Calibri" w:hAnsi="Times New Roman" w:cs="Times New Roman"/>
          <w:bCs/>
          <w:sz w:val="24"/>
          <w:szCs w:val="24"/>
        </w:rPr>
        <w:t>incentivization</w:t>
      </w:r>
      <w:proofErr w:type="spellEnd"/>
      <w:r w:rsidRPr="00952EF9">
        <w:rPr>
          <w:rFonts w:ascii="Times New Roman" w:eastAsia="Calibri" w:hAnsi="Times New Roman" w:cs="Times New Roman"/>
          <w:bCs/>
          <w:sz w:val="24"/>
          <w:szCs w:val="24"/>
        </w:rPr>
        <w:t xml:space="preserve"> and encouragement to push the guidelines forward. The Committee/Working Group does not get into role of a monitoring agency on implementation related issues. </w:t>
      </w:r>
    </w:p>
    <w:p w:rsidR="0006113B" w:rsidRDefault="0006113B" w:rsidP="0006113B">
      <w:pPr>
        <w:spacing w:line="240" w:lineRule="auto"/>
        <w:jc w:val="both"/>
        <w:rPr>
          <w:rFonts w:ascii="Times New Roman" w:eastAsia="Calibri" w:hAnsi="Times New Roman" w:cs="Times New Roman"/>
          <w:bCs/>
          <w:sz w:val="24"/>
          <w:szCs w:val="24"/>
        </w:rPr>
      </w:pPr>
    </w:p>
    <w:p w:rsidR="0006113B" w:rsidRPr="00907F67" w:rsidRDefault="0006113B" w:rsidP="0006113B">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Norwegian companies, with operations abroad, face unique challenges related to human rights and labor standards, especially in countries where the level of adherence to globally recognized and accepted standards varies considerably from accepted norms in Norway.  For example, issues related to the use of child labor--in a company or anywhere in a company’s supply chain—has sparked lots of debate in Norway and provided an important impetus for many Norwegian companies to take CSR more seriously. Irrespective of where the company is headquartered, such issues have to be looked throughout the value chain. </w:t>
      </w:r>
      <w:r w:rsidRPr="00907F67">
        <w:rPr>
          <w:rFonts w:ascii="Times New Roman" w:eastAsia="Calibri" w:hAnsi="Times New Roman" w:cs="Times New Roman"/>
          <w:bCs/>
          <w:sz w:val="24"/>
          <w:szCs w:val="24"/>
        </w:rPr>
        <w:t>Norway has been proactively implementing UN Business and Ethical Practices guidelines and through its companies operating outside of Norway has endeavor</w:t>
      </w:r>
      <w:r>
        <w:rPr>
          <w:rFonts w:ascii="Times New Roman" w:eastAsia="Calibri" w:hAnsi="Times New Roman" w:cs="Times New Roman"/>
          <w:bCs/>
          <w:sz w:val="24"/>
          <w:szCs w:val="24"/>
        </w:rPr>
        <w:t>ed</w:t>
      </w:r>
      <w:r w:rsidRPr="00907F67">
        <w:rPr>
          <w:rFonts w:ascii="Times New Roman" w:eastAsia="Calibri" w:hAnsi="Times New Roman" w:cs="Times New Roman"/>
          <w:bCs/>
          <w:sz w:val="24"/>
          <w:szCs w:val="24"/>
        </w:rPr>
        <w:t xml:space="preserve"> to disseminate </w:t>
      </w:r>
      <w:r>
        <w:rPr>
          <w:rFonts w:ascii="Times New Roman" w:eastAsia="Calibri" w:hAnsi="Times New Roman" w:cs="Times New Roman"/>
          <w:bCs/>
          <w:sz w:val="24"/>
          <w:szCs w:val="24"/>
        </w:rPr>
        <w:t xml:space="preserve">and monitor as best as possible the application of these </w:t>
      </w:r>
      <w:r w:rsidRPr="00907F67">
        <w:rPr>
          <w:rFonts w:ascii="Times New Roman" w:eastAsia="Calibri" w:hAnsi="Times New Roman" w:cs="Times New Roman"/>
          <w:bCs/>
          <w:sz w:val="24"/>
          <w:szCs w:val="24"/>
        </w:rPr>
        <w:t xml:space="preserve">guidelines more broadly. </w:t>
      </w:r>
      <w:r>
        <w:rPr>
          <w:rFonts w:ascii="Times New Roman" w:eastAsia="Calibri" w:hAnsi="Times New Roman" w:cs="Times New Roman"/>
          <w:bCs/>
          <w:sz w:val="24"/>
          <w:szCs w:val="24"/>
        </w:rPr>
        <w:t xml:space="preserve"> Another important facet of operating in a more globalized </w:t>
      </w:r>
      <w:proofErr w:type="gramStart"/>
      <w:r>
        <w:rPr>
          <w:rFonts w:ascii="Times New Roman" w:eastAsia="Calibri" w:hAnsi="Times New Roman" w:cs="Times New Roman"/>
          <w:bCs/>
          <w:sz w:val="24"/>
          <w:szCs w:val="24"/>
        </w:rPr>
        <w:t>world,</w:t>
      </w:r>
      <w:proofErr w:type="gramEnd"/>
      <w:r>
        <w:rPr>
          <w:rFonts w:ascii="Times New Roman" w:eastAsia="Calibri" w:hAnsi="Times New Roman" w:cs="Times New Roman"/>
          <w:bCs/>
          <w:sz w:val="24"/>
          <w:szCs w:val="24"/>
        </w:rPr>
        <w:t xml:space="preserve"> is that many European companies regardless of where they are headquartered or have operations are employing guest/temporary workers.  How such workers are treated and what </w:t>
      </w:r>
      <w:proofErr w:type="gramStart"/>
      <w:r>
        <w:rPr>
          <w:rFonts w:ascii="Times New Roman" w:eastAsia="Calibri" w:hAnsi="Times New Roman" w:cs="Times New Roman"/>
          <w:bCs/>
          <w:sz w:val="24"/>
          <w:szCs w:val="24"/>
        </w:rPr>
        <w:t>access</w:t>
      </w:r>
      <w:proofErr w:type="gramEnd"/>
      <w:r>
        <w:rPr>
          <w:rFonts w:ascii="Times New Roman" w:eastAsia="Calibri" w:hAnsi="Times New Roman" w:cs="Times New Roman"/>
          <w:bCs/>
          <w:sz w:val="24"/>
          <w:szCs w:val="24"/>
        </w:rPr>
        <w:t xml:space="preserve"> they have to workers’ benefits are part of the future debate on CSR issues in Norway. </w:t>
      </w:r>
    </w:p>
    <w:p w:rsidR="0006113B" w:rsidRDefault="0006113B" w:rsidP="0006113B">
      <w:pPr>
        <w:pStyle w:val="Heading1"/>
        <w:rPr>
          <w:rFonts w:eastAsia="Calibri"/>
        </w:rPr>
      </w:pPr>
      <w:r>
        <w:rPr>
          <w:rFonts w:eastAsia="Calibri"/>
        </w:rPr>
        <w:t>Assessing Performance and Monitoring</w:t>
      </w:r>
    </w:p>
    <w:p w:rsidR="0006113B" w:rsidRDefault="0006113B" w:rsidP="0006113B">
      <w:pPr>
        <w:spacing w:line="240" w:lineRule="auto"/>
        <w:jc w:val="both"/>
        <w:rPr>
          <w:rFonts w:ascii="Times New Roman" w:eastAsia="Calibri" w:hAnsi="Times New Roman" w:cs="Times New Roman"/>
          <w:bCs/>
          <w:sz w:val="24"/>
          <w:szCs w:val="24"/>
        </w:rPr>
      </w:pPr>
    </w:p>
    <w:p w:rsidR="0006113B" w:rsidRDefault="0006113B" w:rsidP="0006113B">
      <w:pPr>
        <w:spacing w:line="240" w:lineRule="auto"/>
        <w:jc w:val="both"/>
        <w:rPr>
          <w:rFonts w:ascii="Times New Roman" w:eastAsia="Calibri" w:hAnsi="Times New Roman" w:cs="Times New Roman"/>
          <w:bCs/>
          <w:sz w:val="24"/>
          <w:szCs w:val="24"/>
        </w:rPr>
      </w:pPr>
      <w:r w:rsidRPr="00344887">
        <w:rPr>
          <w:rFonts w:ascii="Times New Roman" w:eastAsia="Calibri" w:hAnsi="Times New Roman" w:cs="Times New Roman"/>
          <w:bCs/>
          <w:sz w:val="24"/>
          <w:szCs w:val="24"/>
        </w:rPr>
        <w:t xml:space="preserve">The </w:t>
      </w:r>
      <w:r>
        <w:rPr>
          <w:rFonts w:ascii="Times New Roman" w:eastAsia="Calibri" w:hAnsi="Times New Roman" w:cs="Times New Roman"/>
          <w:bCs/>
          <w:sz w:val="24"/>
          <w:szCs w:val="24"/>
        </w:rPr>
        <w:t xml:space="preserve">Government’s </w:t>
      </w:r>
      <w:r w:rsidRPr="00344887">
        <w:rPr>
          <w:rFonts w:ascii="Times New Roman" w:eastAsia="Calibri" w:hAnsi="Times New Roman" w:cs="Times New Roman"/>
          <w:bCs/>
          <w:sz w:val="24"/>
          <w:szCs w:val="24"/>
        </w:rPr>
        <w:t>guiding principles are a</w:t>
      </w:r>
      <w:r>
        <w:rPr>
          <w:rFonts w:ascii="Times New Roman" w:eastAsia="Calibri" w:hAnsi="Times New Roman" w:cs="Times New Roman"/>
          <w:bCs/>
          <w:sz w:val="24"/>
          <w:szCs w:val="24"/>
        </w:rPr>
        <w:t xml:space="preserve">n </w:t>
      </w:r>
      <w:r w:rsidRPr="00344887">
        <w:rPr>
          <w:rFonts w:ascii="Times New Roman" w:eastAsia="Calibri" w:hAnsi="Times New Roman" w:cs="Times New Roman"/>
          <w:bCs/>
          <w:sz w:val="24"/>
          <w:szCs w:val="24"/>
        </w:rPr>
        <w:t xml:space="preserve">instrument </w:t>
      </w:r>
      <w:r>
        <w:rPr>
          <w:rFonts w:ascii="Times New Roman" w:eastAsia="Calibri" w:hAnsi="Times New Roman" w:cs="Times New Roman"/>
          <w:bCs/>
          <w:sz w:val="24"/>
          <w:szCs w:val="24"/>
        </w:rPr>
        <w:t>to effect positive change in Norwegian companies as well as other companies and contractors in the whole supply chain</w:t>
      </w:r>
      <w:r w:rsidRPr="00344887">
        <w:rPr>
          <w:rFonts w:ascii="Times New Roman" w:eastAsia="Calibri" w:hAnsi="Times New Roman" w:cs="Times New Roman"/>
          <w:bCs/>
          <w:sz w:val="24"/>
          <w:szCs w:val="24"/>
        </w:rPr>
        <w:t>.</w:t>
      </w:r>
      <w:r w:rsidRPr="00FE75A4">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The guidelines are not meant to be </w:t>
      </w:r>
      <w:r w:rsidRPr="00FE75A4">
        <w:rPr>
          <w:rFonts w:ascii="Times New Roman" w:eastAsia="Calibri" w:hAnsi="Times New Roman" w:cs="Times New Roman"/>
          <w:bCs/>
          <w:sz w:val="24"/>
          <w:szCs w:val="24"/>
        </w:rPr>
        <w:t>punitive</w:t>
      </w:r>
      <w:r>
        <w:rPr>
          <w:rFonts w:ascii="Times New Roman" w:eastAsia="Calibri" w:hAnsi="Times New Roman" w:cs="Times New Roman"/>
          <w:bCs/>
          <w:sz w:val="24"/>
          <w:szCs w:val="24"/>
        </w:rPr>
        <w:t xml:space="preserve">.  </w:t>
      </w:r>
      <w:r w:rsidRPr="00FE75A4">
        <w:rPr>
          <w:rFonts w:ascii="Times New Roman" w:eastAsia="Calibri" w:hAnsi="Times New Roman" w:cs="Times New Roman"/>
          <w:bCs/>
          <w:sz w:val="24"/>
          <w:szCs w:val="24"/>
        </w:rPr>
        <w:t xml:space="preserve"> </w:t>
      </w:r>
    </w:p>
    <w:p w:rsidR="0006113B" w:rsidRPr="00FE75A4" w:rsidRDefault="0006113B" w:rsidP="0006113B">
      <w:pPr>
        <w:spacing w:line="240" w:lineRule="auto"/>
        <w:jc w:val="both"/>
        <w:rPr>
          <w:rFonts w:ascii="Times New Roman" w:eastAsia="Calibri" w:hAnsi="Times New Roman" w:cs="Times New Roman"/>
          <w:bCs/>
          <w:sz w:val="24"/>
          <w:szCs w:val="24"/>
        </w:rPr>
      </w:pPr>
    </w:p>
    <w:p w:rsidR="0006113B" w:rsidRDefault="0006113B" w:rsidP="0006113B">
      <w:pPr>
        <w:pBdr>
          <w:top w:val="single" w:sz="4" w:space="1" w:color="auto"/>
          <w:left w:val="single" w:sz="4" w:space="22" w:color="auto"/>
          <w:bottom w:val="single" w:sz="4" w:space="1" w:color="auto"/>
          <w:right w:val="single" w:sz="4" w:space="4" w:color="auto"/>
        </w:pBdr>
        <w:spacing w:line="240" w:lineRule="auto"/>
        <w:ind w:left="360"/>
        <w:jc w:val="center"/>
        <w:rPr>
          <w:rFonts w:ascii="Times New Roman" w:eastAsia="Calibri" w:hAnsi="Times New Roman" w:cs="Times New Roman"/>
          <w:bCs/>
          <w:sz w:val="20"/>
          <w:szCs w:val="20"/>
          <w:vertAlign w:val="superscript"/>
        </w:rPr>
      </w:pPr>
      <w:r w:rsidRPr="00344887">
        <w:rPr>
          <w:rFonts w:ascii="Times New Roman" w:eastAsia="Calibri" w:hAnsi="Times New Roman" w:cs="Times New Roman"/>
          <w:b/>
          <w:bCs/>
          <w:sz w:val="20"/>
          <w:szCs w:val="20"/>
        </w:rPr>
        <w:t>Nine Sector-independent Considerations</w:t>
      </w:r>
      <w:r w:rsidRPr="00344887">
        <w:rPr>
          <w:rFonts w:ascii="Times New Roman" w:eastAsia="Calibri" w:hAnsi="Times New Roman" w:cs="Times New Roman"/>
          <w:bCs/>
          <w:sz w:val="20"/>
          <w:szCs w:val="20"/>
          <w:vertAlign w:val="superscript"/>
        </w:rPr>
        <w:t>3</w:t>
      </w:r>
    </w:p>
    <w:p w:rsidR="0006113B" w:rsidRDefault="0006113B" w:rsidP="0006113B">
      <w:pPr>
        <w:pBdr>
          <w:top w:val="single" w:sz="4" w:space="1" w:color="auto"/>
          <w:left w:val="single" w:sz="4" w:space="22" w:color="auto"/>
          <w:bottom w:val="single" w:sz="4" w:space="1" w:color="auto"/>
          <w:right w:val="single" w:sz="4" w:space="4" w:color="auto"/>
        </w:pBdr>
        <w:spacing w:line="240" w:lineRule="auto"/>
        <w:ind w:left="360"/>
        <w:jc w:val="both"/>
        <w:rPr>
          <w:rFonts w:ascii="Times New Roman" w:eastAsia="Calibri" w:hAnsi="Times New Roman" w:cs="Times New Roman"/>
          <w:bCs/>
          <w:sz w:val="20"/>
          <w:szCs w:val="20"/>
        </w:rPr>
      </w:pPr>
    </w:p>
    <w:p w:rsidR="0006113B" w:rsidRDefault="0006113B" w:rsidP="0006113B">
      <w:pPr>
        <w:pStyle w:val="ListParagraph"/>
        <w:numPr>
          <w:ilvl w:val="0"/>
          <w:numId w:val="26"/>
        </w:numPr>
        <w:pBdr>
          <w:top w:val="single" w:sz="4" w:space="1" w:color="auto"/>
          <w:left w:val="single" w:sz="4" w:space="22" w:color="auto"/>
          <w:bottom w:val="single" w:sz="4" w:space="1" w:color="auto"/>
          <w:right w:val="single" w:sz="4" w:space="4" w:color="auto"/>
        </w:pBdr>
        <w:spacing w:line="240" w:lineRule="auto"/>
        <w:ind w:left="720"/>
        <w:jc w:val="both"/>
        <w:rPr>
          <w:rFonts w:ascii="Times New Roman" w:eastAsia="Calibri" w:hAnsi="Times New Roman" w:cs="Times New Roman"/>
          <w:bCs/>
          <w:sz w:val="20"/>
          <w:szCs w:val="20"/>
        </w:rPr>
      </w:pPr>
      <w:r w:rsidRPr="00344887">
        <w:rPr>
          <w:rFonts w:ascii="Times New Roman" w:eastAsia="Calibri" w:hAnsi="Times New Roman" w:cs="Times New Roman"/>
          <w:b/>
          <w:bCs/>
          <w:sz w:val="20"/>
          <w:szCs w:val="20"/>
        </w:rPr>
        <w:t>Health, safety and the working environment</w:t>
      </w:r>
      <w:r w:rsidRPr="00344887">
        <w:rPr>
          <w:rFonts w:ascii="Times New Roman" w:eastAsia="Calibri" w:hAnsi="Times New Roman" w:cs="Times New Roman"/>
          <w:bCs/>
          <w:sz w:val="20"/>
          <w:szCs w:val="20"/>
        </w:rPr>
        <w:t xml:space="preserve">: work in this area must also cover companies’ international operations. Cooperation with employees and their organizations must be in place when a company operates in other countries. </w:t>
      </w:r>
    </w:p>
    <w:p w:rsidR="0006113B" w:rsidRDefault="0006113B" w:rsidP="0006113B">
      <w:pPr>
        <w:pStyle w:val="ListParagraph"/>
        <w:numPr>
          <w:ilvl w:val="0"/>
          <w:numId w:val="26"/>
        </w:numPr>
        <w:pBdr>
          <w:top w:val="single" w:sz="4" w:space="1" w:color="auto"/>
          <w:left w:val="single" w:sz="4" w:space="22" w:color="auto"/>
          <w:bottom w:val="single" w:sz="4" w:space="1" w:color="auto"/>
          <w:right w:val="single" w:sz="4" w:space="4" w:color="auto"/>
        </w:pBdr>
        <w:spacing w:line="240" w:lineRule="auto"/>
        <w:ind w:left="720"/>
        <w:jc w:val="both"/>
        <w:rPr>
          <w:rFonts w:ascii="Times New Roman" w:eastAsia="Calibri" w:hAnsi="Times New Roman" w:cs="Times New Roman"/>
          <w:bCs/>
          <w:sz w:val="20"/>
          <w:szCs w:val="20"/>
        </w:rPr>
      </w:pPr>
      <w:r w:rsidRPr="00344887">
        <w:rPr>
          <w:rFonts w:ascii="Times New Roman" w:eastAsia="Calibri" w:hAnsi="Times New Roman" w:cs="Times New Roman"/>
          <w:b/>
          <w:bCs/>
          <w:i/>
          <w:sz w:val="20"/>
          <w:szCs w:val="20"/>
        </w:rPr>
        <w:t>Environment:</w:t>
      </w:r>
      <w:r w:rsidRPr="00344887">
        <w:rPr>
          <w:rFonts w:ascii="Times New Roman" w:eastAsia="Calibri" w:hAnsi="Times New Roman" w:cs="Times New Roman"/>
          <w:bCs/>
          <w:sz w:val="20"/>
          <w:szCs w:val="20"/>
        </w:rPr>
        <w:t xml:space="preserve"> The companies’ work on environmental issues must extend to the enterprise’s entire value chain. Product development, production, distribution and the subsequent use of the company’s products must be adapted to long-term responsible social development with the least</w:t>
      </w:r>
      <w:r>
        <w:rPr>
          <w:rFonts w:ascii="Times New Roman" w:eastAsia="Calibri" w:hAnsi="Times New Roman" w:cs="Times New Roman"/>
          <w:bCs/>
          <w:sz w:val="20"/>
          <w:szCs w:val="20"/>
        </w:rPr>
        <w:t xml:space="preserve"> possible environmental impact.</w:t>
      </w:r>
    </w:p>
    <w:p w:rsidR="0006113B" w:rsidRDefault="0006113B" w:rsidP="0006113B">
      <w:pPr>
        <w:pStyle w:val="ListParagraph"/>
        <w:numPr>
          <w:ilvl w:val="0"/>
          <w:numId w:val="26"/>
        </w:numPr>
        <w:pBdr>
          <w:top w:val="single" w:sz="4" w:space="1" w:color="auto"/>
          <w:left w:val="single" w:sz="4" w:space="22" w:color="auto"/>
          <w:bottom w:val="single" w:sz="4" w:space="1" w:color="auto"/>
          <w:right w:val="single" w:sz="4" w:space="4" w:color="auto"/>
        </w:pBdr>
        <w:spacing w:line="240" w:lineRule="auto"/>
        <w:ind w:left="720"/>
        <w:jc w:val="both"/>
        <w:rPr>
          <w:rFonts w:ascii="Times New Roman" w:eastAsia="Calibri" w:hAnsi="Times New Roman" w:cs="Times New Roman"/>
          <w:bCs/>
          <w:sz w:val="20"/>
          <w:szCs w:val="20"/>
        </w:rPr>
      </w:pPr>
      <w:r w:rsidRPr="00344887">
        <w:rPr>
          <w:rFonts w:ascii="Times New Roman" w:eastAsia="Calibri" w:hAnsi="Times New Roman" w:cs="Times New Roman"/>
          <w:b/>
          <w:bCs/>
          <w:sz w:val="20"/>
          <w:szCs w:val="20"/>
        </w:rPr>
        <w:t>Ethics:</w:t>
      </w:r>
      <w:r w:rsidRPr="00344887">
        <w:rPr>
          <w:rFonts w:ascii="Times New Roman" w:eastAsia="Calibri" w:hAnsi="Times New Roman" w:cs="Times New Roman"/>
          <w:bCs/>
          <w:sz w:val="20"/>
          <w:szCs w:val="20"/>
        </w:rPr>
        <w:t xml:space="preserve"> The companies are expected to have adopted corporate vales and ethical guidelines. In formulating ethical guidelines for their operations, the companies should, among other things, consider the factors on which the Government Pension Fund – </w:t>
      </w:r>
      <w:proofErr w:type="spellStart"/>
      <w:r w:rsidRPr="00344887">
        <w:rPr>
          <w:rFonts w:ascii="Times New Roman" w:eastAsia="Calibri" w:hAnsi="Times New Roman" w:cs="Times New Roman"/>
          <w:bCs/>
          <w:sz w:val="20"/>
          <w:szCs w:val="20"/>
        </w:rPr>
        <w:t>Global’s</w:t>
      </w:r>
      <w:proofErr w:type="spellEnd"/>
      <w:r w:rsidRPr="00344887">
        <w:rPr>
          <w:rFonts w:ascii="Times New Roman" w:eastAsia="Calibri" w:hAnsi="Times New Roman" w:cs="Times New Roman"/>
          <w:bCs/>
          <w:sz w:val="20"/>
          <w:szCs w:val="20"/>
        </w:rPr>
        <w:t xml:space="preserve"> ethical guidelines are based. Such ethical guidelines </w:t>
      </w:r>
      <w:r w:rsidRPr="00344887">
        <w:rPr>
          <w:rFonts w:ascii="Times New Roman" w:eastAsia="Calibri" w:hAnsi="Times New Roman" w:cs="Times New Roman"/>
          <w:bCs/>
          <w:sz w:val="20"/>
          <w:szCs w:val="20"/>
        </w:rPr>
        <w:lastRenderedPageBreak/>
        <w:t xml:space="preserve">should be in line with the UN Global Compact and the OECD’s Guidelines for Multinational Enterprises. The guidelines should also be in accordance with the OECD’s Guidelines for Corporate Governance. </w:t>
      </w:r>
    </w:p>
    <w:p w:rsidR="0006113B" w:rsidRDefault="0006113B" w:rsidP="0006113B">
      <w:pPr>
        <w:pStyle w:val="ListParagraph"/>
        <w:numPr>
          <w:ilvl w:val="0"/>
          <w:numId w:val="26"/>
        </w:numPr>
        <w:pBdr>
          <w:top w:val="single" w:sz="4" w:space="1" w:color="auto"/>
          <w:left w:val="single" w:sz="4" w:space="22" w:color="auto"/>
          <w:bottom w:val="single" w:sz="4" w:space="1" w:color="auto"/>
          <w:right w:val="single" w:sz="4" w:space="4" w:color="auto"/>
        </w:pBdr>
        <w:spacing w:line="240" w:lineRule="auto"/>
        <w:ind w:left="720"/>
        <w:jc w:val="both"/>
        <w:rPr>
          <w:rFonts w:ascii="Times New Roman" w:eastAsia="Calibri" w:hAnsi="Times New Roman" w:cs="Times New Roman"/>
          <w:bCs/>
          <w:sz w:val="20"/>
          <w:szCs w:val="20"/>
        </w:rPr>
      </w:pPr>
      <w:r w:rsidRPr="00344887">
        <w:rPr>
          <w:rFonts w:ascii="Times New Roman" w:eastAsia="Calibri" w:hAnsi="Times New Roman" w:cs="Times New Roman"/>
          <w:b/>
          <w:bCs/>
          <w:i/>
          <w:sz w:val="20"/>
          <w:szCs w:val="20"/>
        </w:rPr>
        <w:t>Combating corruption:</w:t>
      </w:r>
      <w:r w:rsidRPr="00344887">
        <w:rPr>
          <w:rFonts w:ascii="Times New Roman" w:eastAsia="Calibri" w:hAnsi="Times New Roman" w:cs="Times New Roman"/>
          <w:bCs/>
          <w:sz w:val="20"/>
          <w:szCs w:val="20"/>
        </w:rPr>
        <w:t xml:space="preserve"> Greater transparency can prevent wrong and ethically dubious decisions. Companies should therefore be open about dilemmas relating to corruption, conflicts of interest and impartiality. Civil protection: As is the case for private enterprises, companies in which the state has an ownership interest are obliged to protect their own operations, employees and the surrounding environment against accidents.</w:t>
      </w:r>
    </w:p>
    <w:p w:rsidR="0006113B" w:rsidRDefault="0006113B" w:rsidP="0006113B">
      <w:pPr>
        <w:pStyle w:val="ListParagraph"/>
        <w:numPr>
          <w:ilvl w:val="0"/>
          <w:numId w:val="26"/>
        </w:numPr>
        <w:pBdr>
          <w:top w:val="single" w:sz="4" w:space="1" w:color="auto"/>
          <w:left w:val="single" w:sz="4" w:space="22" w:color="auto"/>
          <w:bottom w:val="single" w:sz="4" w:space="1" w:color="auto"/>
          <w:right w:val="single" w:sz="4" w:space="4" w:color="auto"/>
        </w:pBdr>
        <w:spacing w:line="240" w:lineRule="auto"/>
        <w:ind w:left="720"/>
        <w:jc w:val="both"/>
        <w:rPr>
          <w:rFonts w:ascii="Times New Roman" w:eastAsia="Calibri" w:hAnsi="Times New Roman" w:cs="Times New Roman"/>
          <w:bCs/>
          <w:sz w:val="20"/>
          <w:szCs w:val="20"/>
        </w:rPr>
      </w:pPr>
      <w:r w:rsidRPr="00344887">
        <w:rPr>
          <w:rFonts w:ascii="Times New Roman" w:eastAsia="Calibri" w:hAnsi="Times New Roman" w:cs="Times New Roman"/>
          <w:b/>
          <w:bCs/>
          <w:i/>
          <w:sz w:val="20"/>
          <w:szCs w:val="20"/>
        </w:rPr>
        <w:t>Gender equality:</w:t>
      </w:r>
      <w:r>
        <w:rPr>
          <w:rFonts w:ascii="Times New Roman" w:eastAsia="Calibri" w:hAnsi="Times New Roman" w:cs="Times New Roman"/>
          <w:bCs/>
          <w:sz w:val="20"/>
          <w:szCs w:val="20"/>
        </w:rPr>
        <w:t xml:space="preserve"> </w:t>
      </w:r>
      <w:r w:rsidRPr="00344887">
        <w:rPr>
          <w:rFonts w:ascii="Times New Roman" w:eastAsia="Calibri" w:hAnsi="Times New Roman" w:cs="Times New Roman"/>
          <w:bCs/>
          <w:sz w:val="20"/>
          <w:szCs w:val="20"/>
        </w:rPr>
        <w:t xml:space="preserve">Open and genuine competition for positions in society promotes both justice and economic efficiency. The Government believes that failure to make better use of the competence and capacity women can bring to companies and society as a whole represents squandering and poor management of society’s resources. </w:t>
      </w:r>
    </w:p>
    <w:p w:rsidR="0006113B" w:rsidRDefault="0006113B" w:rsidP="0006113B">
      <w:pPr>
        <w:pStyle w:val="ListParagraph"/>
        <w:numPr>
          <w:ilvl w:val="0"/>
          <w:numId w:val="26"/>
        </w:numPr>
        <w:pBdr>
          <w:top w:val="single" w:sz="4" w:space="1" w:color="auto"/>
          <w:left w:val="single" w:sz="4" w:space="22" w:color="auto"/>
          <w:bottom w:val="single" w:sz="4" w:space="1" w:color="auto"/>
          <w:right w:val="single" w:sz="4" w:space="4" w:color="auto"/>
        </w:pBdr>
        <w:spacing w:line="240" w:lineRule="auto"/>
        <w:ind w:left="720"/>
        <w:jc w:val="both"/>
        <w:rPr>
          <w:rFonts w:ascii="Times New Roman" w:eastAsia="Calibri" w:hAnsi="Times New Roman" w:cs="Times New Roman"/>
          <w:bCs/>
          <w:sz w:val="20"/>
          <w:szCs w:val="20"/>
        </w:rPr>
      </w:pPr>
      <w:r w:rsidRPr="00344887">
        <w:rPr>
          <w:rFonts w:ascii="Times New Roman" w:eastAsia="Calibri" w:hAnsi="Times New Roman" w:cs="Times New Roman"/>
          <w:b/>
          <w:bCs/>
          <w:i/>
          <w:sz w:val="20"/>
          <w:szCs w:val="20"/>
        </w:rPr>
        <w:t>Restructuring:</w:t>
      </w:r>
      <w:r w:rsidRPr="00344887">
        <w:rPr>
          <w:rFonts w:ascii="Times New Roman" w:eastAsia="Calibri" w:hAnsi="Times New Roman" w:cs="Times New Roman"/>
          <w:bCs/>
          <w:sz w:val="20"/>
          <w:szCs w:val="20"/>
        </w:rPr>
        <w:t xml:space="preserve"> As owner, the state expects companies to take a long-term view and act responsibly in connection with restructuring processes. </w:t>
      </w:r>
    </w:p>
    <w:p w:rsidR="0006113B" w:rsidRDefault="0006113B" w:rsidP="0006113B">
      <w:pPr>
        <w:pStyle w:val="ListParagraph"/>
        <w:numPr>
          <w:ilvl w:val="0"/>
          <w:numId w:val="26"/>
        </w:numPr>
        <w:pBdr>
          <w:top w:val="single" w:sz="4" w:space="1" w:color="auto"/>
          <w:left w:val="single" w:sz="4" w:space="22" w:color="auto"/>
          <w:bottom w:val="single" w:sz="4" w:space="1" w:color="auto"/>
          <w:right w:val="single" w:sz="4" w:space="4" w:color="auto"/>
        </w:pBdr>
        <w:spacing w:line="240" w:lineRule="auto"/>
        <w:ind w:left="720"/>
        <w:jc w:val="both"/>
        <w:rPr>
          <w:rFonts w:ascii="Times New Roman" w:eastAsia="Calibri" w:hAnsi="Times New Roman" w:cs="Times New Roman"/>
          <w:bCs/>
          <w:sz w:val="20"/>
          <w:szCs w:val="20"/>
        </w:rPr>
      </w:pPr>
      <w:r w:rsidRPr="00344887">
        <w:rPr>
          <w:rFonts w:ascii="Times New Roman" w:eastAsia="Calibri" w:hAnsi="Times New Roman" w:cs="Times New Roman"/>
          <w:b/>
          <w:bCs/>
          <w:i/>
          <w:sz w:val="20"/>
          <w:szCs w:val="20"/>
        </w:rPr>
        <w:t>Research, development and competence-building:</w:t>
      </w:r>
      <w:r w:rsidRPr="00344887">
        <w:rPr>
          <w:rFonts w:ascii="Times New Roman" w:eastAsia="Calibri" w:hAnsi="Times New Roman" w:cs="Times New Roman"/>
          <w:bCs/>
          <w:sz w:val="20"/>
          <w:szCs w:val="20"/>
        </w:rPr>
        <w:t xml:space="preserve"> Business and industry should be ambitious with respect to research and development. The Government expects companies in which it has a major ownership interest to have a strategy for increased research and development. </w:t>
      </w:r>
    </w:p>
    <w:p w:rsidR="0006113B" w:rsidRDefault="0006113B" w:rsidP="0006113B">
      <w:pPr>
        <w:pStyle w:val="ListParagraph"/>
        <w:numPr>
          <w:ilvl w:val="0"/>
          <w:numId w:val="26"/>
        </w:numPr>
        <w:pBdr>
          <w:top w:val="single" w:sz="4" w:space="1" w:color="auto"/>
          <w:left w:val="single" w:sz="4" w:space="22" w:color="auto"/>
          <w:bottom w:val="single" w:sz="4" w:space="1" w:color="auto"/>
          <w:right w:val="single" w:sz="4" w:space="4" w:color="auto"/>
        </w:pBdr>
        <w:spacing w:line="240" w:lineRule="auto"/>
        <w:ind w:left="720"/>
        <w:jc w:val="both"/>
        <w:rPr>
          <w:rFonts w:ascii="Times New Roman" w:eastAsia="Calibri" w:hAnsi="Times New Roman" w:cs="Times New Roman"/>
          <w:bCs/>
          <w:sz w:val="20"/>
          <w:szCs w:val="20"/>
        </w:rPr>
      </w:pPr>
      <w:r w:rsidRPr="00344887">
        <w:rPr>
          <w:rFonts w:ascii="Times New Roman" w:eastAsia="Calibri" w:hAnsi="Times New Roman" w:cs="Times New Roman"/>
          <w:b/>
          <w:bCs/>
          <w:i/>
          <w:sz w:val="20"/>
          <w:szCs w:val="20"/>
        </w:rPr>
        <w:t>Integration and career opportunities for other groups:</w:t>
      </w:r>
      <w:r w:rsidRPr="00344887">
        <w:rPr>
          <w:rFonts w:ascii="Times New Roman" w:eastAsia="Calibri" w:hAnsi="Times New Roman" w:cs="Times New Roman"/>
          <w:bCs/>
          <w:sz w:val="20"/>
          <w:szCs w:val="20"/>
        </w:rPr>
        <w:t xml:space="preserve"> The Government is concerned that Norwegian companies should be proactive in their attitude to the recruitment of personnel from minority backgrounds, qualified seniors and people with functional impairments. The companies should also emphasize knowledge of other countries’ cultures in their recruitment policies. The state’s attitude to social responsibility in companies in which it has ownership interests is expressed in the form of general, sector-independent expectations rather absolute requirements. It is the task of each company’s board of directors and management to adopt guidelines for its operations. Different areas are important for different companies and must be addressed accordingly.</w:t>
      </w:r>
    </w:p>
    <w:p w:rsidR="0006113B" w:rsidRDefault="0006113B" w:rsidP="0006113B">
      <w:pPr>
        <w:pBdr>
          <w:top w:val="single" w:sz="4" w:space="1" w:color="auto"/>
          <w:left w:val="single" w:sz="4" w:space="22" w:color="auto"/>
          <w:bottom w:val="single" w:sz="4" w:space="1" w:color="auto"/>
          <w:right w:val="single" w:sz="4" w:space="4" w:color="auto"/>
        </w:pBdr>
        <w:spacing w:line="240" w:lineRule="auto"/>
        <w:ind w:left="360"/>
        <w:jc w:val="both"/>
        <w:rPr>
          <w:rFonts w:ascii="Times New Roman" w:eastAsia="Calibri" w:hAnsi="Times New Roman" w:cs="Times New Roman"/>
          <w:bCs/>
          <w:sz w:val="20"/>
          <w:szCs w:val="20"/>
        </w:rPr>
      </w:pPr>
    </w:p>
    <w:p w:rsidR="0006113B" w:rsidRDefault="0006113B" w:rsidP="0006113B">
      <w:pPr>
        <w:pBdr>
          <w:top w:val="single" w:sz="4" w:space="1" w:color="auto"/>
          <w:left w:val="single" w:sz="4" w:space="22" w:color="auto"/>
          <w:bottom w:val="single" w:sz="4" w:space="1" w:color="auto"/>
          <w:right w:val="single" w:sz="4" w:space="4" w:color="auto"/>
        </w:pBdr>
        <w:spacing w:line="240" w:lineRule="auto"/>
        <w:ind w:left="360"/>
        <w:jc w:val="both"/>
        <w:rPr>
          <w:rFonts w:ascii="Times New Roman" w:eastAsia="Calibri" w:hAnsi="Times New Roman" w:cs="Times New Roman"/>
          <w:bCs/>
          <w:sz w:val="16"/>
          <w:szCs w:val="16"/>
        </w:rPr>
      </w:pPr>
      <w:r w:rsidRPr="00344887">
        <w:rPr>
          <w:rFonts w:ascii="Times New Roman" w:eastAsia="Calibri" w:hAnsi="Times New Roman" w:cs="Times New Roman"/>
          <w:bCs/>
          <w:sz w:val="16"/>
          <w:szCs w:val="16"/>
          <w:vertAlign w:val="superscript"/>
        </w:rPr>
        <w:t>3</w:t>
      </w:r>
      <w:r w:rsidRPr="00344887">
        <w:rPr>
          <w:rFonts w:ascii="Times New Roman" w:eastAsia="Calibri" w:hAnsi="Times New Roman" w:cs="Times New Roman"/>
          <w:bCs/>
          <w:i/>
          <w:sz w:val="16"/>
          <w:szCs w:val="16"/>
        </w:rPr>
        <w:t xml:space="preserve"> Corporate Social </w:t>
      </w:r>
      <w:proofErr w:type="gramStart"/>
      <w:r w:rsidRPr="00344887">
        <w:rPr>
          <w:rFonts w:ascii="Times New Roman" w:eastAsia="Calibri" w:hAnsi="Times New Roman" w:cs="Times New Roman"/>
          <w:bCs/>
          <w:i/>
          <w:sz w:val="16"/>
          <w:szCs w:val="16"/>
        </w:rPr>
        <w:t>Responsibility</w:t>
      </w:r>
      <w:proofErr w:type="gramEnd"/>
      <w:r w:rsidRPr="00344887">
        <w:rPr>
          <w:rFonts w:ascii="Times New Roman" w:eastAsia="Calibri" w:hAnsi="Times New Roman" w:cs="Times New Roman"/>
          <w:bCs/>
          <w:i/>
          <w:sz w:val="16"/>
          <w:szCs w:val="16"/>
        </w:rPr>
        <w:t xml:space="preserve"> in a Global Economy (2008-09).</w:t>
      </w:r>
      <w:r w:rsidRPr="00344887">
        <w:rPr>
          <w:rFonts w:ascii="Times New Roman" w:eastAsia="Calibri" w:hAnsi="Times New Roman" w:cs="Times New Roman"/>
          <w:bCs/>
          <w:i/>
          <w:sz w:val="16"/>
          <w:szCs w:val="16"/>
          <w:vertAlign w:val="superscript"/>
        </w:rPr>
        <w:t xml:space="preserve"> </w:t>
      </w:r>
      <w:r w:rsidRPr="00344887">
        <w:rPr>
          <w:rFonts w:ascii="Times New Roman" w:eastAsia="Calibri" w:hAnsi="Times New Roman" w:cs="Times New Roman"/>
          <w:bCs/>
          <w:sz w:val="16"/>
          <w:szCs w:val="16"/>
        </w:rPr>
        <w:t xml:space="preserve">In the White Paper, the Government clarified its expectations of companies on CSR in nine areas, which companies should take into account in their business assessments and that are intended to promote companies’ long-term rate of return and industrial development. </w:t>
      </w:r>
    </w:p>
    <w:p w:rsidR="0006113B" w:rsidRPr="005F5A0B" w:rsidRDefault="0006113B" w:rsidP="0006113B">
      <w:pPr>
        <w:spacing w:line="240" w:lineRule="auto"/>
        <w:jc w:val="both"/>
        <w:rPr>
          <w:rFonts w:ascii="Times New Roman" w:eastAsia="Calibri" w:hAnsi="Times New Roman" w:cs="Times New Roman"/>
          <w:b/>
          <w:bCs/>
          <w:sz w:val="24"/>
          <w:szCs w:val="24"/>
        </w:rPr>
      </w:pPr>
    </w:p>
    <w:p w:rsidR="00990061" w:rsidRDefault="0006113B" w:rsidP="00990061">
      <w:pPr>
        <w:spacing w:line="240" w:lineRule="auto"/>
        <w:jc w:val="both"/>
        <w:rPr>
          <w:rFonts w:ascii="Times New Roman" w:hAnsi="Times New Roman" w:cs="Times New Roman"/>
          <w:sz w:val="24"/>
          <w:szCs w:val="24"/>
        </w:rPr>
      </w:pPr>
      <w:r w:rsidRPr="00344887">
        <w:rPr>
          <w:rFonts w:ascii="Times New Roman" w:hAnsi="Times New Roman" w:cs="Times New Roman"/>
          <w:sz w:val="24"/>
          <w:szCs w:val="24"/>
        </w:rPr>
        <w:t>Reporting in not mandatory. Most of the large partially-state owned companies, however, have chosen on their own initiative to report in accordance with the Global Reporting Initiative (including the companies visited on this study tour—</w:t>
      </w:r>
      <w:proofErr w:type="spellStart"/>
      <w:r w:rsidRPr="00344887">
        <w:rPr>
          <w:rFonts w:ascii="Times New Roman" w:hAnsi="Times New Roman" w:cs="Times New Roman"/>
          <w:sz w:val="24"/>
          <w:szCs w:val="24"/>
        </w:rPr>
        <w:t>Statkraft</w:t>
      </w:r>
      <w:proofErr w:type="spellEnd"/>
      <w:r w:rsidRPr="00344887">
        <w:rPr>
          <w:rFonts w:ascii="Times New Roman" w:hAnsi="Times New Roman" w:cs="Times New Roman"/>
          <w:sz w:val="24"/>
          <w:szCs w:val="24"/>
        </w:rPr>
        <w:t xml:space="preserve">, Kongsberg </w:t>
      </w:r>
      <w:proofErr w:type="spellStart"/>
      <w:r w:rsidRPr="00344887">
        <w:rPr>
          <w:rFonts w:ascii="Times New Roman" w:hAnsi="Times New Roman" w:cs="Times New Roman"/>
          <w:sz w:val="24"/>
          <w:szCs w:val="24"/>
        </w:rPr>
        <w:t>Gruppen</w:t>
      </w:r>
      <w:proofErr w:type="spellEnd"/>
      <w:r w:rsidRPr="00344887">
        <w:rPr>
          <w:rFonts w:ascii="Times New Roman" w:hAnsi="Times New Roman" w:cs="Times New Roman"/>
          <w:sz w:val="24"/>
          <w:szCs w:val="24"/>
        </w:rPr>
        <w:t xml:space="preserve">, Telenor, Hydro, Statoil, and Hydro).  Many of the public sector companies issue separate sustainability reports or report specifically on CSR in their annual reports. </w:t>
      </w:r>
    </w:p>
    <w:p w:rsidR="00990061" w:rsidRDefault="00990061" w:rsidP="00990061">
      <w:pPr>
        <w:spacing w:line="240" w:lineRule="auto"/>
        <w:jc w:val="both"/>
        <w:rPr>
          <w:rFonts w:ascii="Times New Roman" w:hAnsi="Times New Roman" w:cs="Times New Roman"/>
          <w:sz w:val="24"/>
          <w:szCs w:val="24"/>
        </w:rPr>
      </w:pPr>
    </w:p>
    <w:p w:rsidR="0006113B" w:rsidRPr="00990061" w:rsidRDefault="0006113B" w:rsidP="00990061">
      <w:pPr>
        <w:spacing w:line="240" w:lineRule="auto"/>
        <w:jc w:val="both"/>
        <w:rPr>
          <w:rFonts w:ascii="Times New Roman" w:hAnsi="Times New Roman" w:cs="Times New Roman"/>
          <w:sz w:val="24"/>
          <w:szCs w:val="24"/>
        </w:rPr>
      </w:pPr>
      <w:r w:rsidRPr="00990061">
        <w:rPr>
          <w:rStyle w:val="Heading1Char"/>
        </w:rPr>
        <w:t>Key Takeaways from the Mission</w:t>
      </w:r>
      <w:r>
        <w:t>:</w:t>
      </w:r>
    </w:p>
    <w:p w:rsidR="0006113B" w:rsidRPr="005979AC" w:rsidRDefault="0006113B" w:rsidP="0006113B">
      <w:pPr>
        <w:spacing w:line="240" w:lineRule="auto"/>
        <w:rPr>
          <w:rFonts w:ascii="Times New Roman" w:hAnsi="Times New Roman" w:cs="Times New Roman"/>
          <w:b/>
          <w:sz w:val="24"/>
          <w:szCs w:val="24"/>
        </w:rPr>
      </w:pPr>
    </w:p>
    <w:p w:rsidR="0006113B" w:rsidRPr="00454274" w:rsidRDefault="0006113B" w:rsidP="0006113B">
      <w:pPr>
        <w:spacing w:line="240" w:lineRule="auto"/>
        <w:rPr>
          <w:rFonts w:ascii="Times New Roman" w:hAnsi="Times New Roman" w:cs="Times New Roman"/>
          <w:sz w:val="24"/>
          <w:szCs w:val="24"/>
        </w:rPr>
      </w:pPr>
      <w:r>
        <w:rPr>
          <w:rFonts w:ascii="Times New Roman" w:hAnsi="Times New Roman" w:cs="Times New Roman"/>
          <w:sz w:val="24"/>
          <w:szCs w:val="24"/>
        </w:rPr>
        <w:t xml:space="preserve">Globally, CSR initiatives are determined and shaped by international covenants and agreements </w:t>
      </w:r>
      <w:r w:rsidRPr="00454274">
        <w:rPr>
          <w:rFonts w:ascii="Times New Roman" w:hAnsi="Times New Roman" w:cs="Times New Roman"/>
          <w:sz w:val="24"/>
          <w:szCs w:val="24"/>
        </w:rPr>
        <w:t xml:space="preserve">on </w:t>
      </w:r>
      <w:r>
        <w:rPr>
          <w:rFonts w:ascii="Times New Roman" w:hAnsi="Times New Roman" w:cs="Times New Roman"/>
          <w:sz w:val="24"/>
          <w:szCs w:val="24"/>
        </w:rPr>
        <w:t xml:space="preserve">the </w:t>
      </w:r>
      <w:r w:rsidRPr="00454274">
        <w:rPr>
          <w:rFonts w:ascii="Times New Roman" w:hAnsi="Times New Roman" w:cs="Times New Roman"/>
          <w:b/>
          <w:i/>
          <w:sz w:val="24"/>
          <w:szCs w:val="24"/>
        </w:rPr>
        <w:t>key elements of CSR</w:t>
      </w:r>
      <w:r w:rsidRPr="00454274">
        <w:rPr>
          <w:rFonts w:ascii="Times New Roman" w:hAnsi="Times New Roman" w:cs="Times New Roman"/>
          <w:sz w:val="24"/>
          <w:szCs w:val="24"/>
        </w:rPr>
        <w:t xml:space="preserve">—detailed in various international conventions such as the UN Global Compact and ISO 26000.   The working definition of CSR does, however, differ across countries and in the context </w:t>
      </w:r>
      <w:r>
        <w:rPr>
          <w:rFonts w:ascii="Times New Roman" w:hAnsi="Times New Roman" w:cs="Times New Roman"/>
          <w:sz w:val="24"/>
          <w:szCs w:val="24"/>
        </w:rPr>
        <w:t xml:space="preserve">of </w:t>
      </w:r>
      <w:r w:rsidRPr="00454274">
        <w:rPr>
          <w:rFonts w:ascii="Times New Roman" w:hAnsi="Times New Roman" w:cs="Times New Roman"/>
          <w:sz w:val="24"/>
          <w:szCs w:val="24"/>
        </w:rPr>
        <w:t>Norway;</w:t>
      </w:r>
      <w:r>
        <w:rPr>
          <w:rFonts w:ascii="Times New Roman" w:hAnsi="Times New Roman" w:cs="Times New Roman"/>
          <w:sz w:val="24"/>
          <w:szCs w:val="24"/>
        </w:rPr>
        <w:t xml:space="preserve"> it was found that there were differences in the approach to CSR even</w:t>
      </w:r>
      <w:r w:rsidRPr="00454274">
        <w:rPr>
          <w:rFonts w:ascii="Times New Roman" w:hAnsi="Times New Roman" w:cs="Times New Roman"/>
          <w:sz w:val="24"/>
          <w:szCs w:val="24"/>
        </w:rPr>
        <w:t xml:space="preserve"> between companies.  </w:t>
      </w:r>
      <w:r>
        <w:rPr>
          <w:rFonts w:ascii="Times New Roman" w:hAnsi="Times New Roman" w:cs="Times New Roman"/>
          <w:sz w:val="24"/>
          <w:szCs w:val="24"/>
        </w:rPr>
        <w:t>Though internationally, experience shows that c</w:t>
      </w:r>
      <w:r w:rsidRPr="00454274">
        <w:rPr>
          <w:rFonts w:ascii="Times New Roman" w:hAnsi="Times New Roman" w:cs="Times New Roman"/>
          <w:sz w:val="24"/>
          <w:szCs w:val="24"/>
        </w:rPr>
        <w:t xml:space="preserve">ertain elements of CSR may be included in </w:t>
      </w:r>
      <w:r w:rsidRPr="00454274">
        <w:rPr>
          <w:rFonts w:ascii="Times New Roman" w:hAnsi="Times New Roman" w:cs="Times New Roman"/>
          <w:b/>
          <w:i/>
          <w:sz w:val="24"/>
          <w:szCs w:val="24"/>
        </w:rPr>
        <w:t>legislation</w:t>
      </w:r>
      <w:r>
        <w:rPr>
          <w:rFonts w:ascii="Times New Roman" w:hAnsi="Times New Roman" w:cs="Times New Roman"/>
          <w:sz w:val="24"/>
          <w:szCs w:val="24"/>
        </w:rPr>
        <w:t xml:space="preserve">, yet this varies </w:t>
      </w:r>
      <w:r w:rsidRPr="00454274">
        <w:rPr>
          <w:rFonts w:ascii="Times New Roman" w:hAnsi="Times New Roman" w:cs="Times New Roman"/>
          <w:sz w:val="24"/>
          <w:szCs w:val="24"/>
        </w:rPr>
        <w:t xml:space="preserve">from one country to another.  Enforcement of the legislation may vary, and coordination may be weak or strong. </w:t>
      </w:r>
      <w:r>
        <w:rPr>
          <w:rFonts w:ascii="Times New Roman" w:hAnsi="Times New Roman" w:cs="Times New Roman"/>
          <w:sz w:val="24"/>
          <w:szCs w:val="24"/>
        </w:rPr>
        <w:t>However, by its very nature, CSR efforts need to be more integral to the ethos of the company rather than be externally determined by legislative mechanisms.</w:t>
      </w:r>
      <w:r w:rsidRPr="00454274">
        <w:rPr>
          <w:rFonts w:ascii="Times New Roman" w:hAnsi="Times New Roman" w:cs="Times New Roman"/>
          <w:sz w:val="24"/>
          <w:szCs w:val="24"/>
        </w:rPr>
        <w:t xml:space="preserve"> </w:t>
      </w:r>
      <w:r>
        <w:rPr>
          <w:rFonts w:ascii="Times New Roman" w:hAnsi="Times New Roman" w:cs="Times New Roman"/>
          <w:sz w:val="24"/>
          <w:szCs w:val="24"/>
        </w:rPr>
        <w:t>While v</w:t>
      </w:r>
      <w:r w:rsidRPr="00454274">
        <w:rPr>
          <w:rFonts w:ascii="Times New Roman" w:hAnsi="Times New Roman" w:cs="Times New Roman"/>
          <w:sz w:val="24"/>
          <w:szCs w:val="24"/>
        </w:rPr>
        <w:t>ariations</w:t>
      </w:r>
      <w:r>
        <w:rPr>
          <w:rFonts w:ascii="Times New Roman" w:hAnsi="Times New Roman" w:cs="Times New Roman"/>
          <w:sz w:val="24"/>
          <w:szCs w:val="24"/>
        </w:rPr>
        <w:t xml:space="preserve"> in approaches towards CSR are natural, as they are determined by differential factors in the context of public or private owned enterprises, however, the basic tenets, nature and priorities for undertaking CSR initiatives need not differ very fundamentally. In Norway, the Government leads the effort in ensuring that there is a robust follow-through on basic CSR principles of the country that are formulated by the nodal ministries that are the MOFA and the Department of Industries. </w:t>
      </w:r>
      <w:proofErr w:type="spellStart"/>
      <w:r>
        <w:rPr>
          <w:rFonts w:ascii="Times New Roman" w:hAnsi="Times New Roman" w:cs="Times New Roman"/>
          <w:sz w:val="24"/>
          <w:szCs w:val="24"/>
        </w:rPr>
        <w:lastRenderedPageBreak/>
        <w:t>KOMpact</w:t>
      </w:r>
      <w:proofErr w:type="spellEnd"/>
      <w:r>
        <w:rPr>
          <w:rFonts w:ascii="Times New Roman" w:hAnsi="Times New Roman" w:cs="Times New Roman"/>
          <w:sz w:val="24"/>
          <w:szCs w:val="24"/>
        </w:rPr>
        <w:t xml:space="preserve"> at the Ministry of Foreign Affairs and the Ethics Council</w:t>
      </w:r>
      <w:r w:rsidRPr="00840281">
        <w:rPr>
          <w:rFonts w:ascii="Times New Roman" w:hAnsi="Times New Roman" w:cs="Times New Roman"/>
          <w:sz w:val="24"/>
          <w:szCs w:val="24"/>
        </w:rPr>
        <w:t xml:space="preserve"> </w:t>
      </w:r>
      <w:r>
        <w:rPr>
          <w:rFonts w:ascii="Times New Roman" w:hAnsi="Times New Roman" w:cs="Times New Roman"/>
          <w:sz w:val="24"/>
          <w:szCs w:val="24"/>
        </w:rPr>
        <w:t xml:space="preserve">Group at the Ministry of Trade and Industry are set up as an </w:t>
      </w:r>
      <w:r w:rsidRPr="00344887">
        <w:rPr>
          <w:rFonts w:ascii="Times New Roman" w:hAnsi="Times New Roman" w:cs="Times New Roman"/>
          <w:b/>
          <w:i/>
          <w:sz w:val="24"/>
          <w:szCs w:val="24"/>
        </w:rPr>
        <w:t>advisory group</w:t>
      </w:r>
      <w:r>
        <w:rPr>
          <w:rFonts w:ascii="Times New Roman" w:hAnsi="Times New Roman" w:cs="Times New Roman"/>
          <w:sz w:val="24"/>
          <w:szCs w:val="24"/>
        </w:rPr>
        <w:t xml:space="preserve"> to the Government.  Both bodies ensure that the CSR process integrate varying views from different sets of stake-holders.</w:t>
      </w:r>
    </w:p>
    <w:p w:rsidR="0006113B" w:rsidRDefault="0006113B" w:rsidP="0006113B">
      <w:pPr>
        <w:spacing w:line="240" w:lineRule="auto"/>
        <w:rPr>
          <w:rFonts w:ascii="Times New Roman" w:hAnsi="Times New Roman" w:cs="Times New Roman"/>
          <w:sz w:val="24"/>
          <w:szCs w:val="24"/>
        </w:rPr>
      </w:pPr>
    </w:p>
    <w:p w:rsidR="0006113B" w:rsidRDefault="0006113B" w:rsidP="0006113B">
      <w:pPr>
        <w:spacing w:line="240" w:lineRule="auto"/>
        <w:rPr>
          <w:rFonts w:ascii="Times New Roman" w:hAnsi="Times New Roman" w:cs="Times New Roman"/>
          <w:sz w:val="24"/>
          <w:szCs w:val="24"/>
        </w:rPr>
      </w:pPr>
      <w:r w:rsidRPr="00547A82">
        <w:rPr>
          <w:rFonts w:ascii="Times New Roman" w:hAnsi="Times New Roman" w:cs="Times New Roman"/>
          <w:sz w:val="24"/>
          <w:szCs w:val="24"/>
        </w:rPr>
        <w:t xml:space="preserve">While companies have espoused globally-accepted CSR principles for decades, the Government of Norway issued a formal document (The </w:t>
      </w:r>
      <w:r w:rsidRPr="00547A82">
        <w:rPr>
          <w:rFonts w:ascii="Times New Roman" w:hAnsi="Times New Roman" w:cs="Times New Roman"/>
          <w:i/>
          <w:sz w:val="24"/>
          <w:szCs w:val="24"/>
        </w:rPr>
        <w:t>White Paper</w:t>
      </w:r>
      <w:r w:rsidRPr="00547A82">
        <w:rPr>
          <w:rFonts w:ascii="Times New Roman" w:hAnsi="Times New Roman" w:cs="Times New Roman"/>
          <w:sz w:val="24"/>
          <w:szCs w:val="24"/>
        </w:rPr>
        <w:t xml:space="preserve"> on CSR) only in 2011.  The process for developing a national view on CSR in Norway took a relatively long time, and is a </w:t>
      </w:r>
      <w:r>
        <w:rPr>
          <w:rFonts w:ascii="Times New Roman" w:hAnsi="Times New Roman" w:cs="Times New Roman"/>
          <w:b/>
          <w:i/>
          <w:sz w:val="24"/>
          <w:szCs w:val="24"/>
        </w:rPr>
        <w:t xml:space="preserve">gradual and </w:t>
      </w:r>
      <w:r w:rsidRPr="00547A82">
        <w:rPr>
          <w:rFonts w:ascii="Times New Roman" w:hAnsi="Times New Roman" w:cs="Times New Roman"/>
          <w:b/>
          <w:i/>
          <w:sz w:val="24"/>
          <w:szCs w:val="24"/>
        </w:rPr>
        <w:t>iterative process</w:t>
      </w:r>
      <w:r w:rsidRPr="00547A82">
        <w:rPr>
          <w:rFonts w:ascii="Times New Roman" w:hAnsi="Times New Roman" w:cs="Times New Roman"/>
          <w:sz w:val="24"/>
          <w:szCs w:val="24"/>
        </w:rPr>
        <w:t xml:space="preserve">.  The White Paper outlined the Government’s vision for CSR, or very </w:t>
      </w:r>
      <w:r w:rsidRPr="00547A82">
        <w:rPr>
          <w:rFonts w:ascii="Times New Roman" w:hAnsi="Times New Roman" w:cs="Times New Roman"/>
          <w:b/>
          <w:i/>
          <w:sz w:val="24"/>
          <w:szCs w:val="24"/>
        </w:rPr>
        <w:t>broad-based principles</w:t>
      </w:r>
      <w:r w:rsidRPr="00547A82">
        <w:rPr>
          <w:rFonts w:ascii="Times New Roman" w:hAnsi="Times New Roman" w:cs="Times New Roman"/>
          <w:sz w:val="24"/>
          <w:szCs w:val="24"/>
        </w:rPr>
        <w:t xml:space="preserve"> that reflect international conventions and agreements such as the UN Global Compact, ILO, etc.  The documents allows for flexibility.  The details of implementation are then tailored to the needs of each industry and company.  They keep within the broad guidelines.  The document provides a set of guiding principles. </w:t>
      </w:r>
      <w:r w:rsidRPr="00DF4B29">
        <w:rPr>
          <w:rFonts w:ascii="Times New Roman" w:hAnsi="Times New Roman" w:cs="Times New Roman"/>
          <w:b/>
          <w:i/>
          <w:sz w:val="24"/>
          <w:szCs w:val="24"/>
        </w:rPr>
        <w:t>It is the</w:t>
      </w:r>
      <w:r>
        <w:rPr>
          <w:rFonts w:ascii="Times New Roman" w:hAnsi="Times New Roman" w:cs="Times New Roman"/>
          <w:b/>
          <w:i/>
          <w:sz w:val="24"/>
          <w:szCs w:val="24"/>
        </w:rPr>
        <w:t xml:space="preserve"> b</w:t>
      </w:r>
      <w:r w:rsidRPr="00547A82">
        <w:rPr>
          <w:rFonts w:ascii="Times New Roman" w:hAnsi="Times New Roman" w:cs="Times New Roman"/>
          <w:b/>
          <w:i/>
          <w:sz w:val="24"/>
          <w:szCs w:val="24"/>
        </w:rPr>
        <w:t xml:space="preserve">usiness </w:t>
      </w:r>
      <w:r>
        <w:rPr>
          <w:rFonts w:ascii="Times New Roman" w:hAnsi="Times New Roman" w:cs="Times New Roman"/>
          <w:b/>
          <w:i/>
          <w:sz w:val="24"/>
          <w:szCs w:val="24"/>
        </w:rPr>
        <w:t xml:space="preserve">that </w:t>
      </w:r>
      <w:r w:rsidRPr="00547A82">
        <w:rPr>
          <w:rFonts w:ascii="Times New Roman" w:hAnsi="Times New Roman" w:cs="Times New Roman"/>
          <w:b/>
          <w:i/>
          <w:sz w:val="24"/>
          <w:szCs w:val="24"/>
        </w:rPr>
        <w:t>drives the CSR agenda</w:t>
      </w:r>
      <w:r w:rsidRPr="00547A82">
        <w:rPr>
          <w:rFonts w:ascii="Times New Roman" w:hAnsi="Times New Roman" w:cs="Times New Roman"/>
          <w:sz w:val="24"/>
          <w:szCs w:val="24"/>
        </w:rPr>
        <w:t>, which is very specific to each sector as well as location.</w:t>
      </w:r>
      <w:r>
        <w:rPr>
          <w:rFonts w:ascii="Times New Roman" w:hAnsi="Times New Roman" w:cs="Times New Roman"/>
          <w:sz w:val="24"/>
          <w:szCs w:val="24"/>
        </w:rPr>
        <w:t xml:space="preserve"> </w:t>
      </w:r>
      <w:r w:rsidRPr="00DF4B29">
        <w:rPr>
          <w:rFonts w:ascii="Times New Roman" w:hAnsi="Times New Roman" w:cs="Times New Roman"/>
          <w:sz w:val="24"/>
          <w:szCs w:val="24"/>
        </w:rPr>
        <w:t xml:space="preserve">CSR </w:t>
      </w:r>
      <w:r>
        <w:rPr>
          <w:rFonts w:ascii="Times New Roman" w:hAnsi="Times New Roman" w:cs="Times New Roman"/>
          <w:sz w:val="24"/>
          <w:szCs w:val="24"/>
        </w:rPr>
        <w:t>in the Norwegian context i</w:t>
      </w:r>
      <w:r w:rsidRPr="00DF4B29">
        <w:rPr>
          <w:rFonts w:ascii="Times New Roman" w:hAnsi="Times New Roman" w:cs="Times New Roman"/>
          <w:sz w:val="24"/>
          <w:szCs w:val="24"/>
        </w:rPr>
        <w:t xml:space="preserve">s at the </w:t>
      </w:r>
      <w:r w:rsidRPr="00DF4B29">
        <w:rPr>
          <w:rFonts w:ascii="Times New Roman" w:hAnsi="Times New Roman" w:cs="Times New Roman"/>
          <w:b/>
          <w:i/>
          <w:sz w:val="24"/>
          <w:szCs w:val="24"/>
        </w:rPr>
        <w:t>core of business</w:t>
      </w:r>
      <w:r w:rsidRPr="00DF4B29">
        <w:rPr>
          <w:rFonts w:ascii="Times New Roman" w:hAnsi="Times New Roman" w:cs="Times New Roman"/>
          <w:sz w:val="24"/>
          <w:szCs w:val="24"/>
        </w:rPr>
        <w:t>.  CSR is an internal as well as an external concept</w:t>
      </w:r>
      <w:r>
        <w:rPr>
          <w:rFonts w:ascii="Times New Roman" w:hAnsi="Times New Roman" w:cs="Times New Roman"/>
          <w:sz w:val="24"/>
          <w:szCs w:val="24"/>
        </w:rPr>
        <w:t xml:space="preserve">. </w:t>
      </w:r>
      <w:r w:rsidRPr="00DF4B29">
        <w:rPr>
          <w:rFonts w:ascii="Times New Roman" w:hAnsi="Times New Roman" w:cs="Times New Roman"/>
          <w:sz w:val="24"/>
          <w:szCs w:val="24"/>
        </w:rPr>
        <w:t xml:space="preserve">CSR guidelines </w:t>
      </w:r>
      <w:r>
        <w:rPr>
          <w:rFonts w:ascii="Times New Roman" w:hAnsi="Times New Roman" w:cs="Times New Roman"/>
          <w:sz w:val="24"/>
          <w:szCs w:val="24"/>
        </w:rPr>
        <w:t xml:space="preserve">especially those on ethical practices, human rights, supply chain integrity etc need to be </w:t>
      </w:r>
      <w:r w:rsidRPr="00DF4B29">
        <w:rPr>
          <w:rFonts w:ascii="Times New Roman" w:hAnsi="Times New Roman" w:cs="Times New Roman"/>
          <w:sz w:val="24"/>
          <w:szCs w:val="24"/>
        </w:rPr>
        <w:t>followed by everyone in the company</w:t>
      </w:r>
      <w:r>
        <w:rPr>
          <w:rFonts w:ascii="Times New Roman" w:hAnsi="Times New Roman" w:cs="Times New Roman"/>
          <w:sz w:val="24"/>
          <w:szCs w:val="24"/>
        </w:rPr>
        <w:t xml:space="preserve"> as well as those in business relations with the companies- the collaborators, </w:t>
      </w:r>
      <w:r w:rsidRPr="00DF4B29">
        <w:rPr>
          <w:rFonts w:ascii="Times New Roman" w:hAnsi="Times New Roman" w:cs="Times New Roman"/>
          <w:sz w:val="24"/>
          <w:szCs w:val="24"/>
        </w:rPr>
        <w:t>suppliers</w:t>
      </w:r>
      <w:r>
        <w:rPr>
          <w:rFonts w:ascii="Times New Roman" w:hAnsi="Times New Roman" w:cs="Times New Roman"/>
          <w:sz w:val="24"/>
          <w:szCs w:val="24"/>
        </w:rPr>
        <w:t xml:space="preserve"> etc</w:t>
      </w:r>
      <w:r w:rsidRPr="00DF4B29">
        <w:rPr>
          <w:rFonts w:ascii="Times New Roman" w:hAnsi="Times New Roman" w:cs="Times New Roman"/>
          <w:sz w:val="24"/>
          <w:szCs w:val="24"/>
        </w:rPr>
        <w:t xml:space="preserve">.  Each company has issued a code of ethics, which is publically accessible on its website.  </w:t>
      </w:r>
    </w:p>
    <w:p w:rsidR="0006113B" w:rsidRDefault="0006113B" w:rsidP="0006113B">
      <w:pPr>
        <w:spacing w:line="240" w:lineRule="auto"/>
        <w:rPr>
          <w:rFonts w:ascii="Times New Roman" w:hAnsi="Times New Roman" w:cs="Times New Roman"/>
          <w:sz w:val="24"/>
          <w:szCs w:val="24"/>
        </w:rPr>
      </w:pPr>
    </w:p>
    <w:p w:rsidR="0006113B" w:rsidRPr="00DF4B29" w:rsidRDefault="0006113B" w:rsidP="0006113B">
      <w:pPr>
        <w:spacing w:line="240" w:lineRule="auto"/>
        <w:rPr>
          <w:rFonts w:ascii="Times New Roman" w:hAnsi="Times New Roman" w:cs="Times New Roman"/>
          <w:sz w:val="24"/>
          <w:szCs w:val="24"/>
        </w:rPr>
      </w:pPr>
      <w:r w:rsidRPr="002609D8">
        <w:rPr>
          <w:rFonts w:ascii="Times New Roman" w:hAnsi="Times New Roman" w:cs="Times New Roman"/>
          <w:sz w:val="24"/>
          <w:szCs w:val="24"/>
        </w:rPr>
        <w:t>It is interesting to note that Norway is very diligent in CSR practices in its operations abroad</w:t>
      </w:r>
      <w:r w:rsidRPr="002609D8">
        <w:rPr>
          <w:rFonts w:ascii="Times New Roman" w:hAnsi="Times New Roman" w:cs="Times New Roman"/>
          <w:b/>
          <w:i/>
          <w:sz w:val="24"/>
          <w:szCs w:val="24"/>
        </w:rPr>
        <w:t xml:space="preserve"> and </w:t>
      </w:r>
      <w:r w:rsidRPr="002609D8">
        <w:rPr>
          <w:rFonts w:ascii="Times New Roman" w:hAnsi="Times New Roman" w:cs="Times New Roman"/>
          <w:sz w:val="24"/>
          <w:szCs w:val="24"/>
        </w:rPr>
        <w:t xml:space="preserve">CSR issues such as human rights, adherence to labor standards and workplace issues figure prominently in </w:t>
      </w:r>
      <w:r>
        <w:rPr>
          <w:rFonts w:ascii="Times New Roman" w:hAnsi="Times New Roman" w:cs="Times New Roman"/>
          <w:sz w:val="24"/>
          <w:szCs w:val="24"/>
        </w:rPr>
        <w:t xml:space="preserve">the same. The Guidelines and business practices that shape CSR in Norway continue to be the guiding principles for each company in its operation in any foreign country. There would therefore be zero tolerance for any contravention of ethical practices, human rights violations, supply chain malpractices etc.  This has significant lessons for India as many of its large PSEs are opening operations abroad. It is necessary that international covenants, practices and guiding principles put forward by entities like the UN, UNGC, ILO, etc are understood and respected. There may be need for appropriate orientation and capacity building of SPEs on these issues as next step, emerging from this knowledge transfer visit. </w:t>
      </w:r>
    </w:p>
    <w:p w:rsidR="0006113B" w:rsidRDefault="0006113B" w:rsidP="0006113B">
      <w:pPr>
        <w:pStyle w:val="ListParagraph"/>
        <w:spacing w:line="240" w:lineRule="auto"/>
        <w:ind w:left="360"/>
        <w:rPr>
          <w:rFonts w:ascii="Times New Roman" w:hAnsi="Times New Roman" w:cs="Times New Roman"/>
          <w:sz w:val="24"/>
          <w:szCs w:val="24"/>
        </w:rPr>
      </w:pPr>
    </w:p>
    <w:p w:rsidR="0006113B" w:rsidRDefault="0006113B" w:rsidP="0006113B">
      <w:pPr>
        <w:pStyle w:val="ListParagraph"/>
        <w:spacing w:line="240" w:lineRule="auto"/>
        <w:ind w:left="360"/>
        <w:rPr>
          <w:rFonts w:ascii="Times New Roman" w:hAnsi="Times New Roman" w:cs="Times New Roman"/>
          <w:sz w:val="24"/>
          <w:szCs w:val="24"/>
        </w:rPr>
      </w:pPr>
    </w:p>
    <w:p w:rsidR="0006113B" w:rsidRDefault="0006113B" w:rsidP="0006113B">
      <w:pPr>
        <w:spacing w:line="240" w:lineRule="auto"/>
        <w:rPr>
          <w:rFonts w:ascii="Times New Roman" w:hAnsi="Times New Roman" w:cs="Times New Roman"/>
          <w:sz w:val="24"/>
          <w:szCs w:val="24"/>
        </w:rPr>
      </w:pPr>
      <w:r>
        <w:rPr>
          <w:rFonts w:ascii="Times New Roman" w:hAnsi="Times New Roman" w:cs="Times New Roman"/>
          <w:sz w:val="24"/>
          <w:szCs w:val="24"/>
        </w:rPr>
        <w:t>A significant difference that was found in the way CSR is understood or practices in India and in Norway was: India views CSR more as a human development issue that requires businesses to give back to society and improve the lives of the communities in which they operate. In Norway however, d</w:t>
      </w:r>
      <w:r w:rsidRPr="002609D8">
        <w:rPr>
          <w:rFonts w:ascii="Times New Roman" w:hAnsi="Times New Roman" w:cs="Times New Roman"/>
          <w:sz w:val="24"/>
          <w:szCs w:val="24"/>
        </w:rPr>
        <w:t>omestically, CSR is an internal concept</w:t>
      </w:r>
      <w:r>
        <w:rPr>
          <w:rFonts w:ascii="Times New Roman" w:hAnsi="Times New Roman" w:cs="Times New Roman"/>
          <w:sz w:val="24"/>
          <w:szCs w:val="24"/>
        </w:rPr>
        <w:t xml:space="preserve">- guided more by issues related to ethics, human rights, sustainability etc. One of the reasons for this approach is the fact that Norway is already highly ranked in the Human Development Indicators (HDIs) and </w:t>
      </w:r>
      <w:proofErr w:type="gramStart"/>
      <w:r>
        <w:rPr>
          <w:rFonts w:ascii="Times New Roman" w:hAnsi="Times New Roman" w:cs="Times New Roman"/>
          <w:sz w:val="24"/>
          <w:szCs w:val="24"/>
        </w:rPr>
        <w:t>do</w:t>
      </w:r>
      <w:proofErr w:type="gramEnd"/>
      <w:r>
        <w:rPr>
          <w:rFonts w:ascii="Times New Roman" w:hAnsi="Times New Roman" w:cs="Times New Roman"/>
          <w:sz w:val="24"/>
          <w:szCs w:val="24"/>
        </w:rPr>
        <w:t xml:space="preserve"> not need developmental activities so much as the ethical and other compliance components of CSR.</w:t>
      </w:r>
      <w:r w:rsidRPr="00EF2EBD">
        <w:rPr>
          <w:rFonts w:ascii="Times New Roman" w:hAnsi="Times New Roman" w:cs="Times New Roman"/>
          <w:sz w:val="24"/>
          <w:szCs w:val="24"/>
        </w:rPr>
        <w:t xml:space="preserve"> </w:t>
      </w:r>
      <w:r w:rsidRPr="002609D8">
        <w:rPr>
          <w:rFonts w:ascii="Times New Roman" w:hAnsi="Times New Roman" w:cs="Times New Roman"/>
          <w:sz w:val="24"/>
          <w:szCs w:val="24"/>
        </w:rPr>
        <w:t>In the Norwegian context and in many of the companies visit</w:t>
      </w:r>
      <w:r>
        <w:rPr>
          <w:rFonts w:ascii="Times New Roman" w:hAnsi="Times New Roman" w:cs="Times New Roman"/>
          <w:sz w:val="24"/>
          <w:szCs w:val="24"/>
        </w:rPr>
        <w:t>ed</w:t>
      </w:r>
      <w:r w:rsidRPr="002609D8">
        <w:rPr>
          <w:rFonts w:ascii="Times New Roman" w:hAnsi="Times New Roman" w:cs="Times New Roman"/>
          <w:sz w:val="24"/>
          <w:szCs w:val="24"/>
        </w:rPr>
        <w:t xml:space="preserve">, the focus on CSR was often triggered as a result (of fear of future) </w:t>
      </w:r>
      <w:r w:rsidRPr="00EF2EBD">
        <w:rPr>
          <w:rFonts w:ascii="Times New Roman" w:hAnsi="Times New Roman" w:cs="Times New Roman"/>
          <w:sz w:val="24"/>
          <w:szCs w:val="24"/>
        </w:rPr>
        <w:t>crisis</w:t>
      </w:r>
      <w:r w:rsidRPr="002609D8">
        <w:rPr>
          <w:rFonts w:ascii="Times New Roman" w:hAnsi="Times New Roman" w:cs="Times New Roman"/>
          <w:b/>
          <w:i/>
          <w:sz w:val="24"/>
          <w:szCs w:val="24"/>
        </w:rPr>
        <w:t xml:space="preserve"> </w:t>
      </w:r>
      <w:r w:rsidRPr="002609D8">
        <w:rPr>
          <w:rFonts w:ascii="Times New Roman" w:hAnsi="Times New Roman" w:cs="Times New Roman"/>
          <w:sz w:val="24"/>
          <w:szCs w:val="24"/>
        </w:rPr>
        <w:t>that involved media and CSOs</w:t>
      </w:r>
      <w:r>
        <w:rPr>
          <w:rFonts w:ascii="Times New Roman" w:hAnsi="Times New Roman" w:cs="Times New Roman"/>
          <w:sz w:val="24"/>
          <w:szCs w:val="24"/>
        </w:rPr>
        <w:t>,</w:t>
      </w:r>
      <w:r w:rsidRPr="002609D8">
        <w:rPr>
          <w:rFonts w:ascii="Times New Roman" w:hAnsi="Times New Roman" w:cs="Times New Roman"/>
          <w:sz w:val="24"/>
          <w:szCs w:val="24"/>
        </w:rPr>
        <w:t xml:space="preserve"> driven by reputational considerations.  </w:t>
      </w:r>
    </w:p>
    <w:p w:rsidR="0006113B" w:rsidRDefault="0006113B" w:rsidP="0006113B">
      <w:pPr>
        <w:spacing w:line="240" w:lineRule="auto"/>
        <w:rPr>
          <w:rFonts w:ascii="Times New Roman" w:hAnsi="Times New Roman" w:cs="Times New Roman"/>
          <w:sz w:val="24"/>
          <w:szCs w:val="24"/>
        </w:rPr>
      </w:pPr>
    </w:p>
    <w:p w:rsidR="0006113B" w:rsidRDefault="0006113B" w:rsidP="0006113B">
      <w:pPr>
        <w:spacing w:line="240" w:lineRule="auto"/>
        <w:rPr>
          <w:rFonts w:ascii="Times New Roman" w:hAnsi="Times New Roman" w:cs="Times New Roman"/>
          <w:sz w:val="24"/>
          <w:szCs w:val="24"/>
        </w:rPr>
      </w:pPr>
    </w:p>
    <w:p w:rsidR="0006113B" w:rsidRDefault="0006113B" w:rsidP="0006113B">
      <w:pPr>
        <w:spacing w:line="240" w:lineRule="auto"/>
        <w:rPr>
          <w:rFonts w:ascii="Times New Roman" w:hAnsi="Times New Roman" w:cs="Times New Roman"/>
          <w:sz w:val="24"/>
          <w:szCs w:val="24"/>
        </w:rPr>
      </w:pPr>
      <w:r w:rsidRPr="002609D8">
        <w:rPr>
          <w:rFonts w:ascii="Times New Roman" w:hAnsi="Times New Roman" w:cs="Times New Roman"/>
          <w:sz w:val="24"/>
          <w:szCs w:val="24"/>
        </w:rPr>
        <w:t>Internationally,</w:t>
      </w:r>
      <w:r>
        <w:rPr>
          <w:rFonts w:ascii="Times New Roman" w:hAnsi="Times New Roman" w:cs="Times New Roman"/>
          <w:sz w:val="24"/>
          <w:szCs w:val="24"/>
        </w:rPr>
        <w:t xml:space="preserve"> Norwegian </w:t>
      </w:r>
      <w:r w:rsidRPr="002609D8">
        <w:rPr>
          <w:rFonts w:ascii="Times New Roman" w:hAnsi="Times New Roman" w:cs="Times New Roman"/>
          <w:sz w:val="24"/>
          <w:szCs w:val="24"/>
        </w:rPr>
        <w:t xml:space="preserve">companies work with communities to assess needs and concerns and develop community development projects i.e. build schools, construct water wells, </w:t>
      </w:r>
      <w:r>
        <w:rPr>
          <w:rFonts w:ascii="Times New Roman" w:hAnsi="Times New Roman" w:cs="Times New Roman"/>
          <w:sz w:val="24"/>
          <w:szCs w:val="24"/>
        </w:rPr>
        <w:t xml:space="preserve">provide health care services </w:t>
      </w:r>
      <w:r w:rsidRPr="002609D8">
        <w:rPr>
          <w:rFonts w:ascii="Times New Roman" w:hAnsi="Times New Roman" w:cs="Times New Roman"/>
          <w:sz w:val="24"/>
          <w:szCs w:val="24"/>
        </w:rPr>
        <w:t>etc.  Often this is done with the help of local NGOs and/or international an</w:t>
      </w:r>
      <w:r>
        <w:rPr>
          <w:rFonts w:ascii="Times New Roman" w:hAnsi="Times New Roman" w:cs="Times New Roman"/>
          <w:sz w:val="24"/>
          <w:szCs w:val="24"/>
        </w:rPr>
        <w:t xml:space="preserve">d </w:t>
      </w:r>
      <w:r>
        <w:rPr>
          <w:rFonts w:ascii="Times New Roman" w:hAnsi="Times New Roman" w:cs="Times New Roman"/>
          <w:sz w:val="24"/>
          <w:szCs w:val="24"/>
        </w:rPr>
        <w:lastRenderedPageBreak/>
        <w:t xml:space="preserve">multi-lateral organizations. </w:t>
      </w:r>
      <w:r w:rsidRPr="002609D8">
        <w:rPr>
          <w:rFonts w:ascii="Times New Roman" w:hAnsi="Times New Roman" w:cs="Times New Roman"/>
          <w:sz w:val="24"/>
          <w:szCs w:val="24"/>
        </w:rPr>
        <w:t xml:space="preserve"> </w:t>
      </w:r>
      <w:r w:rsidRPr="00EF2EBD">
        <w:rPr>
          <w:rFonts w:ascii="Times New Roman" w:hAnsi="Times New Roman" w:cs="Times New Roman"/>
          <w:b/>
          <w:i/>
          <w:sz w:val="24"/>
          <w:szCs w:val="24"/>
        </w:rPr>
        <w:t>Telenor</w:t>
      </w:r>
      <w:r w:rsidRPr="002609D8">
        <w:rPr>
          <w:rFonts w:ascii="Times New Roman" w:hAnsi="Times New Roman" w:cs="Times New Roman"/>
          <w:sz w:val="24"/>
          <w:szCs w:val="24"/>
        </w:rPr>
        <w:t xml:space="preserve"> </w:t>
      </w:r>
      <w:r>
        <w:rPr>
          <w:rFonts w:ascii="Times New Roman" w:hAnsi="Times New Roman" w:cs="Times New Roman"/>
          <w:sz w:val="24"/>
          <w:szCs w:val="24"/>
        </w:rPr>
        <w:t>is</w:t>
      </w:r>
      <w:r w:rsidRPr="002609D8">
        <w:rPr>
          <w:rFonts w:ascii="Times New Roman" w:hAnsi="Times New Roman" w:cs="Times New Roman"/>
          <w:sz w:val="24"/>
          <w:szCs w:val="24"/>
        </w:rPr>
        <w:t xml:space="preserve"> an example of a company that has </w:t>
      </w:r>
      <w:r>
        <w:rPr>
          <w:rFonts w:ascii="Times New Roman" w:hAnsi="Times New Roman" w:cs="Times New Roman"/>
          <w:sz w:val="24"/>
          <w:szCs w:val="24"/>
        </w:rPr>
        <w:t xml:space="preserve">undertaken substantial development work in </w:t>
      </w:r>
      <w:proofErr w:type="spellStart"/>
      <w:r>
        <w:rPr>
          <w:rFonts w:ascii="Times New Roman" w:hAnsi="Times New Roman" w:cs="Times New Roman"/>
          <w:sz w:val="24"/>
          <w:szCs w:val="24"/>
        </w:rPr>
        <w:t>thir</w:t>
      </w:r>
      <w:proofErr w:type="spellEnd"/>
      <w:r>
        <w:rPr>
          <w:rFonts w:ascii="Times New Roman" w:hAnsi="Times New Roman" w:cs="Times New Roman"/>
          <w:sz w:val="24"/>
          <w:szCs w:val="24"/>
        </w:rPr>
        <w:t xml:space="preserve"> areas of operation in Bangla </w:t>
      </w:r>
      <w:proofErr w:type="spellStart"/>
      <w:r>
        <w:rPr>
          <w:rFonts w:ascii="Times New Roman" w:hAnsi="Times New Roman" w:cs="Times New Roman"/>
          <w:sz w:val="24"/>
          <w:szCs w:val="24"/>
        </w:rPr>
        <w:t>Desh</w:t>
      </w:r>
      <w:proofErr w:type="spellEnd"/>
      <w:r>
        <w:rPr>
          <w:rFonts w:ascii="Times New Roman" w:hAnsi="Times New Roman" w:cs="Times New Roman"/>
          <w:sz w:val="24"/>
          <w:szCs w:val="24"/>
        </w:rPr>
        <w:t xml:space="preserve">, Pakistan etc. through the Michael Porter concept of </w:t>
      </w:r>
      <w:r>
        <w:rPr>
          <w:rFonts w:ascii="Times New Roman" w:hAnsi="Times New Roman" w:cs="Times New Roman"/>
          <w:i/>
          <w:sz w:val="24"/>
          <w:szCs w:val="24"/>
        </w:rPr>
        <w:t>Creating Shared Value</w:t>
      </w:r>
      <w:r>
        <w:rPr>
          <w:rFonts w:ascii="Times New Roman" w:hAnsi="Times New Roman" w:cs="Times New Roman"/>
          <w:sz w:val="24"/>
          <w:szCs w:val="24"/>
        </w:rPr>
        <w:t xml:space="preserve"> where CSR and development is integral to the business strategy of the company and furthers its business interests through CSR. </w:t>
      </w:r>
      <w:r>
        <w:rPr>
          <w:rFonts w:ascii="Times New Roman" w:hAnsi="Times New Roman" w:cs="Times New Roman"/>
          <w:i/>
          <w:sz w:val="24"/>
          <w:szCs w:val="24"/>
        </w:rPr>
        <w:t xml:space="preserve">Telenor </w:t>
      </w:r>
      <w:r>
        <w:rPr>
          <w:rFonts w:ascii="Times New Roman" w:hAnsi="Times New Roman" w:cs="Times New Roman"/>
          <w:sz w:val="24"/>
          <w:szCs w:val="24"/>
        </w:rPr>
        <w:t>has used its core business model of telecommunications for e</w:t>
      </w:r>
      <w:r w:rsidRPr="002609D8">
        <w:rPr>
          <w:rFonts w:ascii="Times New Roman" w:hAnsi="Times New Roman" w:cs="Times New Roman"/>
          <w:sz w:val="24"/>
          <w:szCs w:val="24"/>
        </w:rPr>
        <w:t xml:space="preserve">nsuring that its mobile telecommunications technology is accessible to </w:t>
      </w:r>
      <w:r>
        <w:rPr>
          <w:rFonts w:ascii="Times New Roman" w:hAnsi="Times New Roman" w:cs="Times New Roman"/>
          <w:sz w:val="24"/>
          <w:szCs w:val="24"/>
        </w:rPr>
        <w:t>the poor and is used for use of mobile telephony in education, health, financial inclusion etc, and thereby making immense contribution to the improvement in the lives of the people in the area</w:t>
      </w:r>
      <w:r w:rsidRPr="002609D8">
        <w:rPr>
          <w:rFonts w:ascii="Times New Roman" w:hAnsi="Times New Roman" w:cs="Times New Roman"/>
          <w:sz w:val="24"/>
          <w:szCs w:val="24"/>
        </w:rPr>
        <w:t xml:space="preserve"> where they operate. </w:t>
      </w:r>
    </w:p>
    <w:p w:rsidR="0006113B" w:rsidRDefault="0006113B" w:rsidP="0006113B">
      <w:pPr>
        <w:spacing w:line="240" w:lineRule="auto"/>
        <w:rPr>
          <w:rFonts w:ascii="Times New Roman" w:hAnsi="Times New Roman" w:cs="Times New Roman"/>
          <w:sz w:val="24"/>
          <w:szCs w:val="24"/>
        </w:rPr>
      </w:pPr>
    </w:p>
    <w:p w:rsidR="0006113B" w:rsidRDefault="0006113B" w:rsidP="0006113B">
      <w:pPr>
        <w:spacing w:line="240" w:lineRule="auto"/>
        <w:rPr>
          <w:rFonts w:ascii="Times New Roman" w:hAnsi="Times New Roman" w:cs="Times New Roman"/>
          <w:sz w:val="24"/>
          <w:szCs w:val="24"/>
        </w:rPr>
      </w:pPr>
      <w:r w:rsidRPr="0098196B">
        <w:rPr>
          <w:rFonts w:ascii="Times New Roman" w:hAnsi="Times New Roman" w:cs="Times New Roman"/>
          <w:sz w:val="24"/>
          <w:szCs w:val="24"/>
        </w:rPr>
        <w:t xml:space="preserve">There is </w:t>
      </w:r>
      <w:r w:rsidRPr="0098196B">
        <w:rPr>
          <w:rFonts w:ascii="Times New Roman" w:hAnsi="Times New Roman" w:cs="Times New Roman"/>
          <w:b/>
          <w:i/>
          <w:sz w:val="24"/>
          <w:szCs w:val="24"/>
        </w:rPr>
        <w:t>no mandatory financing requirement</w:t>
      </w:r>
      <w:r w:rsidRPr="0098196B">
        <w:rPr>
          <w:rFonts w:ascii="Times New Roman" w:hAnsi="Times New Roman" w:cs="Times New Roman"/>
          <w:sz w:val="24"/>
          <w:szCs w:val="24"/>
        </w:rPr>
        <w:t xml:space="preserve"> set out by the Norwegian Government.  It is up to each individual company to incorporate CSR into their own governance structures and use resources as needed.  The Norwegian Government’s approach to CSR is principle-based, which gives a lot of flexibility to companies to develop their own concrete and sector specific guidelines.  While a company’s Board has full responsibility of the implementation and monitoring of its CSR guidelines, the way CSR is incorporated into the management of each company differs from company to company.  In some instances, there </w:t>
      </w:r>
      <w:r>
        <w:rPr>
          <w:rFonts w:ascii="Times New Roman" w:hAnsi="Times New Roman" w:cs="Times New Roman"/>
          <w:sz w:val="24"/>
          <w:szCs w:val="24"/>
        </w:rPr>
        <w:t>may be a</w:t>
      </w:r>
      <w:r w:rsidRPr="0098196B">
        <w:rPr>
          <w:rFonts w:ascii="Times New Roman" w:hAnsi="Times New Roman" w:cs="Times New Roman"/>
          <w:sz w:val="24"/>
          <w:szCs w:val="24"/>
        </w:rPr>
        <w:t xml:space="preserve"> CSR Director that reports to the CEO and Board and in other cases, the responsibility rests with each </w:t>
      </w:r>
      <w:r>
        <w:rPr>
          <w:rFonts w:ascii="Times New Roman" w:hAnsi="Times New Roman" w:cs="Times New Roman"/>
          <w:sz w:val="24"/>
          <w:szCs w:val="24"/>
        </w:rPr>
        <w:t xml:space="preserve">line </w:t>
      </w:r>
      <w:r w:rsidRPr="0098196B">
        <w:rPr>
          <w:rFonts w:ascii="Times New Roman" w:hAnsi="Times New Roman" w:cs="Times New Roman"/>
          <w:sz w:val="24"/>
          <w:szCs w:val="24"/>
        </w:rPr>
        <w:t xml:space="preserve">manager.   </w:t>
      </w:r>
      <w:r>
        <w:rPr>
          <w:rFonts w:ascii="Times New Roman" w:hAnsi="Times New Roman" w:cs="Times New Roman"/>
          <w:sz w:val="24"/>
          <w:szCs w:val="24"/>
        </w:rPr>
        <w:t xml:space="preserve">This has important lessons for India as the GOI is considering CSR options and requirements (whether CSR should be voluntary or mandatory) under its potential Companies Bill. </w:t>
      </w:r>
      <w:r w:rsidRPr="0098196B">
        <w:rPr>
          <w:rFonts w:ascii="Times New Roman" w:hAnsi="Times New Roman" w:cs="Times New Roman"/>
          <w:sz w:val="24"/>
          <w:szCs w:val="24"/>
        </w:rPr>
        <w:t xml:space="preserve">A key take-away from the mission was that each company </w:t>
      </w:r>
      <w:r>
        <w:rPr>
          <w:rFonts w:ascii="Times New Roman" w:hAnsi="Times New Roman" w:cs="Times New Roman"/>
          <w:sz w:val="24"/>
          <w:szCs w:val="24"/>
        </w:rPr>
        <w:t xml:space="preserve">needs to </w:t>
      </w:r>
      <w:r w:rsidRPr="0098196B">
        <w:rPr>
          <w:rFonts w:ascii="Times New Roman" w:hAnsi="Times New Roman" w:cs="Times New Roman"/>
          <w:sz w:val="24"/>
          <w:szCs w:val="24"/>
        </w:rPr>
        <w:t xml:space="preserve">set priorities and gradually implement a holistic CSR agenda that is enmeshed with their business priorities. This needs to be phased out and taken up carefully as not all objectives can me met at the same time of all initiatives undertaken at the same time.  </w:t>
      </w: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C11A35" w:rsidRDefault="00C11A35" w:rsidP="0006113B">
      <w:pPr>
        <w:spacing w:line="240" w:lineRule="auto"/>
        <w:rPr>
          <w:rFonts w:ascii="Times New Roman" w:hAnsi="Times New Roman" w:cs="Times New Roman"/>
          <w:sz w:val="24"/>
          <w:szCs w:val="24"/>
        </w:rPr>
      </w:pPr>
    </w:p>
    <w:p w:rsidR="00EE55AA" w:rsidRDefault="00EE55AA" w:rsidP="00C11A35">
      <w:pPr>
        <w:spacing w:line="240" w:lineRule="auto"/>
        <w:jc w:val="center"/>
        <w:rPr>
          <w:rFonts w:ascii="Times New Roman" w:hAnsi="Times New Roman" w:cs="Times New Roman"/>
          <w:b/>
          <w:sz w:val="72"/>
          <w:szCs w:val="72"/>
          <w:u w:val="single"/>
        </w:rPr>
      </w:pPr>
    </w:p>
    <w:p w:rsidR="00EE55AA" w:rsidRDefault="00EE55AA" w:rsidP="00C11A35">
      <w:pPr>
        <w:spacing w:line="240" w:lineRule="auto"/>
        <w:jc w:val="center"/>
        <w:rPr>
          <w:rFonts w:ascii="Times New Roman" w:hAnsi="Times New Roman" w:cs="Times New Roman"/>
          <w:b/>
          <w:sz w:val="72"/>
          <w:szCs w:val="72"/>
          <w:u w:val="single"/>
        </w:rPr>
      </w:pPr>
    </w:p>
    <w:p w:rsidR="00003B8D" w:rsidRDefault="00003B8D" w:rsidP="00C11A35">
      <w:pPr>
        <w:spacing w:line="240" w:lineRule="auto"/>
        <w:jc w:val="center"/>
        <w:rPr>
          <w:rFonts w:ascii="Times New Roman" w:hAnsi="Times New Roman" w:cs="Times New Roman"/>
          <w:b/>
          <w:sz w:val="48"/>
          <w:szCs w:val="48"/>
          <w:u w:val="single"/>
        </w:rPr>
      </w:pPr>
    </w:p>
    <w:p w:rsidR="00C11A35" w:rsidRPr="00990061" w:rsidRDefault="00EE55AA" w:rsidP="00C11A35">
      <w:pPr>
        <w:spacing w:line="240" w:lineRule="auto"/>
        <w:jc w:val="center"/>
        <w:rPr>
          <w:rFonts w:ascii="Times New Roman" w:hAnsi="Times New Roman" w:cs="Times New Roman"/>
          <w:b/>
          <w:color w:val="C00000"/>
          <w:sz w:val="28"/>
          <w:szCs w:val="28"/>
          <w:u w:val="single"/>
        </w:rPr>
      </w:pPr>
      <w:r w:rsidRPr="00990061">
        <w:rPr>
          <w:rFonts w:ascii="Times New Roman" w:hAnsi="Times New Roman" w:cs="Times New Roman"/>
          <w:b/>
          <w:color w:val="C00000"/>
          <w:sz w:val="28"/>
          <w:szCs w:val="28"/>
          <w:u w:val="single"/>
        </w:rPr>
        <w:t>PART- I</w:t>
      </w:r>
      <w:r w:rsidR="0053751B" w:rsidRPr="00990061">
        <w:rPr>
          <w:rFonts w:ascii="Times New Roman" w:hAnsi="Times New Roman" w:cs="Times New Roman"/>
          <w:b/>
          <w:color w:val="C00000"/>
          <w:sz w:val="28"/>
          <w:szCs w:val="28"/>
          <w:u w:val="single"/>
        </w:rPr>
        <w:t>I</w:t>
      </w:r>
      <w:r w:rsidRPr="00990061">
        <w:rPr>
          <w:rFonts w:ascii="Times New Roman" w:hAnsi="Times New Roman" w:cs="Times New Roman"/>
          <w:b/>
          <w:color w:val="C00000"/>
          <w:sz w:val="28"/>
          <w:szCs w:val="28"/>
          <w:u w:val="single"/>
        </w:rPr>
        <w:t>I</w:t>
      </w:r>
    </w:p>
    <w:p w:rsidR="00EE55AA" w:rsidRPr="00990061" w:rsidRDefault="00EE55AA" w:rsidP="00C11A35">
      <w:pPr>
        <w:spacing w:line="240" w:lineRule="auto"/>
        <w:jc w:val="center"/>
        <w:rPr>
          <w:rFonts w:ascii="Times New Roman" w:hAnsi="Times New Roman" w:cs="Times New Roman"/>
          <w:b/>
          <w:color w:val="C00000"/>
          <w:sz w:val="28"/>
          <w:szCs w:val="28"/>
          <w:u w:val="single"/>
        </w:rPr>
      </w:pPr>
    </w:p>
    <w:p w:rsidR="0006113B" w:rsidRPr="00990061" w:rsidRDefault="00EE55AA" w:rsidP="00003B8D">
      <w:pPr>
        <w:spacing w:line="240" w:lineRule="auto"/>
        <w:jc w:val="center"/>
        <w:rPr>
          <w:rFonts w:ascii="Times New Roman" w:hAnsi="Times New Roman" w:cs="Times New Roman"/>
          <w:b/>
          <w:color w:val="C00000"/>
          <w:sz w:val="28"/>
          <w:szCs w:val="28"/>
          <w:u w:val="single"/>
        </w:rPr>
      </w:pPr>
      <w:r w:rsidRPr="00990061">
        <w:rPr>
          <w:rFonts w:ascii="Times New Roman" w:hAnsi="Times New Roman" w:cs="Times New Roman"/>
          <w:b/>
          <w:color w:val="C00000"/>
          <w:sz w:val="28"/>
          <w:szCs w:val="28"/>
          <w:u w:val="single"/>
        </w:rPr>
        <w:t>PROCEEDING</w:t>
      </w:r>
      <w:r w:rsidR="00003B8D" w:rsidRPr="00990061">
        <w:rPr>
          <w:rFonts w:ascii="Times New Roman" w:hAnsi="Times New Roman" w:cs="Times New Roman"/>
          <w:b/>
          <w:color w:val="C00000"/>
          <w:sz w:val="28"/>
          <w:szCs w:val="28"/>
          <w:u w:val="single"/>
        </w:rPr>
        <w:t>S</w:t>
      </w:r>
      <w:r w:rsidR="008B682E" w:rsidRPr="00990061">
        <w:rPr>
          <w:rFonts w:ascii="Times New Roman" w:hAnsi="Times New Roman" w:cs="Times New Roman"/>
          <w:b/>
          <w:color w:val="C00000"/>
          <w:sz w:val="28"/>
          <w:szCs w:val="28"/>
          <w:u w:val="single"/>
        </w:rPr>
        <w:t xml:space="preserve"> OF MEETINGS</w:t>
      </w:r>
    </w:p>
    <w:p w:rsidR="00003B8D" w:rsidRPr="0053751B" w:rsidRDefault="00003B8D" w:rsidP="00003B8D">
      <w:pPr>
        <w:spacing w:line="240" w:lineRule="auto"/>
        <w:jc w:val="center"/>
        <w:rPr>
          <w:rFonts w:ascii="Times New Roman" w:hAnsi="Times New Roman" w:cs="Times New Roman"/>
          <w:b/>
          <w:color w:val="C00000"/>
          <w:sz w:val="48"/>
          <w:szCs w:val="48"/>
          <w:u w:val="single"/>
        </w:rPr>
      </w:pPr>
    </w:p>
    <w:p w:rsidR="00003B8D" w:rsidRDefault="00003B8D" w:rsidP="00003B8D">
      <w:pPr>
        <w:spacing w:line="240" w:lineRule="auto"/>
        <w:jc w:val="center"/>
        <w:rPr>
          <w:rFonts w:ascii="Times New Roman" w:hAnsi="Times New Roman" w:cs="Times New Roman"/>
          <w:b/>
          <w:sz w:val="48"/>
          <w:szCs w:val="48"/>
          <w:u w:val="single"/>
        </w:rPr>
      </w:pPr>
    </w:p>
    <w:p w:rsidR="00003B8D" w:rsidRDefault="00003B8D" w:rsidP="00003B8D">
      <w:pPr>
        <w:spacing w:line="240" w:lineRule="auto"/>
        <w:jc w:val="center"/>
        <w:rPr>
          <w:rFonts w:ascii="Times New Roman" w:hAnsi="Times New Roman" w:cs="Times New Roman"/>
          <w:b/>
          <w:sz w:val="48"/>
          <w:szCs w:val="48"/>
          <w:u w:val="single"/>
        </w:rPr>
      </w:pPr>
    </w:p>
    <w:p w:rsidR="00003B8D" w:rsidRDefault="00003B8D" w:rsidP="00003B8D">
      <w:pPr>
        <w:spacing w:line="240" w:lineRule="auto"/>
        <w:jc w:val="center"/>
        <w:rPr>
          <w:rFonts w:ascii="Times New Roman" w:hAnsi="Times New Roman" w:cs="Times New Roman"/>
          <w:b/>
          <w:sz w:val="48"/>
          <w:szCs w:val="48"/>
          <w:u w:val="single"/>
        </w:rPr>
      </w:pPr>
    </w:p>
    <w:p w:rsidR="00003B8D" w:rsidRDefault="00003B8D" w:rsidP="00003B8D">
      <w:pPr>
        <w:spacing w:line="240" w:lineRule="auto"/>
        <w:jc w:val="center"/>
        <w:rPr>
          <w:rFonts w:ascii="Times New Roman" w:hAnsi="Times New Roman" w:cs="Times New Roman"/>
          <w:b/>
          <w:sz w:val="48"/>
          <w:szCs w:val="48"/>
          <w:u w:val="single"/>
        </w:rPr>
      </w:pPr>
    </w:p>
    <w:p w:rsidR="00003B8D" w:rsidRDefault="00003B8D" w:rsidP="00003B8D">
      <w:pPr>
        <w:spacing w:line="240" w:lineRule="auto"/>
        <w:jc w:val="center"/>
        <w:rPr>
          <w:rFonts w:ascii="Times New Roman" w:hAnsi="Times New Roman" w:cs="Times New Roman"/>
          <w:b/>
          <w:sz w:val="48"/>
          <w:szCs w:val="48"/>
          <w:u w:val="single"/>
        </w:rPr>
      </w:pPr>
    </w:p>
    <w:p w:rsidR="0053751B" w:rsidRDefault="0053751B" w:rsidP="0006113B">
      <w:pPr>
        <w:spacing w:line="240" w:lineRule="auto"/>
        <w:rPr>
          <w:rFonts w:ascii="Times New Roman" w:hAnsi="Times New Roman" w:cs="Times New Roman"/>
          <w:b/>
          <w:sz w:val="48"/>
          <w:szCs w:val="48"/>
          <w:u w:val="single"/>
        </w:rPr>
      </w:pPr>
    </w:p>
    <w:p w:rsidR="00990061" w:rsidRDefault="00990061" w:rsidP="0053751B">
      <w:pPr>
        <w:pStyle w:val="Heading1"/>
      </w:pPr>
    </w:p>
    <w:p w:rsidR="00B15A16" w:rsidRPr="00B15A16" w:rsidRDefault="00B15A16" w:rsidP="00B15A16"/>
    <w:p w:rsidR="0006113B" w:rsidRPr="005979AC" w:rsidRDefault="0006113B" w:rsidP="0053751B">
      <w:pPr>
        <w:pStyle w:val="Heading1"/>
      </w:pPr>
      <w:r>
        <w:lastRenderedPageBreak/>
        <w:t xml:space="preserve">Notes from </w:t>
      </w:r>
      <w:r w:rsidRPr="005979AC">
        <w:t xml:space="preserve">Meetings </w:t>
      </w:r>
    </w:p>
    <w:p w:rsidR="0006113B" w:rsidRPr="005979AC" w:rsidRDefault="0006113B" w:rsidP="0006113B">
      <w:pPr>
        <w:spacing w:line="240" w:lineRule="auto"/>
        <w:rPr>
          <w:rFonts w:ascii="Times New Roman" w:hAnsi="Times New Roman" w:cs="Times New Roman"/>
          <w:sz w:val="24"/>
          <w:szCs w:val="24"/>
        </w:rPr>
      </w:pPr>
    </w:p>
    <w:p w:rsidR="0006113B" w:rsidRPr="005979AC" w:rsidRDefault="0006113B" w:rsidP="0006113B">
      <w:pPr>
        <w:spacing w:line="240" w:lineRule="auto"/>
        <w:rPr>
          <w:rFonts w:ascii="Times New Roman" w:hAnsi="Times New Roman" w:cs="Times New Roman"/>
          <w:sz w:val="24"/>
          <w:szCs w:val="24"/>
        </w:rPr>
      </w:pPr>
      <w:r w:rsidRPr="005979AC">
        <w:rPr>
          <w:rFonts w:ascii="Times New Roman" w:hAnsi="Times New Roman" w:cs="Times New Roman"/>
          <w:sz w:val="24"/>
          <w:szCs w:val="24"/>
        </w:rPr>
        <w:t xml:space="preserve">During a five-day exposure visit to Norway, the nine-member Indian Delegation met with Government entities, public sector enterprises, two industry federations, </w:t>
      </w:r>
      <w:r>
        <w:rPr>
          <w:rFonts w:ascii="Times New Roman" w:hAnsi="Times New Roman" w:cs="Times New Roman"/>
          <w:sz w:val="24"/>
          <w:szCs w:val="24"/>
        </w:rPr>
        <w:t xml:space="preserve">a </w:t>
      </w:r>
      <w:r w:rsidRPr="005979AC">
        <w:rPr>
          <w:rFonts w:ascii="Times New Roman" w:hAnsi="Times New Roman" w:cs="Times New Roman"/>
          <w:sz w:val="24"/>
          <w:szCs w:val="24"/>
        </w:rPr>
        <w:t xml:space="preserve">foundation and the Central Bank of Norway. The following is </w:t>
      </w:r>
      <w:r>
        <w:rPr>
          <w:rFonts w:ascii="Times New Roman" w:hAnsi="Times New Roman" w:cs="Times New Roman"/>
          <w:sz w:val="24"/>
          <w:szCs w:val="24"/>
        </w:rPr>
        <w:t xml:space="preserve">background information on each of these institution as well as </w:t>
      </w:r>
      <w:proofErr w:type="gramStart"/>
      <w:r>
        <w:rPr>
          <w:rFonts w:ascii="Times New Roman" w:hAnsi="Times New Roman" w:cs="Times New Roman"/>
          <w:sz w:val="24"/>
          <w:szCs w:val="24"/>
        </w:rPr>
        <w:t xml:space="preserve">a </w:t>
      </w:r>
      <w:r w:rsidRPr="005979AC">
        <w:rPr>
          <w:rFonts w:ascii="Times New Roman" w:hAnsi="Times New Roman" w:cs="Times New Roman"/>
          <w:sz w:val="24"/>
          <w:szCs w:val="24"/>
        </w:rPr>
        <w:t xml:space="preserve"> summary</w:t>
      </w:r>
      <w:proofErr w:type="gramEnd"/>
      <w:r w:rsidRPr="005979AC">
        <w:rPr>
          <w:rFonts w:ascii="Times New Roman" w:hAnsi="Times New Roman" w:cs="Times New Roman"/>
          <w:sz w:val="24"/>
          <w:szCs w:val="24"/>
        </w:rPr>
        <w:t xml:space="preserve"> of these meetings.  </w:t>
      </w:r>
    </w:p>
    <w:p w:rsidR="0006113B" w:rsidRPr="005979AC" w:rsidRDefault="0006113B" w:rsidP="0006113B">
      <w:pPr>
        <w:spacing w:line="240" w:lineRule="auto"/>
        <w:rPr>
          <w:rFonts w:ascii="Times New Roman" w:hAnsi="Times New Roman" w:cs="Times New Roman"/>
          <w:sz w:val="24"/>
          <w:szCs w:val="24"/>
        </w:rPr>
      </w:pPr>
    </w:p>
    <w:p w:rsidR="0006113B" w:rsidRDefault="0006113B" w:rsidP="0006113B">
      <w:pPr>
        <w:spacing w:line="240" w:lineRule="auto"/>
        <w:jc w:val="both"/>
        <w:rPr>
          <w:rFonts w:ascii="Times New Roman" w:hAnsi="Times New Roman" w:cs="Times New Roman"/>
          <w:b/>
          <w:sz w:val="24"/>
          <w:szCs w:val="24"/>
          <w:u w:val="single"/>
        </w:rPr>
      </w:pPr>
      <w:r w:rsidRPr="005979AC">
        <w:rPr>
          <w:rFonts w:ascii="Times New Roman" w:hAnsi="Times New Roman" w:cs="Times New Roman"/>
          <w:b/>
          <w:sz w:val="24"/>
          <w:szCs w:val="24"/>
          <w:u w:val="single"/>
        </w:rPr>
        <w:t>Ministry of Foreign Affairs (</w:t>
      </w:r>
      <w:proofErr w:type="spellStart"/>
      <w:r w:rsidRPr="005979AC">
        <w:rPr>
          <w:rFonts w:ascii="Times New Roman" w:hAnsi="Times New Roman" w:cs="Times New Roman"/>
          <w:b/>
          <w:sz w:val="24"/>
          <w:szCs w:val="24"/>
          <w:u w:val="single"/>
        </w:rPr>
        <w:t>MoFA</w:t>
      </w:r>
      <w:proofErr w:type="spellEnd"/>
      <w:r w:rsidRPr="005979AC">
        <w:rPr>
          <w:rFonts w:ascii="Times New Roman" w:hAnsi="Times New Roman" w:cs="Times New Roman"/>
          <w:b/>
          <w:sz w:val="24"/>
          <w:szCs w:val="24"/>
          <w:u w:val="single"/>
        </w:rPr>
        <w:t>)</w:t>
      </w:r>
    </w:p>
    <w:p w:rsidR="00015A68" w:rsidRDefault="00015A68" w:rsidP="0006113B">
      <w:pPr>
        <w:spacing w:line="240" w:lineRule="auto"/>
        <w:jc w:val="both"/>
        <w:rPr>
          <w:rFonts w:ascii="Times New Roman" w:hAnsi="Times New Roman" w:cs="Times New Roman"/>
          <w:b/>
          <w:sz w:val="24"/>
          <w:szCs w:val="24"/>
          <w:u w:val="single"/>
        </w:rPr>
      </w:pPr>
    </w:p>
    <w:p w:rsidR="005559CE" w:rsidRDefault="00696C81" w:rsidP="0006113B">
      <w:pPr>
        <w:spacing w:line="24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rPr>
        <w:pict>
          <v:shapetype id="_x0000_t202" coordsize="21600,21600" o:spt="202" path="m,l,21600r21600,l21600,xe">
            <v:stroke joinstyle="miter"/>
            <v:path gradientshapeok="t" o:connecttype="rect"/>
          </v:shapetype>
          <v:shape id="_x0000_s1033" type="#_x0000_t202" style="position:absolute;left:0;text-align:left;margin-left:128.45pt;margin-top:1.15pt;width:247.65pt;height:118.65pt;z-index:251662336">
            <v:textbox>
              <w:txbxContent>
                <w:p w:rsidR="006C251E" w:rsidRDefault="006C251E">
                  <w:r w:rsidRPr="006C251E">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15pt;height:174.55pt" o:ole="">
                        <v:imagedata r:id="rId10" o:title=""/>
                      </v:shape>
                      <o:OLEObject Type="Embed" ProgID="PowerPoint.Slide.12" ShapeID="_x0000_i1026" DrawAspect="Content" ObjectID="_1437197770" r:id="rId11"/>
                    </w:object>
                  </w:r>
                </w:p>
              </w:txbxContent>
            </v:textbox>
          </v:shape>
        </w:pict>
      </w:r>
    </w:p>
    <w:p w:rsidR="006C251E" w:rsidRDefault="006C251E" w:rsidP="0006113B">
      <w:pPr>
        <w:spacing w:line="240" w:lineRule="auto"/>
        <w:jc w:val="both"/>
        <w:rPr>
          <w:rFonts w:ascii="Times New Roman" w:hAnsi="Times New Roman" w:cs="Times New Roman"/>
          <w:b/>
          <w:sz w:val="24"/>
          <w:szCs w:val="24"/>
          <w:u w:val="single"/>
        </w:rPr>
      </w:pPr>
    </w:p>
    <w:p w:rsidR="005559CE" w:rsidRDefault="005559CE" w:rsidP="0006113B">
      <w:pPr>
        <w:spacing w:line="240" w:lineRule="auto"/>
        <w:jc w:val="both"/>
        <w:rPr>
          <w:rFonts w:ascii="Times New Roman" w:hAnsi="Times New Roman" w:cs="Times New Roman"/>
          <w:b/>
          <w:sz w:val="24"/>
          <w:szCs w:val="24"/>
          <w:u w:val="single"/>
        </w:rPr>
      </w:pPr>
    </w:p>
    <w:p w:rsidR="005559CE" w:rsidRDefault="005559CE" w:rsidP="0006113B">
      <w:pPr>
        <w:spacing w:line="240" w:lineRule="auto"/>
        <w:jc w:val="both"/>
        <w:rPr>
          <w:rFonts w:ascii="Times New Roman" w:hAnsi="Times New Roman" w:cs="Times New Roman"/>
          <w:b/>
          <w:sz w:val="24"/>
          <w:szCs w:val="24"/>
          <w:u w:val="single"/>
        </w:rPr>
      </w:pPr>
    </w:p>
    <w:p w:rsidR="005559CE" w:rsidRDefault="005559CE" w:rsidP="0006113B">
      <w:pPr>
        <w:spacing w:line="240" w:lineRule="auto"/>
        <w:jc w:val="both"/>
        <w:rPr>
          <w:rFonts w:ascii="Times New Roman" w:hAnsi="Times New Roman" w:cs="Times New Roman"/>
          <w:b/>
          <w:sz w:val="24"/>
          <w:szCs w:val="24"/>
          <w:u w:val="single"/>
        </w:rPr>
      </w:pPr>
    </w:p>
    <w:p w:rsidR="005559CE" w:rsidRDefault="005559CE" w:rsidP="005559CE">
      <w:pPr>
        <w:spacing w:line="240" w:lineRule="auto"/>
        <w:jc w:val="center"/>
        <w:rPr>
          <w:rFonts w:ascii="Times New Roman" w:hAnsi="Times New Roman" w:cs="Times New Roman"/>
          <w:b/>
          <w:sz w:val="24"/>
          <w:szCs w:val="24"/>
          <w:u w:val="single"/>
        </w:rPr>
      </w:pPr>
    </w:p>
    <w:p w:rsidR="005559CE" w:rsidRDefault="005559CE" w:rsidP="0006113B">
      <w:pPr>
        <w:spacing w:line="240" w:lineRule="auto"/>
        <w:jc w:val="both"/>
        <w:rPr>
          <w:rFonts w:ascii="Times New Roman" w:hAnsi="Times New Roman" w:cs="Times New Roman"/>
          <w:b/>
          <w:sz w:val="24"/>
          <w:szCs w:val="24"/>
          <w:u w:val="single"/>
        </w:rPr>
      </w:pPr>
    </w:p>
    <w:p w:rsidR="005559CE" w:rsidRDefault="005559CE" w:rsidP="0006113B">
      <w:pPr>
        <w:spacing w:line="240" w:lineRule="auto"/>
        <w:jc w:val="both"/>
        <w:rPr>
          <w:rFonts w:ascii="Times New Roman" w:hAnsi="Times New Roman" w:cs="Times New Roman"/>
          <w:b/>
          <w:sz w:val="24"/>
          <w:szCs w:val="24"/>
          <w:u w:val="single"/>
        </w:rPr>
      </w:pPr>
    </w:p>
    <w:p w:rsidR="00015A68" w:rsidRDefault="00015A68" w:rsidP="0006113B">
      <w:pPr>
        <w:spacing w:line="240" w:lineRule="auto"/>
        <w:jc w:val="both"/>
        <w:rPr>
          <w:rFonts w:ascii="Times New Roman" w:hAnsi="Times New Roman" w:cs="Times New Roman"/>
          <w:sz w:val="24"/>
          <w:szCs w:val="24"/>
        </w:rPr>
      </w:pPr>
    </w:p>
    <w:p w:rsidR="006C251E" w:rsidRDefault="0006113B" w:rsidP="0006113B">
      <w:pPr>
        <w:spacing w:line="240" w:lineRule="auto"/>
        <w:jc w:val="both"/>
        <w:rPr>
          <w:rFonts w:ascii="Times New Roman" w:hAnsi="Times New Roman" w:cs="Times New Roman"/>
          <w:sz w:val="24"/>
          <w:szCs w:val="24"/>
        </w:rPr>
      </w:pPr>
      <w:r w:rsidRPr="005979AC">
        <w:rPr>
          <w:rFonts w:ascii="Times New Roman" w:hAnsi="Times New Roman" w:cs="Times New Roman"/>
          <w:sz w:val="24"/>
          <w:szCs w:val="24"/>
        </w:rPr>
        <w:t xml:space="preserve">The Norwegian CSR initiative for public sector enterprises places a great deal of significance on </w:t>
      </w:r>
      <w:proofErr w:type="spellStart"/>
      <w:r w:rsidRPr="005979AC">
        <w:rPr>
          <w:rFonts w:ascii="Times New Roman" w:hAnsi="Times New Roman" w:cs="Times New Roman"/>
          <w:sz w:val="24"/>
          <w:szCs w:val="24"/>
        </w:rPr>
        <w:t>ompliance</w:t>
      </w:r>
      <w:proofErr w:type="spellEnd"/>
      <w:r w:rsidRPr="005979AC">
        <w:rPr>
          <w:rFonts w:ascii="Times New Roman" w:hAnsi="Times New Roman" w:cs="Times New Roman"/>
          <w:sz w:val="24"/>
          <w:szCs w:val="24"/>
        </w:rPr>
        <w:t xml:space="preserve"> issues, which also have an impact on external relations and functioning of Norwegian companies with internal operations. Although the Department of Ownership located in the Ministry of Trade and Industries is the nodal body for CSR of public sector enterprises, the Ministry of Foreign Affairs (</w:t>
      </w:r>
      <w:proofErr w:type="spellStart"/>
      <w:r w:rsidRPr="005979AC">
        <w:rPr>
          <w:rFonts w:ascii="Times New Roman" w:hAnsi="Times New Roman" w:cs="Times New Roman"/>
          <w:sz w:val="24"/>
          <w:szCs w:val="24"/>
        </w:rPr>
        <w:t>MoFA</w:t>
      </w:r>
      <w:proofErr w:type="spellEnd"/>
      <w:r w:rsidRPr="005979AC">
        <w:rPr>
          <w:rFonts w:ascii="Times New Roman" w:hAnsi="Times New Roman" w:cs="Times New Roman"/>
          <w:sz w:val="24"/>
          <w:szCs w:val="24"/>
        </w:rPr>
        <w:t xml:space="preserve">) is also deeply involved. </w:t>
      </w:r>
    </w:p>
    <w:p w:rsidR="00015A68" w:rsidRDefault="00015A68" w:rsidP="0006113B">
      <w:pPr>
        <w:spacing w:line="240" w:lineRule="auto"/>
        <w:jc w:val="both"/>
        <w:rPr>
          <w:rFonts w:ascii="Times New Roman" w:hAnsi="Times New Roman" w:cs="Times New Roman"/>
          <w:sz w:val="24"/>
          <w:szCs w:val="24"/>
        </w:rPr>
      </w:pPr>
    </w:p>
    <w:p w:rsidR="00015A68" w:rsidRDefault="00696C81" w:rsidP="0006113B">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5" type="#_x0000_t202" style="position:absolute;left:0;text-align:left;margin-left:13.8pt;margin-top:1.5pt;width:398.2pt;height:207.95pt;z-index:251674624">
            <v:textbox>
              <w:txbxContent>
                <w:p w:rsidR="00015A68" w:rsidRDefault="00015A68">
                  <w:r w:rsidRPr="00015A68">
                    <w:rPr>
                      <w:noProof/>
                    </w:rPr>
                    <w:drawing>
                      <wp:inline distT="0" distB="0" distL="0" distR="0">
                        <wp:extent cx="4864735" cy="3243157"/>
                        <wp:effectExtent l="19050" t="0" r="0" b="0"/>
                        <wp:docPr id="17" name="Picture 9" descr="2012_05_21_2427.JPG"/>
                        <wp:cNvGraphicFramePr/>
                        <a:graphic xmlns:a="http://schemas.openxmlformats.org/drawingml/2006/main">
                          <a:graphicData uri="http://schemas.openxmlformats.org/drawingml/2006/picture">
                            <pic:pic xmlns:pic="http://schemas.openxmlformats.org/drawingml/2006/picture">
                              <pic:nvPicPr>
                                <pic:cNvPr id="2" name="Bilde 1" descr="2012_05_21_2427.JPG"/>
                                <pic:cNvPicPr>
                                  <a:picLocks noGrp="1" noChangeAspect="1"/>
                                </pic:cNvPicPr>
                              </pic:nvPicPr>
                              <pic:blipFill>
                                <a:blip r:embed="rId12" cstate="print">
                                  <a:lum/>
                                </a:blip>
                                <a:stretch>
                                  <a:fillRect/>
                                </a:stretch>
                              </pic:blipFill>
                              <pic:spPr>
                                <a:xfrm>
                                  <a:off x="0" y="0"/>
                                  <a:ext cx="4864735" cy="3243157"/>
                                </a:xfrm>
                                <a:prstGeom prst="rect">
                                  <a:avLst/>
                                </a:prstGeom>
                                <a:noFill/>
                                <a:ln>
                                  <a:noFill/>
                                </a:ln>
                              </pic:spPr>
                            </pic:pic>
                          </a:graphicData>
                        </a:graphic>
                      </wp:inline>
                    </w:drawing>
                  </w:r>
                </w:p>
              </w:txbxContent>
            </v:textbox>
          </v:shape>
        </w:pict>
      </w:r>
    </w:p>
    <w:p w:rsidR="00015A68" w:rsidRDefault="00015A68" w:rsidP="0006113B">
      <w:pPr>
        <w:spacing w:line="240" w:lineRule="auto"/>
        <w:jc w:val="both"/>
        <w:rPr>
          <w:rFonts w:ascii="Times New Roman" w:hAnsi="Times New Roman" w:cs="Times New Roman"/>
          <w:sz w:val="24"/>
          <w:szCs w:val="24"/>
        </w:rPr>
      </w:pPr>
    </w:p>
    <w:p w:rsidR="00015A68" w:rsidRDefault="00015A68" w:rsidP="0006113B">
      <w:pPr>
        <w:spacing w:line="240" w:lineRule="auto"/>
        <w:jc w:val="both"/>
        <w:rPr>
          <w:rFonts w:ascii="Times New Roman" w:hAnsi="Times New Roman" w:cs="Times New Roman"/>
          <w:sz w:val="24"/>
          <w:szCs w:val="24"/>
        </w:rPr>
      </w:pPr>
    </w:p>
    <w:p w:rsidR="00015A68" w:rsidRDefault="00015A68" w:rsidP="0006113B">
      <w:pPr>
        <w:spacing w:line="240" w:lineRule="auto"/>
        <w:jc w:val="both"/>
        <w:rPr>
          <w:rFonts w:ascii="Times New Roman" w:hAnsi="Times New Roman" w:cs="Times New Roman"/>
          <w:sz w:val="24"/>
          <w:szCs w:val="24"/>
        </w:rPr>
      </w:pPr>
    </w:p>
    <w:p w:rsidR="00015A68" w:rsidRDefault="00015A68" w:rsidP="0006113B">
      <w:pPr>
        <w:spacing w:line="240" w:lineRule="auto"/>
        <w:jc w:val="both"/>
        <w:rPr>
          <w:rFonts w:ascii="Times New Roman" w:hAnsi="Times New Roman" w:cs="Times New Roman"/>
          <w:sz w:val="24"/>
          <w:szCs w:val="24"/>
        </w:rPr>
      </w:pPr>
    </w:p>
    <w:p w:rsidR="00015A68" w:rsidRDefault="00015A68" w:rsidP="0006113B">
      <w:pPr>
        <w:spacing w:line="240" w:lineRule="auto"/>
        <w:jc w:val="both"/>
        <w:rPr>
          <w:rFonts w:ascii="Times New Roman" w:hAnsi="Times New Roman" w:cs="Times New Roman"/>
          <w:sz w:val="24"/>
          <w:szCs w:val="24"/>
        </w:rPr>
      </w:pPr>
    </w:p>
    <w:p w:rsidR="00015A68" w:rsidRDefault="00015A68" w:rsidP="0006113B">
      <w:pPr>
        <w:spacing w:line="240" w:lineRule="auto"/>
        <w:jc w:val="both"/>
        <w:rPr>
          <w:rFonts w:ascii="Times New Roman" w:hAnsi="Times New Roman" w:cs="Times New Roman"/>
          <w:sz w:val="24"/>
          <w:szCs w:val="24"/>
        </w:rPr>
      </w:pPr>
    </w:p>
    <w:p w:rsidR="00015A68" w:rsidRDefault="00015A68" w:rsidP="0006113B">
      <w:pPr>
        <w:spacing w:line="240" w:lineRule="auto"/>
        <w:jc w:val="both"/>
        <w:rPr>
          <w:rFonts w:ascii="Times New Roman" w:hAnsi="Times New Roman" w:cs="Times New Roman"/>
          <w:sz w:val="24"/>
          <w:szCs w:val="24"/>
        </w:rPr>
      </w:pPr>
    </w:p>
    <w:p w:rsidR="00015A68" w:rsidRDefault="00015A68" w:rsidP="0006113B">
      <w:pPr>
        <w:spacing w:line="240" w:lineRule="auto"/>
        <w:jc w:val="both"/>
        <w:rPr>
          <w:rFonts w:ascii="Times New Roman" w:hAnsi="Times New Roman" w:cs="Times New Roman"/>
          <w:sz w:val="24"/>
          <w:szCs w:val="24"/>
        </w:rPr>
      </w:pPr>
    </w:p>
    <w:p w:rsidR="00015A68" w:rsidRDefault="00015A68" w:rsidP="0006113B">
      <w:pPr>
        <w:spacing w:line="240" w:lineRule="auto"/>
        <w:jc w:val="both"/>
        <w:rPr>
          <w:rFonts w:ascii="Times New Roman" w:hAnsi="Times New Roman" w:cs="Times New Roman"/>
          <w:sz w:val="24"/>
          <w:szCs w:val="24"/>
        </w:rPr>
      </w:pPr>
    </w:p>
    <w:p w:rsidR="00015A68" w:rsidRDefault="00015A68" w:rsidP="0006113B">
      <w:pPr>
        <w:spacing w:line="240" w:lineRule="auto"/>
        <w:jc w:val="both"/>
        <w:rPr>
          <w:rFonts w:ascii="Times New Roman" w:hAnsi="Times New Roman" w:cs="Times New Roman"/>
          <w:sz w:val="24"/>
          <w:szCs w:val="24"/>
        </w:rPr>
      </w:pPr>
    </w:p>
    <w:p w:rsidR="00015A68" w:rsidRDefault="00015A68" w:rsidP="0006113B">
      <w:pPr>
        <w:spacing w:line="240" w:lineRule="auto"/>
        <w:jc w:val="both"/>
        <w:rPr>
          <w:rFonts w:ascii="Times New Roman" w:hAnsi="Times New Roman" w:cs="Times New Roman"/>
          <w:sz w:val="24"/>
          <w:szCs w:val="24"/>
        </w:rPr>
      </w:pPr>
    </w:p>
    <w:p w:rsidR="00015A68" w:rsidRDefault="00015A68" w:rsidP="0006113B">
      <w:pPr>
        <w:spacing w:line="240" w:lineRule="auto"/>
        <w:jc w:val="both"/>
        <w:rPr>
          <w:rFonts w:ascii="Times New Roman" w:hAnsi="Times New Roman" w:cs="Times New Roman"/>
          <w:sz w:val="24"/>
          <w:szCs w:val="24"/>
        </w:rPr>
      </w:pPr>
    </w:p>
    <w:p w:rsidR="00015A68" w:rsidRDefault="00015A68" w:rsidP="0006113B">
      <w:pPr>
        <w:spacing w:line="240" w:lineRule="auto"/>
        <w:jc w:val="both"/>
        <w:rPr>
          <w:rFonts w:ascii="Times New Roman" w:hAnsi="Times New Roman" w:cs="Times New Roman"/>
          <w:sz w:val="24"/>
          <w:szCs w:val="24"/>
        </w:rPr>
      </w:pPr>
    </w:p>
    <w:p w:rsidR="00015A68" w:rsidRDefault="00015A68" w:rsidP="0006113B">
      <w:pPr>
        <w:spacing w:line="240" w:lineRule="auto"/>
        <w:jc w:val="both"/>
        <w:rPr>
          <w:rFonts w:ascii="Times New Roman" w:hAnsi="Times New Roman" w:cs="Times New Roman"/>
          <w:sz w:val="24"/>
          <w:szCs w:val="24"/>
        </w:rPr>
      </w:pPr>
    </w:p>
    <w:p w:rsidR="00015A68" w:rsidRDefault="00015A68" w:rsidP="0006113B">
      <w:pPr>
        <w:spacing w:line="240" w:lineRule="auto"/>
        <w:jc w:val="both"/>
        <w:rPr>
          <w:rFonts w:ascii="Times New Roman" w:hAnsi="Times New Roman" w:cs="Times New Roman"/>
          <w:sz w:val="24"/>
          <w:szCs w:val="24"/>
        </w:rPr>
      </w:pPr>
    </w:p>
    <w:p w:rsidR="0006113B" w:rsidRPr="005979AC" w:rsidRDefault="0006113B" w:rsidP="0006113B">
      <w:pPr>
        <w:spacing w:line="240" w:lineRule="auto"/>
        <w:jc w:val="both"/>
        <w:rPr>
          <w:rFonts w:ascii="Times New Roman" w:hAnsi="Times New Roman" w:cs="Times New Roman"/>
          <w:sz w:val="24"/>
          <w:szCs w:val="24"/>
        </w:rPr>
      </w:pPr>
      <w:proofErr w:type="spellStart"/>
      <w:r w:rsidRPr="005979AC">
        <w:rPr>
          <w:rFonts w:ascii="Times New Roman" w:hAnsi="Times New Roman" w:cs="Times New Roman"/>
          <w:sz w:val="24"/>
          <w:szCs w:val="24"/>
        </w:rPr>
        <w:t>MoFA</w:t>
      </w:r>
      <w:proofErr w:type="spellEnd"/>
      <w:r w:rsidRPr="005979AC">
        <w:rPr>
          <w:rFonts w:ascii="Times New Roman" w:hAnsi="Times New Roman" w:cs="Times New Roman"/>
          <w:sz w:val="24"/>
          <w:szCs w:val="24"/>
        </w:rPr>
        <w:t xml:space="preserve"> ensures that Norwegian companies operating both inside and outside of the country adhere to Norwegian and global laws and standards regarding ethics, human rights, corruption, and supply chain integrity.  </w:t>
      </w:r>
      <w:proofErr w:type="spellStart"/>
      <w:proofErr w:type="gramStart"/>
      <w:r w:rsidRPr="005979AC">
        <w:rPr>
          <w:rFonts w:ascii="Times New Roman" w:hAnsi="Times New Roman" w:cs="Times New Roman"/>
          <w:sz w:val="24"/>
          <w:szCs w:val="24"/>
        </w:rPr>
        <w:t>MoFA</w:t>
      </w:r>
      <w:proofErr w:type="spellEnd"/>
      <w:r w:rsidRPr="005979AC">
        <w:rPr>
          <w:rFonts w:ascii="Times New Roman" w:hAnsi="Times New Roman" w:cs="Times New Roman"/>
          <w:sz w:val="24"/>
          <w:szCs w:val="24"/>
        </w:rPr>
        <w:t xml:space="preserve"> acts as an advisory body, advising companies on adherence to a set of international guidelines for CSR, including international conventions, standards for CSR, UN Global Compact, GRI ISO 26000, and others.</w:t>
      </w:r>
      <w:proofErr w:type="gramEnd"/>
      <w:r w:rsidRPr="005979AC">
        <w:rPr>
          <w:rFonts w:ascii="Times New Roman" w:hAnsi="Times New Roman" w:cs="Times New Roman"/>
          <w:sz w:val="24"/>
          <w:szCs w:val="24"/>
        </w:rPr>
        <w:t xml:space="preserve">  </w:t>
      </w:r>
      <w:proofErr w:type="spellStart"/>
      <w:r w:rsidRPr="005979AC">
        <w:rPr>
          <w:rFonts w:ascii="Times New Roman" w:hAnsi="Times New Roman" w:cs="Times New Roman"/>
          <w:sz w:val="24"/>
          <w:szCs w:val="24"/>
        </w:rPr>
        <w:t>MoFA’s</w:t>
      </w:r>
      <w:proofErr w:type="spellEnd"/>
      <w:r w:rsidRPr="005979AC">
        <w:rPr>
          <w:rFonts w:ascii="Times New Roman" w:hAnsi="Times New Roman" w:cs="Times New Roman"/>
          <w:sz w:val="24"/>
          <w:szCs w:val="24"/>
        </w:rPr>
        <w:t xml:space="preserve"> CSR Department promote Norway’s CSR agenda, both nationally and internationally; deal with Norwegian counterparts with regard </w:t>
      </w:r>
      <w:r w:rsidRPr="005979AC">
        <w:rPr>
          <w:rFonts w:ascii="Times New Roman" w:hAnsi="Times New Roman" w:cs="Times New Roman"/>
          <w:sz w:val="24"/>
          <w:szCs w:val="24"/>
        </w:rPr>
        <w:lastRenderedPageBreak/>
        <w:t xml:space="preserve">to pursuance of CSR practices and render assistance as needed; act as an intermediary between the Norwegian companies and international bodies/host countries where the industries are located to appropriately facilitate implementation of Norwegian Guidelines on CSR (usually with special reference to the compliance aspects). The Government is very sensitive about the ‘reputation’ of Norwegian companies doing business </w:t>
      </w:r>
      <w:proofErr w:type="gramStart"/>
      <w:r w:rsidRPr="005979AC">
        <w:rPr>
          <w:rFonts w:ascii="Times New Roman" w:hAnsi="Times New Roman" w:cs="Times New Roman"/>
          <w:sz w:val="24"/>
          <w:szCs w:val="24"/>
        </w:rPr>
        <w:t>globall</w:t>
      </w:r>
      <w:r>
        <w:rPr>
          <w:rFonts w:ascii="Times New Roman" w:hAnsi="Times New Roman" w:cs="Times New Roman"/>
          <w:sz w:val="24"/>
          <w:szCs w:val="24"/>
        </w:rPr>
        <w:t>y</w:t>
      </w:r>
      <w:r w:rsidRPr="005979AC">
        <w:rPr>
          <w:rFonts w:ascii="Times New Roman" w:hAnsi="Times New Roman" w:cs="Times New Roman"/>
          <w:sz w:val="24"/>
          <w:szCs w:val="24"/>
        </w:rPr>
        <w:t>,</w:t>
      </w:r>
      <w:proofErr w:type="gramEnd"/>
      <w:r w:rsidRPr="005979AC">
        <w:rPr>
          <w:rFonts w:ascii="Times New Roman" w:hAnsi="Times New Roman" w:cs="Times New Roman"/>
          <w:sz w:val="24"/>
          <w:szCs w:val="24"/>
        </w:rPr>
        <w:t xml:space="preserve"> and hence the handling of the CSR agenda </w:t>
      </w:r>
      <w:proofErr w:type="spellStart"/>
      <w:r w:rsidRPr="005979AC">
        <w:rPr>
          <w:rFonts w:ascii="Times New Roman" w:hAnsi="Times New Roman" w:cs="Times New Roman"/>
          <w:sz w:val="24"/>
          <w:szCs w:val="24"/>
        </w:rPr>
        <w:t>MoFA</w:t>
      </w:r>
      <w:proofErr w:type="spellEnd"/>
      <w:r w:rsidRPr="005979AC">
        <w:rPr>
          <w:rFonts w:ascii="Times New Roman" w:hAnsi="Times New Roman" w:cs="Times New Roman"/>
          <w:sz w:val="24"/>
          <w:szCs w:val="24"/>
        </w:rPr>
        <w:t>.</w:t>
      </w:r>
    </w:p>
    <w:p w:rsidR="0006113B" w:rsidRPr="005979AC" w:rsidRDefault="0006113B" w:rsidP="0006113B">
      <w:pPr>
        <w:spacing w:line="240" w:lineRule="auto"/>
        <w:jc w:val="both"/>
        <w:rPr>
          <w:rFonts w:ascii="Times New Roman" w:hAnsi="Times New Roman" w:cs="Times New Roman"/>
          <w:sz w:val="24"/>
          <w:szCs w:val="24"/>
        </w:rPr>
      </w:pPr>
    </w:p>
    <w:p w:rsidR="0006113B" w:rsidRPr="005979AC" w:rsidRDefault="0006113B" w:rsidP="0006113B">
      <w:pPr>
        <w:spacing w:line="240" w:lineRule="auto"/>
        <w:jc w:val="both"/>
        <w:rPr>
          <w:rFonts w:ascii="Times New Roman" w:hAnsi="Times New Roman" w:cs="Times New Roman"/>
          <w:sz w:val="24"/>
          <w:szCs w:val="24"/>
        </w:rPr>
      </w:pPr>
      <w:r w:rsidRPr="005979AC">
        <w:rPr>
          <w:rFonts w:ascii="Times New Roman" w:hAnsi="Times New Roman" w:cs="Times New Roman"/>
          <w:sz w:val="24"/>
          <w:szCs w:val="24"/>
        </w:rPr>
        <w:t xml:space="preserve">Norway has been proactively implementing UN Business and Ethical Practices guidelines and through its companies operating outside of Norway has been endeavoring to disseminate them guidelines more broadly. Using the Bhopal Gas Tragedy as an example, </w:t>
      </w:r>
      <w:proofErr w:type="spellStart"/>
      <w:r w:rsidRPr="005979AC">
        <w:rPr>
          <w:rFonts w:ascii="Times New Roman" w:hAnsi="Times New Roman" w:cs="Times New Roman"/>
          <w:sz w:val="24"/>
          <w:szCs w:val="24"/>
        </w:rPr>
        <w:t>MoFA</w:t>
      </w:r>
      <w:proofErr w:type="spellEnd"/>
      <w:r w:rsidRPr="005979AC">
        <w:rPr>
          <w:rFonts w:ascii="Times New Roman" w:hAnsi="Times New Roman" w:cs="Times New Roman"/>
          <w:sz w:val="24"/>
          <w:szCs w:val="24"/>
        </w:rPr>
        <w:t xml:space="preserve"> stressed the importance of companies operating abroad in adhering to such guidelines to avoid future mishaps.  </w:t>
      </w:r>
    </w:p>
    <w:p w:rsidR="0006113B" w:rsidRPr="005979AC" w:rsidRDefault="0006113B" w:rsidP="0006113B">
      <w:pPr>
        <w:spacing w:line="240" w:lineRule="auto"/>
        <w:ind w:left="720"/>
        <w:rPr>
          <w:rFonts w:ascii="Times New Roman" w:hAnsi="Times New Roman" w:cs="Times New Roman"/>
          <w:sz w:val="24"/>
          <w:szCs w:val="24"/>
        </w:rPr>
      </w:pPr>
    </w:p>
    <w:p w:rsidR="0006113B" w:rsidRDefault="0006113B" w:rsidP="0006113B">
      <w:pPr>
        <w:spacing w:line="240" w:lineRule="auto"/>
        <w:jc w:val="both"/>
        <w:rPr>
          <w:rFonts w:ascii="Times New Roman" w:hAnsi="Times New Roman" w:cs="Times New Roman"/>
          <w:sz w:val="24"/>
          <w:szCs w:val="24"/>
        </w:rPr>
      </w:pPr>
      <w:r w:rsidRPr="005979AC">
        <w:rPr>
          <w:rFonts w:ascii="Times New Roman" w:hAnsi="Times New Roman" w:cs="Times New Roman"/>
          <w:sz w:val="24"/>
          <w:szCs w:val="24"/>
        </w:rPr>
        <w:t xml:space="preserve">Companies need to appreciate that it is necessary from the business perspective to adhere to the CSR guiding principles and assimilate them in their delineation of business.  It has instituted a ‘Committee of Deputy Ministers’ to look into these guidelines.  Companies are liable under Norwegian law to follow the regulations embodied in the voluntary principles and extend them also to the other countries where they do business.  Focus of Government will be on dissemination, </w:t>
      </w:r>
      <w:proofErr w:type="spellStart"/>
      <w:r w:rsidRPr="005979AC">
        <w:rPr>
          <w:rFonts w:ascii="Times New Roman" w:hAnsi="Times New Roman" w:cs="Times New Roman"/>
          <w:sz w:val="24"/>
          <w:szCs w:val="24"/>
        </w:rPr>
        <w:t>incentivization</w:t>
      </w:r>
      <w:proofErr w:type="spellEnd"/>
      <w:r w:rsidRPr="005979AC">
        <w:rPr>
          <w:rFonts w:ascii="Times New Roman" w:hAnsi="Times New Roman" w:cs="Times New Roman"/>
          <w:sz w:val="24"/>
          <w:szCs w:val="24"/>
        </w:rPr>
        <w:t xml:space="preserve"> and encouragement to push the guidelines forward. The Committee/Working Group does not get into role of a monitoring agency on implementation related issues. Guiding Principles are a Government instrument and the intent is to make them work positively rather than punitive by entering into a dialogue with companies.</w:t>
      </w:r>
    </w:p>
    <w:p w:rsidR="006C251E" w:rsidRDefault="00696C81" w:rsidP="0006113B">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zh-TW"/>
        </w:rPr>
        <w:pict>
          <v:shape id="_x0000_s1036" type="#_x0000_t202" style="position:absolute;left:0;text-align:left;margin-left:136.5pt;margin-top:6.85pt;width:186.4pt;height:138.45pt;z-index:251666432;mso-width-percent:400;mso-height-percent:200;mso-width-percent:400;mso-height-percent:200;mso-width-relative:margin;mso-height-relative:margin">
            <v:textbox style="mso-fit-shape-to-text:t">
              <w:txbxContent>
                <w:p w:rsidR="006C251E" w:rsidRDefault="006C251E">
                  <w:r w:rsidRPr="006C251E">
                    <w:object w:dxaOrig="7183" w:dyaOrig="5399">
                      <v:shape id="_x0000_i1028" type="#_x0000_t75" style="width:171.05pt;height:128.45pt" o:ole="">
                        <v:imagedata r:id="rId13" o:title=""/>
                      </v:shape>
                      <o:OLEObject Type="Embed" ProgID="PowerPoint.Slide.12" ShapeID="_x0000_i1028" DrawAspect="Content" ObjectID="_1437197771" r:id="rId14"/>
                    </w:object>
                  </w:r>
                </w:p>
              </w:txbxContent>
            </v:textbox>
          </v:shape>
        </w:pict>
      </w:r>
    </w:p>
    <w:p w:rsidR="006C251E" w:rsidRDefault="006C251E" w:rsidP="0006113B">
      <w:pPr>
        <w:spacing w:line="240" w:lineRule="auto"/>
        <w:jc w:val="both"/>
        <w:rPr>
          <w:rFonts w:ascii="Times New Roman" w:hAnsi="Times New Roman" w:cs="Times New Roman"/>
          <w:sz w:val="24"/>
          <w:szCs w:val="24"/>
        </w:rPr>
      </w:pPr>
    </w:p>
    <w:p w:rsidR="006C251E" w:rsidRDefault="006C251E" w:rsidP="0006113B">
      <w:pPr>
        <w:spacing w:line="240" w:lineRule="auto"/>
        <w:jc w:val="both"/>
        <w:rPr>
          <w:rFonts w:ascii="Times New Roman" w:hAnsi="Times New Roman" w:cs="Times New Roman"/>
          <w:sz w:val="24"/>
          <w:szCs w:val="24"/>
        </w:rPr>
      </w:pPr>
    </w:p>
    <w:p w:rsidR="006C251E" w:rsidRDefault="006C251E" w:rsidP="0006113B">
      <w:pPr>
        <w:spacing w:line="240" w:lineRule="auto"/>
        <w:jc w:val="both"/>
        <w:rPr>
          <w:rFonts w:ascii="Times New Roman" w:hAnsi="Times New Roman" w:cs="Times New Roman"/>
          <w:sz w:val="24"/>
          <w:szCs w:val="24"/>
        </w:rPr>
      </w:pPr>
    </w:p>
    <w:p w:rsidR="006C251E" w:rsidRDefault="006C251E" w:rsidP="0006113B">
      <w:pPr>
        <w:spacing w:line="240" w:lineRule="auto"/>
        <w:jc w:val="both"/>
        <w:rPr>
          <w:rFonts w:ascii="Times New Roman" w:hAnsi="Times New Roman" w:cs="Times New Roman"/>
          <w:sz w:val="24"/>
          <w:szCs w:val="24"/>
        </w:rPr>
      </w:pPr>
    </w:p>
    <w:p w:rsidR="006C251E" w:rsidRDefault="006C251E" w:rsidP="0006113B">
      <w:pPr>
        <w:spacing w:line="240" w:lineRule="auto"/>
        <w:jc w:val="both"/>
        <w:rPr>
          <w:rFonts w:ascii="Times New Roman" w:hAnsi="Times New Roman" w:cs="Times New Roman"/>
          <w:sz w:val="24"/>
          <w:szCs w:val="24"/>
        </w:rPr>
      </w:pPr>
    </w:p>
    <w:p w:rsidR="006C251E" w:rsidRDefault="006C251E" w:rsidP="0006113B">
      <w:pPr>
        <w:spacing w:line="240" w:lineRule="auto"/>
        <w:jc w:val="both"/>
        <w:rPr>
          <w:rFonts w:ascii="Times New Roman" w:hAnsi="Times New Roman" w:cs="Times New Roman"/>
          <w:sz w:val="24"/>
          <w:szCs w:val="24"/>
        </w:rPr>
      </w:pPr>
    </w:p>
    <w:p w:rsidR="006C251E" w:rsidRPr="005979AC" w:rsidRDefault="006C251E" w:rsidP="0006113B">
      <w:pPr>
        <w:spacing w:line="240" w:lineRule="auto"/>
        <w:jc w:val="both"/>
        <w:rPr>
          <w:rFonts w:ascii="Times New Roman" w:hAnsi="Times New Roman" w:cs="Times New Roman"/>
          <w:sz w:val="24"/>
          <w:szCs w:val="24"/>
        </w:rPr>
      </w:pPr>
    </w:p>
    <w:p w:rsidR="0006113B" w:rsidRPr="005979AC" w:rsidRDefault="0006113B" w:rsidP="0006113B">
      <w:pPr>
        <w:spacing w:line="240" w:lineRule="auto"/>
        <w:ind w:left="720"/>
        <w:rPr>
          <w:rFonts w:ascii="Times New Roman" w:hAnsi="Times New Roman" w:cs="Times New Roman"/>
          <w:sz w:val="24"/>
          <w:szCs w:val="24"/>
        </w:rPr>
      </w:pPr>
    </w:p>
    <w:p w:rsidR="006C251E" w:rsidRDefault="006C251E" w:rsidP="0006113B">
      <w:pPr>
        <w:spacing w:line="240" w:lineRule="auto"/>
        <w:rPr>
          <w:rFonts w:ascii="Times New Roman" w:hAnsi="Times New Roman" w:cs="Times New Roman"/>
          <w:b/>
          <w:sz w:val="24"/>
          <w:szCs w:val="24"/>
          <w:u w:val="single"/>
        </w:rPr>
      </w:pPr>
    </w:p>
    <w:p w:rsidR="006C251E" w:rsidRDefault="006C251E" w:rsidP="0006113B">
      <w:pPr>
        <w:spacing w:line="240" w:lineRule="auto"/>
        <w:rPr>
          <w:rFonts w:ascii="Times New Roman" w:hAnsi="Times New Roman" w:cs="Times New Roman"/>
          <w:b/>
          <w:sz w:val="24"/>
          <w:szCs w:val="24"/>
          <w:u w:val="single"/>
        </w:rPr>
      </w:pPr>
    </w:p>
    <w:p w:rsidR="0006113B" w:rsidRPr="005979AC" w:rsidRDefault="0006113B" w:rsidP="0006113B">
      <w:pPr>
        <w:spacing w:line="240" w:lineRule="auto"/>
        <w:rPr>
          <w:rFonts w:ascii="Times New Roman" w:hAnsi="Times New Roman" w:cs="Times New Roman"/>
          <w:b/>
          <w:sz w:val="24"/>
          <w:szCs w:val="24"/>
          <w:u w:val="single"/>
        </w:rPr>
      </w:pPr>
      <w:proofErr w:type="spellStart"/>
      <w:r w:rsidRPr="005979AC">
        <w:rPr>
          <w:rFonts w:ascii="Times New Roman" w:hAnsi="Times New Roman" w:cs="Times New Roman"/>
          <w:b/>
          <w:sz w:val="24"/>
          <w:szCs w:val="24"/>
          <w:u w:val="single"/>
        </w:rPr>
        <w:t>Virke</w:t>
      </w:r>
      <w:proofErr w:type="spellEnd"/>
    </w:p>
    <w:p w:rsidR="0006113B" w:rsidRPr="005979AC" w:rsidRDefault="0006113B" w:rsidP="0006113B">
      <w:pPr>
        <w:spacing w:line="240" w:lineRule="auto"/>
        <w:jc w:val="both"/>
        <w:rPr>
          <w:rFonts w:ascii="Times New Roman" w:hAnsi="Times New Roman" w:cs="Times New Roman"/>
          <w:sz w:val="24"/>
          <w:szCs w:val="24"/>
        </w:rPr>
      </w:pPr>
      <w:proofErr w:type="spellStart"/>
      <w:r w:rsidRPr="005979AC">
        <w:rPr>
          <w:rFonts w:ascii="Times New Roman" w:hAnsi="Times New Roman" w:cs="Times New Roman"/>
          <w:sz w:val="24"/>
          <w:szCs w:val="24"/>
        </w:rPr>
        <w:t>Virke</w:t>
      </w:r>
      <w:proofErr w:type="spellEnd"/>
      <w:r w:rsidRPr="005979AC">
        <w:rPr>
          <w:rFonts w:ascii="Times New Roman" w:hAnsi="Times New Roman" w:cs="Times New Roman"/>
          <w:sz w:val="24"/>
          <w:szCs w:val="24"/>
        </w:rPr>
        <w:t xml:space="preserve"> is </w:t>
      </w:r>
      <w:r>
        <w:rPr>
          <w:rFonts w:ascii="Times New Roman" w:hAnsi="Times New Roman" w:cs="Times New Roman"/>
          <w:sz w:val="24"/>
          <w:szCs w:val="24"/>
        </w:rPr>
        <w:t>the</w:t>
      </w:r>
      <w:r w:rsidRPr="005979AC">
        <w:rPr>
          <w:rFonts w:ascii="Times New Roman" w:hAnsi="Times New Roman" w:cs="Times New Roman"/>
          <w:sz w:val="24"/>
          <w:szCs w:val="24"/>
        </w:rPr>
        <w:t xml:space="preserve"> Federation of Norwegian Industries</w:t>
      </w:r>
      <w:r>
        <w:rPr>
          <w:rFonts w:ascii="Times New Roman" w:hAnsi="Times New Roman" w:cs="Times New Roman"/>
          <w:sz w:val="24"/>
          <w:szCs w:val="24"/>
        </w:rPr>
        <w:t xml:space="preserve">.  It </w:t>
      </w:r>
      <w:r w:rsidRPr="005979AC">
        <w:rPr>
          <w:rFonts w:ascii="Times New Roman" w:hAnsi="Times New Roman" w:cs="Times New Roman"/>
          <w:sz w:val="24"/>
          <w:szCs w:val="24"/>
        </w:rPr>
        <w:t>has 1</w:t>
      </w:r>
      <w:r>
        <w:rPr>
          <w:rFonts w:ascii="Times New Roman" w:hAnsi="Times New Roman" w:cs="Times New Roman"/>
          <w:sz w:val="24"/>
          <w:szCs w:val="24"/>
        </w:rPr>
        <w:t>,</w:t>
      </w:r>
      <w:r w:rsidRPr="005979AC">
        <w:rPr>
          <w:rFonts w:ascii="Times New Roman" w:hAnsi="Times New Roman" w:cs="Times New Roman"/>
          <w:sz w:val="24"/>
          <w:szCs w:val="24"/>
        </w:rPr>
        <w:t xml:space="preserve">600 </w:t>
      </w:r>
      <w:r>
        <w:rPr>
          <w:rFonts w:ascii="Times New Roman" w:hAnsi="Times New Roman" w:cs="Times New Roman"/>
          <w:sz w:val="24"/>
          <w:szCs w:val="24"/>
        </w:rPr>
        <w:t xml:space="preserve">members—both public and private companies—as well as NGOs. Members are </w:t>
      </w:r>
      <w:r w:rsidRPr="005979AC">
        <w:rPr>
          <w:rFonts w:ascii="Times New Roman" w:hAnsi="Times New Roman" w:cs="Times New Roman"/>
          <w:sz w:val="24"/>
          <w:szCs w:val="24"/>
        </w:rPr>
        <w:t>primarily importers</w:t>
      </w:r>
      <w:r>
        <w:rPr>
          <w:rFonts w:ascii="Times New Roman" w:hAnsi="Times New Roman" w:cs="Times New Roman"/>
          <w:sz w:val="24"/>
          <w:szCs w:val="24"/>
        </w:rPr>
        <w:t xml:space="preserve">. </w:t>
      </w:r>
      <w:r w:rsidRPr="005979AC">
        <w:rPr>
          <w:rFonts w:ascii="Times New Roman" w:hAnsi="Times New Roman" w:cs="Times New Roman"/>
          <w:sz w:val="24"/>
          <w:szCs w:val="24"/>
        </w:rPr>
        <w:t xml:space="preserve">The </w:t>
      </w:r>
      <w:proofErr w:type="gramStart"/>
      <w:r w:rsidRPr="005979AC">
        <w:rPr>
          <w:rFonts w:ascii="Times New Roman" w:hAnsi="Times New Roman" w:cs="Times New Roman"/>
          <w:sz w:val="24"/>
          <w:szCs w:val="24"/>
        </w:rPr>
        <w:t>company has been working on its CSR strategy since 2010</w:t>
      </w:r>
      <w:r>
        <w:rPr>
          <w:rFonts w:ascii="Times New Roman" w:hAnsi="Times New Roman" w:cs="Times New Roman"/>
          <w:sz w:val="24"/>
          <w:szCs w:val="24"/>
        </w:rPr>
        <w:t xml:space="preserve"> and </w:t>
      </w:r>
      <w:r w:rsidRPr="005979AC">
        <w:rPr>
          <w:rFonts w:ascii="Times New Roman" w:hAnsi="Times New Roman" w:cs="Times New Roman"/>
          <w:sz w:val="24"/>
          <w:szCs w:val="24"/>
        </w:rPr>
        <w:t>were</w:t>
      </w:r>
      <w:proofErr w:type="gramEnd"/>
      <w:r w:rsidRPr="005979AC">
        <w:rPr>
          <w:rFonts w:ascii="Times New Roman" w:hAnsi="Times New Roman" w:cs="Times New Roman"/>
          <w:sz w:val="24"/>
          <w:szCs w:val="24"/>
        </w:rPr>
        <w:t xml:space="preserve"> part of discussions </w:t>
      </w:r>
      <w:r>
        <w:rPr>
          <w:rFonts w:ascii="Times New Roman" w:hAnsi="Times New Roman" w:cs="Times New Roman"/>
          <w:sz w:val="24"/>
          <w:szCs w:val="24"/>
        </w:rPr>
        <w:t xml:space="preserve">with the </w:t>
      </w:r>
      <w:r w:rsidRPr="005979AC">
        <w:rPr>
          <w:rFonts w:ascii="Times New Roman" w:hAnsi="Times New Roman" w:cs="Times New Roman"/>
          <w:sz w:val="24"/>
          <w:szCs w:val="24"/>
        </w:rPr>
        <w:t>Government</w:t>
      </w:r>
      <w:r>
        <w:rPr>
          <w:rFonts w:ascii="Times New Roman" w:hAnsi="Times New Roman" w:cs="Times New Roman"/>
          <w:sz w:val="24"/>
          <w:szCs w:val="24"/>
        </w:rPr>
        <w:t xml:space="preserve"> of Norway</w:t>
      </w:r>
      <w:r w:rsidRPr="005979AC">
        <w:rPr>
          <w:rFonts w:ascii="Times New Roman" w:hAnsi="Times New Roman" w:cs="Times New Roman"/>
          <w:sz w:val="24"/>
          <w:szCs w:val="24"/>
        </w:rPr>
        <w:t xml:space="preserve"> before the issuance of White Paper on CSR. </w:t>
      </w:r>
      <w:proofErr w:type="spellStart"/>
      <w:r w:rsidRPr="005979AC">
        <w:rPr>
          <w:rFonts w:ascii="Times New Roman" w:hAnsi="Times New Roman" w:cs="Times New Roman"/>
          <w:sz w:val="24"/>
          <w:szCs w:val="24"/>
        </w:rPr>
        <w:t>Virke’s</w:t>
      </w:r>
      <w:proofErr w:type="spellEnd"/>
      <w:r w:rsidRPr="005979AC">
        <w:rPr>
          <w:rFonts w:ascii="Times New Roman" w:hAnsi="Times New Roman" w:cs="Times New Roman"/>
          <w:sz w:val="24"/>
          <w:szCs w:val="24"/>
        </w:rPr>
        <w:t xml:space="preserve"> membership also includes NGOs, who actively support and act as a pressure group for strengthening the national CSR strategy. </w:t>
      </w:r>
      <w:r>
        <w:rPr>
          <w:rFonts w:ascii="Times New Roman" w:hAnsi="Times New Roman" w:cs="Times New Roman"/>
          <w:sz w:val="24"/>
          <w:szCs w:val="24"/>
        </w:rPr>
        <w:t xml:space="preserve"> </w:t>
      </w:r>
      <w:r w:rsidRPr="005979AC">
        <w:rPr>
          <w:rFonts w:ascii="Times New Roman" w:hAnsi="Times New Roman" w:cs="Times New Roman"/>
          <w:sz w:val="24"/>
          <w:szCs w:val="24"/>
        </w:rPr>
        <w:t xml:space="preserve">Its members (i.e. importers) are better placed to push on the CSR front than exporters. VIRKE provides advice to companies for an overall fee structure. </w:t>
      </w:r>
      <w:r>
        <w:rPr>
          <w:rFonts w:ascii="Times New Roman" w:hAnsi="Times New Roman" w:cs="Times New Roman"/>
          <w:sz w:val="24"/>
          <w:szCs w:val="24"/>
        </w:rPr>
        <w:t xml:space="preserve"> Members pay an annual fee.  </w:t>
      </w:r>
      <w:r w:rsidRPr="005979AC">
        <w:rPr>
          <w:rFonts w:ascii="Times New Roman" w:hAnsi="Times New Roman" w:cs="Times New Roman"/>
          <w:sz w:val="24"/>
          <w:szCs w:val="24"/>
        </w:rPr>
        <w:t>They maintain an updates website that provides latest information on all key events and developments.  Most issues on which clients sought advice were on implementation of triple bottom line.</w:t>
      </w:r>
      <w:r w:rsidRPr="00C53644">
        <w:rPr>
          <w:rFonts w:ascii="Times New Roman" w:hAnsi="Times New Roman" w:cs="Times New Roman"/>
          <w:sz w:val="24"/>
          <w:szCs w:val="24"/>
        </w:rPr>
        <w:t xml:space="preserve"> </w:t>
      </w:r>
      <w:proofErr w:type="gramStart"/>
      <w:r w:rsidRPr="005979AC">
        <w:rPr>
          <w:rFonts w:ascii="Times New Roman" w:hAnsi="Times New Roman" w:cs="Times New Roman"/>
          <w:sz w:val="24"/>
          <w:szCs w:val="24"/>
        </w:rPr>
        <w:t>and</w:t>
      </w:r>
      <w:proofErr w:type="gramEnd"/>
      <w:r w:rsidRPr="005979AC">
        <w:rPr>
          <w:rFonts w:ascii="Times New Roman" w:hAnsi="Times New Roman" w:cs="Times New Roman"/>
          <w:sz w:val="24"/>
          <w:szCs w:val="24"/>
        </w:rPr>
        <w:t xml:space="preserve"> has an association of members to whom they offer advisory services of all types related to CSR and legal issues.  </w:t>
      </w:r>
    </w:p>
    <w:p w:rsidR="0006113B" w:rsidRPr="005979AC" w:rsidRDefault="0006113B" w:rsidP="0006113B">
      <w:pPr>
        <w:spacing w:line="240" w:lineRule="auto"/>
        <w:jc w:val="both"/>
        <w:rPr>
          <w:rFonts w:ascii="Times New Roman" w:hAnsi="Times New Roman" w:cs="Times New Roman"/>
          <w:sz w:val="24"/>
          <w:szCs w:val="24"/>
        </w:rPr>
      </w:pPr>
    </w:p>
    <w:p w:rsidR="0006113B" w:rsidRDefault="0006113B" w:rsidP="0006113B">
      <w:pPr>
        <w:spacing w:line="240" w:lineRule="auto"/>
        <w:jc w:val="both"/>
        <w:rPr>
          <w:rFonts w:ascii="Times New Roman" w:hAnsi="Times New Roman" w:cs="Times New Roman"/>
          <w:sz w:val="24"/>
          <w:szCs w:val="24"/>
        </w:rPr>
      </w:pPr>
      <w:proofErr w:type="spellStart"/>
      <w:r w:rsidRPr="005979AC">
        <w:rPr>
          <w:rFonts w:ascii="Times New Roman" w:hAnsi="Times New Roman" w:cs="Times New Roman"/>
          <w:sz w:val="24"/>
          <w:szCs w:val="24"/>
        </w:rPr>
        <w:lastRenderedPageBreak/>
        <w:t>Virke’s</w:t>
      </w:r>
      <w:proofErr w:type="spellEnd"/>
      <w:r w:rsidRPr="005979AC">
        <w:rPr>
          <w:rFonts w:ascii="Times New Roman" w:hAnsi="Times New Roman" w:cs="Times New Roman"/>
          <w:sz w:val="24"/>
          <w:szCs w:val="24"/>
        </w:rPr>
        <w:t xml:space="preserve"> CSR policy focuses on four basic pillars: human rights; ethical conduct of business/anti-corruption and bribery; good labor practices; and environmental protection and risk mitigation. Since 80 percent of </w:t>
      </w:r>
      <w:proofErr w:type="gramStart"/>
      <w:r w:rsidRPr="005979AC">
        <w:rPr>
          <w:rFonts w:ascii="Times New Roman" w:hAnsi="Times New Roman" w:cs="Times New Roman"/>
          <w:sz w:val="24"/>
          <w:szCs w:val="24"/>
        </w:rPr>
        <w:t>its member are</w:t>
      </w:r>
      <w:proofErr w:type="gramEnd"/>
      <w:r w:rsidRPr="005979AC">
        <w:rPr>
          <w:rFonts w:ascii="Times New Roman" w:hAnsi="Times New Roman" w:cs="Times New Roman"/>
          <w:sz w:val="24"/>
          <w:szCs w:val="24"/>
        </w:rPr>
        <w:t xml:space="preserve"> regional pharmaceutical companies, they are in a position to be the political voice of that industry and address political issues of their clients.  A survey conducted by </w:t>
      </w:r>
      <w:proofErr w:type="spellStart"/>
      <w:r w:rsidRPr="005979AC">
        <w:rPr>
          <w:rFonts w:ascii="Times New Roman" w:hAnsi="Times New Roman" w:cs="Times New Roman"/>
          <w:sz w:val="24"/>
          <w:szCs w:val="24"/>
        </w:rPr>
        <w:t>Virke</w:t>
      </w:r>
      <w:proofErr w:type="spellEnd"/>
      <w:r w:rsidRPr="005979AC">
        <w:rPr>
          <w:rFonts w:ascii="Times New Roman" w:hAnsi="Times New Roman" w:cs="Times New Roman"/>
          <w:sz w:val="24"/>
          <w:szCs w:val="24"/>
        </w:rPr>
        <w:t xml:space="preserve"> showed that ‘Ethical Trade’ practice was of utmost concern to the consumers.  Most consumers (83 percent) saw CSR as an ‘Ethical Task’ stating that they did not want to buy goods produced through companies employing unethical practices. The sectors of the industry that posed the biggest challenges in implementation of CSR were Food, Textile and Electronics. Many clients were concerned and sought advice from </w:t>
      </w:r>
      <w:proofErr w:type="spellStart"/>
      <w:r w:rsidRPr="005979AC">
        <w:rPr>
          <w:rFonts w:ascii="Times New Roman" w:hAnsi="Times New Roman" w:cs="Times New Roman"/>
          <w:sz w:val="24"/>
          <w:szCs w:val="24"/>
        </w:rPr>
        <w:t>Virke</w:t>
      </w:r>
      <w:proofErr w:type="spellEnd"/>
      <w:r w:rsidRPr="005979AC">
        <w:rPr>
          <w:rFonts w:ascii="Times New Roman" w:hAnsi="Times New Roman" w:cs="Times New Roman"/>
          <w:sz w:val="24"/>
          <w:szCs w:val="24"/>
        </w:rPr>
        <w:t xml:space="preserve"> on implementation of CSR and possible supply chain violations in their suppliers.  </w:t>
      </w:r>
      <w:proofErr w:type="spellStart"/>
      <w:r w:rsidRPr="005979AC">
        <w:rPr>
          <w:rFonts w:ascii="Times New Roman" w:hAnsi="Times New Roman" w:cs="Times New Roman"/>
          <w:sz w:val="24"/>
          <w:szCs w:val="24"/>
        </w:rPr>
        <w:t>Virke</w:t>
      </w:r>
      <w:proofErr w:type="spellEnd"/>
      <w:r w:rsidRPr="005979AC">
        <w:rPr>
          <w:rFonts w:ascii="Times New Roman" w:hAnsi="Times New Roman" w:cs="Times New Roman"/>
          <w:sz w:val="24"/>
          <w:szCs w:val="24"/>
        </w:rPr>
        <w:t xml:space="preserve"> also supported companies on conflict resolution.  While </w:t>
      </w:r>
      <w:proofErr w:type="spellStart"/>
      <w:r w:rsidRPr="005979AC">
        <w:rPr>
          <w:rFonts w:ascii="Times New Roman" w:hAnsi="Times New Roman" w:cs="Times New Roman"/>
          <w:sz w:val="24"/>
          <w:szCs w:val="24"/>
        </w:rPr>
        <w:t>Virke</w:t>
      </w:r>
      <w:proofErr w:type="spellEnd"/>
      <w:r w:rsidRPr="005979AC">
        <w:rPr>
          <w:rFonts w:ascii="Times New Roman" w:hAnsi="Times New Roman" w:cs="Times New Roman"/>
          <w:sz w:val="24"/>
          <w:szCs w:val="24"/>
        </w:rPr>
        <w:t xml:space="preserve"> works on the import segment, the Confederation of Norwegian Enterprises (NHO) undertakes work related to exporters.  The MOFA coordinates as the nodal body between the two industry associations.</w:t>
      </w:r>
    </w:p>
    <w:p w:rsidR="00B645A5" w:rsidRDefault="00B645A5" w:rsidP="0006113B">
      <w:pPr>
        <w:spacing w:line="240" w:lineRule="auto"/>
        <w:jc w:val="both"/>
        <w:rPr>
          <w:rFonts w:ascii="Times New Roman" w:hAnsi="Times New Roman" w:cs="Times New Roman"/>
          <w:sz w:val="24"/>
          <w:szCs w:val="24"/>
        </w:rPr>
      </w:pPr>
    </w:p>
    <w:p w:rsidR="00B645A5" w:rsidRDefault="00696C81" w:rsidP="0006113B">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4" type="#_x0000_t202" style="position:absolute;left:0;text-align:left;margin-left:10.95pt;margin-top:2pt;width:440.65pt;height:260.9pt;z-index:251673600">
            <v:textbox>
              <w:txbxContent>
                <w:p w:rsidR="00B645A5" w:rsidRDefault="00B645A5">
                  <w:r w:rsidRPr="00B645A5">
                    <w:rPr>
                      <w:noProof/>
                    </w:rPr>
                    <w:drawing>
                      <wp:inline distT="0" distB="0" distL="0" distR="0">
                        <wp:extent cx="5403850" cy="3602567"/>
                        <wp:effectExtent l="19050" t="0" r="6350" b="0"/>
                        <wp:docPr id="11" name="Picture 7" descr="2012_05_21_2440.JPG"/>
                        <wp:cNvGraphicFramePr/>
                        <a:graphic xmlns:a="http://schemas.openxmlformats.org/drawingml/2006/main">
                          <a:graphicData uri="http://schemas.openxmlformats.org/drawingml/2006/picture">
                            <pic:pic xmlns:pic="http://schemas.openxmlformats.org/drawingml/2006/picture">
                              <pic:nvPicPr>
                                <pic:cNvPr id="2" name="Bilde 1" descr="2012_05_21_2440.JPG"/>
                                <pic:cNvPicPr>
                                  <a:picLocks noGrp="1" noChangeAspect="1"/>
                                </pic:cNvPicPr>
                              </pic:nvPicPr>
                              <pic:blipFill>
                                <a:blip r:embed="rId15" cstate="print">
                                  <a:lum/>
                                </a:blip>
                                <a:stretch>
                                  <a:fillRect/>
                                </a:stretch>
                              </pic:blipFill>
                              <pic:spPr>
                                <a:xfrm>
                                  <a:off x="0" y="0"/>
                                  <a:ext cx="5403850" cy="3602567"/>
                                </a:xfrm>
                                <a:prstGeom prst="rect">
                                  <a:avLst/>
                                </a:prstGeom>
                                <a:noFill/>
                                <a:ln>
                                  <a:noFill/>
                                </a:ln>
                              </pic:spPr>
                            </pic:pic>
                          </a:graphicData>
                        </a:graphic>
                      </wp:inline>
                    </w:drawing>
                  </w:r>
                </w:p>
              </w:txbxContent>
            </v:textbox>
          </v:shape>
        </w:pict>
      </w:r>
    </w:p>
    <w:p w:rsidR="00B645A5" w:rsidRDefault="00B645A5" w:rsidP="0006113B">
      <w:pPr>
        <w:spacing w:line="240" w:lineRule="auto"/>
        <w:jc w:val="both"/>
        <w:rPr>
          <w:rFonts w:ascii="Times New Roman" w:hAnsi="Times New Roman" w:cs="Times New Roman"/>
          <w:sz w:val="24"/>
          <w:szCs w:val="24"/>
        </w:rPr>
      </w:pPr>
    </w:p>
    <w:p w:rsidR="00B645A5" w:rsidRDefault="00B645A5" w:rsidP="0006113B">
      <w:pPr>
        <w:spacing w:line="240" w:lineRule="auto"/>
        <w:jc w:val="both"/>
        <w:rPr>
          <w:rFonts w:ascii="Times New Roman" w:hAnsi="Times New Roman" w:cs="Times New Roman"/>
          <w:sz w:val="24"/>
          <w:szCs w:val="24"/>
        </w:rPr>
      </w:pPr>
    </w:p>
    <w:p w:rsidR="00B645A5" w:rsidRDefault="00B645A5" w:rsidP="0006113B">
      <w:pPr>
        <w:spacing w:line="240" w:lineRule="auto"/>
        <w:jc w:val="both"/>
        <w:rPr>
          <w:rFonts w:ascii="Times New Roman" w:hAnsi="Times New Roman" w:cs="Times New Roman"/>
          <w:sz w:val="24"/>
          <w:szCs w:val="24"/>
        </w:rPr>
      </w:pPr>
    </w:p>
    <w:p w:rsidR="00B645A5" w:rsidRDefault="00B645A5" w:rsidP="0006113B">
      <w:pPr>
        <w:spacing w:line="240" w:lineRule="auto"/>
        <w:jc w:val="both"/>
        <w:rPr>
          <w:rFonts w:ascii="Times New Roman" w:hAnsi="Times New Roman" w:cs="Times New Roman"/>
          <w:sz w:val="24"/>
          <w:szCs w:val="24"/>
        </w:rPr>
      </w:pPr>
    </w:p>
    <w:p w:rsidR="00B645A5" w:rsidRDefault="00B645A5" w:rsidP="0006113B">
      <w:pPr>
        <w:spacing w:line="240" w:lineRule="auto"/>
        <w:jc w:val="both"/>
        <w:rPr>
          <w:rFonts w:ascii="Times New Roman" w:hAnsi="Times New Roman" w:cs="Times New Roman"/>
          <w:sz w:val="24"/>
          <w:szCs w:val="24"/>
        </w:rPr>
      </w:pPr>
    </w:p>
    <w:p w:rsidR="00B645A5" w:rsidRDefault="00B645A5" w:rsidP="0006113B">
      <w:pPr>
        <w:spacing w:line="240" w:lineRule="auto"/>
        <w:jc w:val="both"/>
        <w:rPr>
          <w:rFonts w:ascii="Times New Roman" w:hAnsi="Times New Roman" w:cs="Times New Roman"/>
          <w:sz w:val="24"/>
          <w:szCs w:val="24"/>
        </w:rPr>
      </w:pPr>
    </w:p>
    <w:p w:rsidR="00B645A5" w:rsidRDefault="00B645A5" w:rsidP="0006113B">
      <w:pPr>
        <w:spacing w:line="240" w:lineRule="auto"/>
        <w:jc w:val="both"/>
        <w:rPr>
          <w:rFonts w:ascii="Times New Roman" w:hAnsi="Times New Roman" w:cs="Times New Roman"/>
          <w:sz w:val="24"/>
          <w:szCs w:val="24"/>
        </w:rPr>
      </w:pPr>
    </w:p>
    <w:p w:rsidR="00B645A5" w:rsidRDefault="00B645A5" w:rsidP="0006113B">
      <w:pPr>
        <w:spacing w:line="240" w:lineRule="auto"/>
        <w:jc w:val="both"/>
        <w:rPr>
          <w:rFonts w:ascii="Times New Roman" w:hAnsi="Times New Roman" w:cs="Times New Roman"/>
          <w:sz w:val="24"/>
          <w:szCs w:val="24"/>
        </w:rPr>
      </w:pPr>
    </w:p>
    <w:p w:rsidR="00B645A5" w:rsidRDefault="00B645A5" w:rsidP="0006113B">
      <w:pPr>
        <w:spacing w:line="240" w:lineRule="auto"/>
        <w:jc w:val="both"/>
        <w:rPr>
          <w:rFonts w:ascii="Times New Roman" w:hAnsi="Times New Roman" w:cs="Times New Roman"/>
          <w:sz w:val="24"/>
          <w:szCs w:val="24"/>
        </w:rPr>
      </w:pPr>
    </w:p>
    <w:p w:rsidR="00B645A5" w:rsidRDefault="00B645A5" w:rsidP="0006113B">
      <w:pPr>
        <w:spacing w:line="240" w:lineRule="auto"/>
        <w:jc w:val="both"/>
        <w:rPr>
          <w:rFonts w:ascii="Times New Roman" w:hAnsi="Times New Roman" w:cs="Times New Roman"/>
          <w:sz w:val="24"/>
          <w:szCs w:val="24"/>
        </w:rPr>
      </w:pPr>
    </w:p>
    <w:p w:rsidR="00B645A5" w:rsidRDefault="00B645A5" w:rsidP="0006113B">
      <w:pPr>
        <w:spacing w:line="240" w:lineRule="auto"/>
        <w:jc w:val="both"/>
        <w:rPr>
          <w:rFonts w:ascii="Times New Roman" w:hAnsi="Times New Roman" w:cs="Times New Roman"/>
          <w:sz w:val="24"/>
          <w:szCs w:val="24"/>
        </w:rPr>
      </w:pPr>
    </w:p>
    <w:p w:rsidR="00B645A5" w:rsidRDefault="00B645A5" w:rsidP="0006113B">
      <w:pPr>
        <w:spacing w:line="240" w:lineRule="auto"/>
        <w:jc w:val="both"/>
        <w:rPr>
          <w:rFonts w:ascii="Times New Roman" w:hAnsi="Times New Roman" w:cs="Times New Roman"/>
          <w:sz w:val="24"/>
          <w:szCs w:val="24"/>
        </w:rPr>
      </w:pPr>
    </w:p>
    <w:p w:rsidR="00B645A5" w:rsidRDefault="00B645A5" w:rsidP="0006113B">
      <w:pPr>
        <w:spacing w:line="240" w:lineRule="auto"/>
        <w:jc w:val="both"/>
        <w:rPr>
          <w:rFonts w:ascii="Times New Roman" w:hAnsi="Times New Roman" w:cs="Times New Roman"/>
          <w:sz w:val="24"/>
          <w:szCs w:val="24"/>
        </w:rPr>
      </w:pPr>
    </w:p>
    <w:p w:rsidR="00B645A5" w:rsidRDefault="00B645A5" w:rsidP="0006113B">
      <w:pPr>
        <w:spacing w:line="240" w:lineRule="auto"/>
        <w:jc w:val="both"/>
        <w:rPr>
          <w:rFonts w:ascii="Times New Roman" w:hAnsi="Times New Roman" w:cs="Times New Roman"/>
          <w:sz w:val="24"/>
          <w:szCs w:val="24"/>
        </w:rPr>
      </w:pPr>
    </w:p>
    <w:p w:rsidR="00B645A5" w:rsidRDefault="00B645A5" w:rsidP="0006113B">
      <w:pPr>
        <w:spacing w:line="240" w:lineRule="auto"/>
        <w:jc w:val="both"/>
        <w:rPr>
          <w:rFonts w:ascii="Times New Roman" w:hAnsi="Times New Roman" w:cs="Times New Roman"/>
          <w:sz w:val="24"/>
          <w:szCs w:val="24"/>
        </w:rPr>
      </w:pPr>
    </w:p>
    <w:p w:rsidR="00B645A5" w:rsidRDefault="00B645A5" w:rsidP="0006113B">
      <w:pPr>
        <w:spacing w:line="240" w:lineRule="auto"/>
        <w:jc w:val="both"/>
        <w:rPr>
          <w:rFonts w:ascii="Times New Roman" w:hAnsi="Times New Roman" w:cs="Times New Roman"/>
          <w:sz w:val="24"/>
          <w:szCs w:val="24"/>
        </w:rPr>
      </w:pPr>
    </w:p>
    <w:p w:rsidR="00B645A5" w:rsidRDefault="00B645A5" w:rsidP="0006113B">
      <w:pPr>
        <w:spacing w:line="240" w:lineRule="auto"/>
        <w:jc w:val="both"/>
        <w:rPr>
          <w:rFonts w:ascii="Times New Roman" w:hAnsi="Times New Roman" w:cs="Times New Roman"/>
          <w:sz w:val="24"/>
          <w:szCs w:val="24"/>
        </w:rPr>
      </w:pPr>
    </w:p>
    <w:p w:rsidR="00B645A5" w:rsidRDefault="00B645A5" w:rsidP="0006113B">
      <w:pPr>
        <w:spacing w:line="240" w:lineRule="auto"/>
        <w:jc w:val="both"/>
        <w:rPr>
          <w:rFonts w:ascii="Times New Roman" w:hAnsi="Times New Roman" w:cs="Times New Roman"/>
          <w:sz w:val="24"/>
          <w:szCs w:val="24"/>
        </w:rPr>
      </w:pPr>
    </w:p>
    <w:p w:rsidR="00B645A5" w:rsidRDefault="00B645A5" w:rsidP="0006113B">
      <w:pPr>
        <w:spacing w:line="240" w:lineRule="auto"/>
        <w:jc w:val="both"/>
        <w:rPr>
          <w:rFonts w:ascii="Times New Roman" w:hAnsi="Times New Roman" w:cs="Times New Roman"/>
          <w:sz w:val="24"/>
          <w:szCs w:val="24"/>
        </w:rPr>
      </w:pPr>
    </w:p>
    <w:p w:rsidR="0006113B" w:rsidRDefault="0006113B" w:rsidP="000611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Services provided to members include networking, leadership programs as well as courses.  </w:t>
      </w:r>
      <w:proofErr w:type="spellStart"/>
      <w:r>
        <w:rPr>
          <w:rFonts w:ascii="Times New Roman" w:hAnsi="Times New Roman" w:cs="Times New Roman"/>
          <w:sz w:val="24"/>
          <w:szCs w:val="24"/>
        </w:rPr>
        <w:t>Virke</w:t>
      </w:r>
      <w:proofErr w:type="spellEnd"/>
      <w:r>
        <w:rPr>
          <w:rFonts w:ascii="Times New Roman" w:hAnsi="Times New Roman" w:cs="Times New Roman"/>
          <w:sz w:val="24"/>
          <w:szCs w:val="24"/>
        </w:rPr>
        <w:t xml:space="preserve"> coordinates various groups around CSR issues.  </w:t>
      </w:r>
    </w:p>
    <w:p w:rsidR="0006113B" w:rsidRDefault="0006113B" w:rsidP="0006113B">
      <w:pPr>
        <w:spacing w:line="240" w:lineRule="auto"/>
        <w:jc w:val="both"/>
        <w:rPr>
          <w:rFonts w:ascii="Times New Roman" w:hAnsi="Times New Roman" w:cs="Times New Roman"/>
          <w:sz w:val="24"/>
          <w:szCs w:val="24"/>
        </w:rPr>
      </w:pPr>
    </w:p>
    <w:p w:rsidR="0006113B" w:rsidRDefault="0006113B" w:rsidP="000611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Norwegian consumers are concerned about ethical trade especial in three industries: textiles, food and electronics.   </w:t>
      </w:r>
    </w:p>
    <w:p w:rsidR="0006113B" w:rsidRDefault="0006113B" w:rsidP="0006113B">
      <w:pPr>
        <w:spacing w:line="240" w:lineRule="auto"/>
        <w:jc w:val="both"/>
        <w:rPr>
          <w:rFonts w:ascii="Times New Roman" w:hAnsi="Times New Roman" w:cs="Times New Roman"/>
          <w:sz w:val="24"/>
          <w:szCs w:val="24"/>
        </w:rPr>
      </w:pPr>
    </w:p>
    <w:p w:rsidR="0006113B" w:rsidRPr="005979AC" w:rsidRDefault="0006113B" w:rsidP="0006113B">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Virek</w:t>
      </w:r>
      <w:proofErr w:type="spellEnd"/>
      <w:r>
        <w:rPr>
          <w:rFonts w:ascii="Times New Roman" w:hAnsi="Times New Roman" w:cs="Times New Roman"/>
          <w:sz w:val="24"/>
          <w:szCs w:val="24"/>
        </w:rPr>
        <w:t xml:space="preserve"> noted that its members have a very diverse understanding of CSR which ranges from following regulations to charity and philanthropy.  </w:t>
      </w:r>
    </w:p>
    <w:p w:rsidR="0006113B" w:rsidRPr="005979AC" w:rsidRDefault="0006113B" w:rsidP="0006113B">
      <w:pPr>
        <w:spacing w:line="240" w:lineRule="auto"/>
        <w:jc w:val="both"/>
        <w:rPr>
          <w:rFonts w:ascii="Times New Roman" w:hAnsi="Times New Roman" w:cs="Times New Roman"/>
          <w:sz w:val="24"/>
          <w:szCs w:val="24"/>
        </w:rPr>
      </w:pPr>
    </w:p>
    <w:p w:rsidR="0006113B" w:rsidRPr="005979AC" w:rsidRDefault="0006113B" w:rsidP="0006113B">
      <w:pPr>
        <w:spacing w:line="240" w:lineRule="auto"/>
        <w:jc w:val="both"/>
        <w:rPr>
          <w:rFonts w:ascii="Times New Roman" w:hAnsi="Times New Roman" w:cs="Times New Roman"/>
          <w:b/>
          <w:sz w:val="24"/>
          <w:szCs w:val="24"/>
          <w:u w:val="single"/>
        </w:rPr>
      </w:pPr>
      <w:r w:rsidRPr="005979AC">
        <w:rPr>
          <w:rFonts w:ascii="Times New Roman" w:hAnsi="Times New Roman" w:cs="Times New Roman"/>
          <w:b/>
          <w:sz w:val="24"/>
          <w:szCs w:val="24"/>
          <w:u w:val="single"/>
        </w:rPr>
        <w:t>Confederation of Norwegian Enterprise (NHO)</w:t>
      </w:r>
    </w:p>
    <w:p w:rsidR="0006113B" w:rsidRDefault="0006113B" w:rsidP="0006113B">
      <w:pPr>
        <w:spacing w:line="240" w:lineRule="auto"/>
        <w:jc w:val="both"/>
        <w:rPr>
          <w:rFonts w:ascii="Times New Roman" w:hAnsi="Times New Roman" w:cs="Times New Roman"/>
          <w:sz w:val="24"/>
          <w:szCs w:val="24"/>
        </w:rPr>
      </w:pPr>
      <w:r w:rsidRPr="005979AC">
        <w:rPr>
          <w:rFonts w:ascii="Times New Roman" w:hAnsi="Times New Roman" w:cs="Times New Roman"/>
          <w:sz w:val="24"/>
          <w:szCs w:val="24"/>
        </w:rPr>
        <w:lastRenderedPageBreak/>
        <w:t xml:space="preserve">The NHO </w:t>
      </w:r>
      <w:r>
        <w:rPr>
          <w:rFonts w:ascii="Times New Roman" w:hAnsi="Times New Roman" w:cs="Times New Roman"/>
          <w:sz w:val="24"/>
          <w:szCs w:val="24"/>
        </w:rPr>
        <w:t>is an industry federation that advises (among other activities) its members—e</w:t>
      </w:r>
      <w:r w:rsidRPr="005979AC">
        <w:rPr>
          <w:rFonts w:ascii="Times New Roman" w:hAnsi="Times New Roman" w:cs="Times New Roman"/>
          <w:sz w:val="24"/>
          <w:szCs w:val="24"/>
        </w:rPr>
        <w:t>xport industries</w:t>
      </w:r>
      <w:r>
        <w:rPr>
          <w:rFonts w:ascii="Times New Roman" w:hAnsi="Times New Roman" w:cs="Times New Roman"/>
          <w:sz w:val="24"/>
          <w:szCs w:val="24"/>
        </w:rPr>
        <w:t>—on matters related to CR</w:t>
      </w:r>
      <w:r>
        <w:rPr>
          <w:rStyle w:val="FootnoteReference"/>
          <w:rFonts w:ascii="Times New Roman" w:hAnsi="Times New Roman" w:cs="Times New Roman"/>
          <w:sz w:val="24"/>
          <w:szCs w:val="24"/>
        </w:rPr>
        <w:footnoteReference w:id="5"/>
      </w:r>
      <w:r w:rsidRPr="005979AC">
        <w:rPr>
          <w:rFonts w:ascii="Times New Roman" w:hAnsi="Times New Roman" w:cs="Times New Roman"/>
          <w:sz w:val="24"/>
          <w:szCs w:val="24"/>
        </w:rPr>
        <w:t xml:space="preserve">.  </w:t>
      </w:r>
      <w:r>
        <w:rPr>
          <w:rFonts w:ascii="Times New Roman" w:hAnsi="Times New Roman" w:cs="Times New Roman"/>
          <w:sz w:val="24"/>
          <w:szCs w:val="24"/>
        </w:rPr>
        <w:t>It is an umbrella federation that represents 26 different sector-specific federations, with the exception f</w:t>
      </w:r>
      <w:r w:rsidRPr="005979AC">
        <w:rPr>
          <w:rFonts w:ascii="Times New Roman" w:hAnsi="Times New Roman" w:cs="Times New Roman"/>
          <w:sz w:val="24"/>
          <w:szCs w:val="24"/>
        </w:rPr>
        <w:t xml:space="preserve">inance and </w:t>
      </w:r>
      <w:r>
        <w:rPr>
          <w:rFonts w:ascii="Times New Roman" w:hAnsi="Times New Roman" w:cs="Times New Roman"/>
          <w:sz w:val="24"/>
          <w:szCs w:val="24"/>
        </w:rPr>
        <w:t>international</w:t>
      </w:r>
      <w:r w:rsidRPr="005979AC">
        <w:rPr>
          <w:rFonts w:ascii="Times New Roman" w:hAnsi="Times New Roman" w:cs="Times New Roman"/>
          <w:sz w:val="24"/>
          <w:szCs w:val="24"/>
        </w:rPr>
        <w:t xml:space="preserve"> </w:t>
      </w:r>
      <w:r>
        <w:rPr>
          <w:rFonts w:ascii="Times New Roman" w:hAnsi="Times New Roman" w:cs="Times New Roman"/>
          <w:sz w:val="24"/>
          <w:szCs w:val="24"/>
        </w:rPr>
        <w:t>s</w:t>
      </w:r>
      <w:r w:rsidRPr="005979AC">
        <w:rPr>
          <w:rFonts w:ascii="Times New Roman" w:hAnsi="Times New Roman" w:cs="Times New Roman"/>
          <w:sz w:val="24"/>
          <w:szCs w:val="24"/>
        </w:rPr>
        <w:t>hipping</w:t>
      </w:r>
      <w:r>
        <w:rPr>
          <w:rFonts w:ascii="Times New Roman" w:hAnsi="Times New Roman" w:cs="Times New Roman"/>
          <w:sz w:val="24"/>
          <w:szCs w:val="24"/>
        </w:rPr>
        <w:t xml:space="preserve">.  Most Norwegian public sector enterprises are members. NHO plays the role of a facilitator for the employers and federations. It facilitates wage negotiations, advises the Government on tax systems, etc.  </w:t>
      </w:r>
    </w:p>
    <w:p w:rsidR="0006113B" w:rsidRDefault="0006113B" w:rsidP="0006113B">
      <w:pPr>
        <w:spacing w:line="240" w:lineRule="auto"/>
        <w:jc w:val="both"/>
        <w:rPr>
          <w:rFonts w:ascii="Times New Roman" w:hAnsi="Times New Roman" w:cs="Times New Roman"/>
          <w:sz w:val="24"/>
          <w:szCs w:val="24"/>
        </w:rPr>
      </w:pPr>
    </w:p>
    <w:p w:rsidR="0006113B" w:rsidRDefault="0006113B" w:rsidP="0006113B">
      <w:pPr>
        <w:spacing w:line="240" w:lineRule="auto"/>
        <w:jc w:val="both"/>
        <w:rPr>
          <w:rFonts w:ascii="Times New Roman" w:hAnsi="Times New Roman" w:cs="Times New Roman"/>
          <w:sz w:val="24"/>
          <w:szCs w:val="24"/>
        </w:rPr>
      </w:pPr>
      <w:r>
        <w:rPr>
          <w:rFonts w:ascii="Times New Roman" w:hAnsi="Times New Roman" w:cs="Times New Roman"/>
          <w:sz w:val="24"/>
          <w:szCs w:val="24"/>
        </w:rPr>
        <w:t>Since 1995, NHO has been very active the area of CSR, both domestically and internationally.   They work closely with companies to help them develop a CSR strategy and with the broader public to raise awareness of CSR issues.  The federation has developed a series of guidance documents and tools that help companies integrate the Government’s CSR principles into their operations.  www.nho.no/csr</w:t>
      </w:r>
    </w:p>
    <w:p w:rsidR="0006113B" w:rsidRDefault="0006113B" w:rsidP="0006113B">
      <w:pPr>
        <w:spacing w:line="240" w:lineRule="auto"/>
        <w:jc w:val="both"/>
        <w:rPr>
          <w:rFonts w:ascii="Times New Roman" w:hAnsi="Times New Roman" w:cs="Times New Roman"/>
          <w:sz w:val="24"/>
          <w:szCs w:val="24"/>
        </w:rPr>
      </w:pPr>
    </w:p>
    <w:p w:rsidR="0006113B" w:rsidRDefault="0006113B" w:rsidP="0006113B">
      <w:pPr>
        <w:spacing w:line="240" w:lineRule="auto"/>
        <w:jc w:val="both"/>
        <w:rPr>
          <w:rFonts w:ascii="Times New Roman" w:hAnsi="Times New Roman" w:cs="Times New Roman"/>
          <w:sz w:val="24"/>
          <w:szCs w:val="24"/>
          <w:lang w:val="nb-NO"/>
        </w:rPr>
      </w:pPr>
      <w:r>
        <w:rPr>
          <w:rFonts w:ascii="Times New Roman" w:hAnsi="Times New Roman" w:cs="Times New Roman"/>
          <w:sz w:val="24"/>
          <w:szCs w:val="24"/>
        </w:rPr>
        <w:t xml:space="preserve">The federation’s working definition of CR is: </w:t>
      </w:r>
      <w:r w:rsidRPr="00C92FB4">
        <w:rPr>
          <w:rFonts w:ascii="Times New Roman" w:hAnsi="Times New Roman" w:cs="Times New Roman"/>
          <w:sz w:val="24"/>
          <w:szCs w:val="24"/>
          <w:lang w:val="nb-NO"/>
        </w:rPr>
        <w:t>“Corporate responsibility means that companies produce goods and services in a profitable, decent and sustainable manner, integrated in strategy and daily operations”</w:t>
      </w:r>
      <w:r>
        <w:rPr>
          <w:rFonts w:ascii="Times New Roman" w:hAnsi="Times New Roman" w:cs="Times New Roman"/>
          <w:sz w:val="24"/>
          <w:szCs w:val="24"/>
          <w:lang w:val="nb-NO"/>
        </w:rPr>
        <w:t>.  NHO focuses on the following areas: h</w:t>
      </w:r>
      <w:r w:rsidRPr="00C92FB4">
        <w:rPr>
          <w:rFonts w:ascii="Times New Roman" w:hAnsi="Times New Roman" w:cs="Times New Roman"/>
          <w:sz w:val="24"/>
          <w:szCs w:val="24"/>
          <w:lang w:val="nb-NO"/>
        </w:rPr>
        <w:t>uman rights</w:t>
      </w:r>
      <w:r>
        <w:rPr>
          <w:rFonts w:ascii="Times New Roman" w:hAnsi="Times New Roman" w:cs="Times New Roman"/>
          <w:sz w:val="24"/>
          <w:szCs w:val="24"/>
          <w:lang w:val="nb-NO"/>
        </w:rPr>
        <w:t>; d</w:t>
      </w:r>
      <w:r w:rsidRPr="00C92FB4">
        <w:rPr>
          <w:rFonts w:ascii="Times New Roman" w:hAnsi="Times New Roman" w:cs="Times New Roman"/>
          <w:sz w:val="24"/>
          <w:szCs w:val="24"/>
          <w:lang w:val="nb-NO"/>
        </w:rPr>
        <w:t>ecent work</w:t>
      </w:r>
      <w:r>
        <w:rPr>
          <w:rFonts w:ascii="Times New Roman" w:hAnsi="Times New Roman" w:cs="Times New Roman"/>
          <w:sz w:val="24"/>
          <w:szCs w:val="24"/>
          <w:lang w:val="nb-NO"/>
        </w:rPr>
        <w:t>; e</w:t>
      </w:r>
      <w:r w:rsidRPr="00C92FB4">
        <w:rPr>
          <w:rFonts w:ascii="Times New Roman" w:hAnsi="Times New Roman" w:cs="Times New Roman"/>
          <w:sz w:val="24"/>
          <w:szCs w:val="24"/>
          <w:lang w:val="nb-NO"/>
        </w:rPr>
        <w:t>nvironment</w:t>
      </w:r>
      <w:r>
        <w:rPr>
          <w:rFonts w:ascii="Times New Roman" w:hAnsi="Times New Roman" w:cs="Times New Roman"/>
          <w:sz w:val="24"/>
          <w:szCs w:val="24"/>
          <w:lang w:val="nb-NO"/>
        </w:rPr>
        <w:t>; anti-corruption; and society—or the positive contribution to broader societal objectives.  For NHO, CR goes beyond compliance to rules and regulations, which in the case of NHO is seen as a precondition for CR. Corporate responsibility for NHO has two aspects: it is integrated into a company’s operations and permeates the whole corporate culture and also about manageing risk and reputation.  NHO espouses the idea of shared value i.e. profit plus positive impact on community.  Value for shareholders and broader societ</w:t>
      </w:r>
      <w:r w:rsidR="00B645A5">
        <w:rPr>
          <w:rFonts w:ascii="Times New Roman" w:hAnsi="Times New Roman" w:cs="Times New Roman"/>
          <w:sz w:val="24"/>
          <w:szCs w:val="24"/>
          <w:lang w:val="nb-NO"/>
        </w:rPr>
        <w:t>y. It advises members on issues</w:t>
      </w:r>
      <w:r>
        <w:rPr>
          <w:rFonts w:ascii="Times New Roman" w:hAnsi="Times New Roman" w:cs="Times New Roman"/>
          <w:sz w:val="24"/>
          <w:szCs w:val="24"/>
          <w:lang w:val="nb-NO"/>
        </w:rPr>
        <w:t xml:space="preserve">related to risk and repuation management (major focus of NHO. </w:t>
      </w:r>
    </w:p>
    <w:p w:rsidR="00B645A5" w:rsidRDefault="00696C81" w:rsidP="0006113B">
      <w:pPr>
        <w:spacing w:line="240" w:lineRule="auto"/>
        <w:jc w:val="both"/>
        <w:rPr>
          <w:rFonts w:ascii="Times New Roman" w:hAnsi="Times New Roman" w:cs="Times New Roman"/>
          <w:sz w:val="24"/>
          <w:szCs w:val="24"/>
          <w:lang w:val="nb-NO"/>
        </w:rPr>
      </w:pPr>
      <w:r>
        <w:rPr>
          <w:rFonts w:ascii="Times New Roman" w:hAnsi="Times New Roman" w:cs="Times New Roman"/>
          <w:noProof/>
          <w:sz w:val="24"/>
          <w:szCs w:val="24"/>
        </w:rPr>
        <w:pict>
          <v:shape id="_x0000_s1043" type="#_x0000_t202" style="position:absolute;left:0;text-align:left;margin-left:.6pt;margin-top:10.05pt;width:449.85pt;height:280.5pt;z-index:251672576">
            <v:textbox>
              <w:txbxContent>
                <w:p w:rsidR="00B645A5" w:rsidRDefault="00B645A5">
                  <w:r w:rsidRPr="00B645A5">
                    <w:rPr>
                      <w:noProof/>
                    </w:rPr>
                    <w:drawing>
                      <wp:inline distT="0" distB="0" distL="0" distR="0">
                        <wp:extent cx="5520690" cy="3680460"/>
                        <wp:effectExtent l="19050" t="0" r="3810" b="0"/>
                        <wp:docPr id="7" name="Picture 6" descr="2012_05_21_2442.JPG"/>
                        <wp:cNvGraphicFramePr/>
                        <a:graphic xmlns:a="http://schemas.openxmlformats.org/drawingml/2006/main">
                          <a:graphicData uri="http://schemas.openxmlformats.org/drawingml/2006/picture">
                            <pic:pic xmlns:pic="http://schemas.openxmlformats.org/drawingml/2006/picture">
                              <pic:nvPicPr>
                                <pic:cNvPr id="2" name="Bilde 1" descr="2012_05_21_2442.JPG"/>
                                <pic:cNvPicPr>
                                  <a:picLocks noGrp="1" noChangeAspect="1"/>
                                </pic:cNvPicPr>
                              </pic:nvPicPr>
                              <pic:blipFill>
                                <a:blip r:embed="rId16" cstate="print">
                                  <a:lum/>
                                </a:blip>
                                <a:stretch>
                                  <a:fillRect/>
                                </a:stretch>
                              </pic:blipFill>
                              <pic:spPr>
                                <a:xfrm>
                                  <a:off x="0" y="0"/>
                                  <a:ext cx="5520690" cy="3680460"/>
                                </a:xfrm>
                                <a:prstGeom prst="rect">
                                  <a:avLst/>
                                </a:prstGeom>
                                <a:noFill/>
                                <a:ln>
                                  <a:noFill/>
                                </a:ln>
                              </pic:spPr>
                            </pic:pic>
                          </a:graphicData>
                        </a:graphic>
                      </wp:inline>
                    </w:drawing>
                  </w:r>
                </w:p>
              </w:txbxContent>
            </v:textbox>
          </v:shape>
        </w:pict>
      </w:r>
    </w:p>
    <w:p w:rsidR="00B645A5" w:rsidRDefault="00B645A5" w:rsidP="0006113B">
      <w:pPr>
        <w:spacing w:line="240" w:lineRule="auto"/>
        <w:jc w:val="both"/>
        <w:rPr>
          <w:rFonts w:ascii="Times New Roman" w:hAnsi="Times New Roman" w:cs="Times New Roman"/>
          <w:sz w:val="24"/>
          <w:szCs w:val="24"/>
          <w:lang w:val="nb-NO"/>
        </w:rPr>
      </w:pPr>
    </w:p>
    <w:p w:rsidR="00B645A5" w:rsidRDefault="00B645A5" w:rsidP="0006113B">
      <w:pPr>
        <w:spacing w:line="240" w:lineRule="auto"/>
        <w:jc w:val="both"/>
        <w:rPr>
          <w:rFonts w:ascii="Times New Roman" w:hAnsi="Times New Roman" w:cs="Times New Roman"/>
          <w:sz w:val="24"/>
          <w:szCs w:val="24"/>
          <w:lang w:val="nb-NO"/>
        </w:rPr>
      </w:pPr>
    </w:p>
    <w:p w:rsidR="00B645A5" w:rsidRDefault="00B645A5" w:rsidP="0006113B">
      <w:pPr>
        <w:spacing w:line="240" w:lineRule="auto"/>
        <w:jc w:val="both"/>
        <w:rPr>
          <w:rFonts w:ascii="Times New Roman" w:hAnsi="Times New Roman" w:cs="Times New Roman"/>
          <w:sz w:val="24"/>
          <w:szCs w:val="24"/>
          <w:lang w:val="nb-NO"/>
        </w:rPr>
      </w:pPr>
    </w:p>
    <w:p w:rsidR="00B645A5" w:rsidRDefault="00B645A5" w:rsidP="0006113B">
      <w:pPr>
        <w:spacing w:line="240" w:lineRule="auto"/>
        <w:jc w:val="both"/>
        <w:rPr>
          <w:rFonts w:ascii="Times New Roman" w:hAnsi="Times New Roman" w:cs="Times New Roman"/>
          <w:sz w:val="24"/>
          <w:szCs w:val="24"/>
          <w:lang w:val="nb-NO"/>
        </w:rPr>
      </w:pPr>
    </w:p>
    <w:p w:rsidR="00B645A5" w:rsidRDefault="00B645A5" w:rsidP="0006113B">
      <w:pPr>
        <w:spacing w:line="240" w:lineRule="auto"/>
        <w:jc w:val="both"/>
        <w:rPr>
          <w:rFonts w:ascii="Times New Roman" w:hAnsi="Times New Roman" w:cs="Times New Roman"/>
          <w:sz w:val="24"/>
          <w:szCs w:val="24"/>
          <w:lang w:val="nb-NO"/>
        </w:rPr>
      </w:pPr>
    </w:p>
    <w:p w:rsidR="00B645A5" w:rsidRDefault="00B645A5" w:rsidP="0006113B">
      <w:pPr>
        <w:spacing w:line="240" w:lineRule="auto"/>
        <w:jc w:val="both"/>
        <w:rPr>
          <w:rFonts w:ascii="Times New Roman" w:hAnsi="Times New Roman" w:cs="Times New Roman"/>
          <w:sz w:val="24"/>
          <w:szCs w:val="24"/>
          <w:lang w:val="nb-NO"/>
        </w:rPr>
      </w:pPr>
    </w:p>
    <w:p w:rsidR="00B645A5" w:rsidRDefault="00B645A5" w:rsidP="0006113B">
      <w:pPr>
        <w:spacing w:line="240" w:lineRule="auto"/>
        <w:jc w:val="both"/>
        <w:rPr>
          <w:rFonts w:ascii="Times New Roman" w:hAnsi="Times New Roman" w:cs="Times New Roman"/>
          <w:sz w:val="24"/>
          <w:szCs w:val="24"/>
          <w:lang w:val="nb-NO"/>
        </w:rPr>
      </w:pPr>
    </w:p>
    <w:p w:rsidR="00B645A5" w:rsidRDefault="00B645A5" w:rsidP="0006113B">
      <w:pPr>
        <w:spacing w:line="240" w:lineRule="auto"/>
        <w:jc w:val="both"/>
        <w:rPr>
          <w:rFonts w:ascii="Times New Roman" w:hAnsi="Times New Roman" w:cs="Times New Roman"/>
          <w:sz w:val="24"/>
          <w:szCs w:val="24"/>
          <w:lang w:val="nb-NO"/>
        </w:rPr>
      </w:pPr>
    </w:p>
    <w:p w:rsidR="00B645A5" w:rsidRDefault="00B645A5" w:rsidP="0006113B">
      <w:pPr>
        <w:spacing w:line="240" w:lineRule="auto"/>
        <w:jc w:val="both"/>
        <w:rPr>
          <w:rFonts w:ascii="Times New Roman" w:hAnsi="Times New Roman" w:cs="Times New Roman"/>
          <w:sz w:val="24"/>
          <w:szCs w:val="24"/>
          <w:lang w:val="nb-NO"/>
        </w:rPr>
      </w:pPr>
    </w:p>
    <w:p w:rsidR="00B645A5" w:rsidRDefault="00B645A5" w:rsidP="0006113B">
      <w:pPr>
        <w:spacing w:line="240" w:lineRule="auto"/>
        <w:jc w:val="both"/>
        <w:rPr>
          <w:rFonts w:ascii="Times New Roman" w:hAnsi="Times New Roman" w:cs="Times New Roman"/>
          <w:sz w:val="24"/>
          <w:szCs w:val="24"/>
          <w:lang w:val="nb-NO"/>
        </w:rPr>
      </w:pPr>
    </w:p>
    <w:p w:rsidR="00B645A5" w:rsidRDefault="00B645A5" w:rsidP="0006113B">
      <w:pPr>
        <w:spacing w:line="240" w:lineRule="auto"/>
        <w:jc w:val="both"/>
        <w:rPr>
          <w:rFonts w:ascii="Times New Roman" w:hAnsi="Times New Roman" w:cs="Times New Roman"/>
          <w:sz w:val="24"/>
          <w:szCs w:val="24"/>
          <w:lang w:val="nb-NO"/>
        </w:rPr>
      </w:pPr>
    </w:p>
    <w:p w:rsidR="00B645A5" w:rsidRDefault="00B645A5" w:rsidP="0006113B">
      <w:pPr>
        <w:spacing w:line="240" w:lineRule="auto"/>
        <w:jc w:val="both"/>
        <w:rPr>
          <w:rFonts w:ascii="Times New Roman" w:hAnsi="Times New Roman" w:cs="Times New Roman"/>
          <w:sz w:val="24"/>
          <w:szCs w:val="24"/>
          <w:lang w:val="nb-NO"/>
        </w:rPr>
      </w:pPr>
    </w:p>
    <w:p w:rsidR="00B645A5" w:rsidRDefault="00B645A5" w:rsidP="0006113B">
      <w:pPr>
        <w:spacing w:line="240" w:lineRule="auto"/>
        <w:jc w:val="both"/>
        <w:rPr>
          <w:rFonts w:ascii="Times New Roman" w:hAnsi="Times New Roman" w:cs="Times New Roman"/>
          <w:sz w:val="24"/>
          <w:szCs w:val="24"/>
          <w:lang w:val="nb-NO"/>
        </w:rPr>
      </w:pPr>
    </w:p>
    <w:p w:rsidR="00B645A5" w:rsidRDefault="00B645A5" w:rsidP="0006113B">
      <w:pPr>
        <w:spacing w:line="240" w:lineRule="auto"/>
        <w:jc w:val="both"/>
        <w:rPr>
          <w:rFonts w:ascii="Times New Roman" w:hAnsi="Times New Roman" w:cs="Times New Roman"/>
          <w:sz w:val="24"/>
          <w:szCs w:val="24"/>
          <w:lang w:val="nb-NO"/>
        </w:rPr>
      </w:pPr>
    </w:p>
    <w:p w:rsidR="00B645A5" w:rsidRDefault="00B645A5" w:rsidP="0006113B">
      <w:pPr>
        <w:spacing w:line="240" w:lineRule="auto"/>
        <w:jc w:val="both"/>
        <w:rPr>
          <w:rFonts w:ascii="Times New Roman" w:hAnsi="Times New Roman" w:cs="Times New Roman"/>
          <w:sz w:val="24"/>
          <w:szCs w:val="24"/>
          <w:lang w:val="nb-NO"/>
        </w:rPr>
      </w:pPr>
    </w:p>
    <w:p w:rsidR="0006113B" w:rsidRPr="00C92FB4" w:rsidRDefault="0006113B" w:rsidP="0006113B">
      <w:pPr>
        <w:spacing w:line="240" w:lineRule="auto"/>
        <w:jc w:val="both"/>
        <w:rPr>
          <w:rFonts w:ascii="Times New Roman" w:hAnsi="Times New Roman" w:cs="Times New Roman"/>
          <w:sz w:val="24"/>
          <w:szCs w:val="24"/>
        </w:rPr>
      </w:pPr>
      <w:r>
        <w:rPr>
          <w:rFonts w:ascii="Times New Roman" w:hAnsi="Times New Roman" w:cs="Times New Roman"/>
          <w:sz w:val="24"/>
          <w:szCs w:val="24"/>
          <w:lang w:val="nb-NO"/>
        </w:rPr>
        <w:t xml:space="preserve">NHO believes that it is more important on companies to focus on internal CSR issues first and only then focus on influencing other stakeholders i.e. customers, suppliers business partners and common welfare.  This for them is a natural progression.  Lots of companies focus on welfare first but it is more important to focus on company first.  </w:t>
      </w:r>
    </w:p>
    <w:p w:rsidR="0006113B" w:rsidRPr="005979AC" w:rsidRDefault="0006113B" w:rsidP="0006113B">
      <w:pPr>
        <w:spacing w:line="240" w:lineRule="auto"/>
        <w:jc w:val="both"/>
        <w:rPr>
          <w:rFonts w:ascii="Times New Roman" w:hAnsi="Times New Roman" w:cs="Times New Roman"/>
          <w:sz w:val="24"/>
          <w:szCs w:val="24"/>
        </w:rPr>
      </w:pPr>
    </w:p>
    <w:p w:rsidR="0053751B" w:rsidRDefault="0006113B" w:rsidP="0006113B">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The NHO has its own CSR Advisory Board (members), CS</w:t>
      </w:r>
      <w:r w:rsidRPr="005979AC">
        <w:rPr>
          <w:rFonts w:ascii="Times New Roman" w:hAnsi="Times New Roman" w:cs="Times New Roman"/>
          <w:sz w:val="24"/>
          <w:szCs w:val="24"/>
        </w:rPr>
        <w:t>R Forum</w:t>
      </w:r>
      <w:r>
        <w:rPr>
          <w:rFonts w:ascii="Times New Roman" w:hAnsi="Times New Roman" w:cs="Times New Roman"/>
          <w:sz w:val="24"/>
          <w:szCs w:val="24"/>
        </w:rPr>
        <w:t xml:space="preserve"> (functions like a network)</w:t>
      </w:r>
      <w:r w:rsidRPr="005979AC">
        <w:rPr>
          <w:rFonts w:ascii="Times New Roman" w:hAnsi="Times New Roman" w:cs="Times New Roman"/>
          <w:sz w:val="24"/>
          <w:szCs w:val="24"/>
        </w:rPr>
        <w:t xml:space="preserve">, and CSR Team </w:t>
      </w:r>
      <w:r>
        <w:rPr>
          <w:rFonts w:ascii="Times New Roman" w:hAnsi="Times New Roman" w:cs="Times New Roman"/>
          <w:sz w:val="24"/>
          <w:szCs w:val="24"/>
        </w:rPr>
        <w:t xml:space="preserve">(with representation from across departments) </w:t>
      </w:r>
      <w:r w:rsidRPr="005979AC">
        <w:rPr>
          <w:rFonts w:ascii="Times New Roman" w:hAnsi="Times New Roman" w:cs="Times New Roman"/>
          <w:sz w:val="24"/>
          <w:szCs w:val="24"/>
        </w:rPr>
        <w:t xml:space="preserve">and acts as a major lobbying organization, initiating cooperation with members of international bodies and </w:t>
      </w:r>
      <w:r>
        <w:rPr>
          <w:rFonts w:ascii="Times New Roman" w:hAnsi="Times New Roman" w:cs="Times New Roman"/>
          <w:sz w:val="24"/>
          <w:szCs w:val="24"/>
        </w:rPr>
        <w:t>sister federations working on CS</w:t>
      </w:r>
      <w:r w:rsidRPr="005979AC">
        <w:rPr>
          <w:rFonts w:ascii="Times New Roman" w:hAnsi="Times New Roman" w:cs="Times New Roman"/>
          <w:sz w:val="24"/>
          <w:szCs w:val="24"/>
        </w:rPr>
        <w:t xml:space="preserve">R. </w:t>
      </w:r>
    </w:p>
    <w:p w:rsidR="0053751B" w:rsidRDefault="0053751B" w:rsidP="0006113B">
      <w:pPr>
        <w:spacing w:line="240" w:lineRule="auto"/>
        <w:jc w:val="both"/>
        <w:rPr>
          <w:rFonts w:ascii="Times New Roman" w:hAnsi="Times New Roman" w:cs="Times New Roman"/>
          <w:sz w:val="24"/>
          <w:szCs w:val="24"/>
        </w:rPr>
      </w:pPr>
    </w:p>
    <w:p w:rsidR="0006113B" w:rsidRDefault="0006113B" w:rsidP="000611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NHO </w:t>
      </w:r>
      <w:r w:rsidRPr="005979AC">
        <w:rPr>
          <w:rFonts w:ascii="Times New Roman" w:hAnsi="Times New Roman" w:cs="Times New Roman"/>
          <w:sz w:val="24"/>
          <w:szCs w:val="24"/>
        </w:rPr>
        <w:t>advise</w:t>
      </w:r>
      <w:r>
        <w:rPr>
          <w:rFonts w:ascii="Times New Roman" w:hAnsi="Times New Roman" w:cs="Times New Roman"/>
          <w:sz w:val="24"/>
          <w:szCs w:val="24"/>
        </w:rPr>
        <w:t xml:space="preserve">s </w:t>
      </w:r>
      <w:r w:rsidRPr="005979AC">
        <w:rPr>
          <w:rFonts w:ascii="Times New Roman" w:hAnsi="Times New Roman" w:cs="Times New Roman"/>
          <w:sz w:val="24"/>
          <w:szCs w:val="24"/>
        </w:rPr>
        <w:t xml:space="preserve">companies on its CSR strategy.  </w:t>
      </w:r>
      <w:r>
        <w:rPr>
          <w:rFonts w:ascii="Times New Roman" w:hAnsi="Times New Roman" w:cs="Times New Roman"/>
          <w:sz w:val="24"/>
          <w:szCs w:val="24"/>
        </w:rPr>
        <w:t xml:space="preserve">One such company has been </w:t>
      </w:r>
      <w:r w:rsidRPr="005979AC">
        <w:rPr>
          <w:rFonts w:ascii="Times New Roman" w:hAnsi="Times New Roman" w:cs="Times New Roman"/>
          <w:b/>
          <w:sz w:val="24"/>
          <w:szCs w:val="24"/>
        </w:rPr>
        <w:t>Hydro—</w:t>
      </w:r>
      <w:r w:rsidRPr="0046747E">
        <w:rPr>
          <w:rFonts w:ascii="Times New Roman" w:hAnsi="Times New Roman" w:cs="Times New Roman"/>
          <w:sz w:val="24"/>
          <w:szCs w:val="24"/>
        </w:rPr>
        <w:t xml:space="preserve">the </w:t>
      </w:r>
      <w:r w:rsidRPr="005979AC">
        <w:rPr>
          <w:rFonts w:ascii="Times New Roman" w:hAnsi="Times New Roman" w:cs="Times New Roman"/>
          <w:sz w:val="24"/>
          <w:szCs w:val="24"/>
        </w:rPr>
        <w:t>large industrial giant working on hydro power generation, energy and defense equipments</w:t>
      </w:r>
      <w:r>
        <w:rPr>
          <w:rFonts w:ascii="Times New Roman" w:hAnsi="Times New Roman" w:cs="Times New Roman"/>
          <w:sz w:val="24"/>
          <w:szCs w:val="24"/>
        </w:rPr>
        <w:t>.  Whe</w:t>
      </w:r>
      <w:r w:rsidRPr="005979AC">
        <w:rPr>
          <w:rFonts w:ascii="Times New Roman" w:hAnsi="Times New Roman" w:cs="Times New Roman"/>
          <w:sz w:val="24"/>
          <w:szCs w:val="24"/>
        </w:rPr>
        <w:t xml:space="preserve">n </w:t>
      </w:r>
      <w:r w:rsidRPr="005979AC">
        <w:rPr>
          <w:rFonts w:ascii="Times New Roman" w:hAnsi="Times New Roman" w:cs="Times New Roman"/>
          <w:b/>
          <w:sz w:val="24"/>
          <w:szCs w:val="24"/>
        </w:rPr>
        <w:t>Hydro</w:t>
      </w:r>
      <w:r w:rsidRPr="005979AC">
        <w:rPr>
          <w:rFonts w:ascii="Times New Roman" w:hAnsi="Times New Roman" w:cs="Times New Roman"/>
          <w:sz w:val="24"/>
          <w:szCs w:val="24"/>
        </w:rPr>
        <w:t xml:space="preserve"> initiated overseas operations in a new geography some years ago, NHO helped in developing its entire CSR strategy that was based on </w:t>
      </w:r>
      <w:r>
        <w:rPr>
          <w:rFonts w:ascii="Times New Roman" w:hAnsi="Times New Roman" w:cs="Times New Roman"/>
          <w:sz w:val="24"/>
          <w:szCs w:val="24"/>
        </w:rPr>
        <w:t xml:space="preserve">the country’s </w:t>
      </w:r>
      <w:r w:rsidRPr="005979AC">
        <w:rPr>
          <w:rFonts w:ascii="Times New Roman" w:hAnsi="Times New Roman" w:cs="Times New Roman"/>
          <w:sz w:val="24"/>
          <w:szCs w:val="24"/>
        </w:rPr>
        <w:t xml:space="preserve">development parameters. Under the initiative, </w:t>
      </w:r>
      <w:r>
        <w:rPr>
          <w:rFonts w:ascii="Times New Roman" w:hAnsi="Times New Roman" w:cs="Times New Roman"/>
          <w:sz w:val="24"/>
          <w:szCs w:val="24"/>
        </w:rPr>
        <w:t xml:space="preserve">Hydro </w:t>
      </w:r>
      <w:r w:rsidRPr="005979AC">
        <w:rPr>
          <w:rFonts w:ascii="Times New Roman" w:hAnsi="Times New Roman" w:cs="Times New Roman"/>
          <w:sz w:val="24"/>
          <w:szCs w:val="24"/>
        </w:rPr>
        <w:t>created schools, hospitals and helped set up the entire township and livelihood options.</w:t>
      </w:r>
      <w:r>
        <w:rPr>
          <w:rFonts w:ascii="Times New Roman" w:hAnsi="Times New Roman" w:cs="Times New Roman"/>
          <w:sz w:val="24"/>
          <w:szCs w:val="24"/>
        </w:rPr>
        <w:t xml:space="preserve">  Hydro was also visited by the Indian Delegation (see below). </w:t>
      </w:r>
    </w:p>
    <w:p w:rsidR="0006113B" w:rsidRDefault="0006113B" w:rsidP="0006113B">
      <w:pPr>
        <w:spacing w:line="240" w:lineRule="auto"/>
        <w:jc w:val="both"/>
        <w:rPr>
          <w:rFonts w:ascii="Times New Roman" w:hAnsi="Times New Roman" w:cs="Times New Roman"/>
          <w:sz w:val="24"/>
          <w:szCs w:val="24"/>
        </w:rPr>
      </w:pPr>
    </w:p>
    <w:p w:rsidR="0006113B" w:rsidRPr="00952EF9" w:rsidRDefault="0006113B" w:rsidP="0006113B">
      <w:pPr>
        <w:spacing w:line="240" w:lineRule="auto"/>
        <w:jc w:val="both"/>
        <w:rPr>
          <w:rFonts w:ascii="Times New Roman" w:hAnsi="Times New Roman" w:cs="Times New Roman"/>
          <w:bCs/>
          <w:sz w:val="24"/>
          <w:szCs w:val="24"/>
        </w:rPr>
      </w:pPr>
      <w:r w:rsidRPr="00952EF9">
        <w:rPr>
          <w:rFonts w:ascii="Times New Roman" w:hAnsi="Times New Roman" w:cs="Times New Roman"/>
          <w:bCs/>
          <w:sz w:val="24"/>
          <w:szCs w:val="24"/>
        </w:rPr>
        <w:t>NHO advises its members that the preparation of a good CSR strategy should involve identification and then consultations with stakeholders.  NHO stresses the importance of doing a stakeholder analysis before developing a CSR strategy. (The booklet “A Matter of Trust” provides a nice example of stakeholder analysis.)</w:t>
      </w:r>
    </w:p>
    <w:p w:rsidR="0006113B" w:rsidRPr="005979AC" w:rsidRDefault="0006113B" w:rsidP="0006113B">
      <w:pPr>
        <w:spacing w:line="240" w:lineRule="auto"/>
        <w:jc w:val="both"/>
        <w:rPr>
          <w:rFonts w:ascii="Times New Roman" w:hAnsi="Times New Roman" w:cs="Times New Roman"/>
          <w:sz w:val="24"/>
          <w:szCs w:val="24"/>
        </w:rPr>
      </w:pPr>
    </w:p>
    <w:p w:rsidR="0006113B" w:rsidRDefault="0006113B" w:rsidP="0006113B">
      <w:pPr>
        <w:spacing w:line="240" w:lineRule="auto"/>
        <w:jc w:val="both"/>
        <w:rPr>
          <w:rFonts w:ascii="Times New Roman" w:hAnsi="Times New Roman" w:cs="Times New Roman"/>
          <w:b/>
          <w:sz w:val="24"/>
          <w:szCs w:val="24"/>
          <w:u w:val="single"/>
        </w:rPr>
      </w:pPr>
      <w:proofErr w:type="spellStart"/>
      <w:r w:rsidRPr="005979AC">
        <w:rPr>
          <w:rFonts w:ascii="Times New Roman" w:hAnsi="Times New Roman" w:cs="Times New Roman"/>
          <w:b/>
          <w:sz w:val="24"/>
          <w:szCs w:val="24"/>
          <w:u w:val="single"/>
        </w:rPr>
        <w:t>Det</w:t>
      </w:r>
      <w:proofErr w:type="spellEnd"/>
      <w:r w:rsidRPr="005979AC">
        <w:rPr>
          <w:rFonts w:ascii="Times New Roman" w:hAnsi="Times New Roman" w:cs="Times New Roman"/>
          <w:b/>
          <w:sz w:val="24"/>
          <w:szCs w:val="24"/>
          <w:u w:val="single"/>
        </w:rPr>
        <w:t xml:space="preserve"> Norske </w:t>
      </w:r>
      <w:proofErr w:type="spellStart"/>
      <w:r w:rsidRPr="005979AC">
        <w:rPr>
          <w:rFonts w:ascii="Times New Roman" w:hAnsi="Times New Roman" w:cs="Times New Roman"/>
          <w:b/>
          <w:sz w:val="24"/>
          <w:szCs w:val="24"/>
          <w:u w:val="single"/>
        </w:rPr>
        <w:t>Veritas</w:t>
      </w:r>
      <w:proofErr w:type="spellEnd"/>
      <w:r w:rsidRPr="005979AC">
        <w:rPr>
          <w:rFonts w:ascii="Times New Roman" w:hAnsi="Times New Roman" w:cs="Times New Roman"/>
          <w:b/>
          <w:sz w:val="24"/>
          <w:szCs w:val="24"/>
          <w:u w:val="single"/>
        </w:rPr>
        <w:t xml:space="preserve"> (DNV)</w:t>
      </w:r>
    </w:p>
    <w:p w:rsidR="004C2FA6" w:rsidRPr="005979AC" w:rsidRDefault="004C2FA6" w:rsidP="0006113B">
      <w:pPr>
        <w:spacing w:line="240" w:lineRule="auto"/>
        <w:jc w:val="both"/>
        <w:rPr>
          <w:rFonts w:ascii="Times New Roman" w:hAnsi="Times New Roman" w:cs="Times New Roman"/>
          <w:b/>
          <w:sz w:val="24"/>
          <w:szCs w:val="24"/>
          <w:u w:val="single"/>
        </w:rPr>
      </w:pPr>
    </w:p>
    <w:p w:rsidR="0006113B" w:rsidRPr="005979AC" w:rsidRDefault="0006113B" w:rsidP="0006113B">
      <w:pPr>
        <w:spacing w:line="240" w:lineRule="auto"/>
        <w:jc w:val="both"/>
        <w:rPr>
          <w:rFonts w:ascii="Times New Roman" w:hAnsi="Times New Roman" w:cs="Times New Roman"/>
          <w:sz w:val="24"/>
          <w:szCs w:val="24"/>
        </w:rPr>
      </w:pPr>
      <w:proofErr w:type="spellStart"/>
      <w:r w:rsidRPr="005979AC">
        <w:rPr>
          <w:rFonts w:ascii="Times New Roman" w:hAnsi="Times New Roman" w:cs="Times New Roman"/>
          <w:sz w:val="24"/>
          <w:szCs w:val="24"/>
        </w:rPr>
        <w:t>Det</w:t>
      </w:r>
      <w:proofErr w:type="spellEnd"/>
      <w:r w:rsidRPr="005979AC">
        <w:rPr>
          <w:rFonts w:ascii="Times New Roman" w:hAnsi="Times New Roman" w:cs="Times New Roman"/>
          <w:sz w:val="24"/>
          <w:szCs w:val="24"/>
        </w:rPr>
        <w:t xml:space="preserve"> Norske </w:t>
      </w:r>
      <w:proofErr w:type="spellStart"/>
      <w:r w:rsidRPr="005979AC">
        <w:rPr>
          <w:rFonts w:ascii="Times New Roman" w:hAnsi="Times New Roman" w:cs="Times New Roman"/>
          <w:sz w:val="24"/>
          <w:szCs w:val="24"/>
        </w:rPr>
        <w:t>Veritas</w:t>
      </w:r>
      <w:proofErr w:type="spellEnd"/>
      <w:r w:rsidRPr="005979AC">
        <w:rPr>
          <w:rFonts w:ascii="Times New Roman" w:hAnsi="Times New Roman" w:cs="Times New Roman"/>
          <w:sz w:val="24"/>
          <w:szCs w:val="24"/>
        </w:rPr>
        <w:t xml:space="preserve"> </w:t>
      </w:r>
      <w:r>
        <w:rPr>
          <w:rFonts w:ascii="Times New Roman" w:hAnsi="Times New Roman" w:cs="Times New Roman"/>
          <w:sz w:val="24"/>
          <w:szCs w:val="24"/>
        </w:rPr>
        <w:t xml:space="preserve">is a foundation that </w:t>
      </w:r>
      <w:r w:rsidRPr="005979AC">
        <w:rPr>
          <w:rFonts w:ascii="Times New Roman" w:hAnsi="Times New Roman" w:cs="Times New Roman"/>
          <w:sz w:val="24"/>
          <w:szCs w:val="24"/>
        </w:rPr>
        <w:t xml:space="preserve">provides services </w:t>
      </w:r>
      <w:r>
        <w:rPr>
          <w:rFonts w:ascii="Times New Roman" w:hAnsi="Times New Roman" w:cs="Times New Roman"/>
          <w:sz w:val="24"/>
          <w:szCs w:val="24"/>
        </w:rPr>
        <w:t xml:space="preserve">to private and public sector companies </w:t>
      </w:r>
      <w:r w:rsidRPr="005979AC">
        <w:rPr>
          <w:rFonts w:ascii="Times New Roman" w:hAnsi="Times New Roman" w:cs="Times New Roman"/>
          <w:sz w:val="24"/>
          <w:szCs w:val="24"/>
        </w:rPr>
        <w:t>for identifying, assessing</w:t>
      </w:r>
      <w:r>
        <w:rPr>
          <w:rFonts w:ascii="Times New Roman" w:hAnsi="Times New Roman" w:cs="Times New Roman"/>
          <w:sz w:val="24"/>
          <w:szCs w:val="24"/>
        </w:rPr>
        <w:t>,</w:t>
      </w:r>
      <w:r w:rsidRPr="005979AC">
        <w:rPr>
          <w:rFonts w:ascii="Times New Roman" w:hAnsi="Times New Roman" w:cs="Times New Roman"/>
          <w:sz w:val="24"/>
          <w:szCs w:val="24"/>
        </w:rPr>
        <w:t xml:space="preserve"> and managing all types of risks. DNV considers Corporate Responsibility</w:t>
      </w:r>
      <w:r>
        <w:rPr>
          <w:rFonts w:ascii="Times New Roman" w:hAnsi="Times New Roman" w:cs="Times New Roman"/>
          <w:sz w:val="24"/>
          <w:szCs w:val="24"/>
        </w:rPr>
        <w:t xml:space="preserve"> (CR)</w:t>
      </w:r>
      <w:r w:rsidRPr="005979AC">
        <w:rPr>
          <w:rFonts w:ascii="Times New Roman" w:hAnsi="Times New Roman" w:cs="Times New Roman"/>
          <w:sz w:val="24"/>
          <w:szCs w:val="24"/>
        </w:rPr>
        <w:t xml:space="preserve"> as an integral part of its management system and business culture.  </w:t>
      </w:r>
      <w:r>
        <w:rPr>
          <w:rFonts w:ascii="Times New Roman" w:hAnsi="Times New Roman" w:cs="Times New Roman"/>
          <w:sz w:val="24"/>
          <w:szCs w:val="24"/>
        </w:rPr>
        <w:t xml:space="preserve">CR—term preferred over CSR—is </w:t>
      </w:r>
      <w:r w:rsidRPr="005979AC">
        <w:rPr>
          <w:rFonts w:ascii="Times New Roman" w:hAnsi="Times New Roman" w:cs="Times New Roman"/>
          <w:sz w:val="24"/>
          <w:szCs w:val="24"/>
        </w:rPr>
        <w:t>seen as the</w:t>
      </w:r>
      <w:r>
        <w:rPr>
          <w:rFonts w:ascii="Times New Roman" w:hAnsi="Times New Roman" w:cs="Times New Roman"/>
          <w:sz w:val="24"/>
          <w:szCs w:val="24"/>
        </w:rPr>
        <w:t xml:space="preserve"> company’s </w:t>
      </w:r>
      <w:r w:rsidRPr="005979AC">
        <w:rPr>
          <w:rFonts w:ascii="Times New Roman" w:hAnsi="Times New Roman" w:cs="Times New Roman"/>
          <w:sz w:val="24"/>
          <w:szCs w:val="24"/>
        </w:rPr>
        <w:t>response to future expectations and is something</w:t>
      </w:r>
      <w:r>
        <w:rPr>
          <w:rFonts w:ascii="Times New Roman" w:hAnsi="Times New Roman" w:cs="Times New Roman"/>
          <w:sz w:val="24"/>
          <w:szCs w:val="24"/>
        </w:rPr>
        <w:t xml:space="preserve"> that goes</w:t>
      </w:r>
      <w:r w:rsidRPr="005979AC">
        <w:rPr>
          <w:rFonts w:ascii="Times New Roman" w:hAnsi="Times New Roman" w:cs="Times New Roman"/>
          <w:sz w:val="24"/>
          <w:szCs w:val="24"/>
        </w:rPr>
        <w:t xml:space="preserve"> beyond compliance</w:t>
      </w:r>
      <w:r>
        <w:rPr>
          <w:rFonts w:ascii="Times New Roman" w:hAnsi="Times New Roman" w:cs="Times New Roman"/>
          <w:sz w:val="24"/>
          <w:szCs w:val="24"/>
        </w:rPr>
        <w:t xml:space="preserve"> to the </w:t>
      </w:r>
      <w:r w:rsidRPr="005979AC">
        <w:rPr>
          <w:rFonts w:ascii="Times New Roman" w:hAnsi="Times New Roman" w:cs="Times New Roman"/>
          <w:sz w:val="24"/>
          <w:szCs w:val="24"/>
        </w:rPr>
        <w:t>law</w:t>
      </w:r>
      <w:r>
        <w:rPr>
          <w:rFonts w:ascii="Times New Roman" w:hAnsi="Times New Roman" w:cs="Times New Roman"/>
          <w:sz w:val="24"/>
          <w:szCs w:val="24"/>
        </w:rPr>
        <w:t>s</w:t>
      </w:r>
      <w:r w:rsidRPr="005979AC">
        <w:rPr>
          <w:rFonts w:ascii="Times New Roman" w:hAnsi="Times New Roman" w:cs="Times New Roman"/>
          <w:sz w:val="24"/>
          <w:szCs w:val="24"/>
        </w:rPr>
        <w:t xml:space="preserve"> of the land or rules.  </w:t>
      </w:r>
      <w:r>
        <w:rPr>
          <w:rFonts w:ascii="Times New Roman" w:hAnsi="Times New Roman" w:cs="Times New Roman"/>
          <w:sz w:val="24"/>
          <w:szCs w:val="24"/>
        </w:rPr>
        <w:t>DNV</w:t>
      </w:r>
      <w:r w:rsidRPr="005979AC">
        <w:rPr>
          <w:rFonts w:ascii="Times New Roman" w:hAnsi="Times New Roman" w:cs="Times New Roman"/>
          <w:sz w:val="24"/>
          <w:szCs w:val="24"/>
        </w:rPr>
        <w:t xml:space="preserve"> believe</w:t>
      </w:r>
      <w:r>
        <w:rPr>
          <w:rFonts w:ascii="Times New Roman" w:hAnsi="Times New Roman" w:cs="Times New Roman"/>
          <w:sz w:val="24"/>
          <w:szCs w:val="24"/>
        </w:rPr>
        <w:t>s</w:t>
      </w:r>
      <w:r w:rsidRPr="005979AC">
        <w:rPr>
          <w:rFonts w:ascii="Times New Roman" w:hAnsi="Times New Roman" w:cs="Times New Roman"/>
          <w:sz w:val="24"/>
          <w:szCs w:val="24"/>
        </w:rPr>
        <w:t xml:space="preserve"> that every action taken on behalf of the company</w:t>
      </w:r>
      <w:r>
        <w:rPr>
          <w:rFonts w:ascii="Times New Roman" w:hAnsi="Times New Roman" w:cs="Times New Roman"/>
          <w:sz w:val="24"/>
          <w:szCs w:val="24"/>
        </w:rPr>
        <w:t>,</w:t>
      </w:r>
      <w:r w:rsidRPr="005979AC">
        <w:rPr>
          <w:rFonts w:ascii="Times New Roman" w:hAnsi="Times New Roman" w:cs="Times New Roman"/>
          <w:sz w:val="24"/>
          <w:szCs w:val="24"/>
        </w:rPr>
        <w:t xml:space="preserve"> 365 days per year</w:t>
      </w:r>
      <w:r>
        <w:rPr>
          <w:rFonts w:ascii="Times New Roman" w:hAnsi="Times New Roman" w:cs="Times New Roman"/>
          <w:sz w:val="24"/>
          <w:szCs w:val="24"/>
        </w:rPr>
        <w:t>,</w:t>
      </w:r>
      <w:r w:rsidRPr="005979AC">
        <w:rPr>
          <w:rFonts w:ascii="Times New Roman" w:hAnsi="Times New Roman" w:cs="Times New Roman"/>
          <w:sz w:val="24"/>
          <w:szCs w:val="24"/>
        </w:rPr>
        <w:t xml:space="preserve"> should reflect corporate transparency and an overriding linkage to ethical values.  They aim at enhancing the positive impact of their business on society</w:t>
      </w:r>
      <w:r>
        <w:rPr>
          <w:rFonts w:ascii="Times New Roman" w:hAnsi="Times New Roman" w:cs="Times New Roman"/>
          <w:sz w:val="24"/>
          <w:szCs w:val="24"/>
        </w:rPr>
        <w:t>,</w:t>
      </w:r>
      <w:r w:rsidRPr="005979AC">
        <w:rPr>
          <w:rFonts w:ascii="Times New Roman" w:hAnsi="Times New Roman" w:cs="Times New Roman"/>
          <w:sz w:val="24"/>
          <w:szCs w:val="24"/>
        </w:rPr>
        <w:t xml:space="preserve"> which must manifest itself in how the company is managed with special reference to ethics and corruption and how it manages diversity, communication, transparency, and involvement in local community and in global policy making.</w:t>
      </w:r>
      <w:r>
        <w:rPr>
          <w:rFonts w:ascii="Times New Roman" w:hAnsi="Times New Roman" w:cs="Times New Roman"/>
          <w:sz w:val="24"/>
          <w:szCs w:val="24"/>
        </w:rPr>
        <w:t xml:space="preserve">   </w:t>
      </w:r>
    </w:p>
    <w:p w:rsidR="0006113B" w:rsidRPr="005979AC" w:rsidRDefault="0006113B" w:rsidP="0006113B">
      <w:pPr>
        <w:spacing w:line="240" w:lineRule="auto"/>
        <w:jc w:val="both"/>
        <w:rPr>
          <w:rFonts w:ascii="Times New Roman" w:hAnsi="Times New Roman" w:cs="Times New Roman"/>
          <w:sz w:val="24"/>
          <w:szCs w:val="24"/>
        </w:rPr>
      </w:pPr>
    </w:p>
    <w:p w:rsidR="0006113B" w:rsidRDefault="0006113B" w:rsidP="0006113B">
      <w:pPr>
        <w:spacing w:line="240" w:lineRule="auto"/>
        <w:jc w:val="both"/>
        <w:rPr>
          <w:rFonts w:ascii="Times New Roman" w:hAnsi="Times New Roman" w:cs="Times New Roman"/>
          <w:sz w:val="24"/>
          <w:szCs w:val="24"/>
        </w:rPr>
      </w:pPr>
      <w:r w:rsidRPr="005979AC">
        <w:rPr>
          <w:rFonts w:ascii="Times New Roman" w:hAnsi="Times New Roman" w:cs="Times New Roman"/>
          <w:sz w:val="24"/>
          <w:szCs w:val="24"/>
        </w:rPr>
        <w:t xml:space="preserve">DNV has a global </w:t>
      </w:r>
      <w:r>
        <w:rPr>
          <w:rFonts w:ascii="Times New Roman" w:hAnsi="Times New Roman" w:cs="Times New Roman"/>
          <w:sz w:val="24"/>
          <w:szCs w:val="24"/>
        </w:rPr>
        <w:t xml:space="preserve">CR </w:t>
      </w:r>
      <w:r w:rsidRPr="005979AC">
        <w:rPr>
          <w:rFonts w:ascii="Times New Roman" w:hAnsi="Times New Roman" w:cs="Times New Roman"/>
          <w:sz w:val="24"/>
          <w:szCs w:val="24"/>
        </w:rPr>
        <w:t>Board which is responsible for formulating and developing its annual action plan on CR</w:t>
      </w:r>
      <w:r>
        <w:rPr>
          <w:rFonts w:ascii="Times New Roman" w:hAnsi="Times New Roman" w:cs="Times New Roman"/>
          <w:sz w:val="24"/>
          <w:szCs w:val="24"/>
        </w:rPr>
        <w:t xml:space="preserve">.  The Board </w:t>
      </w:r>
      <w:r w:rsidRPr="005979AC">
        <w:rPr>
          <w:rFonts w:ascii="Times New Roman" w:hAnsi="Times New Roman" w:cs="Times New Roman"/>
          <w:sz w:val="24"/>
          <w:szCs w:val="24"/>
        </w:rPr>
        <w:t>continuously evaluates the company’s CR commitments to ensure that it meets stakeholders’ expectations. The main focus areas are: governance, business ethics, communication and transparency and HSE</w:t>
      </w:r>
      <w:r>
        <w:rPr>
          <w:rFonts w:ascii="Times New Roman" w:hAnsi="Times New Roman" w:cs="Times New Roman"/>
          <w:sz w:val="24"/>
          <w:szCs w:val="24"/>
        </w:rPr>
        <w:t xml:space="preserve"> (Health, Safety and Environment)</w:t>
      </w:r>
      <w:r w:rsidRPr="005979AC">
        <w:rPr>
          <w:rFonts w:ascii="Times New Roman" w:hAnsi="Times New Roman" w:cs="Times New Roman"/>
          <w:sz w:val="24"/>
          <w:szCs w:val="24"/>
        </w:rPr>
        <w:t>. The company’s guiding principles for conduct business are based on the ten principles of the UN Global Compact. The institutional framework developed for carrying out their CR mission includes development of a corporate integrity profile, and fostering a democratic culture by allowing participation of its employees in appointment to Board positions.  They have also developed a tool called ‘Crossing the Line’ wherein the employees are provided an opportunity to skip the hierarchi</w:t>
      </w:r>
      <w:r>
        <w:rPr>
          <w:rFonts w:ascii="Times New Roman" w:hAnsi="Times New Roman" w:cs="Times New Roman"/>
          <w:sz w:val="24"/>
          <w:szCs w:val="24"/>
        </w:rPr>
        <w:t>c</w:t>
      </w:r>
      <w:r w:rsidRPr="005979AC">
        <w:rPr>
          <w:rFonts w:ascii="Times New Roman" w:hAnsi="Times New Roman" w:cs="Times New Roman"/>
          <w:sz w:val="24"/>
          <w:szCs w:val="24"/>
        </w:rPr>
        <w:t xml:space="preserve">al system of the </w:t>
      </w:r>
      <w:r>
        <w:rPr>
          <w:rFonts w:ascii="Times New Roman" w:hAnsi="Times New Roman" w:cs="Times New Roman"/>
          <w:sz w:val="24"/>
          <w:szCs w:val="24"/>
        </w:rPr>
        <w:t>c</w:t>
      </w:r>
      <w:r w:rsidRPr="005979AC">
        <w:rPr>
          <w:rFonts w:ascii="Times New Roman" w:hAnsi="Times New Roman" w:cs="Times New Roman"/>
          <w:sz w:val="24"/>
          <w:szCs w:val="24"/>
        </w:rPr>
        <w:t xml:space="preserve">ompany and bring to the notice of higher authorities any matter which they think is important and needs immediate attention.  DNV has been actively involved and has been a partner in developing the ISO 26000 Global Standards of CSR for the last 8 years. To sum up, CR at DNV is simply how they do business every day.  The way they do their business should always inspire confidence amongst all its stakeholders, which they believe is the key to sustainability. They are extremely cautious about their conduct in international business arena where corruption gets zero tolerance with the aim to handle it before it happens. CSR </w:t>
      </w:r>
      <w:r w:rsidRPr="005979AC">
        <w:rPr>
          <w:rFonts w:ascii="Times New Roman" w:hAnsi="Times New Roman" w:cs="Times New Roman"/>
          <w:sz w:val="24"/>
          <w:szCs w:val="24"/>
        </w:rPr>
        <w:lastRenderedPageBreak/>
        <w:t>should not be left to HR only.  It was decided that they would share success stories on effectively handling corruption in international arena.</w:t>
      </w:r>
      <w:r>
        <w:rPr>
          <w:rFonts w:ascii="Times New Roman" w:hAnsi="Times New Roman" w:cs="Times New Roman"/>
          <w:sz w:val="24"/>
          <w:szCs w:val="24"/>
        </w:rPr>
        <w:t xml:space="preserve">  Training is important; all employees go through “dilemma” training.  </w:t>
      </w:r>
    </w:p>
    <w:p w:rsidR="0006113B" w:rsidRDefault="0006113B" w:rsidP="0006113B">
      <w:pPr>
        <w:spacing w:line="240" w:lineRule="auto"/>
        <w:jc w:val="both"/>
        <w:rPr>
          <w:rFonts w:ascii="Times New Roman" w:hAnsi="Times New Roman" w:cs="Times New Roman"/>
          <w:sz w:val="24"/>
          <w:szCs w:val="24"/>
        </w:rPr>
      </w:pPr>
    </w:p>
    <w:p w:rsidR="0006113B" w:rsidRDefault="0006113B" w:rsidP="000611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There is a continuous process of evaluating and improving CR policies and procedures.  The organization is also evaluated internally and externally every three years.  </w:t>
      </w:r>
    </w:p>
    <w:p w:rsidR="0006113B" w:rsidRDefault="0006113B" w:rsidP="0006113B">
      <w:pPr>
        <w:spacing w:line="240" w:lineRule="auto"/>
        <w:jc w:val="both"/>
        <w:rPr>
          <w:rFonts w:ascii="Times New Roman" w:hAnsi="Times New Roman" w:cs="Times New Roman"/>
          <w:sz w:val="24"/>
          <w:szCs w:val="24"/>
        </w:rPr>
      </w:pPr>
    </w:p>
    <w:p w:rsidR="0006113B" w:rsidRPr="005979AC" w:rsidRDefault="0006113B" w:rsidP="000611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DNV has a CSR Board, with top managers as its members.  The main incentive for companies to seek DNV’s services is when it faces a serious situation of fraud and/or corruption.  DNV now see that more and more companies are coming to them to help develop a CSR policy prior to a triggering event, but driven by the “possibility” of fraud and corruption. </w:t>
      </w:r>
    </w:p>
    <w:p w:rsidR="0006113B" w:rsidRPr="005979AC" w:rsidRDefault="0006113B" w:rsidP="0006113B">
      <w:pPr>
        <w:pStyle w:val="ListParagraph"/>
        <w:spacing w:line="240" w:lineRule="auto"/>
        <w:ind w:left="360"/>
        <w:jc w:val="both"/>
        <w:rPr>
          <w:rFonts w:ascii="Times New Roman" w:hAnsi="Times New Roman" w:cs="Times New Roman"/>
          <w:sz w:val="24"/>
          <w:szCs w:val="24"/>
        </w:rPr>
      </w:pPr>
    </w:p>
    <w:p w:rsidR="0006113B" w:rsidRDefault="0006113B" w:rsidP="0006113B">
      <w:pPr>
        <w:spacing w:line="240" w:lineRule="auto"/>
        <w:jc w:val="both"/>
        <w:rPr>
          <w:rFonts w:ascii="Times New Roman" w:hAnsi="Times New Roman" w:cs="Times New Roman"/>
          <w:b/>
          <w:sz w:val="24"/>
          <w:szCs w:val="24"/>
          <w:u w:val="single"/>
        </w:rPr>
      </w:pPr>
      <w:r w:rsidRPr="005979AC">
        <w:rPr>
          <w:rFonts w:ascii="Times New Roman" w:hAnsi="Times New Roman" w:cs="Times New Roman"/>
          <w:b/>
          <w:sz w:val="24"/>
          <w:szCs w:val="24"/>
          <w:u w:val="single"/>
        </w:rPr>
        <w:t>Kongsberg</w:t>
      </w:r>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Gruppen</w:t>
      </w:r>
      <w:proofErr w:type="spellEnd"/>
      <w:r>
        <w:rPr>
          <w:rFonts w:ascii="Times New Roman" w:hAnsi="Times New Roman" w:cs="Times New Roman"/>
          <w:b/>
          <w:sz w:val="24"/>
          <w:szCs w:val="24"/>
          <w:u w:val="single"/>
        </w:rPr>
        <w:t xml:space="preserve"> ASA</w:t>
      </w:r>
    </w:p>
    <w:p w:rsidR="004C2FA6" w:rsidRPr="005979AC" w:rsidRDefault="004C2FA6" w:rsidP="0006113B">
      <w:pPr>
        <w:spacing w:line="240" w:lineRule="auto"/>
        <w:jc w:val="both"/>
        <w:rPr>
          <w:rFonts w:ascii="Times New Roman" w:hAnsi="Times New Roman" w:cs="Times New Roman"/>
          <w:sz w:val="24"/>
          <w:szCs w:val="24"/>
        </w:rPr>
      </w:pPr>
    </w:p>
    <w:p w:rsidR="0006113B" w:rsidRDefault="0006113B" w:rsidP="0006113B">
      <w:pPr>
        <w:spacing w:line="240" w:lineRule="auto"/>
        <w:jc w:val="both"/>
        <w:rPr>
          <w:rFonts w:ascii="Times New Roman" w:hAnsi="Times New Roman" w:cs="Times New Roman"/>
          <w:sz w:val="24"/>
          <w:szCs w:val="24"/>
        </w:rPr>
      </w:pPr>
      <w:r w:rsidRPr="005979AC">
        <w:rPr>
          <w:rFonts w:ascii="Times New Roman" w:hAnsi="Times New Roman" w:cs="Times New Roman"/>
          <w:sz w:val="24"/>
          <w:szCs w:val="24"/>
        </w:rPr>
        <w:t>Kongsberg—a</w:t>
      </w:r>
      <w:r w:rsidRPr="005979AC">
        <w:rPr>
          <w:rFonts w:ascii="Times New Roman" w:hAnsi="Times New Roman" w:cs="Times New Roman"/>
          <w:b/>
          <w:sz w:val="24"/>
          <w:szCs w:val="24"/>
        </w:rPr>
        <w:t xml:space="preserve"> </w:t>
      </w:r>
      <w:r w:rsidRPr="005979AC">
        <w:rPr>
          <w:rFonts w:ascii="Times New Roman" w:hAnsi="Times New Roman" w:cs="Times New Roman"/>
          <w:sz w:val="24"/>
          <w:szCs w:val="24"/>
        </w:rPr>
        <w:t>leading company working in the areas of maritime, defense and oil and g</w:t>
      </w:r>
      <w:r>
        <w:rPr>
          <w:rFonts w:ascii="Times New Roman" w:hAnsi="Times New Roman" w:cs="Times New Roman"/>
          <w:sz w:val="24"/>
          <w:szCs w:val="24"/>
        </w:rPr>
        <w:t>as</w:t>
      </w:r>
      <w:r w:rsidRPr="005979AC">
        <w:rPr>
          <w:rFonts w:ascii="Times New Roman" w:hAnsi="Times New Roman" w:cs="Times New Roman"/>
          <w:sz w:val="24"/>
          <w:szCs w:val="24"/>
        </w:rPr>
        <w:t xml:space="preserve">—is  directly governed by the </w:t>
      </w:r>
      <w:r>
        <w:rPr>
          <w:rFonts w:ascii="Times New Roman" w:hAnsi="Times New Roman" w:cs="Times New Roman"/>
          <w:sz w:val="24"/>
          <w:szCs w:val="24"/>
        </w:rPr>
        <w:t xml:space="preserve">Norwegian </w:t>
      </w:r>
      <w:r w:rsidRPr="005979AC">
        <w:rPr>
          <w:rFonts w:ascii="Times New Roman" w:hAnsi="Times New Roman" w:cs="Times New Roman"/>
          <w:sz w:val="24"/>
          <w:szCs w:val="24"/>
        </w:rPr>
        <w:t xml:space="preserve">Ministry of </w:t>
      </w:r>
      <w:r>
        <w:rPr>
          <w:rFonts w:ascii="Times New Roman" w:hAnsi="Times New Roman" w:cs="Times New Roman"/>
          <w:sz w:val="24"/>
          <w:szCs w:val="24"/>
        </w:rPr>
        <w:t xml:space="preserve">Trade and </w:t>
      </w:r>
      <w:r w:rsidRPr="005979AC">
        <w:rPr>
          <w:rFonts w:ascii="Times New Roman" w:hAnsi="Times New Roman" w:cs="Times New Roman"/>
          <w:sz w:val="24"/>
          <w:szCs w:val="24"/>
        </w:rPr>
        <w:t>Industries.</w:t>
      </w:r>
      <w:r w:rsidRPr="005979AC">
        <w:rPr>
          <w:rFonts w:ascii="Times New Roman" w:hAnsi="Times New Roman" w:cs="Times New Roman"/>
          <w:b/>
          <w:sz w:val="24"/>
          <w:szCs w:val="24"/>
        </w:rPr>
        <w:t xml:space="preserve"> </w:t>
      </w:r>
      <w:r>
        <w:rPr>
          <w:rFonts w:ascii="Times New Roman" w:hAnsi="Times New Roman" w:cs="Times New Roman"/>
          <w:sz w:val="24"/>
          <w:szCs w:val="24"/>
        </w:rPr>
        <w:t xml:space="preserve">Kongsberg </w:t>
      </w:r>
      <w:r w:rsidRPr="005979AC">
        <w:rPr>
          <w:rFonts w:ascii="Times New Roman" w:hAnsi="Times New Roman" w:cs="Times New Roman"/>
          <w:sz w:val="24"/>
          <w:szCs w:val="24"/>
        </w:rPr>
        <w:t>provides technological solutions from deep water explorations to space applications (including the monitoring of 47satellites)</w:t>
      </w:r>
      <w:r>
        <w:rPr>
          <w:rFonts w:ascii="Times New Roman" w:hAnsi="Times New Roman" w:cs="Times New Roman"/>
          <w:sz w:val="24"/>
          <w:szCs w:val="24"/>
        </w:rPr>
        <w:t xml:space="preserve">. Fifty percent of its activities are in defense and 80 percent of its revenue derives from operations abroad.  The company has limited operations in India (based out of Mumbai), but wants to expand.  </w:t>
      </w:r>
    </w:p>
    <w:p w:rsidR="0006113B" w:rsidRDefault="0006113B" w:rsidP="0006113B">
      <w:pPr>
        <w:spacing w:line="240" w:lineRule="auto"/>
        <w:jc w:val="both"/>
        <w:rPr>
          <w:rFonts w:ascii="Times New Roman" w:hAnsi="Times New Roman" w:cs="Times New Roman"/>
          <w:sz w:val="24"/>
          <w:szCs w:val="24"/>
        </w:rPr>
      </w:pPr>
    </w:p>
    <w:p w:rsidR="00B645A5" w:rsidRDefault="0006113B" w:rsidP="0006113B">
      <w:pPr>
        <w:spacing w:line="240" w:lineRule="auto"/>
        <w:jc w:val="both"/>
        <w:rPr>
          <w:rFonts w:ascii="Times New Roman" w:hAnsi="Times New Roman" w:cs="Times New Roman"/>
          <w:sz w:val="24"/>
          <w:szCs w:val="24"/>
        </w:rPr>
      </w:pPr>
      <w:r w:rsidRPr="005979AC">
        <w:rPr>
          <w:rFonts w:ascii="Times New Roman" w:hAnsi="Times New Roman" w:cs="Times New Roman"/>
          <w:sz w:val="24"/>
          <w:szCs w:val="24"/>
        </w:rPr>
        <w:t>For Norwegian companies, reputation is of paramount importance and drives (at least ini</w:t>
      </w:r>
      <w:r>
        <w:rPr>
          <w:rFonts w:ascii="Times New Roman" w:hAnsi="Times New Roman" w:cs="Times New Roman"/>
          <w:sz w:val="24"/>
          <w:szCs w:val="24"/>
        </w:rPr>
        <w:t xml:space="preserve">tially) a company’s </w:t>
      </w:r>
      <w:r w:rsidRPr="005979AC">
        <w:rPr>
          <w:rFonts w:ascii="Times New Roman" w:hAnsi="Times New Roman" w:cs="Times New Roman"/>
          <w:sz w:val="24"/>
          <w:szCs w:val="24"/>
        </w:rPr>
        <w:t>CSR</w:t>
      </w:r>
      <w:r>
        <w:rPr>
          <w:rFonts w:ascii="Times New Roman" w:hAnsi="Times New Roman" w:cs="Times New Roman"/>
          <w:sz w:val="24"/>
          <w:szCs w:val="24"/>
        </w:rPr>
        <w:t xml:space="preserve"> agenda</w:t>
      </w:r>
      <w:r w:rsidRPr="005979AC">
        <w:rPr>
          <w:rFonts w:ascii="Times New Roman" w:hAnsi="Times New Roman" w:cs="Times New Roman"/>
          <w:sz w:val="24"/>
          <w:szCs w:val="24"/>
        </w:rPr>
        <w:t xml:space="preserve">.  For example, in 2003 a large Norwegian </w:t>
      </w:r>
      <w:r>
        <w:rPr>
          <w:rFonts w:ascii="Times New Roman" w:hAnsi="Times New Roman" w:cs="Times New Roman"/>
          <w:sz w:val="24"/>
          <w:szCs w:val="24"/>
        </w:rPr>
        <w:t xml:space="preserve">company </w:t>
      </w:r>
      <w:r w:rsidRPr="005979AC">
        <w:rPr>
          <w:rFonts w:ascii="Times New Roman" w:hAnsi="Times New Roman" w:cs="Times New Roman"/>
          <w:sz w:val="24"/>
          <w:szCs w:val="24"/>
        </w:rPr>
        <w:t>was implicated in a major corruption scandal invo</w:t>
      </w:r>
      <w:r w:rsidR="0053751B">
        <w:rPr>
          <w:rFonts w:ascii="Times New Roman" w:hAnsi="Times New Roman" w:cs="Times New Roman"/>
          <w:sz w:val="24"/>
          <w:szCs w:val="24"/>
        </w:rPr>
        <w:t>lving child labor in a developing country</w:t>
      </w:r>
      <w:r w:rsidRPr="005979AC">
        <w:rPr>
          <w:rFonts w:ascii="Times New Roman" w:hAnsi="Times New Roman" w:cs="Times New Roman"/>
          <w:sz w:val="24"/>
          <w:szCs w:val="24"/>
        </w:rPr>
        <w:t xml:space="preserve">  </w:t>
      </w:r>
      <w:r>
        <w:rPr>
          <w:rFonts w:ascii="Times New Roman" w:hAnsi="Times New Roman" w:cs="Times New Roman"/>
          <w:sz w:val="24"/>
          <w:szCs w:val="24"/>
        </w:rPr>
        <w:t>This triggered a response from many Norwegian companies. U</w:t>
      </w:r>
      <w:r w:rsidRPr="005979AC">
        <w:rPr>
          <w:rFonts w:ascii="Times New Roman" w:hAnsi="Times New Roman" w:cs="Times New Roman"/>
          <w:sz w:val="24"/>
          <w:szCs w:val="24"/>
        </w:rPr>
        <w:t xml:space="preserve">nder the leadership of its CEO, Kongsberg prepared a </w:t>
      </w:r>
      <w:r>
        <w:rPr>
          <w:rFonts w:ascii="Times New Roman" w:hAnsi="Times New Roman" w:cs="Times New Roman"/>
          <w:sz w:val="24"/>
          <w:szCs w:val="24"/>
        </w:rPr>
        <w:t>well-defi</w:t>
      </w:r>
      <w:r w:rsidRPr="00250953">
        <w:rPr>
          <w:rFonts w:ascii="Times New Roman" w:hAnsi="Times New Roman" w:cs="Times New Roman"/>
          <w:sz w:val="24"/>
          <w:szCs w:val="24"/>
        </w:rPr>
        <w:t xml:space="preserve">ned Code of Ethics that became the mainstay of their business operations and guided the company’s CSR initiatives. </w:t>
      </w:r>
      <w:r>
        <w:rPr>
          <w:rFonts w:ascii="Times New Roman" w:hAnsi="Times New Roman" w:cs="Times New Roman"/>
          <w:sz w:val="24"/>
          <w:szCs w:val="24"/>
        </w:rPr>
        <w:t xml:space="preserve">The Code </w:t>
      </w:r>
      <w:r w:rsidRPr="00250953">
        <w:rPr>
          <w:rFonts w:ascii="Times New Roman" w:hAnsi="Times New Roman" w:cs="Times New Roman"/>
          <w:sz w:val="24"/>
          <w:szCs w:val="24"/>
        </w:rPr>
        <w:t>focuses on international relations, business conduct, provides guidance on follow up and treatment of noncompliance</w:t>
      </w:r>
      <w:r>
        <w:rPr>
          <w:rFonts w:ascii="Times New Roman" w:hAnsi="Times New Roman" w:cs="Times New Roman"/>
          <w:sz w:val="24"/>
          <w:szCs w:val="24"/>
        </w:rPr>
        <w:t xml:space="preserve"> and </w:t>
      </w:r>
      <w:r w:rsidRPr="00250953">
        <w:rPr>
          <w:rFonts w:ascii="Times New Roman" w:hAnsi="Times New Roman" w:cs="Times New Roman"/>
          <w:sz w:val="24"/>
          <w:szCs w:val="24"/>
        </w:rPr>
        <w:t xml:space="preserve">applies to Kongsberg directors, management, employees, all casual employees, consultants, agents, lobbyists and others who act on behalf of the company. </w:t>
      </w:r>
      <w:r>
        <w:rPr>
          <w:rFonts w:ascii="Times New Roman" w:hAnsi="Times New Roman" w:cs="Times New Roman"/>
          <w:sz w:val="24"/>
          <w:szCs w:val="24"/>
        </w:rPr>
        <w:t xml:space="preserve"> All m</w:t>
      </w:r>
      <w:r w:rsidRPr="00250953">
        <w:rPr>
          <w:rFonts w:ascii="Times New Roman" w:hAnsi="Times New Roman" w:cs="Times New Roman"/>
          <w:sz w:val="24"/>
          <w:szCs w:val="24"/>
        </w:rPr>
        <w:t xml:space="preserve">anagers are responsible for ensuring that the Code is reviewed, communicated and observed in their own departments. </w:t>
      </w:r>
      <w:r>
        <w:rPr>
          <w:rFonts w:ascii="Times New Roman" w:hAnsi="Times New Roman" w:cs="Times New Roman"/>
          <w:sz w:val="24"/>
          <w:szCs w:val="24"/>
        </w:rPr>
        <w:t xml:space="preserve"> A copy of the</w:t>
      </w:r>
      <w:r w:rsidRPr="00250953">
        <w:rPr>
          <w:rFonts w:ascii="Times New Roman" w:hAnsi="Times New Roman" w:cs="Times New Roman"/>
          <w:sz w:val="24"/>
          <w:szCs w:val="24"/>
        </w:rPr>
        <w:t xml:space="preserve"> Code of Ethics is attached to </w:t>
      </w:r>
      <w:r>
        <w:rPr>
          <w:rFonts w:ascii="Times New Roman" w:hAnsi="Times New Roman" w:cs="Times New Roman"/>
          <w:sz w:val="24"/>
          <w:szCs w:val="24"/>
        </w:rPr>
        <w:t xml:space="preserve">all </w:t>
      </w:r>
      <w:r w:rsidRPr="00250953">
        <w:rPr>
          <w:rFonts w:ascii="Times New Roman" w:hAnsi="Times New Roman" w:cs="Times New Roman"/>
          <w:sz w:val="24"/>
          <w:szCs w:val="24"/>
        </w:rPr>
        <w:t xml:space="preserve">agreements with agency contracts, distributor contracts, other representation contracts and supplier contracts.  The company’s CSR agenda focuses on five areas: ethics; human rights; labor rights; anti-corruption; monitoring of supply chain; and dialogue with stakeholders. </w:t>
      </w:r>
    </w:p>
    <w:p w:rsidR="00B645A5" w:rsidRDefault="00B645A5" w:rsidP="0006113B">
      <w:pPr>
        <w:spacing w:line="240" w:lineRule="auto"/>
        <w:jc w:val="both"/>
        <w:rPr>
          <w:rFonts w:ascii="Times New Roman" w:hAnsi="Times New Roman" w:cs="Times New Roman"/>
          <w:sz w:val="24"/>
          <w:szCs w:val="24"/>
        </w:rPr>
      </w:pPr>
    </w:p>
    <w:p w:rsidR="0006113B" w:rsidRPr="00B15A16" w:rsidRDefault="0006113B" w:rsidP="00B645A5">
      <w:pPr>
        <w:spacing w:line="240" w:lineRule="auto"/>
        <w:jc w:val="both"/>
        <w:rPr>
          <w:rFonts w:ascii="Times New Roman" w:hAnsi="Times New Roman" w:cs="Times New Roman"/>
          <w:sz w:val="24"/>
          <w:szCs w:val="24"/>
        </w:rPr>
      </w:pPr>
      <w:r w:rsidRPr="00250953">
        <w:rPr>
          <w:rFonts w:ascii="Times New Roman" w:hAnsi="Times New Roman" w:cs="Times New Roman"/>
          <w:sz w:val="24"/>
          <w:szCs w:val="24"/>
        </w:rPr>
        <w:t xml:space="preserve">Kongsberg is increasing putting more emphasis on supply chain issues.  Its Supplier Conduct Principles aim to ensure safe working conditions, respect and dignity, environmentally sound </w:t>
      </w:r>
      <w:r w:rsidRPr="005979AC">
        <w:rPr>
          <w:rFonts w:ascii="Times New Roman" w:hAnsi="Times New Roman" w:cs="Times New Roman"/>
          <w:sz w:val="24"/>
          <w:szCs w:val="24"/>
        </w:rPr>
        <w:t xml:space="preserve">business operations and business practices as per internationally recognized principles across the whole supply chain. They periodically conduct supply chain audits </w:t>
      </w:r>
      <w:r>
        <w:rPr>
          <w:rFonts w:ascii="Times New Roman" w:hAnsi="Times New Roman" w:cs="Times New Roman"/>
          <w:sz w:val="24"/>
          <w:szCs w:val="24"/>
        </w:rPr>
        <w:t xml:space="preserve">(often pre-project implementation) </w:t>
      </w:r>
      <w:r w:rsidRPr="005979AC">
        <w:rPr>
          <w:rFonts w:ascii="Times New Roman" w:hAnsi="Times New Roman" w:cs="Times New Roman"/>
          <w:sz w:val="24"/>
          <w:szCs w:val="24"/>
        </w:rPr>
        <w:t xml:space="preserve">to ensure compliance. </w:t>
      </w:r>
      <w:r w:rsidRPr="00B15A16">
        <w:rPr>
          <w:rFonts w:ascii="Times New Roman" w:hAnsi="Times New Roman" w:cs="Times New Roman"/>
          <w:sz w:val="24"/>
          <w:szCs w:val="24"/>
        </w:rPr>
        <w:t xml:space="preserve">The principles seek continuous improvement on the part of suppliers. If suppliers fail to comply with these principles, Kongsberg’s policy is to work with the supplier to help them improve rather than penalizing them or cancelling their contracts.   They work in partnership with non-compliant suppliers to identify activities that do not measure up to these standards (by themselves or with sub-contractors), and who agree to pursue improvements.  </w:t>
      </w:r>
    </w:p>
    <w:p w:rsidR="00B645A5" w:rsidRDefault="00B645A5" w:rsidP="00B645A5">
      <w:pPr>
        <w:spacing w:line="240" w:lineRule="auto"/>
        <w:jc w:val="both"/>
        <w:rPr>
          <w:rFonts w:ascii="Times New Roman" w:hAnsi="Times New Roman" w:cs="Times New Roman"/>
          <w:color w:val="DCEBEF" w:themeColor="text1"/>
          <w:sz w:val="24"/>
          <w:szCs w:val="24"/>
        </w:rPr>
      </w:pPr>
    </w:p>
    <w:p w:rsidR="00B645A5" w:rsidRDefault="00696C81" w:rsidP="00B645A5">
      <w:pPr>
        <w:spacing w:line="240" w:lineRule="auto"/>
        <w:jc w:val="both"/>
        <w:rPr>
          <w:rFonts w:ascii="Times New Roman" w:hAnsi="Times New Roman" w:cs="Times New Roman"/>
          <w:color w:val="DCEBEF" w:themeColor="text1"/>
          <w:sz w:val="24"/>
          <w:szCs w:val="24"/>
        </w:rPr>
      </w:pPr>
      <w:r>
        <w:rPr>
          <w:rFonts w:ascii="Times New Roman" w:hAnsi="Times New Roman" w:cs="Times New Roman"/>
          <w:noProof/>
          <w:color w:val="DCEBEF" w:themeColor="text1"/>
          <w:sz w:val="24"/>
          <w:szCs w:val="24"/>
        </w:rPr>
        <w:pict>
          <v:shape id="_x0000_s1042" type="#_x0000_t202" style="position:absolute;left:0;text-align:left;margin-left:20.15pt;margin-top:4.2pt;width:444.7pt;height:225.8pt;z-index:251671552">
            <v:textbox>
              <w:txbxContent>
                <w:p w:rsidR="00B645A5" w:rsidRDefault="00B645A5">
                  <w:r w:rsidRPr="00B645A5">
                    <w:rPr>
                      <w:noProof/>
                    </w:rPr>
                    <w:drawing>
                      <wp:inline distT="0" distB="0" distL="0" distR="0">
                        <wp:extent cx="5455285" cy="3636857"/>
                        <wp:effectExtent l="19050" t="0" r="0" b="0"/>
                        <wp:docPr id="6" name="Picture 5" descr="2012_05_25_2530.JPG"/>
                        <wp:cNvGraphicFramePr/>
                        <a:graphic xmlns:a="http://schemas.openxmlformats.org/drawingml/2006/main">
                          <a:graphicData uri="http://schemas.openxmlformats.org/drawingml/2006/picture">
                            <pic:pic xmlns:pic="http://schemas.openxmlformats.org/drawingml/2006/picture">
                              <pic:nvPicPr>
                                <pic:cNvPr id="2" name="Bilde 1" descr="2012_05_25_2530.JPG"/>
                                <pic:cNvPicPr>
                                  <a:picLocks noGrp="1" noChangeAspect="1"/>
                                </pic:cNvPicPr>
                              </pic:nvPicPr>
                              <pic:blipFill>
                                <a:blip r:embed="rId17" cstate="print">
                                  <a:lum/>
                                </a:blip>
                                <a:stretch>
                                  <a:fillRect/>
                                </a:stretch>
                              </pic:blipFill>
                              <pic:spPr>
                                <a:xfrm>
                                  <a:off x="0" y="0"/>
                                  <a:ext cx="5455285" cy="3636857"/>
                                </a:xfrm>
                                <a:prstGeom prst="rect">
                                  <a:avLst/>
                                </a:prstGeom>
                                <a:noFill/>
                                <a:ln>
                                  <a:noFill/>
                                </a:ln>
                              </pic:spPr>
                            </pic:pic>
                          </a:graphicData>
                        </a:graphic>
                      </wp:inline>
                    </w:drawing>
                  </w:r>
                </w:p>
              </w:txbxContent>
            </v:textbox>
          </v:shape>
        </w:pict>
      </w:r>
    </w:p>
    <w:p w:rsidR="00B645A5" w:rsidRDefault="00B645A5" w:rsidP="00B645A5">
      <w:pPr>
        <w:spacing w:line="240" w:lineRule="auto"/>
        <w:jc w:val="both"/>
        <w:rPr>
          <w:rFonts w:ascii="Times New Roman" w:hAnsi="Times New Roman" w:cs="Times New Roman"/>
          <w:color w:val="DCEBEF" w:themeColor="text1"/>
          <w:sz w:val="24"/>
          <w:szCs w:val="24"/>
        </w:rPr>
      </w:pPr>
    </w:p>
    <w:p w:rsidR="00B645A5" w:rsidRDefault="00B645A5" w:rsidP="00B645A5">
      <w:pPr>
        <w:spacing w:line="240" w:lineRule="auto"/>
        <w:jc w:val="both"/>
        <w:rPr>
          <w:rFonts w:ascii="Times New Roman" w:hAnsi="Times New Roman" w:cs="Times New Roman"/>
          <w:color w:val="DCEBEF" w:themeColor="text1"/>
          <w:sz w:val="24"/>
          <w:szCs w:val="24"/>
        </w:rPr>
      </w:pPr>
    </w:p>
    <w:p w:rsidR="00B645A5" w:rsidRDefault="00B645A5" w:rsidP="00B645A5">
      <w:pPr>
        <w:spacing w:line="240" w:lineRule="auto"/>
        <w:jc w:val="both"/>
        <w:rPr>
          <w:rFonts w:ascii="Times New Roman" w:hAnsi="Times New Roman" w:cs="Times New Roman"/>
          <w:color w:val="DCEBEF" w:themeColor="text1"/>
          <w:sz w:val="24"/>
          <w:szCs w:val="24"/>
        </w:rPr>
      </w:pPr>
    </w:p>
    <w:p w:rsidR="00B645A5" w:rsidRDefault="00B645A5" w:rsidP="00B645A5">
      <w:pPr>
        <w:spacing w:line="240" w:lineRule="auto"/>
        <w:jc w:val="both"/>
        <w:rPr>
          <w:rFonts w:ascii="Times New Roman" w:hAnsi="Times New Roman" w:cs="Times New Roman"/>
          <w:color w:val="DCEBEF" w:themeColor="text1"/>
          <w:sz w:val="24"/>
          <w:szCs w:val="24"/>
        </w:rPr>
      </w:pPr>
    </w:p>
    <w:p w:rsidR="00B645A5" w:rsidRDefault="00B645A5" w:rsidP="00B645A5">
      <w:pPr>
        <w:spacing w:line="240" w:lineRule="auto"/>
        <w:jc w:val="both"/>
        <w:rPr>
          <w:rFonts w:ascii="Times New Roman" w:hAnsi="Times New Roman" w:cs="Times New Roman"/>
          <w:color w:val="DCEBEF" w:themeColor="text1"/>
          <w:sz w:val="24"/>
          <w:szCs w:val="24"/>
        </w:rPr>
      </w:pPr>
    </w:p>
    <w:p w:rsidR="00B645A5" w:rsidRDefault="00B645A5" w:rsidP="00B645A5">
      <w:pPr>
        <w:spacing w:line="240" w:lineRule="auto"/>
        <w:jc w:val="both"/>
        <w:rPr>
          <w:rFonts w:ascii="Times New Roman" w:hAnsi="Times New Roman" w:cs="Times New Roman"/>
          <w:color w:val="DCEBEF" w:themeColor="text1"/>
          <w:sz w:val="24"/>
          <w:szCs w:val="24"/>
        </w:rPr>
      </w:pPr>
    </w:p>
    <w:p w:rsidR="00B645A5" w:rsidRDefault="00B645A5" w:rsidP="00B645A5">
      <w:pPr>
        <w:spacing w:line="240" w:lineRule="auto"/>
        <w:jc w:val="both"/>
        <w:rPr>
          <w:rFonts w:ascii="Times New Roman" w:hAnsi="Times New Roman" w:cs="Times New Roman"/>
          <w:color w:val="DCEBEF" w:themeColor="text1"/>
          <w:sz w:val="24"/>
          <w:szCs w:val="24"/>
        </w:rPr>
      </w:pPr>
    </w:p>
    <w:p w:rsidR="00B645A5" w:rsidRDefault="00B645A5" w:rsidP="00B645A5">
      <w:pPr>
        <w:spacing w:line="240" w:lineRule="auto"/>
        <w:jc w:val="both"/>
        <w:rPr>
          <w:rFonts w:ascii="Times New Roman" w:hAnsi="Times New Roman" w:cs="Times New Roman"/>
          <w:color w:val="DCEBEF" w:themeColor="text1"/>
          <w:sz w:val="24"/>
          <w:szCs w:val="24"/>
        </w:rPr>
      </w:pPr>
    </w:p>
    <w:p w:rsidR="00B645A5" w:rsidRDefault="00B645A5" w:rsidP="00B645A5">
      <w:pPr>
        <w:spacing w:line="240" w:lineRule="auto"/>
        <w:jc w:val="both"/>
        <w:rPr>
          <w:rFonts w:ascii="Times New Roman" w:hAnsi="Times New Roman" w:cs="Times New Roman"/>
          <w:color w:val="DCEBEF" w:themeColor="text1"/>
          <w:sz w:val="24"/>
          <w:szCs w:val="24"/>
        </w:rPr>
      </w:pPr>
    </w:p>
    <w:p w:rsidR="00B645A5" w:rsidRDefault="00B645A5" w:rsidP="00B645A5">
      <w:pPr>
        <w:spacing w:line="240" w:lineRule="auto"/>
        <w:jc w:val="both"/>
        <w:rPr>
          <w:rFonts w:ascii="Times New Roman" w:hAnsi="Times New Roman" w:cs="Times New Roman"/>
          <w:color w:val="DCEBEF" w:themeColor="text1"/>
          <w:sz w:val="24"/>
          <w:szCs w:val="24"/>
        </w:rPr>
      </w:pPr>
    </w:p>
    <w:p w:rsidR="00B645A5" w:rsidRDefault="00B645A5" w:rsidP="00B645A5">
      <w:pPr>
        <w:spacing w:line="240" w:lineRule="auto"/>
        <w:jc w:val="both"/>
        <w:rPr>
          <w:rFonts w:ascii="Times New Roman" w:hAnsi="Times New Roman" w:cs="Times New Roman"/>
          <w:color w:val="DCEBEF" w:themeColor="text1"/>
          <w:sz w:val="24"/>
          <w:szCs w:val="24"/>
        </w:rPr>
      </w:pPr>
    </w:p>
    <w:p w:rsidR="00B645A5" w:rsidRDefault="00B645A5" w:rsidP="00B645A5">
      <w:pPr>
        <w:spacing w:line="240" w:lineRule="auto"/>
        <w:jc w:val="both"/>
        <w:rPr>
          <w:rFonts w:ascii="Times New Roman" w:hAnsi="Times New Roman" w:cs="Times New Roman"/>
          <w:color w:val="DCEBEF" w:themeColor="text1"/>
          <w:sz w:val="24"/>
          <w:szCs w:val="24"/>
        </w:rPr>
      </w:pPr>
    </w:p>
    <w:p w:rsidR="00B645A5" w:rsidRDefault="00B645A5" w:rsidP="00B645A5">
      <w:pPr>
        <w:spacing w:line="240" w:lineRule="auto"/>
        <w:jc w:val="both"/>
        <w:rPr>
          <w:rFonts w:ascii="Times New Roman" w:hAnsi="Times New Roman" w:cs="Times New Roman"/>
          <w:color w:val="DCEBEF" w:themeColor="text1"/>
          <w:sz w:val="24"/>
          <w:szCs w:val="24"/>
        </w:rPr>
      </w:pPr>
    </w:p>
    <w:p w:rsidR="00B645A5" w:rsidRDefault="00B645A5" w:rsidP="00B645A5">
      <w:pPr>
        <w:spacing w:line="240" w:lineRule="auto"/>
        <w:jc w:val="both"/>
        <w:rPr>
          <w:rFonts w:ascii="Times New Roman" w:hAnsi="Times New Roman" w:cs="Times New Roman"/>
          <w:color w:val="DCEBEF" w:themeColor="text1"/>
          <w:sz w:val="24"/>
          <w:szCs w:val="24"/>
        </w:rPr>
      </w:pPr>
    </w:p>
    <w:p w:rsidR="00B645A5" w:rsidRDefault="00B645A5" w:rsidP="00B645A5">
      <w:pPr>
        <w:spacing w:line="240" w:lineRule="auto"/>
        <w:jc w:val="both"/>
        <w:rPr>
          <w:rFonts w:ascii="Times New Roman" w:hAnsi="Times New Roman" w:cs="Times New Roman"/>
          <w:color w:val="DCEBEF" w:themeColor="text1"/>
          <w:sz w:val="24"/>
          <w:szCs w:val="24"/>
        </w:rPr>
      </w:pPr>
    </w:p>
    <w:p w:rsidR="00B645A5" w:rsidRDefault="00B645A5" w:rsidP="00B645A5">
      <w:pPr>
        <w:spacing w:line="240" w:lineRule="auto"/>
        <w:jc w:val="both"/>
        <w:rPr>
          <w:rFonts w:ascii="Times New Roman" w:hAnsi="Times New Roman" w:cs="Times New Roman"/>
          <w:color w:val="DCEBEF" w:themeColor="text1"/>
          <w:sz w:val="24"/>
          <w:szCs w:val="24"/>
        </w:rPr>
      </w:pPr>
    </w:p>
    <w:p w:rsidR="00B645A5" w:rsidRPr="00B645A5" w:rsidRDefault="00B645A5" w:rsidP="00B645A5">
      <w:pPr>
        <w:spacing w:line="240" w:lineRule="auto"/>
        <w:jc w:val="both"/>
        <w:rPr>
          <w:rFonts w:ascii="Times New Roman" w:hAnsi="Times New Roman" w:cs="Times New Roman"/>
          <w:sz w:val="24"/>
          <w:szCs w:val="24"/>
        </w:rPr>
      </w:pPr>
    </w:p>
    <w:p w:rsidR="0006113B" w:rsidRDefault="0006113B" w:rsidP="0006113B">
      <w:pPr>
        <w:autoSpaceDE w:val="0"/>
        <w:autoSpaceDN w:val="0"/>
        <w:adjustRightInd w:val="0"/>
        <w:spacing w:line="240" w:lineRule="auto"/>
        <w:jc w:val="both"/>
        <w:rPr>
          <w:rFonts w:ascii="Times New Roman" w:hAnsi="Times New Roman" w:cs="Times New Roman"/>
          <w:color w:val="DCEBEF" w:themeColor="text1"/>
          <w:sz w:val="24"/>
          <w:szCs w:val="24"/>
        </w:rPr>
      </w:pPr>
    </w:p>
    <w:p w:rsidR="0006113B" w:rsidRPr="00B15A16" w:rsidRDefault="0006113B" w:rsidP="0006113B">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Times New Roman" w:hAnsi="Times New Roman" w:cs="Times New Roman"/>
          <w:sz w:val="20"/>
          <w:szCs w:val="20"/>
        </w:rPr>
      </w:pPr>
      <w:r w:rsidRPr="00B15A16">
        <w:rPr>
          <w:rFonts w:ascii="Times New Roman" w:hAnsi="Times New Roman" w:cs="Times New Roman"/>
          <w:sz w:val="20"/>
          <w:szCs w:val="20"/>
        </w:rPr>
        <w:t xml:space="preserve">Kongsberg expects all its suppliers to comply with, or actively pursue compliance with: </w:t>
      </w:r>
    </w:p>
    <w:p w:rsidR="0006113B" w:rsidRPr="00B15A16" w:rsidRDefault="0006113B" w:rsidP="0006113B">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Times New Roman" w:hAnsi="Times New Roman" w:cs="Times New Roman"/>
          <w:sz w:val="20"/>
          <w:szCs w:val="20"/>
        </w:rPr>
      </w:pPr>
    </w:p>
    <w:p w:rsidR="0006113B" w:rsidRPr="00B15A16" w:rsidRDefault="0006113B" w:rsidP="0006113B">
      <w:pPr>
        <w:pStyle w:val="ListParagraph"/>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360"/>
        <w:jc w:val="both"/>
        <w:rPr>
          <w:rFonts w:ascii="Times New Roman" w:hAnsi="Times New Roman" w:cs="Times New Roman"/>
          <w:sz w:val="20"/>
          <w:szCs w:val="20"/>
        </w:rPr>
      </w:pPr>
      <w:r w:rsidRPr="00B15A16">
        <w:rPr>
          <w:rFonts w:ascii="Times New Roman" w:hAnsi="Times New Roman" w:cs="Times New Roman"/>
          <w:b/>
          <w:sz w:val="20"/>
          <w:szCs w:val="20"/>
        </w:rPr>
        <w:t>National legislation:</w:t>
      </w:r>
      <w:r w:rsidRPr="00B15A16">
        <w:rPr>
          <w:rFonts w:ascii="Times New Roman" w:hAnsi="Times New Roman" w:cs="Times New Roman"/>
          <w:sz w:val="20"/>
          <w:szCs w:val="20"/>
        </w:rPr>
        <w:t xml:space="preserve"> In all of their activities, Kongsberg’s suppliers must operate in full compliance with the legislation, rules and regulations of the countries in which they operate. Where the provisions of applicable local laws and the Principles address the same subject, and they are not in conflict, the highest standard shall be applied. Where any of the requirements in the Principles conflict with applicable local legislation in the sense that it would represent a breach of applicable local legislation if the Principles were applied, the highest standards that are consistent with applicable local legislation shall be applied</w:t>
      </w:r>
    </w:p>
    <w:p w:rsidR="0006113B" w:rsidRPr="00B15A16" w:rsidRDefault="0006113B" w:rsidP="0006113B">
      <w:pPr>
        <w:pStyle w:val="ListParagraph"/>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360"/>
        <w:jc w:val="both"/>
        <w:rPr>
          <w:rFonts w:ascii="Times New Roman" w:hAnsi="Times New Roman" w:cs="Times New Roman"/>
          <w:sz w:val="20"/>
          <w:szCs w:val="20"/>
        </w:rPr>
      </w:pPr>
      <w:r w:rsidRPr="00B15A16">
        <w:rPr>
          <w:rFonts w:ascii="Times New Roman" w:hAnsi="Times New Roman" w:cs="Times New Roman"/>
          <w:b/>
          <w:sz w:val="20"/>
          <w:szCs w:val="20"/>
        </w:rPr>
        <w:t>Human rights</w:t>
      </w:r>
      <w:r w:rsidRPr="00B15A16">
        <w:rPr>
          <w:rFonts w:ascii="Times New Roman" w:hAnsi="Times New Roman" w:cs="Times New Roman"/>
          <w:sz w:val="20"/>
          <w:szCs w:val="20"/>
        </w:rPr>
        <w:t>: Suppliers are expected to support and respect the protection of internationally proclaimed human rights, such as the United Nationals Universal Declaration on Human Rights and ensure that they are not complicit in any human rights abuses.</w:t>
      </w:r>
    </w:p>
    <w:p w:rsidR="0006113B" w:rsidRPr="00B15A16" w:rsidRDefault="0006113B" w:rsidP="0006113B">
      <w:pPr>
        <w:pStyle w:val="ListParagraph"/>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360"/>
        <w:jc w:val="both"/>
        <w:rPr>
          <w:rFonts w:ascii="Times New Roman" w:hAnsi="Times New Roman" w:cs="Times New Roman"/>
          <w:sz w:val="20"/>
          <w:szCs w:val="20"/>
        </w:rPr>
      </w:pPr>
      <w:r w:rsidRPr="00B15A16">
        <w:rPr>
          <w:rFonts w:ascii="Times New Roman" w:hAnsi="Times New Roman" w:cs="Times New Roman"/>
          <w:b/>
          <w:sz w:val="20"/>
          <w:szCs w:val="20"/>
        </w:rPr>
        <w:t>Labor rights:</w:t>
      </w:r>
      <w:r w:rsidRPr="00B15A16">
        <w:rPr>
          <w:rFonts w:ascii="Times New Roman" w:hAnsi="Times New Roman" w:cs="Times New Roman"/>
          <w:sz w:val="20"/>
          <w:szCs w:val="20"/>
        </w:rPr>
        <w:t xml:space="preserve"> Suppliers are expected to be committed to upholding the human rights of workers, and to treat them with dignity and respect as understood by the international community.  The human rights of workers </w:t>
      </w:r>
      <w:proofErr w:type="gramStart"/>
      <w:r w:rsidRPr="00B15A16">
        <w:rPr>
          <w:rFonts w:ascii="Times New Roman" w:hAnsi="Times New Roman" w:cs="Times New Roman"/>
          <w:sz w:val="20"/>
          <w:szCs w:val="20"/>
        </w:rPr>
        <w:t xml:space="preserve">are  </w:t>
      </w:r>
      <w:proofErr w:type="spellStart"/>
      <w:r w:rsidRPr="00B15A16">
        <w:rPr>
          <w:rFonts w:ascii="Times New Roman" w:hAnsi="Times New Roman" w:cs="Times New Roman"/>
          <w:sz w:val="20"/>
          <w:szCs w:val="20"/>
        </w:rPr>
        <w:t>are</w:t>
      </w:r>
      <w:proofErr w:type="spellEnd"/>
      <w:proofErr w:type="gramEnd"/>
      <w:r w:rsidRPr="00B15A16">
        <w:rPr>
          <w:rFonts w:ascii="Times New Roman" w:hAnsi="Times New Roman" w:cs="Times New Roman"/>
          <w:sz w:val="20"/>
          <w:szCs w:val="20"/>
        </w:rPr>
        <w:t xml:space="preserve"> defined in the International Labor Organization Conventions.</w:t>
      </w:r>
    </w:p>
    <w:p w:rsidR="0006113B" w:rsidRPr="00B15A16" w:rsidRDefault="0006113B" w:rsidP="0006113B">
      <w:pPr>
        <w:pStyle w:val="ListParagraph"/>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360"/>
        <w:jc w:val="both"/>
        <w:rPr>
          <w:rFonts w:ascii="Times New Roman" w:hAnsi="Times New Roman" w:cs="Times New Roman"/>
          <w:sz w:val="20"/>
          <w:szCs w:val="20"/>
        </w:rPr>
      </w:pPr>
      <w:r w:rsidRPr="00B15A16">
        <w:rPr>
          <w:rFonts w:ascii="Times New Roman" w:hAnsi="Times New Roman" w:cs="Times New Roman"/>
          <w:b/>
          <w:sz w:val="20"/>
          <w:szCs w:val="20"/>
        </w:rPr>
        <w:t>Health &amp; Safety:</w:t>
      </w:r>
      <w:r w:rsidRPr="00B15A16">
        <w:rPr>
          <w:rFonts w:ascii="Times New Roman" w:hAnsi="Times New Roman" w:cs="Times New Roman"/>
          <w:sz w:val="20"/>
          <w:szCs w:val="20"/>
        </w:rPr>
        <w:t xml:space="preserve"> including occupational safety, emergency preparedness, occupational injury and illness, sanitation, food and housing.</w:t>
      </w:r>
    </w:p>
    <w:p w:rsidR="0006113B" w:rsidRPr="00B15A16" w:rsidRDefault="0006113B" w:rsidP="0006113B">
      <w:pPr>
        <w:pStyle w:val="ListParagraph"/>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360"/>
        <w:jc w:val="both"/>
        <w:rPr>
          <w:rFonts w:ascii="Times New Roman" w:hAnsi="Times New Roman" w:cs="Times New Roman"/>
          <w:sz w:val="20"/>
          <w:szCs w:val="20"/>
        </w:rPr>
      </w:pPr>
      <w:r w:rsidRPr="00B15A16">
        <w:rPr>
          <w:rFonts w:ascii="Times New Roman" w:hAnsi="Times New Roman" w:cs="Times New Roman"/>
          <w:b/>
          <w:sz w:val="20"/>
          <w:szCs w:val="20"/>
        </w:rPr>
        <w:t>Environment:</w:t>
      </w:r>
      <w:r w:rsidRPr="00B15A16">
        <w:rPr>
          <w:rFonts w:ascii="Times New Roman" w:hAnsi="Times New Roman" w:cs="Times New Roman"/>
          <w:sz w:val="20"/>
          <w:szCs w:val="20"/>
        </w:rPr>
        <w:t xml:space="preserve"> In manufacturing operations, adverse effects on the community, the environment and natural resources are to be minimized while safeguarding the health and safety of the public.  </w:t>
      </w:r>
    </w:p>
    <w:p w:rsidR="0006113B" w:rsidRPr="00B15A16" w:rsidRDefault="0006113B" w:rsidP="0006113B">
      <w:pPr>
        <w:pStyle w:val="ListParagraph"/>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360"/>
        <w:jc w:val="both"/>
        <w:rPr>
          <w:rFonts w:ascii="Times New Roman" w:hAnsi="Times New Roman" w:cs="Times New Roman"/>
          <w:sz w:val="20"/>
          <w:szCs w:val="20"/>
        </w:rPr>
      </w:pPr>
      <w:r w:rsidRPr="00B15A16">
        <w:rPr>
          <w:rFonts w:ascii="Times New Roman" w:hAnsi="Times New Roman" w:cs="Times New Roman"/>
          <w:b/>
          <w:sz w:val="20"/>
          <w:szCs w:val="20"/>
        </w:rPr>
        <w:t>Anti-corruption:</w:t>
      </w:r>
      <w:r w:rsidRPr="00B15A16">
        <w:rPr>
          <w:rFonts w:ascii="Times New Roman" w:hAnsi="Times New Roman" w:cs="Times New Roman"/>
          <w:sz w:val="20"/>
          <w:szCs w:val="20"/>
        </w:rPr>
        <w:t xml:space="preserve"> the highest standards of integrity are to be expected in all business interactions.  Suppliers and their agents shall prohibit any and all forms of corruption, extortion and embezzlement.  Monitoring and enforcement procedures shall be implemented to ensure conformance.  </w:t>
      </w:r>
    </w:p>
    <w:p w:rsidR="0006113B" w:rsidRPr="00B15A16" w:rsidRDefault="0006113B" w:rsidP="0006113B">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Times New Roman" w:hAnsi="Times New Roman" w:cs="Times New Roman"/>
          <w:sz w:val="20"/>
          <w:szCs w:val="20"/>
        </w:rPr>
      </w:pPr>
    </w:p>
    <w:p w:rsidR="0006113B" w:rsidRPr="00B15A16" w:rsidRDefault="0006113B" w:rsidP="0006113B">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Times New Roman" w:hAnsi="Times New Roman" w:cs="Times New Roman"/>
          <w:sz w:val="20"/>
          <w:szCs w:val="20"/>
        </w:rPr>
      </w:pPr>
      <w:r w:rsidRPr="00B15A16">
        <w:rPr>
          <w:rFonts w:ascii="Times New Roman" w:hAnsi="Times New Roman" w:cs="Times New Roman"/>
          <w:sz w:val="20"/>
          <w:szCs w:val="20"/>
        </w:rPr>
        <w:t xml:space="preserve">Excerpt from Kongsberg’s </w:t>
      </w:r>
      <w:r w:rsidRPr="00B15A16">
        <w:rPr>
          <w:rFonts w:ascii="Times New Roman" w:hAnsi="Times New Roman" w:cs="Times New Roman"/>
          <w:i/>
          <w:sz w:val="20"/>
          <w:szCs w:val="20"/>
        </w:rPr>
        <w:t xml:space="preserve">Supplier Conduct Principles. </w:t>
      </w:r>
      <w:r w:rsidRPr="00B15A16">
        <w:rPr>
          <w:rFonts w:ascii="Times New Roman" w:hAnsi="Times New Roman" w:cs="Times New Roman"/>
          <w:sz w:val="20"/>
          <w:szCs w:val="20"/>
        </w:rPr>
        <w:t xml:space="preserve"> Full document can be found on www.kongsberg.com</w:t>
      </w:r>
    </w:p>
    <w:p w:rsidR="0006113B" w:rsidRDefault="0006113B" w:rsidP="0006113B">
      <w:pPr>
        <w:spacing w:line="240" w:lineRule="auto"/>
        <w:jc w:val="both"/>
        <w:rPr>
          <w:rFonts w:ascii="Times New Roman" w:hAnsi="Times New Roman" w:cs="Times New Roman"/>
          <w:sz w:val="24"/>
          <w:szCs w:val="24"/>
        </w:rPr>
      </w:pPr>
    </w:p>
    <w:p w:rsidR="0006113B" w:rsidRDefault="0006113B" w:rsidP="0006113B">
      <w:pPr>
        <w:spacing w:line="240" w:lineRule="auto"/>
        <w:jc w:val="both"/>
        <w:rPr>
          <w:rFonts w:ascii="Times New Roman" w:hAnsi="Times New Roman"/>
          <w:sz w:val="24"/>
          <w:szCs w:val="24"/>
        </w:rPr>
      </w:pPr>
      <w:r w:rsidRPr="002C40CD">
        <w:rPr>
          <w:rFonts w:ascii="Times New Roman" w:hAnsi="Times New Roman" w:cs="Times New Roman"/>
          <w:sz w:val="24"/>
          <w:szCs w:val="24"/>
        </w:rPr>
        <w:t>For Kongsberg, CSR has long-term benefits that it brings along with its new business opportunities through increased stakeholder value and had a positive correlation to the</w:t>
      </w:r>
      <w:r w:rsidRPr="005979AC">
        <w:rPr>
          <w:rFonts w:ascii="Times New Roman" w:hAnsi="Times New Roman" w:cs="Times New Roman"/>
          <w:sz w:val="24"/>
          <w:szCs w:val="24"/>
        </w:rPr>
        <w:t xml:space="preserve"> improvement in its Dow Jones index rankings</w:t>
      </w:r>
      <w:r>
        <w:rPr>
          <w:rFonts w:ascii="Times New Roman" w:hAnsi="Times New Roman" w:cs="Times New Roman"/>
          <w:sz w:val="24"/>
          <w:szCs w:val="24"/>
        </w:rPr>
        <w:t>.</w:t>
      </w:r>
      <w:r w:rsidRPr="005979AC">
        <w:rPr>
          <w:rFonts w:ascii="Times New Roman" w:hAnsi="Times New Roman" w:cs="Times New Roman"/>
          <w:sz w:val="24"/>
          <w:szCs w:val="24"/>
        </w:rPr>
        <w:t xml:space="preserve"> </w:t>
      </w:r>
      <w:r w:rsidRPr="002C40CD">
        <w:rPr>
          <w:rFonts w:ascii="Times New Roman" w:hAnsi="Times New Roman" w:cs="Times New Roman"/>
          <w:sz w:val="24"/>
          <w:szCs w:val="24"/>
        </w:rPr>
        <w:t>Kongsberg</w:t>
      </w:r>
      <w:r>
        <w:rPr>
          <w:rFonts w:ascii="Times New Roman" w:hAnsi="Times New Roman" w:cs="Times New Roman"/>
          <w:sz w:val="24"/>
          <w:szCs w:val="24"/>
        </w:rPr>
        <w:t>’s</w:t>
      </w:r>
      <w:r w:rsidRPr="002C40CD">
        <w:rPr>
          <w:rFonts w:ascii="Times New Roman" w:hAnsi="Times New Roman" w:cs="Times New Roman"/>
          <w:sz w:val="24"/>
          <w:szCs w:val="24"/>
        </w:rPr>
        <w:t xml:space="preserve"> CSR strategy draws </w:t>
      </w:r>
      <w:r>
        <w:rPr>
          <w:rFonts w:ascii="Times New Roman" w:hAnsi="Times New Roman" w:cs="Times New Roman"/>
          <w:sz w:val="24"/>
          <w:szCs w:val="24"/>
        </w:rPr>
        <w:t xml:space="preserve">heavily </w:t>
      </w:r>
      <w:r w:rsidRPr="002C40CD">
        <w:rPr>
          <w:rFonts w:ascii="Times New Roman" w:hAnsi="Times New Roman" w:cs="Times New Roman"/>
          <w:sz w:val="24"/>
          <w:szCs w:val="24"/>
        </w:rPr>
        <w:t>from</w:t>
      </w:r>
      <w:r w:rsidRPr="005979AC">
        <w:rPr>
          <w:rFonts w:ascii="Times New Roman" w:hAnsi="Times New Roman" w:cs="Times New Roman"/>
          <w:b/>
          <w:sz w:val="24"/>
          <w:szCs w:val="24"/>
        </w:rPr>
        <w:t xml:space="preserve"> </w:t>
      </w:r>
      <w:r w:rsidRPr="002C40CD">
        <w:rPr>
          <w:rFonts w:ascii="Times New Roman" w:hAnsi="Times New Roman" w:cs="Times New Roman"/>
          <w:sz w:val="24"/>
          <w:szCs w:val="24"/>
        </w:rPr>
        <w:t xml:space="preserve">government </w:t>
      </w:r>
      <w:r w:rsidRPr="005979AC">
        <w:rPr>
          <w:rFonts w:ascii="Times New Roman" w:hAnsi="Times New Roman" w:cs="Times New Roman"/>
          <w:b/>
          <w:i/>
          <w:sz w:val="24"/>
          <w:szCs w:val="24"/>
        </w:rPr>
        <w:t>CSR White Pape</w:t>
      </w:r>
      <w:r>
        <w:rPr>
          <w:rFonts w:ascii="Times New Roman" w:hAnsi="Times New Roman" w:cs="Times New Roman"/>
          <w:b/>
          <w:i/>
          <w:sz w:val="24"/>
          <w:szCs w:val="24"/>
        </w:rPr>
        <w:t xml:space="preserve">r </w:t>
      </w:r>
      <w:r>
        <w:rPr>
          <w:rFonts w:ascii="Times New Roman" w:hAnsi="Times New Roman" w:cs="Times New Roman"/>
          <w:sz w:val="24"/>
          <w:szCs w:val="24"/>
        </w:rPr>
        <w:t xml:space="preserve">and </w:t>
      </w:r>
      <w:r w:rsidRPr="005979AC">
        <w:rPr>
          <w:rFonts w:ascii="Times New Roman" w:hAnsi="Times New Roman" w:cs="Times New Roman"/>
          <w:sz w:val="24"/>
          <w:szCs w:val="24"/>
        </w:rPr>
        <w:t xml:space="preserve">is based on other relevant international guidelines and initiatives like the </w:t>
      </w:r>
      <w:r>
        <w:rPr>
          <w:rFonts w:ascii="Times New Roman" w:hAnsi="Times New Roman" w:cs="Times New Roman"/>
          <w:sz w:val="24"/>
          <w:szCs w:val="24"/>
        </w:rPr>
        <w:t xml:space="preserve">ten principles of the UN </w:t>
      </w:r>
      <w:r w:rsidRPr="005979AC">
        <w:rPr>
          <w:rFonts w:ascii="Times New Roman" w:hAnsi="Times New Roman" w:cs="Times New Roman"/>
          <w:sz w:val="24"/>
          <w:szCs w:val="24"/>
        </w:rPr>
        <w:t xml:space="preserve">Global Compact, OECD </w:t>
      </w:r>
      <w:r>
        <w:rPr>
          <w:rFonts w:ascii="Times New Roman" w:hAnsi="Times New Roman" w:cs="Times New Roman"/>
          <w:sz w:val="24"/>
          <w:szCs w:val="24"/>
        </w:rPr>
        <w:t xml:space="preserve">Guidelines for Multinational Companies and </w:t>
      </w:r>
      <w:r w:rsidRPr="005979AC">
        <w:rPr>
          <w:rFonts w:ascii="Times New Roman" w:hAnsi="Times New Roman" w:cs="Times New Roman"/>
          <w:sz w:val="24"/>
          <w:szCs w:val="24"/>
        </w:rPr>
        <w:t xml:space="preserve">ILO </w:t>
      </w:r>
      <w:r>
        <w:rPr>
          <w:rFonts w:ascii="Times New Roman" w:hAnsi="Times New Roman" w:cs="Times New Roman"/>
          <w:sz w:val="24"/>
          <w:szCs w:val="24"/>
        </w:rPr>
        <w:t xml:space="preserve">conventions.  The company’s policy goes beyond the White Paper and is </w:t>
      </w:r>
      <w:r>
        <w:rPr>
          <w:rFonts w:ascii="Times New Roman" w:hAnsi="Times New Roman" w:cs="Times New Roman"/>
          <w:sz w:val="24"/>
          <w:szCs w:val="24"/>
        </w:rPr>
        <w:lastRenderedPageBreak/>
        <w:t xml:space="preserve">more practical.  The CSR policy is driven from the top, but implementation is handled by line people.  Integrity and transparency are central to its CSR policy.  </w:t>
      </w:r>
      <w:r w:rsidRPr="00F57216">
        <w:rPr>
          <w:rFonts w:ascii="Times New Roman" w:hAnsi="Times New Roman"/>
          <w:sz w:val="24"/>
          <w:szCs w:val="24"/>
        </w:rPr>
        <w:t xml:space="preserve">At </w:t>
      </w:r>
      <w:r>
        <w:rPr>
          <w:rFonts w:ascii="Times New Roman" w:hAnsi="Times New Roman"/>
          <w:sz w:val="24"/>
          <w:szCs w:val="24"/>
        </w:rPr>
        <w:t xml:space="preserve">Kongsberg, CSR </w:t>
      </w:r>
      <w:r w:rsidRPr="00F57216">
        <w:rPr>
          <w:rFonts w:ascii="Times New Roman" w:hAnsi="Times New Roman"/>
          <w:sz w:val="24"/>
          <w:szCs w:val="24"/>
        </w:rPr>
        <w:t xml:space="preserve">means taking into account the communities in which the Group operates and which are affected by our activities. It also involves relations with our employees, society-at-large and external stakeholders. </w:t>
      </w:r>
    </w:p>
    <w:p w:rsidR="00015A68" w:rsidRDefault="00696C81" w:rsidP="0006113B">
      <w:pPr>
        <w:spacing w:line="240" w:lineRule="auto"/>
        <w:jc w:val="both"/>
        <w:rPr>
          <w:rFonts w:ascii="Times New Roman" w:hAnsi="Times New Roman"/>
          <w:sz w:val="24"/>
          <w:szCs w:val="24"/>
        </w:rPr>
      </w:pPr>
      <w:r>
        <w:rPr>
          <w:rFonts w:ascii="Times New Roman" w:hAnsi="Times New Roman"/>
          <w:noProof/>
          <w:sz w:val="24"/>
          <w:szCs w:val="24"/>
        </w:rPr>
        <w:pict>
          <v:shape id="_x0000_s1046" type="#_x0000_t202" style="position:absolute;left:0;text-align:left;margin-left:115.75pt;margin-top:10.3pt;width:282.25pt;height:135.9pt;z-index:251675648">
            <v:textbox>
              <w:txbxContent>
                <w:p w:rsidR="00015A68" w:rsidRDefault="00015A68">
                  <w:r w:rsidRPr="00015A68">
                    <w:rPr>
                      <w:noProof/>
                    </w:rPr>
                    <w:drawing>
                      <wp:inline distT="0" distB="0" distL="0" distR="0">
                        <wp:extent cx="4182110" cy="2788073"/>
                        <wp:effectExtent l="19050" t="0" r="8890" b="0"/>
                        <wp:docPr id="23" name="Picture 11" descr="2012_05_21_2439.JPG"/>
                        <wp:cNvGraphicFramePr/>
                        <a:graphic xmlns:a="http://schemas.openxmlformats.org/drawingml/2006/main">
                          <a:graphicData uri="http://schemas.openxmlformats.org/drawingml/2006/picture">
                            <pic:pic xmlns:pic="http://schemas.openxmlformats.org/drawingml/2006/picture">
                              <pic:nvPicPr>
                                <pic:cNvPr id="2" name="Bilde 1" descr="2012_05_21_2439.JPG"/>
                                <pic:cNvPicPr>
                                  <a:picLocks noGrp="1" noChangeAspect="1"/>
                                </pic:cNvPicPr>
                              </pic:nvPicPr>
                              <pic:blipFill>
                                <a:blip r:embed="rId18" cstate="print">
                                  <a:lum/>
                                </a:blip>
                                <a:stretch>
                                  <a:fillRect/>
                                </a:stretch>
                              </pic:blipFill>
                              <pic:spPr>
                                <a:xfrm>
                                  <a:off x="0" y="0"/>
                                  <a:ext cx="4182110" cy="2788073"/>
                                </a:xfrm>
                                <a:prstGeom prst="rect">
                                  <a:avLst/>
                                </a:prstGeom>
                                <a:noFill/>
                                <a:ln>
                                  <a:noFill/>
                                </a:ln>
                              </pic:spPr>
                            </pic:pic>
                          </a:graphicData>
                        </a:graphic>
                      </wp:inline>
                    </w:drawing>
                  </w:r>
                </w:p>
              </w:txbxContent>
            </v:textbox>
          </v:shape>
        </w:pict>
      </w:r>
    </w:p>
    <w:p w:rsidR="00015A68" w:rsidRDefault="00015A68" w:rsidP="0006113B">
      <w:pPr>
        <w:spacing w:line="240" w:lineRule="auto"/>
        <w:jc w:val="both"/>
        <w:rPr>
          <w:rFonts w:ascii="Times New Roman" w:hAnsi="Times New Roman"/>
          <w:sz w:val="24"/>
          <w:szCs w:val="24"/>
        </w:rPr>
      </w:pPr>
    </w:p>
    <w:p w:rsidR="00015A68" w:rsidRDefault="00015A68" w:rsidP="0006113B">
      <w:pPr>
        <w:spacing w:line="240" w:lineRule="auto"/>
        <w:jc w:val="both"/>
        <w:rPr>
          <w:rFonts w:ascii="Times New Roman" w:hAnsi="Times New Roman"/>
          <w:sz w:val="24"/>
          <w:szCs w:val="24"/>
        </w:rPr>
      </w:pPr>
    </w:p>
    <w:p w:rsidR="00015A68" w:rsidRDefault="00015A68" w:rsidP="0006113B">
      <w:pPr>
        <w:spacing w:line="240" w:lineRule="auto"/>
        <w:jc w:val="both"/>
        <w:rPr>
          <w:rFonts w:ascii="Times New Roman" w:hAnsi="Times New Roman"/>
          <w:sz w:val="24"/>
          <w:szCs w:val="24"/>
        </w:rPr>
      </w:pPr>
    </w:p>
    <w:p w:rsidR="00015A68" w:rsidRDefault="00015A68" w:rsidP="0006113B">
      <w:pPr>
        <w:spacing w:line="240" w:lineRule="auto"/>
        <w:jc w:val="both"/>
        <w:rPr>
          <w:rFonts w:ascii="Times New Roman" w:hAnsi="Times New Roman"/>
          <w:sz w:val="24"/>
          <w:szCs w:val="24"/>
        </w:rPr>
      </w:pPr>
    </w:p>
    <w:p w:rsidR="00015A68" w:rsidRDefault="00015A68" w:rsidP="0006113B">
      <w:pPr>
        <w:spacing w:line="240" w:lineRule="auto"/>
        <w:jc w:val="both"/>
        <w:rPr>
          <w:rFonts w:ascii="Times New Roman" w:hAnsi="Times New Roman"/>
          <w:sz w:val="24"/>
          <w:szCs w:val="24"/>
        </w:rPr>
      </w:pPr>
    </w:p>
    <w:p w:rsidR="00015A68" w:rsidRDefault="00015A68" w:rsidP="0006113B">
      <w:pPr>
        <w:spacing w:line="240" w:lineRule="auto"/>
        <w:jc w:val="both"/>
        <w:rPr>
          <w:rFonts w:ascii="Times New Roman" w:hAnsi="Times New Roman"/>
          <w:sz w:val="24"/>
          <w:szCs w:val="24"/>
        </w:rPr>
      </w:pPr>
    </w:p>
    <w:p w:rsidR="00015A68" w:rsidRDefault="00015A68" w:rsidP="0006113B">
      <w:pPr>
        <w:spacing w:line="240" w:lineRule="auto"/>
        <w:jc w:val="both"/>
        <w:rPr>
          <w:rFonts w:ascii="Times New Roman" w:hAnsi="Times New Roman"/>
          <w:sz w:val="24"/>
          <w:szCs w:val="24"/>
        </w:rPr>
      </w:pPr>
    </w:p>
    <w:p w:rsidR="00015A68" w:rsidRDefault="00015A68" w:rsidP="0006113B">
      <w:pPr>
        <w:spacing w:line="240" w:lineRule="auto"/>
        <w:jc w:val="both"/>
        <w:rPr>
          <w:rFonts w:ascii="Times New Roman" w:hAnsi="Times New Roman"/>
          <w:sz w:val="24"/>
          <w:szCs w:val="24"/>
        </w:rPr>
      </w:pPr>
    </w:p>
    <w:p w:rsidR="00015A68" w:rsidRDefault="00015A68" w:rsidP="0006113B">
      <w:pPr>
        <w:spacing w:line="240" w:lineRule="auto"/>
        <w:jc w:val="both"/>
        <w:rPr>
          <w:rFonts w:ascii="Times New Roman" w:hAnsi="Times New Roman"/>
          <w:sz w:val="24"/>
          <w:szCs w:val="24"/>
        </w:rPr>
      </w:pPr>
    </w:p>
    <w:p w:rsidR="00015A68" w:rsidRPr="00F57216" w:rsidRDefault="00015A68" w:rsidP="0006113B">
      <w:pPr>
        <w:spacing w:line="240" w:lineRule="auto"/>
        <w:jc w:val="both"/>
        <w:rPr>
          <w:rFonts w:ascii="Times New Roman" w:hAnsi="Times New Roman"/>
          <w:sz w:val="24"/>
          <w:szCs w:val="24"/>
        </w:rPr>
      </w:pPr>
    </w:p>
    <w:p w:rsidR="0006113B" w:rsidRPr="005979AC" w:rsidRDefault="0006113B" w:rsidP="0006113B">
      <w:pPr>
        <w:spacing w:line="240" w:lineRule="auto"/>
        <w:jc w:val="both"/>
        <w:rPr>
          <w:rFonts w:ascii="Times New Roman" w:hAnsi="Times New Roman" w:cs="Times New Roman"/>
          <w:sz w:val="24"/>
          <w:szCs w:val="24"/>
        </w:rPr>
      </w:pPr>
    </w:p>
    <w:p w:rsidR="0006113B" w:rsidRPr="005979AC" w:rsidRDefault="0006113B" w:rsidP="0006113B">
      <w:pPr>
        <w:spacing w:line="240" w:lineRule="auto"/>
        <w:jc w:val="both"/>
        <w:rPr>
          <w:rFonts w:ascii="Times New Roman" w:hAnsi="Times New Roman" w:cs="Times New Roman"/>
          <w:sz w:val="24"/>
          <w:szCs w:val="24"/>
        </w:rPr>
      </w:pPr>
      <w:r w:rsidRPr="005979AC">
        <w:rPr>
          <w:rFonts w:ascii="Times New Roman" w:hAnsi="Times New Roman" w:cs="Times New Roman"/>
          <w:sz w:val="24"/>
          <w:szCs w:val="24"/>
        </w:rPr>
        <w:t>They have a reporting system into the Corporate Executive Management and Board of Directors.</w:t>
      </w:r>
      <w:r w:rsidRPr="002C40CD">
        <w:rPr>
          <w:rFonts w:ascii="Times New Roman" w:hAnsi="Times New Roman" w:cs="Times New Roman"/>
          <w:sz w:val="24"/>
          <w:szCs w:val="24"/>
        </w:rPr>
        <w:t xml:space="preserve"> </w:t>
      </w:r>
      <w:r w:rsidRPr="005979AC">
        <w:rPr>
          <w:rFonts w:ascii="Times New Roman" w:hAnsi="Times New Roman" w:cs="Times New Roman"/>
          <w:sz w:val="24"/>
          <w:szCs w:val="24"/>
        </w:rPr>
        <w:t>The CSR organizational structure includes Corporate Compliance and CSR Office, and the company has a CSR Forum, Forum for Environmental Reporting and Forum for CSR Supply Chain monitoring.</w:t>
      </w:r>
      <w:r>
        <w:rPr>
          <w:rFonts w:ascii="Times New Roman" w:hAnsi="Times New Roman" w:cs="Times New Roman"/>
          <w:sz w:val="24"/>
          <w:szCs w:val="24"/>
        </w:rPr>
        <w:t xml:space="preserve"> Compliance is reviewed only periodically.  </w:t>
      </w:r>
    </w:p>
    <w:p w:rsidR="0006113B" w:rsidRPr="005979AC" w:rsidRDefault="0006113B" w:rsidP="0006113B">
      <w:pPr>
        <w:spacing w:line="240" w:lineRule="auto"/>
        <w:jc w:val="both"/>
        <w:rPr>
          <w:rFonts w:ascii="Times New Roman" w:hAnsi="Times New Roman" w:cs="Times New Roman"/>
          <w:sz w:val="24"/>
          <w:szCs w:val="24"/>
        </w:rPr>
      </w:pPr>
    </w:p>
    <w:p w:rsidR="0006113B" w:rsidRDefault="0006113B" w:rsidP="000611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company has a Corporate Compliance and CSR Officer who reports directly to the CEO as well as the Board of Directors on behalf of the CEO.  Three bodies have been created to better implement CSR policies: a CSR Forum that includes representatives from all business areas and corporate office, a Forum for Environmental Reporting and a Forum for CSR Supply Chain issues.  The last two Forums are not policy or decision-making bodies, but only a platform for discussions and dialogue.  In addition the company has an Ethics Council, which includes all the VPs and CEO and is a forum for exchanging information on what is happening at the operational level.  Kongsberg attends an annual meeting with the Ministry of Trade and Industries (Department of Ownership) to report on CSR issues. </w:t>
      </w:r>
      <w:r w:rsidRPr="00B563F6">
        <w:rPr>
          <w:rFonts w:ascii="Times New Roman" w:hAnsi="Times New Roman" w:cs="Times New Roman"/>
          <w:sz w:val="24"/>
          <w:szCs w:val="24"/>
        </w:rPr>
        <w:t>White Paper No. 13</w:t>
      </w:r>
      <w:r>
        <w:rPr>
          <w:rFonts w:ascii="Times New Roman" w:hAnsi="Times New Roman" w:cs="Times New Roman"/>
          <w:sz w:val="24"/>
          <w:szCs w:val="24"/>
        </w:rPr>
        <w:t xml:space="preserve"> (2010-2011) – Active Ownership</w:t>
      </w:r>
      <w:r w:rsidR="004C2FA6">
        <w:rPr>
          <w:rFonts w:ascii="Times New Roman" w:hAnsi="Times New Roman" w:cs="Times New Roman"/>
          <w:sz w:val="24"/>
          <w:szCs w:val="24"/>
        </w:rPr>
        <w:t>)</w:t>
      </w:r>
    </w:p>
    <w:p w:rsidR="0006113B" w:rsidRDefault="0006113B" w:rsidP="000611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Kongsberg has a “sponsorship” program that supports youth, cultural, environmental sustainability projects/initiatives in communities where it operates.   </w:t>
      </w:r>
    </w:p>
    <w:p w:rsidR="0006113B" w:rsidRPr="005979AC" w:rsidRDefault="0006113B" w:rsidP="0006113B">
      <w:pPr>
        <w:spacing w:line="240" w:lineRule="auto"/>
        <w:jc w:val="both"/>
        <w:rPr>
          <w:rFonts w:ascii="Times New Roman" w:hAnsi="Times New Roman" w:cs="Times New Roman"/>
          <w:sz w:val="24"/>
          <w:szCs w:val="24"/>
        </w:rPr>
      </w:pPr>
    </w:p>
    <w:p w:rsidR="0006113B" w:rsidRPr="005979AC" w:rsidRDefault="0006113B" w:rsidP="0006113B">
      <w:pPr>
        <w:spacing w:line="240" w:lineRule="auto"/>
        <w:jc w:val="both"/>
        <w:rPr>
          <w:rFonts w:ascii="Times New Roman" w:hAnsi="Times New Roman" w:cs="Times New Roman"/>
          <w:b/>
          <w:sz w:val="24"/>
          <w:szCs w:val="24"/>
          <w:u w:val="single"/>
        </w:rPr>
      </w:pPr>
      <w:proofErr w:type="spellStart"/>
      <w:r w:rsidRPr="005979AC">
        <w:rPr>
          <w:rFonts w:ascii="Times New Roman" w:hAnsi="Times New Roman" w:cs="Times New Roman"/>
          <w:b/>
          <w:sz w:val="24"/>
          <w:szCs w:val="24"/>
          <w:u w:val="single"/>
        </w:rPr>
        <w:t>Statkraft</w:t>
      </w:r>
      <w:proofErr w:type="spellEnd"/>
    </w:p>
    <w:p w:rsidR="004C2FA6" w:rsidRDefault="0006113B" w:rsidP="0006113B">
      <w:pPr>
        <w:spacing w:line="240" w:lineRule="auto"/>
        <w:jc w:val="both"/>
        <w:rPr>
          <w:rFonts w:ascii="Times New Roman" w:hAnsi="Times New Roman" w:cs="Times New Roman"/>
          <w:sz w:val="24"/>
          <w:szCs w:val="24"/>
        </w:rPr>
      </w:pPr>
      <w:proofErr w:type="spellStart"/>
      <w:r w:rsidRPr="005979AC">
        <w:rPr>
          <w:rFonts w:ascii="Times New Roman" w:hAnsi="Times New Roman" w:cs="Times New Roman"/>
          <w:sz w:val="24"/>
          <w:szCs w:val="24"/>
        </w:rPr>
        <w:t>Statfraft’s</w:t>
      </w:r>
      <w:proofErr w:type="spellEnd"/>
      <w:r w:rsidRPr="005979AC">
        <w:rPr>
          <w:rFonts w:ascii="Times New Roman" w:hAnsi="Times New Roman" w:cs="Times New Roman"/>
          <w:sz w:val="24"/>
          <w:szCs w:val="24"/>
        </w:rPr>
        <w:t xml:space="preserve"> core business is </w:t>
      </w:r>
      <w:proofErr w:type="spellStart"/>
      <w:r w:rsidRPr="005979AC">
        <w:rPr>
          <w:rFonts w:ascii="Times New Roman" w:hAnsi="Times New Roman" w:cs="Times New Roman"/>
          <w:sz w:val="24"/>
          <w:szCs w:val="24"/>
        </w:rPr>
        <w:t>Hydel</w:t>
      </w:r>
      <w:proofErr w:type="spellEnd"/>
      <w:r w:rsidRPr="005979AC">
        <w:rPr>
          <w:rFonts w:ascii="Times New Roman" w:hAnsi="Times New Roman" w:cs="Times New Roman"/>
          <w:sz w:val="24"/>
          <w:szCs w:val="24"/>
        </w:rPr>
        <w:t xml:space="preserve"> Power and On-</w:t>
      </w:r>
      <w:r>
        <w:rPr>
          <w:rFonts w:ascii="Times New Roman" w:hAnsi="Times New Roman" w:cs="Times New Roman"/>
          <w:sz w:val="24"/>
          <w:szCs w:val="24"/>
        </w:rPr>
        <w:t>s</w:t>
      </w:r>
      <w:r w:rsidRPr="005979AC">
        <w:rPr>
          <w:rFonts w:ascii="Times New Roman" w:hAnsi="Times New Roman" w:cs="Times New Roman"/>
          <w:sz w:val="24"/>
          <w:szCs w:val="24"/>
        </w:rPr>
        <w:t>hore</w:t>
      </w:r>
      <w:r>
        <w:rPr>
          <w:rFonts w:ascii="Times New Roman" w:hAnsi="Times New Roman" w:cs="Times New Roman"/>
          <w:sz w:val="24"/>
          <w:szCs w:val="24"/>
        </w:rPr>
        <w:t xml:space="preserve">, </w:t>
      </w:r>
      <w:r w:rsidRPr="005979AC">
        <w:rPr>
          <w:rFonts w:ascii="Times New Roman" w:hAnsi="Times New Roman" w:cs="Times New Roman"/>
          <w:sz w:val="24"/>
          <w:szCs w:val="24"/>
        </w:rPr>
        <w:t xml:space="preserve">Off-wind and Renewable Energy. They are the biggest renewable energy company in Europe and are now seeking new business ventures in emerging markets. </w:t>
      </w:r>
      <w:proofErr w:type="spellStart"/>
      <w:r>
        <w:rPr>
          <w:rFonts w:ascii="Times New Roman" w:hAnsi="Times New Roman" w:cs="Times New Roman"/>
          <w:sz w:val="24"/>
          <w:szCs w:val="24"/>
        </w:rPr>
        <w:t>Statkraft</w:t>
      </w:r>
      <w:proofErr w:type="spellEnd"/>
      <w:r>
        <w:rPr>
          <w:rFonts w:ascii="Times New Roman" w:hAnsi="Times New Roman" w:cs="Times New Roman"/>
          <w:sz w:val="24"/>
          <w:szCs w:val="24"/>
        </w:rPr>
        <w:t xml:space="preserve"> has a strong partnership with Tata Energy and exports power to India from Nepal.  </w:t>
      </w:r>
      <w:r w:rsidRPr="005979AC">
        <w:rPr>
          <w:rFonts w:ascii="Times New Roman" w:hAnsi="Times New Roman" w:cs="Times New Roman"/>
          <w:sz w:val="24"/>
          <w:szCs w:val="24"/>
        </w:rPr>
        <w:t xml:space="preserve">Their CSR covers impact on society that is relevant to their business.  They review the impact on environment, community, workplace and integrity and ethical business. At the workplace their focus is on diversity and non-discrimination for rules of engagement. While key issues are covered in their review, the reporting is only on what is material to business.  They work on key impacts and have development indicators for review and monitoring. Their belief is CSR is to an initiation and should be done out of fear of consequence of bad/wrong action. They have integrated CSR as a part of their Company’s Strategy. They build CSR competence within </w:t>
      </w:r>
      <w:r w:rsidRPr="005979AC">
        <w:rPr>
          <w:rFonts w:ascii="Times New Roman" w:hAnsi="Times New Roman" w:cs="Times New Roman"/>
          <w:sz w:val="24"/>
          <w:szCs w:val="24"/>
        </w:rPr>
        <w:lastRenderedPageBreak/>
        <w:t>the organization to do good business.  In doing business overseas, they go beyond compliance and adopted the highest of the standards laid down by each of the stakeholder. Their process of executing CSR is integrated into their business line and each Project Manager is responsible for the Project CSR. They do a need assessment before taking up a project and also an impact assessment in case of community work. Their CSR includes the entire line of supply chain and the Procurement Officer is responsible for the vendors meeting the standards. They believe that CSR is about competence and mind set in doing CSR in the Projects.</w:t>
      </w:r>
      <w:r>
        <w:rPr>
          <w:rFonts w:ascii="Times New Roman" w:hAnsi="Times New Roman" w:cs="Times New Roman"/>
          <w:sz w:val="24"/>
          <w:szCs w:val="24"/>
        </w:rPr>
        <w:t xml:space="preserve">  (Hydropower was key is Norway’s development into a welfare state.  CSR addresses sector specific concerns. In </w:t>
      </w:r>
      <w:proofErr w:type="spellStart"/>
      <w:r>
        <w:rPr>
          <w:rFonts w:ascii="Times New Roman" w:hAnsi="Times New Roman" w:cs="Times New Roman"/>
          <w:sz w:val="24"/>
          <w:szCs w:val="24"/>
        </w:rPr>
        <w:t>Statkraft’s</w:t>
      </w:r>
      <w:proofErr w:type="spellEnd"/>
      <w:r>
        <w:rPr>
          <w:rFonts w:ascii="Times New Roman" w:hAnsi="Times New Roman" w:cs="Times New Roman"/>
          <w:sz w:val="24"/>
          <w:szCs w:val="24"/>
        </w:rPr>
        <w:t xml:space="preserve"> view it is more important to build and sustain livelihoods than to build housing for people affected by a project.  CSR is about making companies behave better.  There’s a fine line between the responsibility of a company and local governance. </w:t>
      </w:r>
    </w:p>
    <w:p w:rsidR="004C2FA6" w:rsidRDefault="00696C81" w:rsidP="0006113B">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53" type="#_x0000_t202" style="position:absolute;left:0;text-align:left;margin-left:84.1pt;margin-top:2.7pt;width:278.2pt;height:170.5pt;z-index:251682816">
            <v:textbox>
              <w:txbxContent>
                <w:p w:rsidR="004C2FA6" w:rsidRDefault="004C2FA6">
                  <w:r w:rsidRPr="004C2FA6">
                    <w:rPr>
                      <w:noProof/>
                    </w:rPr>
                    <w:drawing>
                      <wp:inline distT="0" distB="0" distL="0" distR="0">
                        <wp:extent cx="3706495" cy="2470997"/>
                        <wp:effectExtent l="19050" t="0" r="8255" b="0"/>
                        <wp:docPr id="1" name="Picture 1" descr="2012_05_21_2443.JPG"/>
                        <wp:cNvGraphicFramePr/>
                        <a:graphic xmlns:a="http://schemas.openxmlformats.org/drawingml/2006/main">
                          <a:graphicData uri="http://schemas.openxmlformats.org/drawingml/2006/picture">
                            <pic:pic xmlns:pic="http://schemas.openxmlformats.org/drawingml/2006/picture">
                              <pic:nvPicPr>
                                <pic:cNvPr id="2" name="Bilde 1" descr="2012_05_21_2443.JPG"/>
                                <pic:cNvPicPr>
                                  <a:picLocks noGrp="1" noChangeAspect="1"/>
                                </pic:cNvPicPr>
                              </pic:nvPicPr>
                              <pic:blipFill>
                                <a:blip r:embed="rId19" cstate="print">
                                  <a:lum/>
                                </a:blip>
                                <a:stretch>
                                  <a:fillRect/>
                                </a:stretch>
                              </pic:blipFill>
                              <pic:spPr>
                                <a:xfrm>
                                  <a:off x="0" y="0"/>
                                  <a:ext cx="3706495" cy="2470997"/>
                                </a:xfrm>
                                <a:prstGeom prst="rect">
                                  <a:avLst/>
                                </a:prstGeom>
                                <a:noFill/>
                                <a:ln>
                                  <a:noFill/>
                                </a:ln>
                              </pic:spPr>
                            </pic:pic>
                          </a:graphicData>
                        </a:graphic>
                      </wp:inline>
                    </w:drawing>
                  </w:r>
                </w:p>
              </w:txbxContent>
            </v:textbox>
          </v:shape>
        </w:pict>
      </w:r>
    </w:p>
    <w:p w:rsidR="0006113B" w:rsidRDefault="0006113B" w:rsidP="000611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C2FA6" w:rsidRDefault="004C2FA6" w:rsidP="0006113B">
      <w:pPr>
        <w:spacing w:line="240" w:lineRule="auto"/>
        <w:jc w:val="both"/>
        <w:rPr>
          <w:rFonts w:ascii="Times New Roman" w:hAnsi="Times New Roman" w:cs="Times New Roman"/>
          <w:sz w:val="24"/>
          <w:szCs w:val="24"/>
        </w:rPr>
      </w:pPr>
    </w:p>
    <w:p w:rsidR="004C2FA6" w:rsidRDefault="004C2FA6" w:rsidP="0006113B">
      <w:pPr>
        <w:spacing w:line="240" w:lineRule="auto"/>
        <w:jc w:val="both"/>
        <w:rPr>
          <w:rFonts w:ascii="Times New Roman" w:hAnsi="Times New Roman" w:cs="Times New Roman"/>
          <w:sz w:val="24"/>
          <w:szCs w:val="24"/>
        </w:rPr>
      </w:pPr>
    </w:p>
    <w:p w:rsidR="004C2FA6" w:rsidRDefault="004C2FA6" w:rsidP="0006113B">
      <w:pPr>
        <w:spacing w:line="240" w:lineRule="auto"/>
        <w:jc w:val="both"/>
        <w:rPr>
          <w:rFonts w:ascii="Times New Roman" w:hAnsi="Times New Roman" w:cs="Times New Roman"/>
          <w:sz w:val="24"/>
          <w:szCs w:val="24"/>
        </w:rPr>
      </w:pPr>
    </w:p>
    <w:p w:rsidR="004C2FA6" w:rsidRDefault="004C2FA6" w:rsidP="0006113B">
      <w:pPr>
        <w:spacing w:line="240" w:lineRule="auto"/>
        <w:jc w:val="both"/>
        <w:rPr>
          <w:rFonts w:ascii="Times New Roman" w:hAnsi="Times New Roman" w:cs="Times New Roman"/>
          <w:sz w:val="24"/>
          <w:szCs w:val="24"/>
        </w:rPr>
      </w:pPr>
    </w:p>
    <w:p w:rsidR="004C2FA6" w:rsidRDefault="004C2FA6" w:rsidP="0006113B">
      <w:pPr>
        <w:spacing w:line="240" w:lineRule="auto"/>
        <w:jc w:val="both"/>
        <w:rPr>
          <w:rFonts w:ascii="Times New Roman" w:hAnsi="Times New Roman" w:cs="Times New Roman"/>
          <w:sz w:val="24"/>
          <w:szCs w:val="24"/>
        </w:rPr>
      </w:pPr>
    </w:p>
    <w:p w:rsidR="004C2FA6" w:rsidRDefault="004C2FA6" w:rsidP="0006113B">
      <w:pPr>
        <w:spacing w:line="240" w:lineRule="auto"/>
        <w:jc w:val="both"/>
        <w:rPr>
          <w:rFonts w:ascii="Times New Roman" w:hAnsi="Times New Roman" w:cs="Times New Roman"/>
          <w:sz w:val="24"/>
          <w:szCs w:val="24"/>
        </w:rPr>
      </w:pPr>
    </w:p>
    <w:p w:rsidR="004C2FA6" w:rsidRDefault="004C2FA6" w:rsidP="0006113B">
      <w:pPr>
        <w:spacing w:line="240" w:lineRule="auto"/>
        <w:jc w:val="both"/>
        <w:rPr>
          <w:rFonts w:ascii="Times New Roman" w:hAnsi="Times New Roman" w:cs="Times New Roman"/>
          <w:sz w:val="24"/>
          <w:szCs w:val="24"/>
        </w:rPr>
      </w:pPr>
    </w:p>
    <w:p w:rsidR="004C2FA6" w:rsidRDefault="004C2FA6" w:rsidP="0006113B">
      <w:pPr>
        <w:spacing w:line="240" w:lineRule="auto"/>
        <w:jc w:val="both"/>
        <w:rPr>
          <w:rFonts w:ascii="Times New Roman" w:hAnsi="Times New Roman" w:cs="Times New Roman"/>
          <w:sz w:val="24"/>
          <w:szCs w:val="24"/>
        </w:rPr>
      </w:pPr>
    </w:p>
    <w:p w:rsidR="004C2FA6" w:rsidRDefault="004C2FA6" w:rsidP="0006113B">
      <w:pPr>
        <w:spacing w:line="240" w:lineRule="auto"/>
        <w:jc w:val="both"/>
        <w:rPr>
          <w:rFonts w:ascii="Times New Roman" w:hAnsi="Times New Roman" w:cs="Times New Roman"/>
          <w:sz w:val="24"/>
          <w:szCs w:val="24"/>
        </w:rPr>
      </w:pPr>
    </w:p>
    <w:p w:rsidR="004C2FA6" w:rsidRDefault="004C2FA6" w:rsidP="0006113B">
      <w:pPr>
        <w:spacing w:line="240" w:lineRule="auto"/>
        <w:jc w:val="both"/>
        <w:rPr>
          <w:rFonts w:ascii="Times New Roman" w:hAnsi="Times New Roman" w:cs="Times New Roman"/>
          <w:sz w:val="24"/>
          <w:szCs w:val="24"/>
        </w:rPr>
      </w:pPr>
    </w:p>
    <w:p w:rsidR="0006113B" w:rsidRDefault="0006113B" w:rsidP="0006113B">
      <w:pPr>
        <w:spacing w:line="240" w:lineRule="auto"/>
        <w:jc w:val="both"/>
        <w:rPr>
          <w:rFonts w:ascii="Times New Roman" w:hAnsi="Times New Roman" w:cs="Times New Roman"/>
          <w:sz w:val="24"/>
          <w:szCs w:val="24"/>
        </w:rPr>
      </w:pPr>
    </w:p>
    <w:p w:rsidR="0006113B" w:rsidRDefault="0006113B" w:rsidP="000611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Case of Laos: </w:t>
      </w:r>
      <w:proofErr w:type="spellStart"/>
      <w:r>
        <w:rPr>
          <w:rFonts w:ascii="Times New Roman" w:hAnsi="Times New Roman" w:cs="Times New Roman"/>
          <w:sz w:val="24"/>
          <w:szCs w:val="24"/>
        </w:rPr>
        <w:t>Statkraft</w:t>
      </w:r>
      <w:proofErr w:type="spellEnd"/>
      <w:r>
        <w:rPr>
          <w:rFonts w:ascii="Times New Roman" w:hAnsi="Times New Roman" w:cs="Times New Roman"/>
          <w:sz w:val="24"/>
          <w:szCs w:val="24"/>
        </w:rPr>
        <w:t xml:space="preserve"> has projects that focus on health, infrastructure and education.  They plan to stay involved until projects have proven to be sustainable.  CSR also covers security issues, especially on building sites.  </w:t>
      </w:r>
      <w:proofErr w:type="spellStart"/>
      <w:r>
        <w:rPr>
          <w:rFonts w:ascii="Times New Roman" w:hAnsi="Times New Roman" w:cs="Times New Roman"/>
          <w:sz w:val="24"/>
          <w:szCs w:val="24"/>
        </w:rPr>
        <w:t>Statkraft</w:t>
      </w:r>
      <w:proofErr w:type="spellEnd"/>
      <w:r>
        <w:rPr>
          <w:rFonts w:ascii="Times New Roman" w:hAnsi="Times New Roman" w:cs="Times New Roman"/>
          <w:sz w:val="24"/>
          <w:szCs w:val="24"/>
        </w:rPr>
        <w:t xml:space="preserve"> takes responsibility for the safety of its workers and their families.  </w:t>
      </w:r>
    </w:p>
    <w:p w:rsidR="0006113B" w:rsidRDefault="0006113B" w:rsidP="0006113B">
      <w:pPr>
        <w:spacing w:line="240" w:lineRule="auto"/>
        <w:jc w:val="both"/>
        <w:rPr>
          <w:rFonts w:ascii="Times New Roman" w:hAnsi="Times New Roman" w:cs="Times New Roman"/>
          <w:sz w:val="24"/>
          <w:szCs w:val="24"/>
        </w:rPr>
      </w:pPr>
    </w:p>
    <w:p w:rsidR="0006113B" w:rsidRDefault="0006113B" w:rsidP="0006113B">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Statkraft</w:t>
      </w:r>
      <w:proofErr w:type="spellEnd"/>
      <w:r>
        <w:rPr>
          <w:rFonts w:ascii="Times New Roman" w:hAnsi="Times New Roman" w:cs="Times New Roman"/>
          <w:sz w:val="24"/>
          <w:szCs w:val="24"/>
        </w:rPr>
        <w:t xml:space="preserve"> endeavor to use performance indicators in IFC’s Equatorial Principles.  They noted that DPE guidelines are more in line with these principles than the “common” understanding of CSR.  Within </w:t>
      </w:r>
      <w:proofErr w:type="spellStart"/>
      <w:r>
        <w:rPr>
          <w:rFonts w:ascii="Times New Roman" w:hAnsi="Times New Roman" w:cs="Times New Roman"/>
          <w:sz w:val="24"/>
          <w:szCs w:val="24"/>
        </w:rPr>
        <w:t>Statkraft</w:t>
      </w:r>
      <w:proofErr w:type="spellEnd"/>
      <w:r>
        <w:rPr>
          <w:rFonts w:ascii="Times New Roman" w:hAnsi="Times New Roman" w:cs="Times New Roman"/>
          <w:sz w:val="24"/>
          <w:szCs w:val="24"/>
        </w:rPr>
        <w:t xml:space="preserve"> CSR is the responsibility of top management.   </w:t>
      </w:r>
    </w:p>
    <w:p w:rsidR="0006113B" w:rsidRDefault="0006113B" w:rsidP="0006113B">
      <w:pPr>
        <w:spacing w:line="240" w:lineRule="auto"/>
        <w:jc w:val="both"/>
        <w:rPr>
          <w:rFonts w:ascii="Times New Roman" w:hAnsi="Times New Roman" w:cs="Times New Roman"/>
          <w:sz w:val="24"/>
          <w:szCs w:val="24"/>
        </w:rPr>
      </w:pPr>
    </w:p>
    <w:p w:rsidR="0006113B" w:rsidRDefault="0006113B" w:rsidP="000611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Need to train staff on relevant procedures and policies.  It’s about changing mindsets and increasing competence.   CSR is a part of their leadership programs. </w:t>
      </w:r>
    </w:p>
    <w:p w:rsidR="0006113B" w:rsidRDefault="0006113B" w:rsidP="0006113B">
      <w:pPr>
        <w:spacing w:line="240" w:lineRule="auto"/>
        <w:jc w:val="both"/>
        <w:rPr>
          <w:rFonts w:ascii="Times New Roman" w:hAnsi="Times New Roman" w:cs="Times New Roman"/>
          <w:sz w:val="24"/>
          <w:szCs w:val="24"/>
        </w:rPr>
      </w:pPr>
    </w:p>
    <w:p w:rsidR="0006113B" w:rsidRDefault="0006113B" w:rsidP="0006113B">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Statkraft</w:t>
      </w:r>
      <w:proofErr w:type="spellEnd"/>
      <w:r>
        <w:rPr>
          <w:rFonts w:ascii="Times New Roman" w:hAnsi="Times New Roman" w:cs="Times New Roman"/>
          <w:sz w:val="24"/>
          <w:szCs w:val="24"/>
        </w:rPr>
        <w:t xml:space="preserve"> is concerned about CSR throughout its supply chain.  As such, they have developed a </w:t>
      </w:r>
      <w:proofErr w:type="gramStart"/>
      <w:r>
        <w:rPr>
          <w:rFonts w:ascii="Times New Roman" w:hAnsi="Times New Roman" w:cs="Times New Roman"/>
          <w:sz w:val="24"/>
          <w:szCs w:val="24"/>
        </w:rPr>
        <w:t>suppliers</w:t>
      </w:r>
      <w:proofErr w:type="gramEnd"/>
      <w:r>
        <w:rPr>
          <w:rFonts w:ascii="Times New Roman" w:hAnsi="Times New Roman" w:cs="Times New Roman"/>
          <w:sz w:val="24"/>
          <w:szCs w:val="24"/>
        </w:rPr>
        <w:t xml:space="preserve"> code of conduct and use scorecards to rate performance of its suppliers.  </w:t>
      </w:r>
    </w:p>
    <w:p w:rsidR="0006113B" w:rsidRDefault="0006113B" w:rsidP="0006113B">
      <w:pPr>
        <w:spacing w:line="240" w:lineRule="auto"/>
        <w:jc w:val="both"/>
        <w:rPr>
          <w:rFonts w:ascii="Times New Roman" w:hAnsi="Times New Roman" w:cs="Times New Roman"/>
          <w:sz w:val="24"/>
          <w:szCs w:val="24"/>
        </w:rPr>
      </w:pPr>
    </w:p>
    <w:p w:rsidR="0006113B" w:rsidRDefault="0006113B" w:rsidP="000611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CSR is a line responsibility of managers.  Each project manager has full responsibility for CSR, and they hire experts to deal with CSR.  Internal reporting takes place on a monthly basis as well as annually as part of their annual report.   </w:t>
      </w:r>
    </w:p>
    <w:p w:rsidR="0006113B" w:rsidRPr="005979AC" w:rsidRDefault="0006113B" w:rsidP="0006113B">
      <w:pPr>
        <w:spacing w:line="240" w:lineRule="auto"/>
        <w:jc w:val="both"/>
        <w:rPr>
          <w:rFonts w:ascii="Times New Roman" w:hAnsi="Times New Roman" w:cs="Times New Roman"/>
          <w:sz w:val="24"/>
          <w:szCs w:val="24"/>
        </w:rPr>
      </w:pPr>
    </w:p>
    <w:p w:rsidR="0006113B" w:rsidRDefault="0006113B" w:rsidP="0006113B">
      <w:pPr>
        <w:spacing w:line="240" w:lineRule="auto"/>
        <w:jc w:val="both"/>
        <w:rPr>
          <w:rFonts w:ascii="Times New Roman" w:hAnsi="Times New Roman" w:cs="Times New Roman"/>
          <w:b/>
          <w:sz w:val="24"/>
          <w:szCs w:val="24"/>
          <w:u w:val="single"/>
        </w:rPr>
      </w:pPr>
      <w:r w:rsidRPr="005979AC">
        <w:rPr>
          <w:rFonts w:ascii="Times New Roman" w:hAnsi="Times New Roman" w:cs="Times New Roman"/>
          <w:b/>
          <w:sz w:val="24"/>
          <w:szCs w:val="24"/>
          <w:u w:val="single"/>
        </w:rPr>
        <w:t>Telenor</w:t>
      </w:r>
    </w:p>
    <w:p w:rsidR="004C2FA6" w:rsidRPr="005979AC" w:rsidRDefault="004C2FA6" w:rsidP="0006113B">
      <w:pPr>
        <w:spacing w:line="240" w:lineRule="auto"/>
        <w:jc w:val="both"/>
        <w:rPr>
          <w:rFonts w:ascii="Times New Roman" w:hAnsi="Times New Roman" w:cs="Times New Roman"/>
          <w:b/>
          <w:sz w:val="24"/>
          <w:szCs w:val="24"/>
          <w:u w:val="single"/>
        </w:rPr>
      </w:pPr>
    </w:p>
    <w:p w:rsidR="0006113B" w:rsidRDefault="0006113B" w:rsidP="0006113B">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Tenor is the second largest publically traded company on the Norwegian stock exchange.  It is an international provider of </w:t>
      </w:r>
      <w:proofErr w:type="spellStart"/>
      <w:r>
        <w:rPr>
          <w:rFonts w:ascii="Times New Roman" w:hAnsi="Times New Roman" w:cs="Times New Roman"/>
          <w:sz w:val="24"/>
          <w:szCs w:val="24"/>
        </w:rPr>
        <w:t>tele</w:t>
      </w:r>
      <w:proofErr w:type="spellEnd"/>
      <w:r>
        <w:rPr>
          <w:rFonts w:ascii="Times New Roman" w:hAnsi="Times New Roman" w:cs="Times New Roman"/>
          <w:sz w:val="24"/>
          <w:szCs w:val="24"/>
        </w:rPr>
        <w:t xml:space="preserve">, data and media communication services.  It is present in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11 markets globally, with a huge presence in Asia including India. </w:t>
      </w:r>
      <w:r w:rsidRPr="005979AC">
        <w:rPr>
          <w:rFonts w:ascii="Times New Roman" w:hAnsi="Times New Roman" w:cs="Times New Roman"/>
          <w:sz w:val="24"/>
          <w:szCs w:val="24"/>
        </w:rPr>
        <w:t>An interesting take away from the visit was the community and stakeholder engagement, which has been a mainstay of their CSR activity. There is a need to go beyond statutory obligation/guidelines and look at opportunities of CSR. The Telenor example of Impact Management is another interesting insight into their CSR activity.</w:t>
      </w:r>
      <w:r>
        <w:rPr>
          <w:rFonts w:ascii="Times New Roman" w:hAnsi="Times New Roman" w:cs="Times New Roman"/>
          <w:sz w:val="24"/>
          <w:szCs w:val="24"/>
        </w:rPr>
        <w:t xml:space="preserve">  Telenor is ranked top 5 on the Dow Jones Sustainability Index.  </w:t>
      </w:r>
    </w:p>
    <w:p w:rsidR="0006113B" w:rsidRDefault="0006113B" w:rsidP="0006113B">
      <w:pPr>
        <w:spacing w:line="240" w:lineRule="auto"/>
        <w:jc w:val="both"/>
        <w:rPr>
          <w:rFonts w:ascii="Times New Roman" w:hAnsi="Times New Roman" w:cs="Times New Roman"/>
          <w:sz w:val="24"/>
          <w:szCs w:val="24"/>
        </w:rPr>
      </w:pPr>
    </w:p>
    <w:p w:rsidR="0006113B" w:rsidRPr="005979AC" w:rsidRDefault="0006113B" w:rsidP="0006113B">
      <w:pPr>
        <w:spacing w:line="240" w:lineRule="auto"/>
        <w:jc w:val="both"/>
        <w:rPr>
          <w:rFonts w:ascii="Times New Roman" w:hAnsi="Times New Roman" w:cs="Times New Roman"/>
          <w:sz w:val="24"/>
          <w:szCs w:val="24"/>
        </w:rPr>
      </w:pPr>
      <w:r>
        <w:rPr>
          <w:rFonts w:ascii="Times New Roman" w:hAnsi="Times New Roman" w:cs="Times New Roman"/>
          <w:sz w:val="24"/>
          <w:szCs w:val="24"/>
        </w:rPr>
        <w:t>Telenor is an excellent example of a company that uses its own product to improve the lives of poor people around the world.  With the help of NGOs and multilateral institutions, it has implemented an array of development projects using mobile telecommunications.  Examples include a program in Pakistan, focusing on people with disabilities to help them better integrate into the work place, a program in India to help close the mobile gender gap and a program on mobile banking.  This is the only company that the delegation visited that rigorously monitors outcomes and results of its CSR program</w:t>
      </w:r>
      <w:proofErr w:type="gramStart"/>
      <w:r>
        <w:rPr>
          <w:rFonts w:ascii="Times New Roman" w:hAnsi="Times New Roman" w:cs="Times New Roman"/>
          <w:sz w:val="24"/>
          <w:szCs w:val="24"/>
        </w:rPr>
        <w:t>..</w:t>
      </w:r>
      <w:proofErr w:type="gramEnd"/>
    </w:p>
    <w:p w:rsidR="0006113B" w:rsidRDefault="0006113B" w:rsidP="0006113B">
      <w:pPr>
        <w:spacing w:line="240" w:lineRule="auto"/>
        <w:jc w:val="both"/>
        <w:rPr>
          <w:rFonts w:ascii="Times New Roman" w:hAnsi="Times New Roman" w:cs="Times New Roman"/>
          <w:sz w:val="24"/>
          <w:szCs w:val="24"/>
        </w:rPr>
      </w:pPr>
    </w:p>
    <w:p w:rsidR="0006113B" w:rsidRDefault="0006113B" w:rsidP="0006113B">
      <w:pPr>
        <w:spacing w:line="240" w:lineRule="auto"/>
        <w:jc w:val="both"/>
        <w:rPr>
          <w:rFonts w:ascii="Times New Roman" w:hAnsi="Times New Roman" w:cs="Times New Roman"/>
          <w:b/>
          <w:sz w:val="24"/>
          <w:szCs w:val="24"/>
          <w:u w:val="single"/>
        </w:rPr>
      </w:pPr>
      <w:r w:rsidRPr="005979AC">
        <w:rPr>
          <w:rFonts w:ascii="Times New Roman" w:hAnsi="Times New Roman" w:cs="Times New Roman"/>
          <w:b/>
          <w:sz w:val="24"/>
          <w:szCs w:val="24"/>
          <w:u w:val="single"/>
        </w:rPr>
        <w:t>Hydro</w:t>
      </w:r>
    </w:p>
    <w:p w:rsidR="004C2FA6" w:rsidRPr="005979AC" w:rsidRDefault="004C2FA6" w:rsidP="0006113B">
      <w:pPr>
        <w:spacing w:line="240" w:lineRule="auto"/>
        <w:jc w:val="both"/>
        <w:rPr>
          <w:rFonts w:ascii="Times New Roman" w:hAnsi="Times New Roman" w:cs="Times New Roman"/>
          <w:b/>
          <w:sz w:val="24"/>
          <w:szCs w:val="24"/>
          <w:u w:val="single"/>
        </w:rPr>
      </w:pPr>
    </w:p>
    <w:p w:rsidR="0006113B" w:rsidRPr="005979AC" w:rsidRDefault="0006113B" w:rsidP="0006113B">
      <w:pPr>
        <w:spacing w:line="240" w:lineRule="auto"/>
        <w:jc w:val="both"/>
        <w:rPr>
          <w:rFonts w:ascii="Times New Roman" w:hAnsi="Times New Roman" w:cs="Times New Roman"/>
          <w:sz w:val="24"/>
          <w:szCs w:val="24"/>
        </w:rPr>
      </w:pPr>
      <w:r w:rsidRPr="005979AC">
        <w:rPr>
          <w:rFonts w:ascii="Times New Roman" w:hAnsi="Times New Roman" w:cs="Times New Roman"/>
          <w:b/>
          <w:sz w:val="24"/>
          <w:szCs w:val="24"/>
        </w:rPr>
        <w:t>Hydro</w:t>
      </w:r>
      <w:r w:rsidRPr="005979AC">
        <w:rPr>
          <w:rFonts w:ascii="Times New Roman" w:hAnsi="Times New Roman" w:cs="Times New Roman"/>
          <w:sz w:val="24"/>
          <w:szCs w:val="24"/>
        </w:rPr>
        <w:t xml:space="preserve"> is a large extractive company working in sectors like fertilizer, oil, and aluminum.  It has operations Brazil, Asia and Middle East.  It is rated very highly on the Dow Sustainability Index.  </w:t>
      </w:r>
      <w:r w:rsidRPr="005979AC">
        <w:rPr>
          <w:rFonts w:ascii="Times New Roman" w:hAnsi="Times New Roman" w:cs="Times New Roman"/>
          <w:color w:val="000000"/>
          <w:sz w:val="24"/>
          <w:szCs w:val="24"/>
        </w:rPr>
        <w:t xml:space="preserve">Hydro is committed to sustainable value-creation for its shareholders, and as an international industrial and natural resources company, their operations impact the lives of a large number of people around the world. Their concept of CSR is to pursue opportunities while managing risks taking the social impact of the business operations into consideration.  CSR for Hydro is a way of life and goes beyond statutory and legislative requirements. For example, China allows 40 hours of work per week but Hydro manages to follow its own flexible principles after discussion with the Chinese authorities. </w:t>
      </w:r>
    </w:p>
    <w:p w:rsidR="0006113B" w:rsidRPr="005979AC" w:rsidRDefault="0006113B" w:rsidP="0006113B">
      <w:pPr>
        <w:autoSpaceDE w:val="0"/>
        <w:autoSpaceDN w:val="0"/>
        <w:adjustRightInd w:val="0"/>
        <w:spacing w:line="240" w:lineRule="auto"/>
        <w:jc w:val="both"/>
        <w:rPr>
          <w:rFonts w:ascii="Times New Roman" w:hAnsi="Times New Roman" w:cs="Times New Roman"/>
          <w:color w:val="000000"/>
          <w:sz w:val="24"/>
          <w:szCs w:val="24"/>
        </w:rPr>
      </w:pPr>
    </w:p>
    <w:p w:rsidR="0006113B" w:rsidRDefault="0006113B" w:rsidP="0006113B">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For Hydro, CSR is about taking responsibility for the impact its activities have on the people, society and the environment.  It goes beyond statutory obligations.  </w:t>
      </w:r>
      <w:r w:rsidRPr="005979AC">
        <w:rPr>
          <w:rFonts w:ascii="Times New Roman" w:hAnsi="Times New Roman" w:cs="Times New Roman"/>
          <w:color w:val="000000"/>
          <w:sz w:val="24"/>
          <w:szCs w:val="24"/>
        </w:rPr>
        <w:t>Hydro’s basic CSR principles include:</w:t>
      </w:r>
      <w:r w:rsidRPr="005979AC">
        <w:rPr>
          <w:rFonts w:ascii="Times New Roman" w:hAnsi="Times New Roman" w:cs="Times New Roman"/>
          <w:bCs/>
          <w:color w:val="000000"/>
          <w:sz w:val="24"/>
          <w:szCs w:val="24"/>
        </w:rPr>
        <w:t xml:space="preserve"> human rights; environmental sustainability</w:t>
      </w:r>
      <w:r w:rsidRPr="005979AC">
        <w:rPr>
          <w:rFonts w:ascii="Times New Roman" w:hAnsi="Times New Roman" w:cs="Times New Roman"/>
          <w:color w:val="000000"/>
          <w:sz w:val="24"/>
          <w:szCs w:val="24"/>
        </w:rPr>
        <w:t xml:space="preserve">; </w:t>
      </w:r>
      <w:r w:rsidRPr="005979AC">
        <w:rPr>
          <w:rFonts w:ascii="Times New Roman" w:hAnsi="Times New Roman" w:cs="Times New Roman"/>
          <w:bCs/>
          <w:color w:val="000000"/>
          <w:sz w:val="24"/>
          <w:szCs w:val="24"/>
        </w:rPr>
        <w:t>diversity</w:t>
      </w:r>
      <w:r w:rsidRPr="005979AC">
        <w:rPr>
          <w:rFonts w:ascii="Times New Roman" w:hAnsi="Times New Roman" w:cs="Times New Roman"/>
          <w:color w:val="000000"/>
          <w:sz w:val="24"/>
          <w:szCs w:val="24"/>
        </w:rPr>
        <w:t xml:space="preserve"> and social inclusion; </w:t>
      </w:r>
      <w:r w:rsidRPr="005979AC">
        <w:rPr>
          <w:rFonts w:ascii="Times New Roman" w:hAnsi="Times New Roman" w:cs="Times New Roman"/>
          <w:bCs/>
          <w:color w:val="000000"/>
          <w:sz w:val="24"/>
          <w:szCs w:val="24"/>
        </w:rPr>
        <w:t xml:space="preserve">dialogue </w:t>
      </w:r>
      <w:r w:rsidRPr="005979AC">
        <w:rPr>
          <w:rFonts w:ascii="Times New Roman" w:hAnsi="Times New Roman" w:cs="Times New Roman"/>
          <w:color w:val="000000"/>
          <w:sz w:val="24"/>
          <w:szCs w:val="24"/>
        </w:rPr>
        <w:t xml:space="preserve">to ensure that its activities are properly adapted to meet local conditions; and, </w:t>
      </w:r>
      <w:r w:rsidRPr="005979AC">
        <w:rPr>
          <w:rFonts w:ascii="Times New Roman" w:hAnsi="Times New Roman" w:cs="Times New Roman"/>
          <w:bCs/>
          <w:color w:val="000000"/>
          <w:sz w:val="24"/>
          <w:szCs w:val="24"/>
        </w:rPr>
        <w:t>integrity i.e. zero tolerance towards</w:t>
      </w:r>
      <w:r w:rsidRPr="005979AC">
        <w:rPr>
          <w:rFonts w:ascii="Times New Roman" w:hAnsi="Times New Roman" w:cs="Times New Roman"/>
          <w:b/>
          <w:bCs/>
          <w:color w:val="000000"/>
          <w:sz w:val="24"/>
          <w:szCs w:val="24"/>
        </w:rPr>
        <w:t xml:space="preserve"> </w:t>
      </w:r>
      <w:r w:rsidRPr="005979AC">
        <w:rPr>
          <w:rFonts w:ascii="Times New Roman" w:hAnsi="Times New Roman" w:cs="Times New Roman"/>
          <w:color w:val="000000"/>
          <w:sz w:val="24"/>
          <w:szCs w:val="24"/>
        </w:rPr>
        <w:t xml:space="preserve">engagement in bribery or other forms of corruption.  </w:t>
      </w:r>
    </w:p>
    <w:p w:rsidR="0006113B" w:rsidRDefault="0006113B" w:rsidP="0006113B">
      <w:pPr>
        <w:autoSpaceDE w:val="0"/>
        <w:autoSpaceDN w:val="0"/>
        <w:adjustRightInd w:val="0"/>
        <w:spacing w:line="240" w:lineRule="auto"/>
        <w:jc w:val="both"/>
        <w:rPr>
          <w:rFonts w:ascii="Times New Roman" w:hAnsi="Times New Roman" w:cs="Times New Roman"/>
          <w:color w:val="000000"/>
          <w:sz w:val="24"/>
          <w:szCs w:val="24"/>
        </w:rPr>
      </w:pPr>
    </w:p>
    <w:p w:rsidR="0006113B" w:rsidRPr="005979AC" w:rsidRDefault="0006113B" w:rsidP="0006113B">
      <w:pPr>
        <w:autoSpaceDE w:val="0"/>
        <w:autoSpaceDN w:val="0"/>
        <w:adjustRightInd w:val="0"/>
        <w:spacing w:line="240" w:lineRule="auto"/>
        <w:jc w:val="both"/>
        <w:rPr>
          <w:rFonts w:ascii="Times New Roman" w:hAnsi="Times New Roman" w:cs="Times New Roman"/>
          <w:color w:val="000000"/>
          <w:sz w:val="24"/>
          <w:szCs w:val="24"/>
        </w:rPr>
      </w:pPr>
      <w:r w:rsidRPr="005979AC">
        <w:rPr>
          <w:rFonts w:ascii="Times New Roman" w:hAnsi="Times New Roman" w:cs="Times New Roman"/>
          <w:color w:val="000000"/>
          <w:sz w:val="24"/>
          <w:szCs w:val="24"/>
        </w:rPr>
        <w:t>The company’s CSR document stresses the following:</w:t>
      </w:r>
    </w:p>
    <w:p w:rsidR="0006113B" w:rsidRPr="005979AC" w:rsidRDefault="0006113B" w:rsidP="0006113B">
      <w:pPr>
        <w:autoSpaceDE w:val="0"/>
        <w:autoSpaceDN w:val="0"/>
        <w:adjustRightInd w:val="0"/>
        <w:spacing w:line="240" w:lineRule="auto"/>
        <w:ind w:left="57"/>
        <w:jc w:val="both"/>
        <w:rPr>
          <w:rFonts w:ascii="Times New Roman" w:hAnsi="Times New Roman" w:cs="Times New Roman"/>
          <w:color w:val="000000"/>
          <w:sz w:val="24"/>
          <w:szCs w:val="24"/>
        </w:rPr>
      </w:pPr>
    </w:p>
    <w:p w:rsidR="0006113B" w:rsidRDefault="0006113B" w:rsidP="0006113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7"/>
        <w:jc w:val="both"/>
        <w:rPr>
          <w:rFonts w:ascii="Times New Roman" w:hAnsi="Times New Roman" w:cs="Times New Roman"/>
          <w:color w:val="000000"/>
          <w:sz w:val="20"/>
          <w:szCs w:val="20"/>
        </w:rPr>
      </w:pPr>
      <w:r w:rsidRPr="007663A1">
        <w:rPr>
          <w:rFonts w:ascii="Times New Roman" w:hAnsi="Times New Roman" w:cs="Times New Roman"/>
          <w:color w:val="000000"/>
          <w:sz w:val="20"/>
          <w:szCs w:val="20"/>
        </w:rPr>
        <w:t xml:space="preserve">To ensure the best possible management of long-term social consequences related to significant changes in an ongoing operation or when new projects are launched, the unit in charge evaluates whether and to which extent </w:t>
      </w:r>
      <w:r w:rsidRPr="007663A1">
        <w:rPr>
          <w:rFonts w:ascii="Times New Roman" w:hAnsi="Times New Roman" w:cs="Times New Roman"/>
          <w:b/>
          <w:i/>
          <w:color w:val="000000"/>
          <w:sz w:val="20"/>
          <w:szCs w:val="20"/>
        </w:rPr>
        <w:t>social impact assessments</w:t>
      </w:r>
      <w:r w:rsidRPr="007663A1">
        <w:rPr>
          <w:rFonts w:ascii="Times New Roman" w:hAnsi="Times New Roman" w:cs="Times New Roman"/>
          <w:color w:val="000000"/>
          <w:sz w:val="20"/>
          <w:szCs w:val="20"/>
        </w:rPr>
        <w:t xml:space="preserve"> should be conducted as a basis for making business decisions. </w:t>
      </w:r>
    </w:p>
    <w:p w:rsidR="0006113B" w:rsidRDefault="0006113B" w:rsidP="0006113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7"/>
        <w:jc w:val="both"/>
        <w:rPr>
          <w:rFonts w:ascii="Times New Roman" w:hAnsi="Times New Roman" w:cs="Times New Roman"/>
          <w:b/>
          <w:bCs/>
          <w:color w:val="000000"/>
          <w:sz w:val="20"/>
          <w:szCs w:val="20"/>
        </w:rPr>
      </w:pPr>
    </w:p>
    <w:p w:rsidR="0006113B" w:rsidRDefault="0006113B" w:rsidP="0006113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7"/>
        <w:jc w:val="both"/>
        <w:rPr>
          <w:rFonts w:ascii="Times New Roman" w:hAnsi="Times New Roman" w:cs="Times New Roman"/>
          <w:color w:val="000000"/>
          <w:sz w:val="20"/>
          <w:szCs w:val="20"/>
        </w:rPr>
      </w:pPr>
      <w:r w:rsidRPr="007663A1">
        <w:rPr>
          <w:rFonts w:ascii="Times New Roman" w:hAnsi="Times New Roman" w:cs="Times New Roman"/>
          <w:color w:val="000000"/>
          <w:sz w:val="20"/>
          <w:szCs w:val="20"/>
        </w:rPr>
        <w:t xml:space="preserve">Based on systematic impact assessments and corporate strategies, Hydro’s businesses may engage selectively in </w:t>
      </w:r>
      <w:r w:rsidRPr="007663A1">
        <w:rPr>
          <w:rFonts w:ascii="Times New Roman" w:hAnsi="Times New Roman" w:cs="Times New Roman"/>
          <w:b/>
          <w:i/>
          <w:color w:val="000000"/>
          <w:sz w:val="20"/>
          <w:szCs w:val="20"/>
        </w:rPr>
        <w:t>social investments</w:t>
      </w:r>
      <w:r w:rsidRPr="007663A1">
        <w:rPr>
          <w:rFonts w:ascii="Times New Roman" w:hAnsi="Times New Roman" w:cs="Times New Roman"/>
          <w:color w:val="000000"/>
          <w:sz w:val="20"/>
          <w:szCs w:val="20"/>
        </w:rPr>
        <w:t xml:space="preserve"> that contribute to healthy community development. Opportunities for implementation through partnerships with government and civil society organizations are actively explored. </w:t>
      </w:r>
    </w:p>
    <w:p w:rsidR="0006113B" w:rsidRDefault="0006113B" w:rsidP="0006113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7"/>
        <w:jc w:val="both"/>
        <w:rPr>
          <w:rFonts w:ascii="Times New Roman" w:hAnsi="Times New Roman" w:cs="Times New Roman"/>
          <w:color w:val="000000"/>
          <w:sz w:val="20"/>
          <w:szCs w:val="20"/>
        </w:rPr>
      </w:pPr>
    </w:p>
    <w:p w:rsidR="0006113B" w:rsidRDefault="0006113B" w:rsidP="0006113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7"/>
        <w:jc w:val="both"/>
        <w:rPr>
          <w:rFonts w:ascii="Times New Roman" w:hAnsi="Times New Roman" w:cs="Times New Roman"/>
          <w:color w:val="000000"/>
          <w:sz w:val="20"/>
          <w:szCs w:val="20"/>
        </w:rPr>
      </w:pPr>
      <w:r w:rsidRPr="007663A1">
        <w:rPr>
          <w:rFonts w:ascii="Times New Roman" w:hAnsi="Times New Roman" w:cs="Times New Roman"/>
          <w:color w:val="000000"/>
          <w:sz w:val="20"/>
          <w:szCs w:val="20"/>
        </w:rPr>
        <w:t xml:space="preserve">Hydro’s CSR principles are promoted vis-à-vis </w:t>
      </w:r>
      <w:r w:rsidRPr="007663A1">
        <w:rPr>
          <w:rFonts w:ascii="Times New Roman" w:hAnsi="Times New Roman" w:cs="Times New Roman"/>
          <w:b/>
          <w:i/>
          <w:color w:val="000000"/>
          <w:sz w:val="20"/>
          <w:szCs w:val="20"/>
        </w:rPr>
        <w:t xml:space="preserve">partly-owned companies </w:t>
      </w:r>
      <w:r w:rsidRPr="007663A1">
        <w:rPr>
          <w:rFonts w:ascii="Times New Roman" w:hAnsi="Times New Roman" w:cs="Times New Roman"/>
          <w:color w:val="000000"/>
          <w:sz w:val="20"/>
          <w:szCs w:val="20"/>
        </w:rPr>
        <w:t xml:space="preserve">and other business relationships. To contribute to improving supplier standards, adequate procedures for monitoring, evaluation and/or selection of suppliers reflecting Hydro’s social responsibility principles shall be developed. </w:t>
      </w:r>
    </w:p>
    <w:p w:rsidR="0006113B" w:rsidRPr="005979AC" w:rsidRDefault="0006113B" w:rsidP="0006113B">
      <w:pPr>
        <w:autoSpaceDE w:val="0"/>
        <w:autoSpaceDN w:val="0"/>
        <w:adjustRightInd w:val="0"/>
        <w:spacing w:line="240" w:lineRule="auto"/>
        <w:ind w:left="57"/>
        <w:jc w:val="both"/>
        <w:rPr>
          <w:rFonts w:ascii="Times New Roman" w:hAnsi="Times New Roman" w:cs="Times New Roman"/>
          <w:b/>
          <w:bCs/>
          <w:color w:val="000000"/>
          <w:sz w:val="24"/>
          <w:szCs w:val="24"/>
        </w:rPr>
      </w:pPr>
    </w:p>
    <w:p w:rsidR="0006113B" w:rsidRPr="005979AC" w:rsidRDefault="0006113B" w:rsidP="0006113B">
      <w:pPr>
        <w:autoSpaceDE w:val="0"/>
        <w:autoSpaceDN w:val="0"/>
        <w:adjustRightInd w:val="0"/>
        <w:spacing w:line="240" w:lineRule="auto"/>
        <w:ind w:left="57"/>
        <w:jc w:val="both"/>
        <w:rPr>
          <w:rFonts w:ascii="Times New Roman" w:hAnsi="Times New Roman" w:cs="Times New Roman"/>
          <w:color w:val="000000"/>
          <w:sz w:val="24"/>
          <w:szCs w:val="24"/>
        </w:rPr>
      </w:pPr>
      <w:r w:rsidRPr="005979AC">
        <w:rPr>
          <w:rFonts w:ascii="Times New Roman" w:hAnsi="Times New Roman" w:cs="Times New Roman"/>
          <w:color w:val="000000"/>
          <w:sz w:val="24"/>
          <w:szCs w:val="24"/>
        </w:rPr>
        <w:lastRenderedPageBreak/>
        <w:t xml:space="preserve">While each Hydro employee has a </w:t>
      </w:r>
      <w:r w:rsidRPr="007663A1">
        <w:rPr>
          <w:rFonts w:ascii="Times New Roman" w:hAnsi="Times New Roman" w:cs="Times New Roman"/>
          <w:i/>
          <w:color w:val="000000"/>
          <w:sz w:val="24"/>
          <w:szCs w:val="24"/>
        </w:rPr>
        <w:t>responsibility</w:t>
      </w:r>
      <w:r w:rsidRPr="008418D6">
        <w:rPr>
          <w:rFonts w:ascii="Times New Roman" w:hAnsi="Times New Roman" w:cs="Times New Roman"/>
          <w:color w:val="000000"/>
          <w:sz w:val="24"/>
          <w:szCs w:val="24"/>
        </w:rPr>
        <w:t xml:space="preserve"> to abide by the company’s CSR fundamental principles, specific responsibility for implementation is assigned to line </w:t>
      </w:r>
      <w:r w:rsidRPr="008418D6">
        <w:rPr>
          <w:rFonts w:ascii="Times New Roman" w:hAnsi="Times New Roman" w:cs="Times New Roman"/>
          <w:bCs/>
          <w:color w:val="000000"/>
          <w:sz w:val="24"/>
          <w:szCs w:val="24"/>
        </w:rPr>
        <w:t xml:space="preserve">management and business units. </w:t>
      </w:r>
      <w:r w:rsidRPr="008418D6">
        <w:rPr>
          <w:rFonts w:ascii="Times New Roman" w:hAnsi="Times New Roman" w:cs="Times New Roman"/>
          <w:color w:val="000000"/>
          <w:sz w:val="24"/>
          <w:szCs w:val="24"/>
        </w:rPr>
        <w:t xml:space="preserve">Each Business Unit is responsible for integrating relevant CSR issues into its strategy development. Challenges related to CSR are evaluated in connection with the yearly business planning process.  </w:t>
      </w:r>
      <w:r w:rsidRPr="007663A1">
        <w:rPr>
          <w:rFonts w:ascii="Times New Roman" w:hAnsi="Times New Roman" w:cs="Times New Roman"/>
          <w:bCs/>
          <w:color w:val="000000"/>
          <w:sz w:val="24"/>
          <w:szCs w:val="24"/>
        </w:rPr>
        <w:t xml:space="preserve">Corporate CSR Staff </w:t>
      </w:r>
      <w:r w:rsidRPr="008418D6">
        <w:rPr>
          <w:rFonts w:ascii="Times New Roman" w:hAnsi="Times New Roman" w:cs="Times New Roman"/>
          <w:color w:val="000000"/>
          <w:sz w:val="24"/>
          <w:szCs w:val="24"/>
        </w:rPr>
        <w:t>is responsible for developing CSR policy and reporting guidelines, monitoring internal performance</w:t>
      </w:r>
      <w:r w:rsidRPr="005979AC">
        <w:rPr>
          <w:rFonts w:ascii="Times New Roman" w:hAnsi="Times New Roman" w:cs="Times New Roman"/>
          <w:color w:val="000000"/>
          <w:sz w:val="24"/>
          <w:szCs w:val="24"/>
        </w:rPr>
        <w:t>, and for providing general support to the Business Units. Corporate CSR is also responsible for coordinating external reporting at a corporate level and for developing and maintaining relationships with other companies, institutions and organi</w:t>
      </w:r>
      <w:r>
        <w:rPr>
          <w:rFonts w:ascii="Times New Roman" w:hAnsi="Times New Roman" w:cs="Times New Roman"/>
          <w:color w:val="000000"/>
          <w:sz w:val="24"/>
          <w:szCs w:val="24"/>
        </w:rPr>
        <w:t>z</w:t>
      </w:r>
      <w:r w:rsidRPr="005979AC">
        <w:rPr>
          <w:rFonts w:ascii="Times New Roman" w:hAnsi="Times New Roman" w:cs="Times New Roman"/>
          <w:color w:val="000000"/>
          <w:sz w:val="24"/>
          <w:szCs w:val="24"/>
        </w:rPr>
        <w:t xml:space="preserve">ations in order to share knowledge and competence. </w:t>
      </w:r>
    </w:p>
    <w:p w:rsidR="0006113B" w:rsidRPr="005979AC" w:rsidRDefault="0006113B" w:rsidP="0006113B">
      <w:pPr>
        <w:autoSpaceDE w:val="0"/>
        <w:autoSpaceDN w:val="0"/>
        <w:adjustRightInd w:val="0"/>
        <w:spacing w:line="240" w:lineRule="auto"/>
        <w:ind w:left="57"/>
        <w:jc w:val="both"/>
        <w:rPr>
          <w:rFonts w:ascii="Times New Roman" w:hAnsi="Times New Roman" w:cs="Times New Roman"/>
          <w:b/>
          <w:bCs/>
          <w:color w:val="000000"/>
          <w:sz w:val="24"/>
          <w:szCs w:val="24"/>
        </w:rPr>
      </w:pPr>
    </w:p>
    <w:p w:rsidR="0006113B" w:rsidRPr="00835D38" w:rsidRDefault="0006113B" w:rsidP="0006113B">
      <w:pPr>
        <w:autoSpaceDE w:val="0"/>
        <w:autoSpaceDN w:val="0"/>
        <w:adjustRightInd w:val="0"/>
        <w:spacing w:line="240" w:lineRule="auto"/>
        <w:ind w:left="57"/>
        <w:jc w:val="both"/>
        <w:rPr>
          <w:rFonts w:ascii="Times New Roman" w:hAnsi="Times New Roman" w:cs="Times New Roman"/>
          <w:b/>
          <w:sz w:val="24"/>
          <w:szCs w:val="24"/>
          <w:u w:val="single"/>
        </w:rPr>
      </w:pPr>
      <w:r w:rsidRPr="00835D38">
        <w:rPr>
          <w:rFonts w:ascii="Times New Roman" w:hAnsi="Times New Roman" w:cs="Times New Roman"/>
          <w:b/>
          <w:sz w:val="24"/>
          <w:szCs w:val="24"/>
          <w:u w:val="single"/>
        </w:rPr>
        <w:t>Central Bank of Norway—NORFUND</w:t>
      </w:r>
    </w:p>
    <w:p w:rsidR="0006113B" w:rsidRPr="00DA5076" w:rsidRDefault="0006113B" w:rsidP="0006113B">
      <w:pPr>
        <w:autoSpaceDE w:val="0"/>
        <w:autoSpaceDN w:val="0"/>
        <w:adjustRightInd w:val="0"/>
        <w:spacing w:line="240" w:lineRule="auto"/>
        <w:ind w:left="57"/>
        <w:jc w:val="both"/>
        <w:rPr>
          <w:rFonts w:ascii="Times New Roman" w:hAnsi="Times New Roman" w:cs="Times New Roman"/>
          <w:bCs/>
          <w:sz w:val="24"/>
          <w:szCs w:val="24"/>
        </w:rPr>
      </w:pPr>
    </w:p>
    <w:p w:rsidR="0006113B" w:rsidRDefault="0006113B" w:rsidP="0006113B">
      <w:pPr>
        <w:autoSpaceDE w:val="0"/>
        <w:autoSpaceDN w:val="0"/>
        <w:adjustRightInd w:val="0"/>
        <w:spacing w:line="240" w:lineRule="auto"/>
        <w:ind w:left="57"/>
        <w:jc w:val="both"/>
        <w:rPr>
          <w:rFonts w:ascii="Times New Roman" w:hAnsi="Times New Roman" w:cs="Times New Roman"/>
          <w:sz w:val="24"/>
          <w:szCs w:val="24"/>
        </w:rPr>
      </w:pPr>
      <w:r w:rsidRPr="00DA5076">
        <w:rPr>
          <w:rFonts w:ascii="Times New Roman" w:hAnsi="Times New Roman" w:cs="Times New Roman"/>
          <w:sz w:val="24"/>
          <w:szCs w:val="24"/>
        </w:rPr>
        <w:t xml:space="preserve">The Norwegian authorities encourage Norwegian investment in least developed countries to contribute to economic growth. </w:t>
      </w:r>
      <w:r>
        <w:rPr>
          <w:rFonts w:ascii="Times New Roman" w:hAnsi="Times New Roman" w:cs="Times New Roman"/>
          <w:sz w:val="24"/>
          <w:szCs w:val="24"/>
        </w:rPr>
        <w:t>T</w:t>
      </w:r>
      <w:r w:rsidRPr="00DA5076">
        <w:rPr>
          <w:rFonts w:ascii="Times New Roman" w:hAnsi="Times New Roman" w:cs="Times New Roman"/>
          <w:sz w:val="24"/>
          <w:szCs w:val="24"/>
        </w:rPr>
        <w:t>he Norwegian Investment Fund for Developing Countries (</w:t>
      </w:r>
      <w:proofErr w:type="spellStart"/>
      <w:r w:rsidRPr="00DA5076">
        <w:rPr>
          <w:rFonts w:ascii="Times New Roman" w:hAnsi="Times New Roman" w:cs="Times New Roman"/>
          <w:sz w:val="24"/>
          <w:szCs w:val="24"/>
        </w:rPr>
        <w:t>Norfund</w:t>
      </w:r>
      <w:proofErr w:type="spellEnd"/>
      <w:r w:rsidRPr="00DA5076">
        <w:rPr>
          <w:rFonts w:ascii="Times New Roman" w:hAnsi="Times New Roman" w:cs="Times New Roman"/>
          <w:sz w:val="24"/>
          <w:szCs w:val="24"/>
        </w:rPr>
        <w:t>)</w:t>
      </w:r>
      <w:r w:rsidRPr="00DA5076">
        <w:rPr>
          <w:rFonts w:ascii="Times New Roman" w:hAnsi="Times New Roman" w:cs="Times New Roman"/>
          <w:sz w:val="24"/>
          <w:szCs w:val="24"/>
          <w:vertAlign w:val="superscript"/>
        </w:rPr>
        <w:footnoteReference w:id="6"/>
      </w:r>
      <w:r w:rsidRPr="00DA5076">
        <w:rPr>
          <w:rFonts w:ascii="Times New Roman" w:hAnsi="Times New Roman" w:cs="Times New Roman"/>
          <w:sz w:val="24"/>
          <w:szCs w:val="24"/>
        </w:rPr>
        <w:t xml:space="preserve"> collaborates with the private sector to facilitate cooperation between public and private interests for investments in developing countries. </w:t>
      </w:r>
      <w:r>
        <w:rPr>
          <w:rFonts w:ascii="Times New Roman" w:hAnsi="Times New Roman" w:cs="Times New Roman"/>
          <w:sz w:val="24"/>
          <w:szCs w:val="24"/>
        </w:rPr>
        <w:t xml:space="preserve">This special “pension” fund was created </w:t>
      </w:r>
      <w:r w:rsidRPr="005979AC">
        <w:rPr>
          <w:rFonts w:ascii="Times New Roman" w:hAnsi="Times New Roman" w:cs="Times New Roman"/>
          <w:sz w:val="24"/>
          <w:szCs w:val="24"/>
        </w:rPr>
        <w:t>to pursue the development agenda in developing countries</w:t>
      </w:r>
      <w:r>
        <w:rPr>
          <w:rFonts w:ascii="Times New Roman" w:hAnsi="Times New Roman" w:cs="Times New Roman"/>
          <w:sz w:val="24"/>
          <w:szCs w:val="24"/>
        </w:rPr>
        <w:t>, while creating savings for the future generation in Norway</w:t>
      </w:r>
      <w:r w:rsidRPr="005979AC">
        <w:rPr>
          <w:rFonts w:ascii="Times New Roman" w:hAnsi="Times New Roman" w:cs="Times New Roman"/>
          <w:sz w:val="24"/>
          <w:szCs w:val="24"/>
        </w:rPr>
        <w:t>.</w:t>
      </w:r>
      <w:r>
        <w:rPr>
          <w:rFonts w:ascii="Times New Roman" w:hAnsi="Times New Roman" w:cs="Times New Roman"/>
          <w:sz w:val="24"/>
          <w:szCs w:val="24"/>
        </w:rPr>
        <w:t xml:space="preserve">  It is about $600 billion and is derived exclusively from oil revenue.  The Fiscal Rule stipulates that the Government can only spend 4 percent of real returns in any given fiscal year. The Fund functions a lot like an endowment; the principle is never touched.  Four percent goes directly into the Government’s budget and makes up 10 percent of the total budget.  The fund started in 1990, but ethical guidelines for investment were issued only in 2004.   The Government strives for no more than 10 percent ownership and is therefore always a minority owner.  The Fund is not used as a foreign policy tool and the Government does not </w:t>
      </w:r>
      <w:proofErr w:type="gramStart"/>
      <w:r>
        <w:rPr>
          <w:rFonts w:ascii="Times New Roman" w:hAnsi="Times New Roman" w:cs="Times New Roman"/>
          <w:sz w:val="24"/>
          <w:szCs w:val="24"/>
        </w:rPr>
        <w:t>involved</w:t>
      </w:r>
      <w:proofErr w:type="gramEnd"/>
      <w:r>
        <w:rPr>
          <w:rFonts w:ascii="Times New Roman" w:hAnsi="Times New Roman" w:cs="Times New Roman"/>
          <w:sz w:val="24"/>
          <w:szCs w:val="24"/>
        </w:rPr>
        <w:t xml:space="preserve"> in managing it.  In the future, the Fund plans to rebalance its portfolio by investing less in Europe and more in developing countries. </w:t>
      </w:r>
    </w:p>
    <w:p w:rsidR="0006113B" w:rsidRDefault="0006113B" w:rsidP="0006113B">
      <w:pPr>
        <w:autoSpaceDE w:val="0"/>
        <w:autoSpaceDN w:val="0"/>
        <w:adjustRightInd w:val="0"/>
        <w:spacing w:line="240" w:lineRule="auto"/>
        <w:ind w:left="57"/>
        <w:jc w:val="both"/>
        <w:rPr>
          <w:rFonts w:ascii="Times New Roman" w:hAnsi="Times New Roman" w:cs="Times New Roman"/>
          <w:sz w:val="24"/>
          <w:szCs w:val="24"/>
        </w:rPr>
      </w:pPr>
    </w:p>
    <w:p w:rsidR="00015A68" w:rsidRPr="004C2FA6" w:rsidRDefault="0006113B" w:rsidP="004C2FA6">
      <w:pPr>
        <w:autoSpaceDE w:val="0"/>
        <w:autoSpaceDN w:val="0"/>
        <w:adjustRightInd w:val="0"/>
        <w:spacing w:line="240" w:lineRule="auto"/>
        <w:ind w:left="57"/>
        <w:jc w:val="both"/>
        <w:rPr>
          <w:rFonts w:ascii="Times New Roman" w:hAnsi="Times New Roman" w:cs="Times New Roman"/>
          <w:sz w:val="24"/>
          <w:szCs w:val="24"/>
        </w:rPr>
      </w:pPr>
      <w:r>
        <w:rPr>
          <w:rFonts w:ascii="Times New Roman" w:hAnsi="Times New Roman" w:cs="Times New Roman"/>
          <w:sz w:val="24"/>
          <w:szCs w:val="24"/>
        </w:rPr>
        <w:t xml:space="preserve">Social responsibility considerations play a central part in the Government’s management of the Fund.  It uses to approaches to ensure that the Fund respects CSR guidelines and the various international conventions espoused in them.  As an investor and part owner (albeit a minority owner), the Government shares the responsibility for the ethical behavior of companies in which it invests.  Thus, through this sovereign fund the Norwegian government can influence change in businesses in developing countries that may not have the mechanisms to adopt ethical standards. By participating with such companies, Norway hopes to have an impact on the ground and gradually bring on change. The other approach is through “exclusion” or the identification of companies that do not adhere to the Fund’s ethical guidelines.  The investment guidelines, for example, stipulate that investments are only made in companies that adhere to human rights guidelines.  The Ethical Council (8 members come from law, academia, etc.) is the Fund’s advisory body that evaluates and identifies companies to be excluded.  Companies are excluded predominantly excluded based on the products that they produce and some on behavior in terms of labor and human rights and environment.   </w:t>
      </w:r>
    </w:p>
    <w:p w:rsidR="00015A68" w:rsidRDefault="00015A68" w:rsidP="0006113B">
      <w:pPr>
        <w:autoSpaceDE w:val="0"/>
        <w:autoSpaceDN w:val="0"/>
        <w:adjustRightInd w:val="0"/>
        <w:spacing w:line="240" w:lineRule="auto"/>
        <w:ind w:left="57"/>
        <w:jc w:val="both"/>
        <w:rPr>
          <w:rFonts w:ascii="Times New Roman" w:hAnsi="Times New Roman" w:cs="Times New Roman"/>
          <w:b/>
          <w:sz w:val="24"/>
          <w:szCs w:val="24"/>
          <w:u w:val="single"/>
        </w:rPr>
      </w:pPr>
    </w:p>
    <w:p w:rsidR="0006113B" w:rsidRDefault="0006113B" w:rsidP="0006113B">
      <w:pPr>
        <w:autoSpaceDE w:val="0"/>
        <w:autoSpaceDN w:val="0"/>
        <w:adjustRightInd w:val="0"/>
        <w:spacing w:line="240" w:lineRule="auto"/>
        <w:ind w:left="57"/>
        <w:jc w:val="both"/>
        <w:rPr>
          <w:rFonts w:ascii="Times New Roman" w:hAnsi="Times New Roman" w:cs="Times New Roman"/>
          <w:b/>
          <w:sz w:val="24"/>
          <w:szCs w:val="24"/>
          <w:u w:val="single"/>
        </w:rPr>
      </w:pPr>
      <w:r w:rsidRPr="00835D38">
        <w:rPr>
          <w:rFonts w:ascii="Times New Roman" w:hAnsi="Times New Roman" w:cs="Times New Roman"/>
          <w:b/>
          <w:sz w:val="24"/>
          <w:szCs w:val="24"/>
          <w:u w:val="single"/>
        </w:rPr>
        <w:t>Ministry of Trade and Industry</w:t>
      </w:r>
      <w:r w:rsidR="006C5B19">
        <w:rPr>
          <w:rFonts w:ascii="Times New Roman" w:hAnsi="Times New Roman" w:cs="Times New Roman"/>
          <w:b/>
          <w:sz w:val="24"/>
          <w:szCs w:val="24"/>
          <w:u w:val="single"/>
        </w:rPr>
        <w:t>:</w:t>
      </w:r>
    </w:p>
    <w:p w:rsidR="006C5B19" w:rsidRPr="00835D38" w:rsidRDefault="006C5B19" w:rsidP="0006113B">
      <w:pPr>
        <w:autoSpaceDE w:val="0"/>
        <w:autoSpaceDN w:val="0"/>
        <w:adjustRightInd w:val="0"/>
        <w:spacing w:line="240" w:lineRule="auto"/>
        <w:ind w:left="57"/>
        <w:jc w:val="both"/>
        <w:rPr>
          <w:rFonts w:ascii="Times New Roman" w:hAnsi="Times New Roman" w:cs="Times New Roman"/>
          <w:b/>
          <w:sz w:val="24"/>
          <w:szCs w:val="24"/>
          <w:u w:val="single"/>
        </w:rPr>
      </w:pPr>
    </w:p>
    <w:p w:rsidR="00015A68" w:rsidRDefault="0006113B" w:rsidP="0006113B">
      <w:pPr>
        <w:autoSpaceDE w:val="0"/>
        <w:autoSpaceDN w:val="0"/>
        <w:adjustRightInd w:val="0"/>
        <w:spacing w:line="240" w:lineRule="auto"/>
        <w:ind w:left="57"/>
        <w:jc w:val="both"/>
        <w:rPr>
          <w:rFonts w:ascii="Times New Roman" w:hAnsi="Times New Roman" w:cs="Times New Roman"/>
          <w:sz w:val="24"/>
          <w:szCs w:val="24"/>
        </w:rPr>
      </w:pPr>
      <w:r>
        <w:rPr>
          <w:rFonts w:ascii="Times New Roman" w:hAnsi="Times New Roman" w:cs="Times New Roman"/>
          <w:sz w:val="24"/>
          <w:szCs w:val="24"/>
        </w:rPr>
        <w:lastRenderedPageBreak/>
        <w:t xml:space="preserve">Thirty-seven percent of companies listed on the Oslo Stock Exchange are partially owned by the State.  There are 80 state-owned enterprises in Norway, of which thirty are academic/learning institutions.  Twenty-two of these companies are under the Ministry of Trade and Industry, with the exception of Statoil.   The Ministry plays a coordinating role in terms of the CSR agenda, which is reviewed and updated every fourth year.  All the State-owned enterprises are limited liability companies and in the Norwegian context there is no difference between a </w:t>
      </w:r>
      <w:proofErr w:type="gramStart"/>
      <w:r>
        <w:rPr>
          <w:rFonts w:ascii="Times New Roman" w:hAnsi="Times New Roman" w:cs="Times New Roman"/>
          <w:sz w:val="24"/>
          <w:szCs w:val="24"/>
        </w:rPr>
        <w:t>State</w:t>
      </w:r>
      <w:proofErr w:type="gramEnd"/>
      <w:r>
        <w:rPr>
          <w:rFonts w:ascii="Times New Roman" w:hAnsi="Times New Roman" w:cs="Times New Roman"/>
          <w:sz w:val="24"/>
          <w:szCs w:val="24"/>
        </w:rPr>
        <w:t xml:space="preserve"> versus a private company.   The Government feels that it is important to divide considerations associated with ownership from policy making and supervision and control.  The Board of a state-owned enterprise plays fully manages the company.  The Boards are autonomous and Government does not have any representation.  The Ministry holds quarterly meetings with each company. </w:t>
      </w:r>
    </w:p>
    <w:p w:rsidR="00015A68" w:rsidRDefault="00015A68" w:rsidP="0006113B">
      <w:pPr>
        <w:autoSpaceDE w:val="0"/>
        <w:autoSpaceDN w:val="0"/>
        <w:adjustRightInd w:val="0"/>
        <w:spacing w:line="240" w:lineRule="auto"/>
        <w:ind w:left="57"/>
        <w:jc w:val="both"/>
        <w:rPr>
          <w:rFonts w:ascii="Times New Roman" w:hAnsi="Times New Roman" w:cs="Times New Roman"/>
          <w:sz w:val="24"/>
          <w:szCs w:val="24"/>
        </w:rPr>
      </w:pPr>
    </w:p>
    <w:p w:rsidR="00015A68" w:rsidRDefault="00696C81" w:rsidP="0006113B">
      <w:pPr>
        <w:autoSpaceDE w:val="0"/>
        <w:autoSpaceDN w:val="0"/>
        <w:adjustRightInd w:val="0"/>
        <w:spacing w:line="240" w:lineRule="auto"/>
        <w:ind w:left="57"/>
        <w:jc w:val="both"/>
        <w:rPr>
          <w:rFonts w:ascii="Times New Roman" w:hAnsi="Times New Roman" w:cs="Times New Roman"/>
          <w:sz w:val="24"/>
          <w:szCs w:val="24"/>
        </w:rPr>
      </w:pPr>
      <w:r>
        <w:rPr>
          <w:rFonts w:ascii="Times New Roman" w:hAnsi="Times New Roman" w:cs="Times New Roman"/>
          <w:noProof/>
          <w:sz w:val="24"/>
          <w:szCs w:val="24"/>
          <w:lang w:eastAsia="zh-TW"/>
        </w:rPr>
        <w:pict>
          <v:shape id="_x0000_s1047" type="#_x0000_t202" style="position:absolute;left:0;text-align:left;margin-left:114.6pt;margin-top:.1pt;width:185.3pt;height:124.1pt;z-index:251677696;mso-width-percent:400;mso-height-percent:200;mso-width-percent:400;mso-height-percent:200;mso-width-relative:margin;mso-height-relative:margin">
            <v:textbox style="mso-fit-shape-to-text:t">
              <w:txbxContent>
                <w:p w:rsidR="00015A68" w:rsidRDefault="00015A68">
                  <w:r w:rsidRPr="00015A68">
                    <w:rPr>
                      <w:noProof/>
                    </w:rPr>
                    <w:drawing>
                      <wp:inline distT="0" distB="0" distL="0" distR="0">
                        <wp:extent cx="2174240" cy="1449493"/>
                        <wp:effectExtent l="19050" t="0" r="0" b="0"/>
                        <wp:docPr id="24" name="Picture 12" descr="2012_05_25_2532.JPG"/>
                        <wp:cNvGraphicFramePr/>
                        <a:graphic xmlns:a="http://schemas.openxmlformats.org/drawingml/2006/main">
                          <a:graphicData uri="http://schemas.openxmlformats.org/drawingml/2006/picture">
                            <pic:pic xmlns:pic="http://schemas.openxmlformats.org/drawingml/2006/picture">
                              <pic:nvPicPr>
                                <pic:cNvPr id="2" name="Bilde 1" descr="2012_05_25_2532.JPG"/>
                                <pic:cNvPicPr>
                                  <a:picLocks noGrp="1" noChangeAspect="1"/>
                                </pic:cNvPicPr>
                              </pic:nvPicPr>
                              <pic:blipFill>
                                <a:blip r:embed="rId20" cstate="print">
                                  <a:lum/>
                                </a:blip>
                                <a:stretch>
                                  <a:fillRect/>
                                </a:stretch>
                              </pic:blipFill>
                              <pic:spPr>
                                <a:xfrm>
                                  <a:off x="0" y="0"/>
                                  <a:ext cx="2174240" cy="1449493"/>
                                </a:xfrm>
                                <a:prstGeom prst="rect">
                                  <a:avLst/>
                                </a:prstGeom>
                                <a:noFill/>
                                <a:ln>
                                  <a:noFill/>
                                </a:ln>
                              </pic:spPr>
                            </pic:pic>
                          </a:graphicData>
                        </a:graphic>
                      </wp:inline>
                    </w:drawing>
                  </w:r>
                </w:p>
              </w:txbxContent>
            </v:textbox>
          </v:shape>
        </w:pict>
      </w:r>
    </w:p>
    <w:p w:rsidR="00015A68" w:rsidRDefault="00015A68" w:rsidP="0006113B">
      <w:pPr>
        <w:autoSpaceDE w:val="0"/>
        <w:autoSpaceDN w:val="0"/>
        <w:adjustRightInd w:val="0"/>
        <w:spacing w:line="240" w:lineRule="auto"/>
        <w:ind w:left="57"/>
        <w:jc w:val="both"/>
        <w:rPr>
          <w:rFonts w:ascii="Times New Roman" w:hAnsi="Times New Roman" w:cs="Times New Roman"/>
          <w:sz w:val="24"/>
          <w:szCs w:val="24"/>
        </w:rPr>
      </w:pPr>
    </w:p>
    <w:p w:rsidR="00015A68" w:rsidRDefault="00015A68" w:rsidP="0006113B">
      <w:pPr>
        <w:autoSpaceDE w:val="0"/>
        <w:autoSpaceDN w:val="0"/>
        <w:adjustRightInd w:val="0"/>
        <w:spacing w:line="240" w:lineRule="auto"/>
        <w:ind w:left="57"/>
        <w:jc w:val="both"/>
        <w:rPr>
          <w:rFonts w:ascii="Times New Roman" w:hAnsi="Times New Roman" w:cs="Times New Roman"/>
          <w:sz w:val="24"/>
          <w:szCs w:val="24"/>
        </w:rPr>
      </w:pPr>
    </w:p>
    <w:p w:rsidR="00015A68" w:rsidRDefault="00015A68" w:rsidP="0006113B">
      <w:pPr>
        <w:autoSpaceDE w:val="0"/>
        <w:autoSpaceDN w:val="0"/>
        <w:adjustRightInd w:val="0"/>
        <w:spacing w:line="240" w:lineRule="auto"/>
        <w:ind w:left="57"/>
        <w:jc w:val="both"/>
        <w:rPr>
          <w:rFonts w:ascii="Times New Roman" w:hAnsi="Times New Roman" w:cs="Times New Roman"/>
          <w:sz w:val="24"/>
          <w:szCs w:val="24"/>
        </w:rPr>
      </w:pPr>
    </w:p>
    <w:p w:rsidR="00015A68" w:rsidRDefault="00015A68" w:rsidP="0006113B">
      <w:pPr>
        <w:autoSpaceDE w:val="0"/>
        <w:autoSpaceDN w:val="0"/>
        <w:adjustRightInd w:val="0"/>
        <w:spacing w:line="240" w:lineRule="auto"/>
        <w:ind w:left="57"/>
        <w:jc w:val="both"/>
        <w:rPr>
          <w:rFonts w:ascii="Times New Roman" w:hAnsi="Times New Roman" w:cs="Times New Roman"/>
          <w:sz w:val="24"/>
          <w:szCs w:val="24"/>
        </w:rPr>
      </w:pPr>
    </w:p>
    <w:p w:rsidR="00015A68" w:rsidRDefault="00015A68" w:rsidP="0006113B">
      <w:pPr>
        <w:autoSpaceDE w:val="0"/>
        <w:autoSpaceDN w:val="0"/>
        <w:adjustRightInd w:val="0"/>
        <w:spacing w:line="240" w:lineRule="auto"/>
        <w:ind w:left="57"/>
        <w:jc w:val="both"/>
        <w:rPr>
          <w:rFonts w:ascii="Times New Roman" w:hAnsi="Times New Roman" w:cs="Times New Roman"/>
          <w:sz w:val="24"/>
          <w:szCs w:val="24"/>
        </w:rPr>
      </w:pPr>
    </w:p>
    <w:p w:rsidR="00015A68" w:rsidRDefault="00015A68" w:rsidP="0006113B">
      <w:pPr>
        <w:autoSpaceDE w:val="0"/>
        <w:autoSpaceDN w:val="0"/>
        <w:adjustRightInd w:val="0"/>
        <w:spacing w:line="240" w:lineRule="auto"/>
        <w:ind w:left="57"/>
        <w:jc w:val="both"/>
        <w:rPr>
          <w:rFonts w:ascii="Times New Roman" w:hAnsi="Times New Roman" w:cs="Times New Roman"/>
          <w:sz w:val="24"/>
          <w:szCs w:val="24"/>
        </w:rPr>
      </w:pPr>
    </w:p>
    <w:p w:rsidR="0006113B" w:rsidRDefault="0006113B" w:rsidP="0006113B">
      <w:pPr>
        <w:autoSpaceDE w:val="0"/>
        <w:autoSpaceDN w:val="0"/>
        <w:adjustRightInd w:val="0"/>
        <w:spacing w:line="240" w:lineRule="auto"/>
        <w:ind w:left="57"/>
        <w:jc w:val="both"/>
        <w:rPr>
          <w:rFonts w:ascii="Times New Roman" w:hAnsi="Times New Roman" w:cs="Times New Roman"/>
          <w:sz w:val="24"/>
          <w:szCs w:val="24"/>
        </w:rPr>
      </w:pPr>
      <w:r>
        <w:rPr>
          <w:rFonts w:ascii="Times New Roman" w:hAnsi="Times New Roman" w:cs="Times New Roman"/>
          <w:sz w:val="24"/>
          <w:szCs w:val="24"/>
        </w:rPr>
        <w:t xml:space="preserve"> </w:t>
      </w:r>
    </w:p>
    <w:p w:rsidR="0006113B" w:rsidRDefault="0006113B" w:rsidP="0006113B">
      <w:pPr>
        <w:autoSpaceDE w:val="0"/>
        <w:autoSpaceDN w:val="0"/>
        <w:adjustRightInd w:val="0"/>
        <w:spacing w:line="240" w:lineRule="auto"/>
        <w:ind w:left="57"/>
        <w:jc w:val="both"/>
        <w:rPr>
          <w:rFonts w:ascii="Times New Roman" w:hAnsi="Times New Roman" w:cs="Times New Roman"/>
          <w:sz w:val="24"/>
          <w:szCs w:val="24"/>
        </w:rPr>
      </w:pPr>
    </w:p>
    <w:p w:rsidR="0006113B" w:rsidRDefault="0006113B" w:rsidP="0006113B">
      <w:pPr>
        <w:autoSpaceDE w:val="0"/>
        <w:autoSpaceDN w:val="0"/>
        <w:adjustRightInd w:val="0"/>
        <w:spacing w:line="240" w:lineRule="auto"/>
        <w:ind w:left="57"/>
        <w:jc w:val="both"/>
        <w:rPr>
          <w:rFonts w:ascii="Times New Roman" w:hAnsi="Times New Roman" w:cs="Times New Roman"/>
          <w:sz w:val="24"/>
          <w:szCs w:val="24"/>
        </w:rPr>
      </w:pPr>
      <w:r>
        <w:rPr>
          <w:rFonts w:ascii="Times New Roman" w:hAnsi="Times New Roman" w:cs="Times New Roman"/>
          <w:sz w:val="24"/>
          <w:szCs w:val="24"/>
        </w:rPr>
        <w:t>In terms of CSR, the Ministry is concerned about diversity on the Boards of SOE.  It’s one of the first countries to pass legislation that stipulates that 40 percent of a SOEs Board be comprised of women.   It is working to companies to encourage them to ensure similar diversity at top management levels.   Reporting on CSR is not mandatory, but voluntary.  The Ministry however, gathers information on each SOE from various sources including the UN Global report.</w:t>
      </w:r>
    </w:p>
    <w:p w:rsidR="006C5B19" w:rsidRDefault="006C5B19" w:rsidP="0006113B">
      <w:pPr>
        <w:autoSpaceDE w:val="0"/>
        <w:autoSpaceDN w:val="0"/>
        <w:adjustRightInd w:val="0"/>
        <w:spacing w:line="240" w:lineRule="auto"/>
        <w:ind w:left="57"/>
        <w:jc w:val="both"/>
        <w:rPr>
          <w:rFonts w:ascii="Times New Roman" w:hAnsi="Times New Roman" w:cs="Times New Roman"/>
          <w:sz w:val="24"/>
          <w:szCs w:val="24"/>
        </w:rPr>
      </w:pPr>
    </w:p>
    <w:p w:rsidR="006C5B19" w:rsidRPr="005979AC" w:rsidRDefault="00696C81" w:rsidP="0006113B">
      <w:pPr>
        <w:autoSpaceDE w:val="0"/>
        <w:autoSpaceDN w:val="0"/>
        <w:adjustRightInd w:val="0"/>
        <w:spacing w:line="240" w:lineRule="auto"/>
        <w:ind w:left="57"/>
        <w:jc w:val="both"/>
        <w:rPr>
          <w:rFonts w:ascii="Times New Roman" w:hAnsi="Times New Roman" w:cs="Times New Roman"/>
          <w:sz w:val="24"/>
          <w:szCs w:val="24"/>
        </w:rPr>
      </w:pPr>
      <w:r>
        <w:rPr>
          <w:rFonts w:ascii="Times New Roman" w:hAnsi="Times New Roman" w:cs="Times New Roman"/>
          <w:noProof/>
          <w:sz w:val="24"/>
          <w:szCs w:val="24"/>
          <w:lang w:eastAsia="zh-TW"/>
        </w:rPr>
        <w:pict>
          <v:shape id="_x0000_s1049" type="#_x0000_t202" style="position:absolute;left:0;text-align:left;margin-left:17.55pt;margin-top:6.25pt;width:186.35pt;height:124.1pt;z-index:251681792;mso-width-percent:400;mso-height-percent:200;mso-width-percent:400;mso-height-percent:200;mso-width-relative:margin;mso-height-relative:margin">
            <v:textbox style="mso-fit-shape-to-text:t">
              <w:txbxContent>
                <w:p w:rsidR="006C5B19" w:rsidRDefault="006C5B19">
                  <w:r w:rsidRPr="006C5B19">
                    <w:rPr>
                      <w:noProof/>
                    </w:rPr>
                    <w:drawing>
                      <wp:inline distT="0" distB="0" distL="0" distR="0">
                        <wp:extent cx="2174240" cy="1449493"/>
                        <wp:effectExtent l="19050" t="0" r="0" b="0"/>
                        <wp:docPr id="26" name="Picture 14" descr="2012_05_25_2535.JPG"/>
                        <wp:cNvGraphicFramePr/>
                        <a:graphic xmlns:a="http://schemas.openxmlformats.org/drawingml/2006/main">
                          <a:graphicData uri="http://schemas.openxmlformats.org/drawingml/2006/picture">
                            <pic:pic xmlns:pic="http://schemas.openxmlformats.org/drawingml/2006/picture">
                              <pic:nvPicPr>
                                <pic:cNvPr id="2" name="Bilde 1" descr="2012_05_25_2535.JPG"/>
                                <pic:cNvPicPr>
                                  <a:picLocks noGrp="1" noChangeAspect="1"/>
                                </pic:cNvPicPr>
                              </pic:nvPicPr>
                              <pic:blipFill>
                                <a:blip r:embed="rId21" cstate="print">
                                  <a:lum/>
                                </a:blip>
                                <a:stretch>
                                  <a:fillRect/>
                                </a:stretch>
                              </pic:blipFill>
                              <pic:spPr>
                                <a:xfrm>
                                  <a:off x="0" y="0"/>
                                  <a:ext cx="2174240" cy="1449493"/>
                                </a:xfrm>
                                <a:prstGeom prst="rect">
                                  <a:avLst/>
                                </a:prstGeom>
                                <a:noFill/>
                                <a:ln>
                                  <a:noFill/>
                                </a:ln>
                              </pic:spPr>
                            </pic:pic>
                          </a:graphicData>
                        </a:graphic>
                      </wp:inline>
                    </w:drawing>
                  </w:r>
                </w:p>
              </w:txbxContent>
            </v:textbox>
          </v:shape>
        </w:pict>
      </w:r>
      <w:r>
        <w:rPr>
          <w:rFonts w:ascii="Times New Roman" w:hAnsi="Times New Roman" w:cs="Times New Roman"/>
          <w:noProof/>
          <w:sz w:val="24"/>
          <w:szCs w:val="24"/>
          <w:lang w:eastAsia="zh-TW"/>
        </w:rPr>
        <w:pict>
          <v:shape id="_x0000_s1048" type="#_x0000_t202" style="position:absolute;left:0;text-align:left;margin-left:267.85pt;margin-top:1.9pt;width:186.35pt;height:128.45pt;z-index:251679744;mso-width-percent:400;mso-width-percent:400;mso-width-relative:margin;mso-height-relative:margin">
            <v:textbox>
              <w:txbxContent>
                <w:p w:rsidR="006C5B19" w:rsidRDefault="006C5B19">
                  <w:r w:rsidRPr="006C5B19">
                    <w:rPr>
                      <w:noProof/>
                    </w:rPr>
                    <w:drawing>
                      <wp:inline distT="0" distB="0" distL="0" distR="0">
                        <wp:extent cx="2174240" cy="1449493"/>
                        <wp:effectExtent l="19050" t="0" r="0" b="0"/>
                        <wp:docPr id="25" name="Picture 13" descr="2012_05_25_2531.JPG"/>
                        <wp:cNvGraphicFramePr/>
                        <a:graphic xmlns:a="http://schemas.openxmlformats.org/drawingml/2006/main">
                          <a:graphicData uri="http://schemas.openxmlformats.org/drawingml/2006/picture">
                            <pic:pic xmlns:pic="http://schemas.openxmlformats.org/drawingml/2006/picture">
                              <pic:nvPicPr>
                                <pic:cNvPr id="2" name="Bilde 1" descr="2012_05_25_2531.JPG"/>
                                <pic:cNvPicPr>
                                  <a:picLocks noGrp="1" noChangeAspect="1"/>
                                </pic:cNvPicPr>
                              </pic:nvPicPr>
                              <pic:blipFill>
                                <a:blip r:embed="rId22" cstate="print">
                                  <a:lum/>
                                </a:blip>
                                <a:stretch>
                                  <a:fillRect/>
                                </a:stretch>
                              </pic:blipFill>
                              <pic:spPr>
                                <a:xfrm>
                                  <a:off x="0" y="0"/>
                                  <a:ext cx="2174240" cy="1449493"/>
                                </a:xfrm>
                                <a:prstGeom prst="rect">
                                  <a:avLst/>
                                </a:prstGeom>
                                <a:noFill/>
                                <a:ln>
                                  <a:noFill/>
                                </a:ln>
                              </pic:spPr>
                            </pic:pic>
                          </a:graphicData>
                        </a:graphic>
                      </wp:inline>
                    </w:drawing>
                  </w:r>
                </w:p>
              </w:txbxContent>
            </v:textbox>
          </v:shape>
        </w:pict>
      </w:r>
    </w:p>
    <w:p w:rsidR="0006113B" w:rsidRPr="005979AC" w:rsidRDefault="0006113B" w:rsidP="0006113B">
      <w:pPr>
        <w:autoSpaceDE w:val="0"/>
        <w:autoSpaceDN w:val="0"/>
        <w:adjustRightInd w:val="0"/>
        <w:spacing w:line="240" w:lineRule="auto"/>
        <w:ind w:left="57"/>
        <w:jc w:val="both"/>
        <w:rPr>
          <w:rFonts w:ascii="Times New Roman" w:hAnsi="Times New Roman" w:cs="Times New Roman"/>
          <w:sz w:val="24"/>
          <w:szCs w:val="24"/>
        </w:rPr>
      </w:pPr>
    </w:p>
    <w:p w:rsidR="00434B95" w:rsidRDefault="00434B95"/>
    <w:sectPr w:rsidR="00434B95" w:rsidSect="00696C81">
      <w:footerReference w:type="default" r:id="rId23"/>
      <w:headerReference w:type="first" r:id="rId24"/>
      <w:foot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51E" w:rsidRDefault="006C251E" w:rsidP="0006113B">
      <w:pPr>
        <w:spacing w:line="240" w:lineRule="auto"/>
      </w:pPr>
      <w:r>
        <w:separator/>
      </w:r>
    </w:p>
  </w:endnote>
  <w:endnote w:type="continuationSeparator" w:id="0">
    <w:p w:rsidR="006C251E" w:rsidRDefault="006C251E" w:rsidP="000611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GHONP+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9272"/>
      <w:docPartObj>
        <w:docPartGallery w:val="Page Numbers (Bottom of Page)"/>
        <w:docPartUnique/>
      </w:docPartObj>
    </w:sdtPr>
    <w:sdtEndPr/>
    <w:sdtContent>
      <w:p w:rsidR="006C251E" w:rsidRDefault="00696C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6C251E" w:rsidRDefault="006C25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9373"/>
      <w:docPartObj>
        <w:docPartGallery w:val="Page Numbers (Bottom of Page)"/>
        <w:docPartUnique/>
      </w:docPartObj>
    </w:sdtPr>
    <w:sdtEndPr/>
    <w:sdtContent>
      <w:p w:rsidR="006C251E" w:rsidRDefault="00696C81">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C251E" w:rsidRDefault="006C25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51E" w:rsidRDefault="006C251E" w:rsidP="0006113B">
      <w:pPr>
        <w:spacing w:line="240" w:lineRule="auto"/>
      </w:pPr>
      <w:r>
        <w:separator/>
      </w:r>
    </w:p>
  </w:footnote>
  <w:footnote w:type="continuationSeparator" w:id="0">
    <w:p w:rsidR="006C251E" w:rsidRDefault="006C251E" w:rsidP="0006113B">
      <w:pPr>
        <w:spacing w:line="240" w:lineRule="auto"/>
      </w:pPr>
      <w:r>
        <w:continuationSeparator/>
      </w:r>
    </w:p>
  </w:footnote>
  <w:footnote w:id="1">
    <w:p w:rsidR="006C251E" w:rsidRPr="00945344" w:rsidRDefault="006C251E" w:rsidP="0006113B">
      <w:pPr>
        <w:pStyle w:val="FootnoteText"/>
        <w:rPr>
          <w:rFonts w:ascii="Times New Roman" w:hAnsi="Times New Roman" w:cs="Times New Roman"/>
        </w:rPr>
      </w:pPr>
      <w:r w:rsidRPr="00945344">
        <w:rPr>
          <w:rStyle w:val="FootnoteReference"/>
          <w:rFonts w:ascii="Times New Roman" w:hAnsi="Times New Roman" w:cs="Times New Roman"/>
        </w:rPr>
        <w:footnoteRef/>
      </w:r>
      <w:r w:rsidRPr="00945344">
        <w:rPr>
          <w:rFonts w:ascii="Times New Roman" w:hAnsi="Times New Roman" w:cs="Times New Roman"/>
        </w:rPr>
        <w:t xml:space="preserve"> </w:t>
      </w:r>
      <w:proofErr w:type="gramStart"/>
      <w:r w:rsidRPr="00945344">
        <w:rPr>
          <w:rFonts w:ascii="Times New Roman" w:hAnsi="Times New Roman" w:cs="Times New Roman"/>
        </w:rPr>
        <w:t>Department of Enterprises, Ministry of Heavy Industries and Public Enterprises, Government of India.</w:t>
      </w:r>
      <w:proofErr w:type="gramEnd"/>
      <w:r w:rsidRPr="00945344">
        <w:rPr>
          <w:rFonts w:ascii="Times New Roman" w:hAnsi="Times New Roman" w:cs="Times New Roman"/>
        </w:rPr>
        <w:t xml:space="preserve"> </w:t>
      </w:r>
      <w:r>
        <w:rPr>
          <w:rFonts w:ascii="Times New Roman" w:hAnsi="Times New Roman" w:cs="Times New Roman"/>
        </w:rPr>
        <w:t xml:space="preserve">March 2010.  </w:t>
      </w:r>
      <w:proofErr w:type="gramStart"/>
      <w:r>
        <w:rPr>
          <w:rFonts w:ascii="Times New Roman" w:hAnsi="Times New Roman" w:cs="Times New Roman"/>
        </w:rPr>
        <w:t>“</w:t>
      </w:r>
      <w:r w:rsidRPr="00945344">
        <w:rPr>
          <w:rFonts w:ascii="Times New Roman" w:hAnsi="Times New Roman" w:cs="Times New Roman"/>
          <w:i/>
        </w:rPr>
        <w:t>CSR Guidelines on Corporate Social Responsibility for Central Public Sector Enterprises</w:t>
      </w:r>
      <w:r>
        <w:rPr>
          <w:rFonts w:ascii="Times New Roman" w:hAnsi="Times New Roman" w:cs="Times New Roman"/>
          <w:i/>
        </w:rPr>
        <w:t>”.</w:t>
      </w:r>
      <w:proofErr w:type="gramEnd"/>
      <w:r>
        <w:rPr>
          <w:rFonts w:ascii="Times New Roman" w:hAnsi="Times New Roman" w:cs="Times New Roman"/>
          <w:i/>
        </w:rPr>
        <w:t xml:space="preserve">  </w:t>
      </w:r>
      <w:r>
        <w:rPr>
          <w:rFonts w:ascii="Times New Roman" w:eastAsia="Calibri" w:hAnsi="Times New Roman" w:cs="Times New Roman"/>
        </w:rPr>
        <w:t>The Guidelines are a complement to similar Guidelines released by the M</w:t>
      </w:r>
      <w:r w:rsidRPr="008A3BC2">
        <w:rPr>
          <w:rFonts w:ascii="Times New Roman" w:eastAsia="Calibri" w:hAnsi="Times New Roman" w:cs="Times New Roman"/>
        </w:rPr>
        <w:t>in</w:t>
      </w:r>
      <w:r>
        <w:rPr>
          <w:rFonts w:ascii="Times New Roman" w:eastAsia="Calibri" w:hAnsi="Times New Roman" w:cs="Times New Roman"/>
        </w:rPr>
        <w:t xml:space="preserve">istry of Corporate Affairs for private sector enterprises in 2009.  </w:t>
      </w:r>
    </w:p>
  </w:footnote>
  <w:footnote w:id="2">
    <w:p w:rsidR="006C251E" w:rsidRPr="000904D8" w:rsidRDefault="006C251E" w:rsidP="0006113B">
      <w:pPr>
        <w:pStyle w:val="FootnoteText"/>
        <w:rPr>
          <w:rFonts w:ascii="Times New Roman" w:hAnsi="Times New Roman" w:cs="Times New Roman"/>
        </w:rPr>
      </w:pPr>
      <w:r>
        <w:rPr>
          <w:rStyle w:val="FootnoteReference"/>
        </w:rPr>
        <w:footnoteRef/>
      </w:r>
      <w:r>
        <w:t xml:space="preserve"> </w:t>
      </w:r>
      <w:proofErr w:type="gramStart"/>
      <w:r>
        <w:rPr>
          <w:rFonts w:ascii="Times New Roman" w:hAnsi="Times New Roman" w:cs="Times New Roman"/>
        </w:rPr>
        <w:t>Norwegian Ministry of Foreign Affairs.</w:t>
      </w:r>
      <w:proofErr w:type="gramEnd"/>
      <w:r>
        <w:rPr>
          <w:rFonts w:ascii="Times New Roman" w:hAnsi="Times New Roman" w:cs="Times New Roman"/>
        </w:rPr>
        <w:t xml:space="preserve"> </w:t>
      </w:r>
      <w:proofErr w:type="gramStart"/>
      <w:r w:rsidRPr="007663A1">
        <w:rPr>
          <w:rFonts w:ascii="Times New Roman" w:hAnsi="Times New Roman" w:cs="Times New Roman"/>
          <w:i/>
        </w:rPr>
        <w:t>Corporate Social Responsibility in a Global Economy.</w:t>
      </w:r>
      <w:proofErr w:type="gramEnd"/>
      <w:r w:rsidRPr="007663A1">
        <w:rPr>
          <w:rFonts w:ascii="Times New Roman" w:hAnsi="Times New Roman" w:cs="Times New Roman"/>
          <w:i/>
        </w:rPr>
        <w:t xml:space="preserve">  </w:t>
      </w:r>
      <w:r>
        <w:rPr>
          <w:rFonts w:ascii="Times New Roman" w:hAnsi="Times New Roman" w:cs="Times New Roman"/>
        </w:rPr>
        <w:t xml:space="preserve">Report No. 10 (2008-2009) to the </w:t>
      </w:r>
      <w:proofErr w:type="spellStart"/>
      <w:r>
        <w:rPr>
          <w:rFonts w:ascii="Times New Roman" w:hAnsi="Times New Roman" w:cs="Times New Roman"/>
        </w:rPr>
        <w:t>Storting</w:t>
      </w:r>
      <w:proofErr w:type="spellEnd"/>
      <w:r>
        <w:rPr>
          <w:rFonts w:ascii="Times New Roman" w:hAnsi="Times New Roman" w:cs="Times New Roman"/>
        </w:rPr>
        <w:t xml:space="preserve"> [Norwegian Parliament]</w:t>
      </w:r>
    </w:p>
  </w:footnote>
  <w:footnote w:id="3">
    <w:p w:rsidR="006C251E" w:rsidRPr="00483D68" w:rsidRDefault="006C251E" w:rsidP="0006113B">
      <w:pPr>
        <w:pStyle w:val="FootnoteText"/>
        <w:rPr>
          <w:rFonts w:ascii="Times New Roman" w:hAnsi="Times New Roman" w:cs="Times New Roman"/>
          <w:bCs/>
        </w:rPr>
      </w:pPr>
      <w:r w:rsidRPr="007663A1">
        <w:rPr>
          <w:rStyle w:val="FootnoteReference"/>
          <w:rFonts w:ascii="Times New Roman" w:hAnsi="Times New Roman" w:cs="Times New Roman"/>
        </w:rPr>
        <w:footnoteRef/>
      </w:r>
      <w:r w:rsidRPr="007663A1">
        <w:rPr>
          <w:rFonts w:ascii="Times New Roman" w:hAnsi="Times New Roman" w:cs="Times New Roman"/>
        </w:rPr>
        <w:t xml:space="preserve"> </w:t>
      </w:r>
      <w:r>
        <w:rPr>
          <w:rFonts w:ascii="Times New Roman" w:hAnsi="Times New Roman" w:cs="Times New Roman"/>
          <w:bCs/>
        </w:rPr>
        <w:t>Meeting participants pointed out that there is v</w:t>
      </w:r>
      <w:r w:rsidRPr="007663A1">
        <w:rPr>
          <w:rFonts w:ascii="Times New Roman" w:hAnsi="Times New Roman" w:cs="Times New Roman"/>
          <w:bCs/>
        </w:rPr>
        <w:t>ery little difference between private and public sector companies in Norway. Both are controlled by professional Boards.  PSEs are not managed like government agencies</w:t>
      </w:r>
      <w:r>
        <w:rPr>
          <w:rFonts w:ascii="Times New Roman" w:hAnsi="Times New Roman" w:cs="Times New Roman"/>
          <w:bCs/>
        </w:rPr>
        <w:t xml:space="preserve">; the Board is central to </w:t>
      </w:r>
      <w:r w:rsidRPr="007663A1">
        <w:rPr>
          <w:rFonts w:ascii="Times New Roman" w:hAnsi="Times New Roman" w:cs="Times New Roman"/>
          <w:bCs/>
        </w:rPr>
        <w:t xml:space="preserve">operations.  </w:t>
      </w:r>
    </w:p>
    <w:p w:rsidR="006C251E" w:rsidRDefault="006C251E" w:rsidP="0006113B">
      <w:pPr>
        <w:pStyle w:val="FootnoteText"/>
      </w:pPr>
    </w:p>
  </w:footnote>
  <w:footnote w:id="4">
    <w:p w:rsidR="006C251E" w:rsidRPr="00540D8D" w:rsidRDefault="006C251E" w:rsidP="0006113B">
      <w:pPr>
        <w:pStyle w:val="FootnoteText"/>
        <w:rPr>
          <w:rFonts w:ascii="Times New Roman" w:hAnsi="Times New Roman" w:cs="Times New Roman"/>
        </w:rPr>
      </w:pPr>
      <w:r w:rsidRPr="00540D8D">
        <w:rPr>
          <w:rStyle w:val="FootnoteReference"/>
          <w:rFonts w:ascii="Times New Roman" w:hAnsi="Times New Roman" w:cs="Times New Roman"/>
        </w:rPr>
        <w:footnoteRef/>
      </w:r>
      <w:r w:rsidRPr="00540D8D">
        <w:rPr>
          <w:rFonts w:ascii="Times New Roman" w:hAnsi="Times New Roman" w:cs="Times New Roman"/>
        </w:rPr>
        <w:t xml:space="preserve"> </w:t>
      </w:r>
      <w:proofErr w:type="gramStart"/>
      <w:r w:rsidRPr="00540D8D">
        <w:rPr>
          <w:rFonts w:ascii="Times New Roman" w:hAnsi="Times New Roman" w:cs="Times New Roman"/>
        </w:rPr>
        <w:t>Confederation of Norwegian Enterprises.</w:t>
      </w:r>
      <w:proofErr w:type="gramEnd"/>
      <w:r w:rsidRPr="00540D8D">
        <w:rPr>
          <w:rFonts w:ascii="Times New Roman" w:hAnsi="Times New Roman" w:cs="Times New Roman"/>
        </w:rPr>
        <w:t xml:space="preserve">  </w:t>
      </w:r>
      <w:r w:rsidRPr="00540D8D">
        <w:rPr>
          <w:rFonts w:ascii="Times New Roman" w:hAnsi="Times New Roman" w:cs="Times New Roman"/>
          <w:i/>
        </w:rPr>
        <w:t>A Matter of Trust: A Guide to Corporate Responsibility</w:t>
      </w:r>
      <w:r>
        <w:rPr>
          <w:rFonts w:ascii="Times New Roman" w:hAnsi="Times New Roman" w:cs="Times New Roman"/>
          <w:i/>
        </w:rPr>
        <w:t>.</w:t>
      </w:r>
      <w:r w:rsidRPr="00540D8D">
        <w:rPr>
          <w:rFonts w:ascii="Times New Roman" w:hAnsi="Times New Roman" w:cs="Times New Roman"/>
        </w:rPr>
        <w:t xml:space="preserve"> </w:t>
      </w:r>
    </w:p>
  </w:footnote>
  <w:footnote w:id="5">
    <w:p w:rsidR="006C251E" w:rsidRPr="0046747E" w:rsidRDefault="006C251E" w:rsidP="0006113B">
      <w:pPr>
        <w:pStyle w:val="FootnoteText"/>
        <w:rPr>
          <w:rFonts w:ascii="Times New Roman" w:hAnsi="Times New Roman" w:cs="Times New Roman"/>
        </w:rPr>
      </w:pPr>
      <w:r w:rsidRPr="0046747E">
        <w:rPr>
          <w:rStyle w:val="FootnoteReference"/>
          <w:rFonts w:ascii="Times New Roman" w:hAnsi="Times New Roman" w:cs="Times New Roman"/>
        </w:rPr>
        <w:footnoteRef/>
      </w:r>
      <w:r w:rsidRPr="0046747E">
        <w:rPr>
          <w:rFonts w:ascii="Times New Roman" w:hAnsi="Times New Roman" w:cs="Times New Roman"/>
        </w:rPr>
        <w:t xml:space="preserve"> NHO prefers to use the term Corporate Responsibility</w:t>
      </w:r>
      <w:r>
        <w:rPr>
          <w:rFonts w:ascii="Times New Roman" w:hAnsi="Times New Roman" w:cs="Times New Roman"/>
        </w:rPr>
        <w:t xml:space="preserve"> (CR)</w:t>
      </w:r>
      <w:r w:rsidRPr="0046747E">
        <w:rPr>
          <w:rFonts w:ascii="Times New Roman" w:hAnsi="Times New Roman" w:cs="Times New Roman"/>
        </w:rPr>
        <w:t xml:space="preserve"> rather than corporate social responsibility.</w:t>
      </w:r>
    </w:p>
  </w:footnote>
  <w:footnote w:id="6">
    <w:p w:rsidR="006C251E" w:rsidRPr="0081773E" w:rsidRDefault="006C251E" w:rsidP="0006113B">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Although it </w:t>
      </w:r>
      <w:proofErr w:type="spellStart"/>
      <w:r>
        <w:rPr>
          <w:rFonts w:ascii="Times New Roman" w:hAnsi="Times New Roman" w:cs="Times New Roman"/>
        </w:rPr>
        <w:t>NorFund</w:t>
      </w:r>
      <w:proofErr w:type="spellEnd"/>
      <w:r>
        <w:rPr>
          <w:rFonts w:ascii="Times New Roman" w:hAnsi="Times New Roman" w:cs="Times New Roman"/>
        </w:rPr>
        <w:t xml:space="preserve"> is often referred to as the Norwegian Pension Fund, it was pointed out that it is not a tradition pension scheme but rather a sovereign wealth fund.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51E" w:rsidRDefault="00696C81">
    <w:pPr>
      <w:pStyle w:val="Header"/>
    </w:pPr>
    <w:r>
      <w:tab/>
    </w:r>
    <w:r>
      <w:tab/>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56.45pt;height:24.2pt" fillcolor="#1a1b11 [334]">
          <v:stroke r:id="rId1" o:title=""/>
          <v:shadow color="#868686"/>
          <v:textpath style="font-family:&quot;Arial&quot;;font-size:20pt;v-text-kern:t" trim="t" fitpath="t" string="79998"/>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46E2B"/>
    <w:multiLevelType w:val="hybridMultilevel"/>
    <w:tmpl w:val="68F84F94"/>
    <w:lvl w:ilvl="0" w:tplc="0409000F">
      <w:start w:val="1"/>
      <w:numFmt w:val="decimal"/>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1">
    <w:nsid w:val="102B6451"/>
    <w:multiLevelType w:val="hybridMultilevel"/>
    <w:tmpl w:val="B53897AC"/>
    <w:lvl w:ilvl="0" w:tplc="9022ED8C">
      <w:numFmt w:val="bullet"/>
      <w:lvlText w:val="•"/>
      <w:lvlJc w:val="left"/>
      <w:pPr>
        <w:ind w:left="1545" w:hanging="825"/>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4F93BB6"/>
    <w:multiLevelType w:val="hybridMultilevel"/>
    <w:tmpl w:val="56DA8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E10C57"/>
    <w:multiLevelType w:val="hybridMultilevel"/>
    <w:tmpl w:val="56DA8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928B7"/>
    <w:multiLevelType w:val="hybridMultilevel"/>
    <w:tmpl w:val="593476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4F864F9"/>
    <w:multiLevelType w:val="hybridMultilevel"/>
    <w:tmpl w:val="604A88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60E2CD4"/>
    <w:multiLevelType w:val="hybridMultilevel"/>
    <w:tmpl w:val="06621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883A12"/>
    <w:multiLevelType w:val="hybridMultilevel"/>
    <w:tmpl w:val="FCB8B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9564AB"/>
    <w:multiLevelType w:val="hybridMultilevel"/>
    <w:tmpl w:val="C91266BE"/>
    <w:lvl w:ilvl="0" w:tplc="9022ED8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643B8B"/>
    <w:multiLevelType w:val="hybridMultilevel"/>
    <w:tmpl w:val="EB7C8C6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A2979C3"/>
    <w:multiLevelType w:val="hybridMultilevel"/>
    <w:tmpl w:val="F6001D46"/>
    <w:lvl w:ilvl="0" w:tplc="9022ED8C">
      <w:numFmt w:val="bullet"/>
      <w:lvlText w:val="•"/>
      <w:lvlJc w:val="left"/>
      <w:pPr>
        <w:ind w:left="1185" w:hanging="825"/>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8820F6"/>
    <w:multiLevelType w:val="hybridMultilevel"/>
    <w:tmpl w:val="4B16113E"/>
    <w:lvl w:ilvl="0" w:tplc="5532B3A0">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D5823B2"/>
    <w:multiLevelType w:val="hybridMultilevel"/>
    <w:tmpl w:val="18E69D0C"/>
    <w:lvl w:ilvl="0" w:tplc="4FE8FB58">
      <w:start w:val="1"/>
      <w:numFmt w:val="bullet"/>
      <w:lvlText w:val=""/>
      <w:lvlJc w:val="left"/>
      <w:pPr>
        <w:tabs>
          <w:tab w:val="num" w:pos="720"/>
        </w:tabs>
        <w:ind w:left="720" w:hanging="360"/>
      </w:pPr>
      <w:rPr>
        <w:rFonts w:ascii="Wingdings" w:hAnsi="Wingdings" w:hint="default"/>
      </w:rPr>
    </w:lvl>
    <w:lvl w:ilvl="1" w:tplc="F7F402B6" w:tentative="1">
      <w:start w:val="1"/>
      <w:numFmt w:val="bullet"/>
      <w:lvlText w:val=""/>
      <w:lvlJc w:val="left"/>
      <w:pPr>
        <w:tabs>
          <w:tab w:val="num" w:pos="1440"/>
        </w:tabs>
        <w:ind w:left="1440" w:hanging="360"/>
      </w:pPr>
      <w:rPr>
        <w:rFonts w:ascii="Wingdings" w:hAnsi="Wingdings" w:hint="default"/>
      </w:rPr>
    </w:lvl>
    <w:lvl w:ilvl="2" w:tplc="560440BC" w:tentative="1">
      <w:start w:val="1"/>
      <w:numFmt w:val="bullet"/>
      <w:lvlText w:val=""/>
      <w:lvlJc w:val="left"/>
      <w:pPr>
        <w:tabs>
          <w:tab w:val="num" w:pos="2160"/>
        </w:tabs>
        <w:ind w:left="2160" w:hanging="360"/>
      </w:pPr>
      <w:rPr>
        <w:rFonts w:ascii="Wingdings" w:hAnsi="Wingdings" w:hint="default"/>
      </w:rPr>
    </w:lvl>
    <w:lvl w:ilvl="3" w:tplc="D512A1AC" w:tentative="1">
      <w:start w:val="1"/>
      <w:numFmt w:val="bullet"/>
      <w:lvlText w:val=""/>
      <w:lvlJc w:val="left"/>
      <w:pPr>
        <w:tabs>
          <w:tab w:val="num" w:pos="2880"/>
        </w:tabs>
        <w:ind w:left="2880" w:hanging="360"/>
      </w:pPr>
      <w:rPr>
        <w:rFonts w:ascii="Wingdings" w:hAnsi="Wingdings" w:hint="default"/>
      </w:rPr>
    </w:lvl>
    <w:lvl w:ilvl="4" w:tplc="BDD05764" w:tentative="1">
      <w:start w:val="1"/>
      <w:numFmt w:val="bullet"/>
      <w:lvlText w:val=""/>
      <w:lvlJc w:val="left"/>
      <w:pPr>
        <w:tabs>
          <w:tab w:val="num" w:pos="3600"/>
        </w:tabs>
        <w:ind w:left="3600" w:hanging="360"/>
      </w:pPr>
      <w:rPr>
        <w:rFonts w:ascii="Wingdings" w:hAnsi="Wingdings" w:hint="default"/>
      </w:rPr>
    </w:lvl>
    <w:lvl w:ilvl="5" w:tplc="FEE2CD4C" w:tentative="1">
      <w:start w:val="1"/>
      <w:numFmt w:val="bullet"/>
      <w:lvlText w:val=""/>
      <w:lvlJc w:val="left"/>
      <w:pPr>
        <w:tabs>
          <w:tab w:val="num" w:pos="4320"/>
        </w:tabs>
        <w:ind w:left="4320" w:hanging="360"/>
      </w:pPr>
      <w:rPr>
        <w:rFonts w:ascii="Wingdings" w:hAnsi="Wingdings" w:hint="default"/>
      </w:rPr>
    </w:lvl>
    <w:lvl w:ilvl="6" w:tplc="66F8C2F0" w:tentative="1">
      <w:start w:val="1"/>
      <w:numFmt w:val="bullet"/>
      <w:lvlText w:val=""/>
      <w:lvlJc w:val="left"/>
      <w:pPr>
        <w:tabs>
          <w:tab w:val="num" w:pos="5040"/>
        </w:tabs>
        <w:ind w:left="5040" w:hanging="360"/>
      </w:pPr>
      <w:rPr>
        <w:rFonts w:ascii="Wingdings" w:hAnsi="Wingdings" w:hint="default"/>
      </w:rPr>
    </w:lvl>
    <w:lvl w:ilvl="7" w:tplc="FB70B204" w:tentative="1">
      <w:start w:val="1"/>
      <w:numFmt w:val="bullet"/>
      <w:lvlText w:val=""/>
      <w:lvlJc w:val="left"/>
      <w:pPr>
        <w:tabs>
          <w:tab w:val="num" w:pos="5760"/>
        </w:tabs>
        <w:ind w:left="5760" w:hanging="360"/>
      </w:pPr>
      <w:rPr>
        <w:rFonts w:ascii="Wingdings" w:hAnsi="Wingdings" w:hint="default"/>
      </w:rPr>
    </w:lvl>
    <w:lvl w:ilvl="8" w:tplc="C1E03BFE" w:tentative="1">
      <w:start w:val="1"/>
      <w:numFmt w:val="bullet"/>
      <w:lvlText w:val=""/>
      <w:lvlJc w:val="left"/>
      <w:pPr>
        <w:tabs>
          <w:tab w:val="num" w:pos="6480"/>
        </w:tabs>
        <w:ind w:left="6480" w:hanging="360"/>
      </w:pPr>
      <w:rPr>
        <w:rFonts w:ascii="Wingdings" w:hAnsi="Wingdings" w:hint="default"/>
      </w:rPr>
    </w:lvl>
  </w:abstractNum>
  <w:abstractNum w:abstractNumId="13">
    <w:nsid w:val="42B13719"/>
    <w:multiLevelType w:val="hybridMultilevel"/>
    <w:tmpl w:val="EBDC0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E84754"/>
    <w:multiLevelType w:val="hybridMultilevel"/>
    <w:tmpl w:val="39D6314A"/>
    <w:lvl w:ilvl="0" w:tplc="9022ED8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B16D45"/>
    <w:multiLevelType w:val="hybridMultilevel"/>
    <w:tmpl w:val="61F2EE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FD0A26"/>
    <w:multiLevelType w:val="hybridMultilevel"/>
    <w:tmpl w:val="254C32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4587C72"/>
    <w:multiLevelType w:val="hybridMultilevel"/>
    <w:tmpl w:val="F81AC180"/>
    <w:lvl w:ilvl="0" w:tplc="0409000F">
      <w:start w:val="1"/>
      <w:numFmt w:val="decimal"/>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18">
    <w:nsid w:val="67C25AD7"/>
    <w:multiLevelType w:val="hybridMultilevel"/>
    <w:tmpl w:val="7A6AB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F8785F"/>
    <w:multiLevelType w:val="hybridMultilevel"/>
    <w:tmpl w:val="1D025678"/>
    <w:lvl w:ilvl="0" w:tplc="9022ED8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E729BD"/>
    <w:multiLevelType w:val="hybridMultilevel"/>
    <w:tmpl w:val="E02A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DC5ED8"/>
    <w:multiLevelType w:val="hybridMultilevel"/>
    <w:tmpl w:val="969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59F158E"/>
    <w:multiLevelType w:val="hybridMultilevel"/>
    <w:tmpl w:val="21C2925C"/>
    <w:lvl w:ilvl="0" w:tplc="4F724860">
      <w:numFmt w:val="bullet"/>
      <w:lvlText w:val="•"/>
      <w:lvlJc w:val="left"/>
      <w:pPr>
        <w:ind w:left="825" w:hanging="735"/>
      </w:pPr>
      <w:rPr>
        <w:rFonts w:ascii="Calibri" w:eastAsia="Calibri" w:hAnsi="Calibri" w:cs="Calibr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nsid w:val="78093278"/>
    <w:multiLevelType w:val="hybridMultilevel"/>
    <w:tmpl w:val="9F12F35A"/>
    <w:lvl w:ilvl="0" w:tplc="5532B3A0">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376E6B"/>
    <w:multiLevelType w:val="hybridMultilevel"/>
    <w:tmpl w:val="9FA27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384F9C"/>
    <w:multiLevelType w:val="hybridMultilevel"/>
    <w:tmpl w:val="CCAEE622"/>
    <w:lvl w:ilvl="0" w:tplc="9022ED8C">
      <w:numFmt w:val="bullet"/>
      <w:lvlText w:val="•"/>
      <w:lvlJc w:val="left"/>
      <w:pPr>
        <w:ind w:left="1545" w:hanging="825"/>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EB0045B"/>
    <w:multiLevelType w:val="hybridMultilevel"/>
    <w:tmpl w:val="A906B5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FF05C8F"/>
    <w:multiLevelType w:val="hybridMultilevel"/>
    <w:tmpl w:val="56DA8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26"/>
  </w:num>
  <w:num w:numId="4">
    <w:abstractNumId w:val="5"/>
  </w:num>
  <w:num w:numId="5">
    <w:abstractNumId w:val="9"/>
  </w:num>
  <w:num w:numId="6">
    <w:abstractNumId w:val="20"/>
  </w:num>
  <w:num w:numId="7">
    <w:abstractNumId w:val="18"/>
  </w:num>
  <w:num w:numId="8">
    <w:abstractNumId w:val="27"/>
  </w:num>
  <w:num w:numId="9">
    <w:abstractNumId w:val="3"/>
  </w:num>
  <w:num w:numId="10">
    <w:abstractNumId w:val="2"/>
  </w:num>
  <w:num w:numId="11">
    <w:abstractNumId w:val="17"/>
  </w:num>
  <w:num w:numId="12">
    <w:abstractNumId w:val="7"/>
  </w:num>
  <w:num w:numId="13">
    <w:abstractNumId w:val="15"/>
  </w:num>
  <w:num w:numId="14">
    <w:abstractNumId w:val="13"/>
  </w:num>
  <w:num w:numId="15">
    <w:abstractNumId w:val="21"/>
  </w:num>
  <w:num w:numId="16">
    <w:abstractNumId w:val="12"/>
  </w:num>
  <w:num w:numId="17">
    <w:abstractNumId w:val="22"/>
  </w:num>
  <w:num w:numId="18">
    <w:abstractNumId w:val="25"/>
  </w:num>
  <w:num w:numId="19">
    <w:abstractNumId w:val="1"/>
  </w:num>
  <w:num w:numId="20">
    <w:abstractNumId w:val="10"/>
  </w:num>
  <w:num w:numId="21">
    <w:abstractNumId w:val="14"/>
  </w:num>
  <w:num w:numId="22">
    <w:abstractNumId w:val="8"/>
  </w:num>
  <w:num w:numId="23">
    <w:abstractNumId w:val="19"/>
  </w:num>
  <w:num w:numId="24">
    <w:abstractNumId w:val="23"/>
  </w:num>
  <w:num w:numId="25">
    <w:abstractNumId w:val="16"/>
  </w:num>
  <w:num w:numId="26">
    <w:abstractNumId w:val="11"/>
  </w:num>
  <w:num w:numId="27">
    <w:abstractNumId w:val="0"/>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6113B"/>
    <w:rsid w:val="000007F2"/>
    <w:rsid w:val="00001054"/>
    <w:rsid w:val="0000115C"/>
    <w:rsid w:val="0000171E"/>
    <w:rsid w:val="0000328C"/>
    <w:rsid w:val="00003797"/>
    <w:rsid w:val="00003B66"/>
    <w:rsid w:val="00003B8D"/>
    <w:rsid w:val="00004202"/>
    <w:rsid w:val="000046DE"/>
    <w:rsid w:val="00004B4F"/>
    <w:rsid w:val="00006469"/>
    <w:rsid w:val="00006847"/>
    <w:rsid w:val="00007184"/>
    <w:rsid w:val="000077BF"/>
    <w:rsid w:val="00010265"/>
    <w:rsid w:val="0001046E"/>
    <w:rsid w:val="000107B0"/>
    <w:rsid w:val="00010892"/>
    <w:rsid w:val="00011A97"/>
    <w:rsid w:val="00011DCB"/>
    <w:rsid w:val="00011ED1"/>
    <w:rsid w:val="00012986"/>
    <w:rsid w:val="0001298C"/>
    <w:rsid w:val="00012DCC"/>
    <w:rsid w:val="00012E27"/>
    <w:rsid w:val="00013129"/>
    <w:rsid w:val="000133B8"/>
    <w:rsid w:val="000133FD"/>
    <w:rsid w:val="00013744"/>
    <w:rsid w:val="00013CCA"/>
    <w:rsid w:val="00013FDE"/>
    <w:rsid w:val="00014222"/>
    <w:rsid w:val="00014746"/>
    <w:rsid w:val="00014B33"/>
    <w:rsid w:val="00015106"/>
    <w:rsid w:val="0001536B"/>
    <w:rsid w:val="00015A68"/>
    <w:rsid w:val="00016671"/>
    <w:rsid w:val="000168BE"/>
    <w:rsid w:val="00016AC8"/>
    <w:rsid w:val="00016B22"/>
    <w:rsid w:val="00017BD9"/>
    <w:rsid w:val="00020005"/>
    <w:rsid w:val="000209C4"/>
    <w:rsid w:val="00020FD6"/>
    <w:rsid w:val="00021F28"/>
    <w:rsid w:val="0002218F"/>
    <w:rsid w:val="000227E1"/>
    <w:rsid w:val="0002361D"/>
    <w:rsid w:val="00024166"/>
    <w:rsid w:val="000241E4"/>
    <w:rsid w:val="0002461D"/>
    <w:rsid w:val="000247CB"/>
    <w:rsid w:val="00024C45"/>
    <w:rsid w:val="000251D4"/>
    <w:rsid w:val="00026070"/>
    <w:rsid w:val="000266B2"/>
    <w:rsid w:val="0002670A"/>
    <w:rsid w:val="00026876"/>
    <w:rsid w:val="0002712E"/>
    <w:rsid w:val="0002724E"/>
    <w:rsid w:val="00027589"/>
    <w:rsid w:val="00027B2C"/>
    <w:rsid w:val="00030872"/>
    <w:rsid w:val="000309DE"/>
    <w:rsid w:val="0003116D"/>
    <w:rsid w:val="0003145C"/>
    <w:rsid w:val="00031CC6"/>
    <w:rsid w:val="00032427"/>
    <w:rsid w:val="00032874"/>
    <w:rsid w:val="00033AB0"/>
    <w:rsid w:val="000340CC"/>
    <w:rsid w:val="000350E5"/>
    <w:rsid w:val="00035742"/>
    <w:rsid w:val="00035F4E"/>
    <w:rsid w:val="0003617D"/>
    <w:rsid w:val="00036571"/>
    <w:rsid w:val="000379FA"/>
    <w:rsid w:val="00037AA7"/>
    <w:rsid w:val="00037F06"/>
    <w:rsid w:val="00037F43"/>
    <w:rsid w:val="000406E2"/>
    <w:rsid w:val="00040AEA"/>
    <w:rsid w:val="000419B4"/>
    <w:rsid w:val="00041F29"/>
    <w:rsid w:val="000420C4"/>
    <w:rsid w:val="000421F3"/>
    <w:rsid w:val="00042C6B"/>
    <w:rsid w:val="00043005"/>
    <w:rsid w:val="000431DB"/>
    <w:rsid w:val="00043C15"/>
    <w:rsid w:val="00044584"/>
    <w:rsid w:val="00044ABD"/>
    <w:rsid w:val="0004510C"/>
    <w:rsid w:val="000454CE"/>
    <w:rsid w:val="00045B33"/>
    <w:rsid w:val="000465B1"/>
    <w:rsid w:val="00046F63"/>
    <w:rsid w:val="000474C5"/>
    <w:rsid w:val="0004795B"/>
    <w:rsid w:val="00047A41"/>
    <w:rsid w:val="00047CAD"/>
    <w:rsid w:val="00047E63"/>
    <w:rsid w:val="000500AB"/>
    <w:rsid w:val="00050354"/>
    <w:rsid w:val="0005065F"/>
    <w:rsid w:val="0005070C"/>
    <w:rsid w:val="000532A0"/>
    <w:rsid w:val="0005447A"/>
    <w:rsid w:val="00054D58"/>
    <w:rsid w:val="00055474"/>
    <w:rsid w:val="00055610"/>
    <w:rsid w:val="00055BE6"/>
    <w:rsid w:val="00056CD7"/>
    <w:rsid w:val="00057BC5"/>
    <w:rsid w:val="000600C0"/>
    <w:rsid w:val="00060F0D"/>
    <w:rsid w:val="0006113B"/>
    <w:rsid w:val="00061349"/>
    <w:rsid w:val="0006138B"/>
    <w:rsid w:val="000615FE"/>
    <w:rsid w:val="000616EA"/>
    <w:rsid w:val="000631F7"/>
    <w:rsid w:val="00063551"/>
    <w:rsid w:val="000635DA"/>
    <w:rsid w:val="00063AE8"/>
    <w:rsid w:val="00063B6D"/>
    <w:rsid w:val="000642A5"/>
    <w:rsid w:val="00064554"/>
    <w:rsid w:val="00064676"/>
    <w:rsid w:val="00064C47"/>
    <w:rsid w:val="00064DAB"/>
    <w:rsid w:val="00065CAD"/>
    <w:rsid w:val="00065D19"/>
    <w:rsid w:val="00065D78"/>
    <w:rsid w:val="0006671A"/>
    <w:rsid w:val="00066EC9"/>
    <w:rsid w:val="000673CA"/>
    <w:rsid w:val="00067596"/>
    <w:rsid w:val="00067A96"/>
    <w:rsid w:val="00067AA2"/>
    <w:rsid w:val="00070550"/>
    <w:rsid w:val="000705B5"/>
    <w:rsid w:val="000707B4"/>
    <w:rsid w:val="000716C0"/>
    <w:rsid w:val="000726A0"/>
    <w:rsid w:val="0007272E"/>
    <w:rsid w:val="00073131"/>
    <w:rsid w:val="00073351"/>
    <w:rsid w:val="000747BA"/>
    <w:rsid w:val="00074AE9"/>
    <w:rsid w:val="00074D59"/>
    <w:rsid w:val="0007546E"/>
    <w:rsid w:val="00075F64"/>
    <w:rsid w:val="00075FFA"/>
    <w:rsid w:val="0007602D"/>
    <w:rsid w:val="0007637E"/>
    <w:rsid w:val="00077865"/>
    <w:rsid w:val="00077AF9"/>
    <w:rsid w:val="00077DD6"/>
    <w:rsid w:val="00080127"/>
    <w:rsid w:val="000804CC"/>
    <w:rsid w:val="00080B34"/>
    <w:rsid w:val="000820DC"/>
    <w:rsid w:val="00082F6D"/>
    <w:rsid w:val="0008354E"/>
    <w:rsid w:val="00083A05"/>
    <w:rsid w:val="00084AE1"/>
    <w:rsid w:val="00085A58"/>
    <w:rsid w:val="00085DE5"/>
    <w:rsid w:val="00086A0D"/>
    <w:rsid w:val="00086AA6"/>
    <w:rsid w:val="000875B1"/>
    <w:rsid w:val="00087956"/>
    <w:rsid w:val="00087BFA"/>
    <w:rsid w:val="0009024F"/>
    <w:rsid w:val="0009055A"/>
    <w:rsid w:val="00090AE3"/>
    <w:rsid w:val="00090BE8"/>
    <w:rsid w:val="00091028"/>
    <w:rsid w:val="00091B3C"/>
    <w:rsid w:val="00091C5C"/>
    <w:rsid w:val="00092B6D"/>
    <w:rsid w:val="00092E67"/>
    <w:rsid w:val="000933E9"/>
    <w:rsid w:val="0009371D"/>
    <w:rsid w:val="00093975"/>
    <w:rsid w:val="000949F8"/>
    <w:rsid w:val="00094BF3"/>
    <w:rsid w:val="00094F04"/>
    <w:rsid w:val="00094FD8"/>
    <w:rsid w:val="000951FC"/>
    <w:rsid w:val="000952AA"/>
    <w:rsid w:val="000956BF"/>
    <w:rsid w:val="00096CE8"/>
    <w:rsid w:val="00097022"/>
    <w:rsid w:val="00097E46"/>
    <w:rsid w:val="000A001C"/>
    <w:rsid w:val="000A0081"/>
    <w:rsid w:val="000A0727"/>
    <w:rsid w:val="000A0758"/>
    <w:rsid w:val="000A10C6"/>
    <w:rsid w:val="000A13CE"/>
    <w:rsid w:val="000A23DB"/>
    <w:rsid w:val="000A2884"/>
    <w:rsid w:val="000A2CC1"/>
    <w:rsid w:val="000A2DBF"/>
    <w:rsid w:val="000A3120"/>
    <w:rsid w:val="000A3606"/>
    <w:rsid w:val="000A3965"/>
    <w:rsid w:val="000A4ABB"/>
    <w:rsid w:val="000A53C6"/>
    <w:rsid w:val="000A582E"/>
    <w:rsid w:val="000A60B1"/>
    <w:rsid w:val="000A60E4"/>
    <w:rsid w:val="000A622A"/>
    <w:rsid w:val="000A63EB"/>
    <w:rsid w:val="000A67DD"/>
    <w:rsid w:val="000A6A76"/>
    <w:rsid w:val="000A6CC3"/>
    <w:rsid w:val="000A6D02"/>
    <w:rsid w:val="000A73AF"/>
    <w:rsid w:val="000A7C60"/>
    <w:rsid w:val="000B0857"/>
    <w:rsid w:val="000B0D1E"/>
    <w:rsid w:val="000B10CF"/>
    <w:rsid w:val="000B1334"/>
    <w:rsid w:val="000B16C5"/>
    <w:rsid w:val="000B1826"/>
    <w:rsid w:val="000B1BF8"/>
    <w:rsid w:val="000B25D6"/>
    <w:rsid w:val="000B3B07"/>
    <w:rsid w:val="000B3EBF"/>
    <w:rsid w:val="000B3F37"/>
    <w:rsid w:val="000B40DD"/>
    <w:rsid w:val="000B40ED"/>
    <w:rsid w:val="000B506D"/>
    <w:rsid w:val="000B5460"/>
    <w:rsid w:val="000B5C14"/>
    <w:rsid w:val="000B6437"/>
    <w:rsid w:val="000B6760"/>
    <w:rsid w:val="000B6796"/>
    <w:rsid w:val="000B73F1"/>
    <w:rsid w:val="000B7A2F"/>
    <w:rsid w:val="000B7B91"/>
    <w:rsid w:val="000B7EE6"/>
    <w:rsid w:val="000C04B1"/>
    <w:rsid w:val="000C05F6"/>
    <w:rsid w:val="000C07CA"/>
    <w:rsid w:val="000C0AA1"/>
    <w:rsid w:val="000C0C06"/>
    <w:rsid w:val="000C137D"/>
    <w:rsid w:val="000C1783"/>
    <w:rsid w:val="000C17E1"/>
    <w:rsid w:val="000C19D1"/>
    <w:rsid w:val="000C3DCB"/>
    <w:rsid w:val="000C4B7B"/>
    <w:rsid w:val="000C51DF"/>
    <w:rsid w:val="000C63BA"/>
    <w:rsid w:val="000C65CD"/>
    <w:rsid w:val="000C6988"/>
    <w:rsid w:val="000C6B28"/>
    <w:rsid w:val="000C6C48"/>
    <w:rsid w:val="000D06E0"/>
    <w:rsid w:val="000D1151"/>
    <w:rsid w:val="000D1162"/>
    <w:rsid w:val="000D22CF"/>
    <w:rsid w:val="000D2655"/>
    <w:rsid w:val="000D2AC6"/>
    <w:rsid w:val="000D3599"/>
    <w:rsid w:val="000D3D53"/>
    <w:rsid w:val="000D54BF"/>
    <w:rsid w:val="000D5578"/>
    <w:rsid w:val="000D575A"/>
    <w:rsid w:val="000D59D5"/>
    <w:rsid w:val="000D5E1C"/>
    <w:rsid w:val="000D623B"/>
    <w:rsid w:val="000D6A6D"/>
    <w:rsid w:val="000D7672"/>
    <w:rsid w:val="000D76C8"/>
    <w:rsid w:val="000D7BD7"/>
    <w:rsid w:val="000D7CD7"/>
    <w:rsid w:val="000E06CA"/>
    <w:rsid w:val="000E187C"/>
    <w:rsid w:val="000E1A3B"/>
    <w:rsid w:val="000E2346"/>
    <w:rsid w:val="000E2B4E"/>
    <w:rsid w:val="000E2BD5"/>
    <w:rsid w:val="000E3641"/>
    <w:rsid w:val="000E3724"/>
    <w:rsid w:val="000E4BBF"/>
    <w:rsid w:val="000E4F2B"/>
    <w:rsid w:val="000E5328"/>
    <w:rsid w:val="000E5F59"/>
    <w:rsid w:val="000E6320"/>
    <w:rsid w:val="000E6BD8"/>
    <w:rsid w:val="000E6C15"/>
    <w:rsid w:val="000E6FB4"/>
    <w:rsid w:val="000E73DA"/>
    <w:rsid w:val="000E7733"/>
    <w:rsid w:val="000F0FCF"/>
    <w:rsid w:val="000F1DEE"/>
    <w:rsid w:val="000F2D5A"/>
    <w:rsid w:val="000F36B6"/>
    <w:rsid w:val="000F3C0B"/>
    <w:rsid w:val="000F3C30"/>
    <w:rsid w:val="000F4939"/>
    <w:rsid w:val="000F60D1"/>
    <w:rsid w:val="000F61F5"/>
    <w:rsid w:val="000F627E"/>
    <w:rsid w:val="000F6AAE"/>
    <w:rsid w:val="000F7124"/>
    <w:rsid w:val="00100BA0"/>
    <w:rsid w:val="00100C88"/>
    <w:rsid w:val="00100D77"/>
    <w:rsid w:val="00101627"/>
    <w:rsid w:val="00101FBD"/>
    <w:rsid w:val="00101FE8"/>
    <w:rsid w:val="00102A29"/>
    <w:rsid w:val="001031A3"/>
    <w:rsid w:val="00103352"/>
    <w:rsid w:val="00103847"/>
    <w:rsid w:val="001039CF"/>
    <w:rsid w:val="00104072"/>
    <w:rsid w:val="00104B15"/>
    <w:rsid w:val="00105DC2"/>
    <w:rsid w:val="00106193"/>
    <w:rsid w:val="00106706"/>
    <w:rsid w:val="00106946"/>
    <w:rsid w:val="00106C0F"/>
    <w:rsid w:val="00107227"/>
    <w:rsid w:val="0010744F"/>
    <w:rsid w:val="001079E3"/>
    <w:rsid w:val="00110E7C"/>
    <w:rsid w:val="001119AF"/>
    <w:rsid w:val="00111A5F"/>
    <w:rsid w:val="00111F01"/>
    <w:rsid w:val="0011248D"/>
    <w:rsid w:val="001128B4"/>
    <w:rsid w:val="00112AA7"/>
    <w:rsid w:val="00112CE5"/>
    <w:rsid w:val="00112FAF"/>
    <w:rsid w:val="001136D1"/>
    <w:rsid w:val="00113709"/>
    <w:rsid w:val="001137D9"/>
    <w:rsid w:val="00113970"/>
    <w:rsid w:val="00114277"/>
    <w:rsid w:val="00114AAE"/>
    <w:rsid w:val="00114D6E"/>
    <w:rsid w:val="00114F02"/>
    <w:rsid w:val="00114F88"/>
    <w:rsid w:val="0011588A"/>
    <w:rsid w:val="00115A24"/>
    <w:rsid w:val="0011623E"/>
    <w:rsid w:val="00116A8B"/>
    <w:rsid w:val="00116CFA"/>
    <w:rsid w:val="001173BC"/>
    <w:rsid w:val="00117D49"/>
    <w:rsid w:val="0012022E"/>
    <w:rsid w:val="0012073A"/>
    <w:rsid w:val="00120BF2"/>
    <w:rsid w:val="00120D42"/>
    <w:rsid w:val="00120EF0"/>
    <w:rsid w:val="0012150D"/>
    <w:rsid w:val="001219D8"/>
    <w:rsid w:val="00121E7F"/>
    <w:rsid w:val="001220BE"/>
    <w:rsid w:val="0012233B"/>
    <w:rsid w:val="00122625"/>
    <w:rsid w:val="00122ABB"/>
    <w:rsid w:val="00122C13"/>
    <w:rsid w:val="00123589"/>
    <w:rsid w:val="00123E08"/>
    <w:rsid w:val="00123F34"/>
    <w:rsid w:val="001241F0"/>
    <w:rsid w:val="001257F1"/>
    <w:rsid w:val="001262ED"/>
    <w:rsid w:val="00126596"/>
    <w:rsid w:val="00126603"/>
    <w:rsid w:val="001268DA"/>
    <w:rsid w:val="0012720D"/>
    <w:rsid w:val="00127313"/>
    <w:rsid w:val="0012741C"/>
    <w:rsid w:val="0012760B"/>
    <w:rsid w:val="00127D11"/>
    <w:rsid w:val="00127F1A"/>
    <w:rsid w:val="00133174"/>
    <w:rsid w:val="0013374A"/>
    <w:rsid w:val="0013409B"/>
    <w:rsid w:val="00134697"/>
    <w:rsid w:val="00134A4F"/>
    <w:rsid w:val="00134E90"/>
    <w:rsid w:val="00135044"/>
    <w:rsid w:val="00135237"/>
    <w:rsid w:val="00135A67"/>
    <w:rsid w:val="0013608E"/>
    <w:rsid w:val="00136117"/>
    <w:rsid w:val="001361DB"/>
    <w:rsid w:val="001368ED"/>
    <w:rsid w:val="00137090"/>
    <w:rsid w:val="00137470"/>
    <w:rsid w:val="00137A71"/>
    <w:rsid w:val="00137C57"/>
    <w:rsid w:val="001409E6"/>
    <w:rsid w:val="00141028"/>
    <w:rsid w:val="0014136F"/>
    <w:rsid w:val="00141475"/>
    <w:rsid w:val="00141757"/>
    <w:rsid w:val="001417A8"/>
    <w:rsid w:val="00141804"/>
    <w:rsid w:val="001425B1"/>
    <w:rsid w:val="00142A7B"/>
    <w:rsid w:val="00142BBE"/>
    <w:rsid w:val="00142E2A"/>
    <w:rsid w:val="00142EB7"/>
    <w:rsid w:val="001430A1"/>
    <w:rsid w:val="0014372C"/>
    <w:rsid w:val="00143807"/>
    <w:rsid w:val="00143A07"/>
    <w:rsid w:val="00143B37"/>
    <w:rsid w:val="001443C4"/>
    <w:rsid w:val="001446FE"/>
    <w:rsid w:val="001453D6"/>
    <w:rsid w:val="00145912"/>
    <w:rsid w:val="00145AC0"/>
    <w:rsid w:val="0014631F"/>
    <w:rsid w:val="0014680E"/>
    <w:rsid w:val="00146D30"/>
    <w:rsid w:val="00147EFF"/>
    <w:rsid w:val="001506AE"/>
    <w:rsid w:val="00150F49"/>
    <w:rsid w:val="00151881"/>
    <w:rsid w:val="00151C64"/>
    <w:rsid w:val="0015259F"/>
    <w:rsid w:val="00152F0F"/>
    <w:rsid w:val="001530DD"/>
    <w:rsid w:val="00153255"/>
    <w:rsid w:val="00153275"/>
    <w:rsid w:val="0015432F"/>
    <w:rsid w:val="00154A7F"/>
    <w:rsid w:val="00154CF0"/>
    <w:rsid w:val="0015546C"/>
    <w:rsid w:val="00155741"/>
    <w:rsid w:val="00156329"/>
    <w:rsid w:val="0015743B"/>
    <w:rsid w:val="00157825"/>
    <w:rsid w:val="00157C7E"/>
    <w:rsid w:val="00157FA3"/>
    <w:rsid w:val="001606AC"/>
    <w:rsid w:val="00160E94"/>
    <w:rsid w:val="0016159C"/>
    <w:rsid w:val="001616A1"/>
    <w:rsid w:val="00161FB1"/>
    <w:rsid w:val="0016249A"/>
    <w:rsid w:val="001629D9"/>
    <w:rsid w:val="00162EF5"/>
    <w:rsid w:val="00162F4B"/>
    <w:rsid w:val="001631FC"/>
    <w:rsid w:val="00163218"/>
    <w:rsid w:val="00163781"/>
    <w:rsid w:val="001639CA"/>
    <w:rsid w:val="00163B55"/>
    <w:rsid w:val="00164284"/>
    <w:rsid w:val="001644FA"/>
    <w:rsid w:val="00164726"/>
    <w:rsid w:val="00164B8E"/>
    <w:rsid w:val="001650C2"/>
    <w:rsid w:val="001664F1"/>
    <w:rsid w:val="00166EC4"/>
    <w:rsid w:val="001670D9"/>
    <w:rsid w:val="00167679"/>
    <w:rsid w:val="001678B9"/>
    <w:rsid w:val="00167A56"/>
    <w:rsid w:val="0017064A"/>
    <w:rsid w:val="001706EF"/>
    <w:rsid w:val="00171DE0"/>
    <w:rsid w:val="00172276"/>
    <w:rsid w:val="00172678"/>
    <w:rsid w:val="001726C5"/>
    <w:rsid w:val="001729F8"/>
    <w:rsid w:val="00172BB0"/>
    <w:rsid w:val="00172FCE"/>
    <w:rsid w:val="00173247"/>
    <w:rsid w:val="00173932"/>
    <w:rsid w:val="00173CE7"/>
    <w:rsid w:val="00173D85"/>
    <w:rsid w:val="00173E22"/>
    <w:rsid w:val="00173F75"/>
    <w:rsid w:val="001750AF"/>
    <w:rsid w:val="001756C8"/>
    <w:rsid w:val="00175A8A"/>
    <w:rsid w:val="00175B47"/>
    <w:rsid w:val="001763D9"/>
    <w:rsid w:val="00176492"/>
    <w:rsid w:val="00176917"/>
    <w:rsid w:val="00176CC0"/>
    <w:rsid w:val="001776A7"/>
    <w:rsid w:val="00177767"/>
    <w:rsid w:val="00177EAF"/>
    <w:rsid w:val="001801F1"/>
    <w:rsid w:val="00180FE4"/>
    <w:rsid w:val="00181EAC"/>
    <w:rsid w:val="00181F2F"/>
    <w:rsid w:val="00182071"/>
    <w:rsid w:val="001820F2"/>
    <w:rsid w:val="001824DD"/>
    <w:rsid w:val="001827EE"/>
    <w:rsid w:val="00182DFE"/>
    <w:rsid w:val="001831F5"/>
    <w:rsid w:val="00183A20"/>
    <w:rsid w:val="00183F4D"/>
    <w:rsid w:val="00183FC9"/>
    <w:rsid w:val="00183FF1"/>
    <w:rsid w:val="001842A9"/>
    <w:rsid w:val="00185373"/>
    <w:rsid w:val="0018543C"/>
    <w:rsid w:val="00185554"/>
    <w:rsid w:val="00185CC2"/>
    <w:rsid w:val="00186570"/>
    <w:rsid w:val="0018728E"/>
    <w:rsid w:val="001874E2"/>
    <w:rsid w:val="0018778A"/>
    <w:rsid w:val="00187956"/>
    <w:rsid w:val="00187B6E"/>
    <w:rsid w:val="00187C91"/>
    <w:rsid w:val="00190326"/>
    <w:rsid w:val="00191020"/>
    <w:rsid w:val="0019168F"/>
    <w:rsid w:val="00191763"/>
    <w:rsid w:val="00191C1A"/>
    <w:rsid w:val="00192963"/>
    <w:rsid w:val="0019355A"/>
    <w:rsid w:val="001941DD"/>
    <w:rsid w:val="00194747"/>
    <w:rsid w:val="00194CDC"/>
    <w:rsid w:val="00194EFC"/>
    <w:rsid w:val="00194F22"/>
    <w:rsid w:val="001957FC"/>
    <w:rsid w:val="0019582A"/>
    <w:rsid w:val="00195AC2"/>
    <w:rsid w:val="0019683F"/>
    <w:rsid w:val="00197380"/>
    <w:rsid w:val="001973F2"/>
    <w:rsid w:val="001A04AB"/>
    <w:rsid w:val="001A11A3"/>
    <w:rsid w:val="001A1894"/>
    <w:rsid w:val="001A2703"/>
    <w:rsid w:val="001A295A"/>
    <w:rsid w:val="001A2AF7"/>
    <w:rsid w:val="001A3143"/>
    <w:rsid w:val="001A33A0"/>
    <w:rsid w:val="001A3CE4"/>
    <w:rsid w:val="001A407E"/>
    <w:rsid w:val="001A439F"/>
    <w:rsid w:val="001A470D"/>
    <w:rsid w:val="001A4970"/>
    <w:rsid w:val="001A4C2A"/>
    <w:rsid w:val="001A596A"/>
    <w:rsid w:val="001A6DA6"/>
    <w:rsid w:val="001A7886"/>
    <w:rsid w:val="001A7942"/>
    <w:rsid w:val="001A7B9B"/>
    <w:rsid w:val="001B035F"/>
    <w:rsid w:val="001B0E0E"/>
    <w:rsid w:val="001B14A3"/>
    <w:rsid w:val="001B2042"/>
    <w:rsid w:val="001B2801"/>
    <w:rsid w:val="001B2850"/>
    <w:rsid w:val="001B2F17"/>
    <w:rsid w:val="001B40DC"/>
    <w:rsid w:val="001B46F3"/>
    <w:rsid w:val="001B53E6"/>
    <w:rsid w:val="001B56E6"/>
    <w:rsid w:val="001B5FDB"/>
    <w:rsid w:val="001B6B63"/>
    <w:rsid w:val="001B7495"/>
    <w:rsid w:val="001B794A"/>
    <w:rsid w:val="001B7DE3"/>
    <w:rsid w:val="001C0010"/>
    <w:rsid w:val="001C04C8"/>
    <w:rsid w:val="001C1812"/>
    <w:rsid w:val="001C18E1"/>
    <w:rsid w:val="001C1C71"/>
    <w:rsid w:val="001C1D8D"/>
    <w:rsid w:val="001C2617"/>
    <w:rsid w:val="001C27BC"/>
    <w:rsid w:val="001C310F"/>
    <w:rsid w:val="001C3882"/>
    <w:rsid w:val="001C3D76"/>
    <w:rsid w:val="001C41B3"/>
    <w:rsid w:val="001C538E"/>
    <w:rsid w:val="001C5547"/>
    <w:rsid w:val="001C57A0"/>
    <w:rsid w:val="001C59EF"/>
    <w:rsid w:val="001C6A3C"/>
    <w:rsid w:val="001C75E0"/>
    <w:rsid w:val="001D0E8F"/>
    <w:rsid w:val="001D1EDE"/>
    <w:rsid w:val="001D26BE"/>
    <w:rsid w:val="001D4086"/>
    <w:rsid w:val="001D45A9"/>
    <w:rsid w:val="001D45F2"/>
    <w:rsid w:val="001D5F76"/>
    <w:rsid w:val="001D621B"/>
    <w:rsid w:val="001D6364"/>
    <w:rsid w:val="001D6AB4"/>
    <w:rsid w:val="001D6FBF"/>
    <w:rsid w:val="001D705C"/>
    <w:rsid w:val="001D713E"/>
    <w:rsid w:val="001D75E6"/>
    <w:rsid w:val="001E091E"/>
    <w:rsid w:val="001E11AC"/>
    <w:rsid w:val="001E139B"/>
    <w:rsid w:val="001E2914"/>
    <w:rsid w:val="001E300D"/>
    <w:rsid w:val="001E47A3"/>
    <w:rsid w:val="001E561F"/>
    <w:rsid w:val="001E6806"/>
    <w:rsid w:val="001E6A0C"/>
    <w:rsid w:val="001E7F77"/>
    <w:rsid w:val="001F1496"/>
    <w:rsid w:val="001F1B8F"/>
    <w:rsid w:val="001F1DD6"/>
    <w:rsid w:val="001F1FAC"/>
    <w:rsid w:val="001F2110"/>
    <w:rsid w:val="001F2201"/>
    <w:rsid w:val="001F24BC"/>
    <w:rsid w:val="001F2BF3"/>
    <w:rsid w:val="001F3150"/>
    <w:rsid w:val="001F377A"/>
    <w:rsid w:val="001F39C1"/>
    <w:rsid w:val="001F3D28"/>
    <w:rsid w:val="001F4B52"/>
    <w:rsid w:val="001F4F69"/>
    <w:rsid w:val="001F54C2"/>
    <w:rsid w:val="001F5E14"/>
    <w:rsid w:val="001F6035"/>
    <w:rsid w:val="001F66B5"/>
    <w:rsid w:val="001F6A6B"/>
    <w:rsid w:val="001F6D61"/>
    <w:rsid w:val="001F7062"/>
    <w:rsid w:val="001F7387"/>
    <w:rsid w:val="001F7634"/>
    <w:rsid w:val="001F7DA8"/>
    <w:rsid w:val="001F7ECE"/>
    <w:rsid w:val="002000FF"/>
    <w:rsid w:val="002009A8"/>
    <w:rsid w:val="00200B45"/>
    <w:rsid w:val="00201865"/>
    <w:rsid w:val="00201960"/>
    <w:rsid w:val="00201A99"/>
    <w:rsid w:val="002024A9"/>
    <w:rsid w:val="00202FE1"/>
    <w:rsid w:val="002038CD"/>
    <w:rsid w:val="0020412E"/>
    <w:rsid w:val="00204471"/>
    <w:rsid w:val="00204708"/>
    <w:rsid w:val="0020516C"/>
    <w:rsid w:val="00205276"/>
    <w:rsid w:val="00205319"/>
    <w:rsid w:val="00205D61"/>
    <w:rsid w:val="00205D7C"/>
    <w:rsid w:val="002064AE"/>
    <w:rsid w:val="002066D9"/>
    <w:rsid w:val="00206A89"/>
    <w:rsid w:val="00206E2C"/>
    <w:rsid w:val="00207448"/>
    <w:rsid w:val="0020794F"/>
    <w:rsid w:val="00207B69"/>
    <w:rsid w:val="00210588"/>
    <w:rsid w:val="00210E01"/>
    <w:rsid w:val="00211414"/>
    <w:rsid w:val="0021155A"/>
    <w:rsid w:val="002119E7"/>
    <w:rsid w:val="00211CD3"/>
    <w:rsid w:val="002125AA"/>
    <w:rsid w:val="0021269F"/>
    <w:rsid w:val="002132BD"/>
    <w:rsid w:val="0021354B"/>
    <w:rsid w:val="00214432"/>
    <w:rsid w:val="00214BF0"/>
    <w:rsid w:val="00214F99"/>
    <w:rsid w:val="002151DB"/>
    <w:rsid w:val="00216381"/>
    <w:rsid w:val="00216A4C"/>
    <w:rsid w:val="00216DA2"/>
    <w:rsid w:val="00217EA3"/>
    <w:rsid w:val="00217F10"/>
    <w:rsid w:val="0022021E"/>
    <w:rsid w:val="002204AA"/>
    <w:rsid w:val="00220684"/>
    <w:rsid w:val="0022088C"/>
    <w:rsid w:val="0022099D"/>
    <w:rsid w:val="002213EA"/>
    <w:rsid w:val="00221FB2"/>
    <w:rsid w:val="0022247E"/>
    <w:rsid w:val="002225C7"/>
    <w:rsid w:val="00223398"/>
    <w:rsid w:val="00223679"/>
    <w:rsid w:val="00223D3E"/>
    <w:rsid w:val="00223FDD"/>
    <w:rsid w:val="0022475F"/>
    <w:rsid w:val="00224DEA"/>
    <w:rsid w:val="00225091"/>
    <w:rsid w:val="002251E9"/>
    <w:rsid w:val="0022674E"/>
    <w:rsid w:val="002267E3"/>
    <w:rsid w:val="00226946"/>
    <w:rsid w:val="00226A95"/>
    <w:rsid w:val="00227ACD"/>
    <w:rsid w:val="002302C8"/>
    <w:rsid w:val="00230442"/>
    <w:rsid w:val="00230E48"/>
    <w:rsid w:val="00231295"/>
    <w:rsid w:val="002313A8"/>
    <w:rsid w:val="00231667"/>
    <w:rsid w:val="00231AFE"/>
    <w:rsid w:val="00231F6F"/>
    <w:rsid w:val="00233018"/>
    <w:rsid w:val="002341F7"/>
    <w:rsid w:val="00234CDB"/>
    <w:rsid w:val="00235986"/>
    <w:rsid w:val="00235E57"/>
    <w:rsid w:val="00236830"/>
    <w:rsid w:val="00236979"/>
    <w:rsid w:val="00236E9F"/>
    <w:rsid w:val="00237EEE"/>
    <w:rsid w:val="00237F76"/>
    <w:rsid w:val="002404B6"/>
    <w:rsid w:val="0024054F"/>
    <w:rsid w:val="002405DA"/>
    <w:rsid w:val="002416EB"/>
    <w:rsid w:val="00241838"/>
    <w:rsid w:val="002420EB"/>
    <w:rsid w:val="00243E89"/>
    <w:rsid w:val="00244080"/>
    <w:rsid w:val="0024497F"/>
    <w:rsid w:val="00244FC0"/>
    <w:rsid w:val="00244FC6"/>
    <w:rsid w:val="0024578F"/>
    <w:rsid w:val="002457AE"/>
    <w:rsid w:val="00245941"/>
    <w:rsid w:val="00245B3A"/>
    <w:rsid w:val="00245D6C"/>
    <w:rsid w:val="0024695B"/>
    <w:rsid w:val="00246D0C"/>
    <w:rsid w:val="00246DC0"/>
    <w:rsid w:val="00246FB7"/>
    <w:rsid w:val="00247F82"/>
    <w:rsid w:val="00250A96"/>
    <w:rsid w:val="00250D81"/>
    <w:rsid w:val="00251237"/>
    <w:rsid w:val="0025189F"/>
    <w:rsid w:val="00251E9E"/>
    <w:rsid w:val="0025209F"/>
    <w:rsid w:val="002524E2"/>
    <w:rsid w:val="002528C9"/>
    <w:rsid w:val="00253DD9"/>
    <w:rsid w:val="00253F33"/>
    <w:rsid w:val="002542F6"/>
    <w:rsid w:val="0025456D"/>
    <w:rsid w:val="00254D5A"/>
    <w:rsid w:val="0025548A"/>
    <w:rsid w:val="00255524"/>
    <w:rsid w:val="002555CF"/>
    <w:rsid w:val="00255F9D"/>
    <w:rsid w:val="0025645E"/>
    <w:rsid w:val="002565F8"/>
    <w:rsid w:val="00256607"/>
    <w:rsid w:val="002568D5"/>
    <w:rsid w:val="00256FC3"/>
    <w:rsid w:val="00257203"/>
    <w:rsid w:val="00257F16"/>
    <w:rsid w:val="00260CE9"/>
    <w:rsid w:val="00260E8F"/>
    <w:rsid w:val="00260EDB"/>
    <w:rsid w:val="00260FB2"/>
    <w:rsid w:val="0026108D"/>
    <w:rsid w:val="00261A0F"/>
    <w:rsid w:val="00261A56"/>
    <w:rsid w:val="0026205E"/>
    <w:rsid w:val="002623FD"/>
    <w:rsid w:val="00262EAC"/>
    <w:rsid w:val="00263830"/>
    <w:rsid w:val="00264E1B"/>
    <w:rsid w:val="00264EBB"/>
    <w:rsid w:val="002653F0"/>
    <w:rsid w:val="00266155"/>
    <w:rsid w:val="00266744"/>
    <w:rsid w:val="00266834"/>
    <w:rsid w:val="0026722F"/>
    <w:rsid w:val="00267496"/>
    <w:rsid w:val="00271752"/>
    <w:rsid w:val="00271787"/>
    <w:rsid w:val="00271915"/>
    <w:rsid w:val="00271AB9"/>
    <w:rsid w:val="00271E59"/>
    <w:rsid w:val="002720D9"/>
    <w:rsid w:val="0027235A"/>
    <w:rsid w:val="00273125"/>
    <w:rsid w:val="00273312"/>
    <w:rsid w:val="00274601"/>
    <w:rsid w:val="00274D48"/>
    <w:rsid w:val="00275665"/>
    <w:rsid w:val="00275A39"/>
    <w:rsid w:val="00276536"/>
    <w:rsid w:val="002765DE"/>
    <w:rsid w:val="00277044"/>
    <w:rsid w:val="00277C7D"/>
    <w:rsid w:val="00277CF6"/>
    <w:rsid w:val="00280B35"/>
    <w:rsid w:val="00280EA9"/>
    <w:rsid w:val="0028116F"/>
    <w:rsid w:val="0028136C"/>
    <w:rsid w:val="00281AE5"/>
    <w:rsid w:val="00281CBA"/>
    <w:rsid w:val="00281F23"/>
    <w:rsid w:val="00282731"/>
    <w:rsid w:val="002829DD"/>
    <w:rsid w:val="00283899"/>
    <w:rsid w:val="002841CB"/>
    <w:rsid w:val="0028474E"/>
    <w:rsid w:val="00284E2C"/>
    <w:rsid w:val="00284F5A"/>
    <w:rsid w:val="00285045"/>
    <w:rsid w:val="002851FD"/>
    <w:rsid w:val="00285AB4"/>
    <w:rsid w:val="0028601E"/>
    <w:rsid w:val="00286295"/>
    <w:rsid w:val="00286707"/>
    <w:rsid w:val="00286710"/>
    <w:rsid w:val="0028691B"/>
    <w:rsid w:val="00286BF1"/>
    <w:rsid w:val="002870CC"/>
    <w:rsid w:val="00287660"/>
    <w:rsid w:val="002877F4"/>
    <w:rsid w:val="002906A1"/>
    <w:rsid w:val="00290923"/>
    <w:rsid w:val="00290C21"/>
    <w:rsid w:val="00291DAB"/>
    <w:rsid w:val="00292B21"/>
    <w:rsid w:val="00292E34"/>
    <w:rsid w:val="002931C3"/>
    <w:rsid w:val="00293611"/>
    <w:rsid w:val="002936A2"/>
    <w:rsid w:val="0029385A"/>
    <w:rsid w:val="00293DB1"/>
    <w:rsid w:val="00293F5B"/>
    <w:rsid w:val="002948BF"/>
    <w:rsid w:val="0029494F"/>
    <w:rsid w:val="00295145"/>
    <w:rsid w:val="002955FA"/>
    <w:rsid w:val="0029562D"/>
    <w:rsid w:val="00295A9B"/>
    <w:rsid w:val="00296A71"/>
    <w:rsid w:val="00296B1E"/>
    <w:rsid w:val="0029726F"/>
    <w:rsid w:val="00297BF9"/>
    <w:rsid w:val="002A08B2"/>
    <w:rsid w:val="002A1322"/>
    <w:rsid w:val="002A263E"/>
    <w:rsid w:val="002A2DFE"/>
    <w:rsid w:val="002A37BA"/>
    <w:rsid w:val="002A3859"/>
    <w:rsid w:val="002A43AB"/>
    <w:rsid w:val="002A6579"/>
    <w:rsid w:val="002A661C"/>
    <w:rsid w:val="002A670F"/>
    <w:rsid w:val="002A777C"/>
    <w:rsid w:val="002A7AA8"/>
    <w:rsid w:val="002A7DFD"/>
    <w:rsid w:val="002B0222"/>
    <w:rsid w:val="002B07FD"/>
    <w:rsid w:val="002B1062"/>
    <w:rsid w:val="002B1573"/>
    <w:rsid w:val="002B1A9D"/>
    <w:rsid w:val="002B1F2C"/>
    <w:rsid w:val="002B2BD4"/>
    <w:rsid w:val="002B2E34"/>
    <w:rsid w:val="002B2F80"/>
    <w:rsid w:val="002B381B"/>
    <w:rsid w:val="002B3BC6"/>
    <w:rsid w:val="002B4A55"/>
    <w:rsid w:val="002B4F63"/>
    <w:rsid w:val="002B50BC"/>
    <w:rsid w:val="002B572C"/>
    <w:rsid w:val="002B60CD"/>
    <w:rsid w:val="002B7243"/>
    <w:rsid w:val="002B776C"/>
    <w:rsid w:val="002B7A08"/>
    <w:rsid w:val="002B7A16"/>
    <w:rsid w:val="002C15B1"/>
    <w:rsid w:val="002C196E"/>
    <w:rsid w:val="002C19C7"/>
    <w:rsid w:val="002C1A1D"/>
    <w:rsid w:val="002C2AB1"/>
    <w:rsid w:val="002C30A4"/>
    <w:rsid w:val="002C3154"/>
    <w:rsid w:val="002C3498"/>
    <w:rsid w:val="002C3931"/>
    <w:rsid w:val="002C3F1F"/>
    <w:rsid w:val="002C4333"/>
    <w:rsid w:val="002C46F7"/>
    <w:rsid w:val="002C47D7"/>
    <w:rsid w:val="002C537E"/>
    <w:rsid w:val="002C539F"/>
    <w:rsid w:val="002C5E45"/>
    <w:rsid w:val="002C63FE"/>
    <w:rsid w:val="002C6566"/>
    <w:rsid w:val="002C65D5"/>
    <w:rsid w:val="002C69EE"/>
    <w:rsid w:val="002C6E39"/>
    <w:rsid w:val="002C6FAD"/>
    <w:rsid w:val="002C70D7"/>
    <w:rsid w:val="002C721B"/>
    <w:rsid w:val="002C7C2D"/>
    <w:rsid w:val="002D03B1"/>
    <w:rsid w:val="002D053D"/>
    <w:rsid w:val="002D0680"/>
    <w:rsid w:val="002D1299"/>
    <w:rsid w:val="002D19B8"/>
    <w:rsid w:val="002D1D50"/>
    <w:rsid w:val="002D1ECF"/>
    <w:rsid w:val="002D1ED9"/>
    <w:rsid w:val="002D2208"/>
    <w:rsid w:val="002D222C"/>
    <w:rsid w:val="002D2C5A"/>
    <w:rsid w:val="002D341D"/>
    <w:rsid w:val="002D35B8"/>
    <w:rsid w:val="002D3880"/>
    <w:rsid w:val="002D3C09"/>
    <w:rsid w:val="002D4357"/>
    <w:rsid w:val="002D4828"/>
    <w:rsid w:val="002D4DCE"/>
    <w:rsid w:val="002D50F6"/>
    <w:rsid w:val="002D5506"/>
    <w:rsid w:val="002D709A"/>
    <w:rsid w:val="002D715C"/>
    <w:rsid w:val="002D724D"/>
    <w:rsid w:val="002D745C"/>
    <w:rsid w:val="002D7B84"/>
    <w:rsid w:val="002E092B"/>
    <w:rsid w:val="002E0A66"/>
    <w:rsid w:val="002E0CE2"/>
    <w:rsid w:val="002E0E6C"/>
    <w:rsid w:val="002E0FEA"/>
    <w:rsid w:val="002E1283"/>
    <w:rsid w:val="002E17C4"/>
    <w:rsid w:val="002E1853"/>
    <w:rsid w:val="002E1908"/>
    <w:rsid w:val="002E1BDD"/>
    <w:rsid w:val="002E2402"/>
    <w:rsid w:val="002E25D9"/>
    <w:rsid w:val="002E279F"/>
    <w:rsid w:val="002E30EB"/>
    <w:rsid w:val="002E34CC"/>
    <w:rsid w:val="002E4CFF"/>
    <w:rsid w:val="002E552C"/>
    <w:rsid w:val="002E5D84"/>
    <w:rsid w:val="002E69CE"/>
    <w:rsid w:val="002E72CC"/>
    <w:rsid w:val="002E79BB"/>
    <w:rsid w:val="002E7A37"/>
    <w:rsid w:val="002E7BD3"/>
    <w:rsid w:val="002E7DBE"/>
    <w:rsid w:val="002F0B87"/>
    <w:rsid w:val="002F0D82"/>
    <w:rsid w:val="002F1581"/>
    <w:rsid w:val="002F1EF7"/>
    <w:rsid w:val="002F20F5"/>
    <w:rsid w:val="002F24D1"/>
    <w:rsid w:val="002F2D49"/>
    <w:rsid w:val="002F573C"/>
    <w:rsid w:val="002F5802"/>
    <w:rsid w:val="002F655C"/>
    <w:rsid w:val="002F6EA6"/>
    <w:rsid w:val="002F7643"/>
    <w:rsid w:val="002F7C4B"/>
    <w:rsid w:val="00300278"/>
    <w:rsid w:val="003004A7"/>
    <w:rsid w:val="0030067D"/>
    <w:rsid w:val="00300F91"/>
    <w:rsid w:val="00301369"/>
    <w:rsid w:val="00301FF7"/>
    <w:rsid w:val="0030210F"/>
    <w:rsid w:val="003023C9"/>
    <w:rsid w:val="00303585"/>
    <w:rsid w:val="00303C97"/>
    <w:rsid w:val="00303DEA"/>
    <w:rsid w:val="003042B3"/>
    <w:rsid w:val="0030485F"/>
    <w:rsid w:val="00304CA5"/>
    <w:rsid w:val="00304D1D"/>
    <w:rsid w:val="00306064"/>
    <w:rsid w:val="00306632"/>
    <w:rsid w:val="00306787"/>
    <w:rsid w:val="00306802"/>
    <w:rsid w:val="00307643"/>
    <w:rsid w:val="0030780D"/>
    <w:rsid w:val="00307A39"/>
    <w:rsid w:val="00307B4E"/>
    <w:rsid w:val="00307FF0"/>
    <w:rsid w:val="003107FC"/>
    <w:rsid w:val="00310F46"/>
    <w:rsid w:val="00310FCA"/>
    <w:rsid w:val="00311B6A"/>
    <w:rsid w:val="003122B7"/>
    <w:rsid w:val="003127E1"/>
    <w:rsid w:val="003129DC"/>
    <w:rsid w:val="00312B12"/>
    <w:rsid w:val="00312B59"/>
    <w:rsid w:val="00312EB1"/>
    <w:rsid w:val="003132EF"/>
    <w:rsid w:val="00313A59"/>
    <w:rsid w:val="00314474"/>
    <w:rsid w:val="003144C2"/>
    <w:rsid w:val="003152BB"/>
    <w:rsid w:val="0031550E"/>
    <w:rsid w:val="0031553F"/>
    <w:rsid w:val="00315FB7"/>
    <w:rsid w:val="003160E1"/>
    <w:rsid w:val="00316521"/>
    <w:rsid w:val="00317313"/>
    <w:rsid w:val="0031738A"/>
    <w:rsid w:val="003175DA"/>
    <w:rsid w:val="003177BE"/>
    <w:rsid w:val="00317CBF"/>
    <w:rsid w:val="00317F0B"/>
    <w:rsid w:val="00320841"/>
    <w:rsid w:val="00320BFB"/>
    <w:rsid w:val="00321008"/>
    <w:rsid w:val="003222B7"/>
    <w:rsid w:val="00322D0F"/>
    <w:rsid w:val="00322D55"/>
    <w:rsid w:val="00322DC3"/>
    <w:rsid w:val="003233D9"/>
    <w:rsid w:val="003234C4"/>
    <w:rsid w:val="00323546"/>
    <w:rsid w:val="00323E2A"/>
    <w:rsid w:val="00323E6A"/>
    <w:rsid w:val="00323F11"/>
    <w:rsid w:val="00323F2A"/>
    <w:rsid w:val="00324999"/>
    <w:rsid w:val="00324F4F"/>
    <w:rsid w:val="003256A5"/>
    <w:rsid w:val="0032591F"/>
    <w:rsid w:val="00325DDD"/>
    <w:rsid w:val="0032664A"/>
    <w:rsid w:val="00326CAE"/>
    <w:rsid w:val="00327B62"/>
    <w:rsid w:val="00330135"/>
    <w:rsid w:val="0033040D"/>
    <w:rsid w:val="00330492"/>
    <w:rsid w:val="00330789"/>
    <w:rsid w:val="0033107B"/>
    <w:rsid w:val="00331897"/>
    <w:rsid w:val="0033244D"/>
    <w:rsid w:val="00332C17"/>
    <w:rsid w:val="0033303E"/>
    <w:rsid w:val="00333349"/>
    <w:rsid w:val="00333371"/>
    <w:rsid w:val="003336A6"/>
    <w:rsid w:val="00334A5E"/>
    <w:rsid w:val="003356BD"/>
    <w:rsid w:val="00335DF8"/>
    <w:rsid w:val="00336728"/>
    <w:rsid w:val="0033681F"/>
    <w:rsid w:val="00336A22"/>
    <w:rsid w:val="00336B1F"/>
    <w:rsid w:val="00337C17"/>
    <w:rsid w:val="00337FF1"/>
    <w:rsid w:val="00340644"/>
    <w:rsid w:val="00341885"/>
    <w:rsid w:val="003418FC"/>
    <w:rsid w:val="00341D43"/>
    <w:rsid w:val="00341EC8"/>
    <w:rsid w:val="003425EA"/>
    <w:rsid w:val="00342671"/>
    <w:rsid w:val="00342AA0"/>
    <w:rsid w:val="0034375F"/>
    <w:rsid w:val="00344137"/>
    <w:rsid w:val="0034454C"/>
    <w:rsid w:val="00344C25"/>
    <w:rsid w:val="00344C48"/>
    <w:rsid w:val="00344FF7"/>
    <w:rsid w:val="003453D6"/>
    <w:rsid w:val="003459C3"/>
    <w:rsid w:val="00345C14"/>
    <w:rsid w:val="003466B7"/>
    <w:rsid w:val="00346B4E"/>
    <w:rsid w:val="00346DAA"/>
    <w:rsid w:val="00346FCA"/>
    <w:rsid w:val="003474F0"/>
    <w:rsid w:val="00347918"/>
    <w:rsid w:val="00347D97"/>
    <w:rsid w:val="00347E39"/>
    <w:rsid w:val="00350708"/>
    <w:rsid w:val="00351E91"/>
    <w:rsid w:val="00352B09"/>
    <w:rsid w:val="00352B44"/>
    <w:rsid w:val="0035316A"/>
    <w:rsid w:val="003532C8"/>
    <w:rsid w:val="0035363A"/>
    <w:rsid w:val="00354275"/>
    <w:rsid w:val="003542A0"/>
    <w:rsid w:val="003542C9"/>
    <w:rsid w:val="003548C5"/>
    <w:rsid w:val="00354DC6"/>
    <w:rsid w:val="00355178"/>
    <w:rsid w:val="003554C2"/>
    <w:rsid w:val="00355659"/>
    <w:rsid w:val="00355AA7"/>
    <w:rsid w:val="003562A3"/>
    <w:rsid w:val="00356A90"/>
    <w:rsid w:val="00356B5C"/>
    <w:rsid w:val="003573AE"/>
    <w:rsid w:val="00357695"/>
    <w:rsid w:val="003577A1"/>
    <w:rsid w:val="003600FC"/>
    <w:rsid w:val="003607E3"/>
    <w:rsid w:val="00360A64"/>
    <w:rsid w:val="00360FA2"/>
    <w:rsid w:val="00361241"/>
    <w:rsid w:val="003615A8"/>
    <w:rsid w:val="00361FBF"/>
    <w:rsid w:val="003620F1"/>
    <w:rsid w:val="00363000"/>
    <w:rsid w:val="00363346"/>
    <w:rsid w:val="0036372C"/>
    <w:rsid w:val="00363EFE"/>
    <w:rsid w:val="00364816"/>
    <w:rsid w:val="00364B8E"/>
    <w:rsid w:val="00365AA1"/>
    <w:rsid w:val="00365AC5"/>
    <w:rsid w:val="0036680D"/>
    <w:rsid w:val="003669BB"/>
    <w:rsid w:val="00366D35"/>
    <w:rsid w:val="00366DB6"/>
    <w:rsid w:val="0036726D"/>
    <w:rsid w:val="003677BB"/>
    <w:rsid w:val="00367FA0"/>
    <w:rsid w:val="003704F3"/>
    <w:rsid w:val="00370527"/>
    <w:rsid w:val="00370D31"/>
    <w:rsid w:val="00371030"/>
    <w:rsid w:val="0037177B"/>
    <w:rsid w:val="00371E80"/>
    <w:rsid w:val="003728ED"/>
    <w:rsid w:val="00372FF2"/>
    <w:rsid w:val="00373775"/>
    <w:rsid w:val="00373866"/>
    <w:rsid w:val="00373E79"/>
    <w:rsid w:val="00373FDC"/>
    <w:rsid w:val="0037414D"/>
    <w:rsid w:val="00375F41"/>
    <w:rsid w:val="00376373"/>
    <w:rsid w:val="00376940"/>
    <w:rsid w:val="00376FAE"/>
    <w:rsid w:val="00377235"/>
    <w:rsid w:val="00377EF2"/>
    <w:rsid w:val="00377F8C"/>
    <w:rsid w:val="0038006A"/>
    <w:rsid w:val="00380544"/>
    <w:rsid w:val="0038057B"/>
    <w:rsid w:val="0038087B"/>
    <w:rsid w:val="00381130"/>
    <w:rsid w:val="00381386"/>
    <w:rsid w:val="0038187B"/>
    <w:rsid w:val="003818C5"/>
    <w:rsid w:val="0038251E"/>
    <w:rsid w:val="00382645"/>
    <w:rsid w:val="003829DB"/>
    <w:rsid w:val="00382C56"/>
    <w:rsid w:val="003835F1"/>
    <w:rsid w:val="00383DBE"/>
    <w:rsid w:val="0038417D"/>
    <w:rsid w:val="0038488F"/>
    <w:rsid w:val="0038503F"/>
    <w:rsid w:val="003851FE"/>
    <w:rsid w:val="00385253"/>
    <w:rsid w:val="003853CB"/>
    <w:rsid w:val="003853DF"/>
    <w:rsid w:val="00385CF3"/>
    <w:rsid w:val="0038718B"/>
    <w:rsid w:val="003873F8"/>
    <w:rsid w:val="00387B07"/>
    <w:rsid w:val="00387D75"/>
    <w:rsid w:val="00387E97"/>
    <w:rsid w:val="0039009E"/>
    <w:rsid w:val="003906C8"/>
    <w:rsid w:val="00390ECE"/>
    <w:rsid w:val="00390F30"/>
    <w:rsid w:val="00390F59"/>
    <w:rsid w:val="00391041"/>
    <w:rsid w:val="0039136F"/>
    <w:rsid w:val="00391383"/>
    <w:rsid w:val="00391D6C"/>
    <w:rsid w:val="00392332"/>
    <w:rsid w:val="00392746"/>
    <w:rsid w:val="00393089"/>
    <w:rsid w:val="00393119"/>
    <w:rsid w:val="00393379"/>
    <w:rsid w:val="0039348B"/>
    <w:rsid w:val="0039373A"/>
    <w:rsid w:val="0039378D"/>
    <w:rsid w:val="00393A5A"/>
    <w:rsid w:val="00393F5F"/>
    <w:rsid w:val="003950EB"/>
    <w:rsid w:val="0039554C"/>
    <w:rsid w:val="0039628B"/>
    <w:rsid w:val="0039675A"/>
    <w:rsid w:val="003968EA"/>
    <w:rsid w:val="0039760E"/>
    <w:rsid w:val="00397D46"/>
    <w:rsid w:val="003A021D"/>
    <w:rsid w:val="003A04F4"/>
    <w:rsid w:val="003A0A0D"/>
    <w:rsid w:val="003A0D7C"/>
    <w:rsid w:val="003A0D89"/>
    <w:rsid w:val="003A128E"/>
    <w:rsid w:val="003A14F7"/>
    <w:rsid w:val="003A161C"/>
    <w:rsid w:val="003A1ED9"/>
    <w:rsid w:val="003A2147"/>
    <w:rsid w:val="003A25A6"/>
    <w:rsid w:val="003A2615"/>
    <w:rsid w:val="003A2BE9"/>
    <w:rsid w:val="003A2BF2"/>
    <w:rsid w:val="003A309E"/>
    <w:rsid w:val="003A421A"/>
    <w:rsid w:val="003A4855"/>
    <w:rsid w:val="003A495D"/>
    <w:rsid w:val="003A4AA4"/>
    <w:rsid w:val="003A67BE"/>
    <w:rsid w:val="003A6E89"/>
    <w:rsid w:val="003A71F6"/>
    <w:rsid w:val="003A75C4"/>
    <w:rsid w:val="003A77CF"/>
    <w:rsid w:val="003B0075"/>
    <w:rsid w:val="003B00CE"/>
    <w:rsid w:val="003B073E"/>
    <w:rsid w:val="003B2521"/>
    <w:rsid w:val="003B2865"/>
    <w:rsid w:val="003B2B62"/>
    <w:rsid w:val="003B2EE8"/>
    <w:rsid w:val="003B2FD1"/>
    <w:rsid w:val="003B3707"/>
    <w:rsid w:val="003B4401"/>
    <w:rsid w:val="003B466A"/>
    <w:rsid w:val="003B4C8E"/>
    <w:rsid w:val="003B538F"/>
    <w:rsid w:val="003B5415"/>
    <w:rsid w:val="003B569F"/>
    <w:rsid w:val="003B5F3C"/>
    <w:rsid w:val="003B6141"/>
    <w:rsid w:val="003B6481"/>
    <w:rsid w:val="003B6AA2"/>
    <w:rsid w:val="003C159A"/>
    <w:rsid w:val="003C1E1C"/>
    <w:rsid w:val="003C1E64"/>
    <w:rsid w:val="003C1F67"/>
    <w:rsid w:val="003C2365"/>
    <w:rsid w:val="003C25A5"/>
    <w:rsid w:val="003C2A31"/>
    <w:rsid w:val="003C2B5E"/>
    <w:rsid w:val="003C3135"/>
    <w:rsid w:val="003C36FE"/>
    <w:rsid w:val="003C429F"/>
    <w:rsid w:val="003C4A68"/>
    <w:rsid w:val="003C4DAC"/>
    <w:rsid w:val="003C5250"/>
    <w:rsid w:val="003C6BA7"/>
    <w:rsid w:val="003C7225"/>
    <w:rsid w:val="003C72A1"/>
    <w:rsid w:val="003C7940"/>
    <w:rsid w:val="003C7A98"/>
    <w:rsid w:val="003D02E4"/>
    <w:rsid w:val="003D0308"/>
    <w:rsid w:val="003D1794"/>
    <w:rsid w:val="003D19C2"/>
    <w:rsid w:val="003D20AD"/>
    <w:rsid w:val="003D23C9"/>
    <w:rsid w:val="003D2AFA"/>
    <w:rsid w:val="003D33D7"/>
    <w:rsid w:val="003D3D91"/>
    <w:rsid w:val="003D429D"/>
    <w:rsid w:val="003D445F"/>
    <w:rsid w:val="003D46BC"/>
    <w:rsid w:val="003D5141"/>
    <w:rsid w:val="003D5C09"/>
    <w:rsid w:val="003D5F27"/>
    <w:rsid w:val="003D6A10"/>
    <w:rsid w:val="003D7188"/>
    <w:rsid w:val="003D73B0"/>
    <w:rsid w:val="003D7740"/>
    <w:rsid w:val="003D7DA7"/>
    <w:rsid w:val="003E0418"/>
    <w:rsid w:val="003E13D0"/>
    <w:rsid w:val="003E158D"/>
    <w:rsid w:val="003E1707"/>
    <w:rsid w:val="003E1A3A"/>
    <w:rsid w:val="003E1D0D"/>
    <w:rsid w:val="003E1E62"/>
    <w:rsid w:val="003E1EDE"/>
    <w:rsid w:val="003E21FF"/>
    <w:rsid w:val="003E24C1"/>
    <w:rsid w:val="003E25A3"/>
    <w:rsid w:val="003E2DF4"/>
    <w:rsid w:val="003E3329"/>
    <w:rsid w:val="003E336B"/>
    <w:rsid w:val="003E37C5"/>
    <w:rsid w:val="003E3B76"/>
    <w:rsid w:val="003E3C7C"/>
    <w:rsid w:val="003E416D"/>
    <w:rsid w:val="003E47AC"/>
    <w:rsid w:val="003E4933"/>
    <w:rsid w:val="003E5BBA"/>
    <w:rsid w:val="003E7A81"/>
    <w:rsid w:val="003E7AAA"/>
    <w:rsid w:val="003F0906"/>
    <w:rsid w:val="003F093C"/>
    <w:rsid w:val="003F1A8E"/>
    <w:rsid w:val="003F1C86"/>
    <w:rsid w:val="003F23ED"/>
    <w:rsid w:val="003F2649"/>
    <w:rsid w:val="003F2AD5"/>
    <w:rsid w:val="003F2B78"/>
    <w:rsid w:val="003F2C06"/>
    <w:rsid w:val="003F3393"/>
    <w:rsid w:val="003F347A"/>
    <w:rsid w:val="003F38DF"/>
    <w:rsid w:val="003F3C3C"/>
    <w:rsid w:val="003F3C83"/>
    <w:rsid w:val="003F4199"/>
    <w:rsid w:val="003F4415"/>
    <w:rsid w:val="003F4B49"/>
    <w:rsid w:val="003F5EC6"/>
    <w:rsid w:val="003F5FB6"/>
    <w:rsid w:val="003F6061"/>
    <w:rsid w:val="003F68F7"/>
    <w:rsid w:val="003F6D31"/>
    <w:rsid w:val="003F70E0"/>
    <w:rsid w:val="003F748A"/>
    <w:rsid w:val="003F766C"/>
    <w:rsid w:val="003F77B0"/>
    <w:rsid w:val="003F7A21"/>
    <w:rsid w:val="003F7CCE"/>
    <w:rsid w:val="0040052D"/>
    <w:rsid w:val="004006A2"/>
    <w:rsid w:val="00400844"/>
    <w:rsid w:val="00400938"/>
    <w:rsid w:val="0040121F"/>
    <w:rsid w:val="00401752"/>
    <w:rsid w:val="00401950"/>
    <w:rsid w:val="004019AE"/>
    <w:rsid w:val="00401E5F"/>
    <w:rsid w:val="0040208A"/>
    <w:rsid w:val="0040250E"/>
    <w:rsid w:val="004025BC"/>
    <w:rsid w:val="004036BC"/>
    <w:rsid w:val="00404549"/>
    <w:rsid w:val="00405681"/>
    <w:rsid w:val="00405AA8"/>
    <w:rsid w:val="00405AAE"/>
    <w:rsid w:val="00405D5F"/>
    <w:rsid w:val="004061D2"/>
    <w:rsid w:val="0040659F"/>
    <w:rsid w:val="00406EE7"/>
    <w:rsid w:val="00407325"/>
    <w:rsid w:val="004074E8"/>
    <w:rsid w:val="004077D9"/>
    <w:rsid w:val="00407E84"/>
    <w:rsid w:val="004101C2"/>
    <w:rsid w:val="0041086D"/>
    <w:rsid w:val="00410C18"/>
    <w:rsid w:val="00411068"/>
    <w:rsid w:val="00411289"/>
    <w:rsid w:val="004114F0"/>
    <w:rsid w:val="00412631"/>
    <w:rsid w:val="00412CBF"/>
    <w:rsid w:val="00412DFD"/>
    <w:rsid w:val="00413733"/>
    <w:rsid w:val="00413FF0"/>
    <w:rsid w:val="004159BA"/>
    <w:rsid w:val="00415BD3"/>
    <w:rsid w:val="0041608F"/>
    <w:rsid w:val="004165BC"/>
    <w:rsid w:val="0041706A"/>
    <w:rsid w:val="00417411"/>
    <w:rsid w:val="004201BC"/>
    <w:rsid w:val="004203AA"/>
    <w:rsid w:val="00421400"/>
    <w:rsid w:val="004216BC"/>
    <w:rsid w:val="004220C9"/>
    <w:rsid w:val="00422BDA"/>
    <w:rsid w:val="00422D95"/>
    <w:rsid w:val="00422FE2"/>
    <w:rsid w:val="00423AAD"/>
    <w:rsid w:val="00423DD7"/>
    <w:rsid w:val="00424246"/>
    <w:rsid w:val="00424781"/>
    <w:rsid w:val="004250AF"/>
    <w:rsid w:val="004251A2"/>
    <w:rsid w:val="0042534B"/>
    <w:rsid w:val="00425495"/>
    <w:rsid w:val="004260A0"/>
    <w:rsid w:val="004264DD"/>
    <w:rsid w:val="00426AA5"/>
    <w:rsid w:val="004279A0"/>
    <w:rsid w:val="0043050A"/>
    <w:rsid w:val="00430A07"/>
    <w:rsid w:val="004310AE"/>
    <w:rsid w:val="0043129D"/>
    <w:rsid w:val="00432C88"/>
    <w:rsid w:val="004331FE"/>
    <w:rsid w:val="004335F2"/>
    <w:rsid w:val="00433D4F"/>
    <w:rsid w:val="00433FBC"/>
    <w:rsid w:val="00434B95"/>
    <w:rsid w:val="004354C4"/>
    <w:rsid w:val="004359F3"/>
    <w:rsid w:val="00435CED"/>
    <w:rsid w:val="00436274"/>
    <w:rsid w:val="004362D7"/>
    <w:rsid w:val="004362DC"/>
    <w:rsid w:val="00436457"/>
    <w:rsid w:val="004374DB"/>
    <w:rsid w:val="00440110"/>
    <w:rsid w:val="00440253"/>
    <w:rsid w:val="00440594"/>
    <w:rsid w:val="00440799"/>
    <w:rsid w:val="00440AD9"/>
    <w:rsid w:val="00440CD3"/>
    <w:rsid w:val="00440E4A"/>
    <w:rsid w:val="00440E99"/>
    <w:rsid w:val="004413C1"/>
    <w:rsid w:val="00441CAF"/>
    <w:rsid w:val="00441D86"/>
    <w:rsid w:val="00442020"/>
    <w:rsid w:val="0044209C"/>
    <w:rsid w:val="004422AF"/>
    <w:rsid w:val="004429C7"/>
    <w:rsid w:val="00442DF2"/>
    <w:rsid w:val="004431DC"/>
    <w:rsid w:val="00443857"/>
    <w:rsid w:val="00443AD9"/>
    <w:rsid w:val="00443EAF"/>
    <w:rsid w:val="004448F4"/>
    <w:rsid w:val="004460CA"/>
    <w:rsid w:val="00446F33"/>
    <w:rsid w:val="004475B0"/>
    <w:rsid w:val="00447968"/>
    <w:rsid w:val="00447D30"/>
    <w:rsid w:val="00447FAB"/>
    <w:rsid w:val="00450731"/>
    <w:rsid w:val="00450B8D"/>
    <w:rsid w:val="0045107C"/>
    <w:rsid w:val="00451D04"/>
    <w:rsid w:val="00451EA1"/>
    <w:rsid w:val="00452138"/>
    <w:rsid w:val="00452643"/>
    <w:rsid w:val="00452E27"/>
    <w:rsid w:val="00452F1D"/>
    <w:rsid w:val="004532C6"/>
    <w:rsid w:val="004535D1"/>
    <w:rsid w:val="00454411"/>
    <w:rsid w:val="0045458A"/>
    <w:rsid w:val="00455603"/>
    <w:rsid w:val="0045586E"/>
    <w:rsid w:val="004558FC"/>
    <w:rsid w:val="00455C9A"/>
    <w:rsid w:val="00455D24"/>
    <w:rsid w:val="00456486"/>
    <w:rsid w:val="004565C6"/>
    <w:rsid w:val="00456632"/>
    <w:rsid w:val="00456681"/>
    <w:rsid w:val="00456B2D"/>
    <w:rsid w:val="00456E39"/>
    <w:rsid w:val="00457433"/>
    <w:rsid w:val="004574C0"/>
    <w:rsid w:val="00457949"/>
    <w:rsid w:val="004601C5"/>
    <w:rsid w:val="00460813"/>
    <w:rsid w:val="00460BB2"/>
    <w:rsid w:val="00460E03"/>
    <w:rsid w:val="00461411"/>
    <w:rsid w:val="00462800"/>
    <w:rsid w:val="0046471F"/>
    <w:rsid w:val="0046538C"/>
    <w:rsid w:val="0046562A"/>
    <w:rsid w:val="00465BC1"/>
    <w:rsid w:val="00466259"/>
    <w:rsid w:val="004663AD"/>
    <w:rsid w:val="0046650D"/>
    <w:rsid w:val="004665F2"/>
    <w:rsid w:val="004670C9"/>
    <w:rsid w:val="00467DA7"/>
    <w:rsid w:val="00470CC6"/>
    <w:rsid w:val="00470CCB"/>
    <w:rsid w:val="004724BF"/>
    <w:rsid w:val="00472685"/>
    <w:rsid w:val="00472F9A"/>
    <w:rsid w:val="00473211"/>
    <w:rsid w:val="00473639"/>
    <w:rsid w:val="0047413C"/>
    <w:rsid w:val="0047460D"/>
    <w:rsid w:val="00474AF9"/>
    <w:rsid w:val="00475D85"/>
    <w:rsid w:val="0047632F"/>
    <w:rsid w:val="00477B8C"/>
    <w:rsid w:val="004800AA"/>
    <w:rsid w:val="00480B30"/>
    <w:rsid w:val="00481004"/>
    <w:rsid w:val="00481D56"/>
    <w:rsid w:val="00482004"/>
    <w:rsid w:val="00482142"/>
    <w:rsid w:val="00482B58"/>
    <w:rsid w:val="00482E7E"/>
    <w:rsid w:val="004832C4"/>
    <w:rsid w:val="00483D24"/>
    <w:rsid w:val="0048496B"/>
    <w:rsid w:val="004853D3"/>
    <w:rsid w:val="0048547C"/>
    <w:rsid w:val="004858F5"/>
    <w:rsid w:val="00485D71"/>
    <w:rsid w:val="004863DC"/>
    <w:rsid w:val="00486479"/>
    <w:rsid w:val="00486C56"/>
    <w:rsid w:val="00486F90"/>
    <w:rsid w:val="00487894"/>
    <w:rsid w:val="004878A9"/>
    <w:rsid w:val="00487BAE"/>
    <w:rsid w:val="004902C1"/>
    <w:rsid w:val="00490389"/>
    <w:rsid w:val="0049063C"/>
    <w:rsid w:val="004906D7"/>
    <w:rsid w:val="00490A98"/>
    <w:rsid w:val="00490CAA"/>
    <w:rsid w:val="00490F9F"/>
    <w:rsid w:val="004918DA"/>
    <w:rsid w:val="004919C1"/>
    <w:rsid w:val="00491CFC"/>
    <w:rsid w:val="00492381"/>
    <w:rsid w:val="0049247F"/>
    <w:rsid w:val="0049282A"/>
    <w:rsid w:val="00492DE6"/>
    <w:rsid w:val="00493927"/>
    <w:rsid w:val="00493963"/>
    <w:rsid w:val="00493FC1"/>
    <w:rsid w:val="00493FD6"/>
    <w:rsid w:val="00494256"/>
    <w:rsid w:val="00494DD4"/>
    <w:rsid w:val="00494FA0"/>
    <w:rsid w:val="00495330"/>
    <w:rsid w:val="004955E3"/>
    <w:rsid w:val="004973CF"/>
    <w:rsid w:val="00497427"/>
    <w:rsid w:val="00497701"/>
    <w:rsid w:val="00497B1A"/>
    <w:rsid w:val="004A087F"/>
    <w:rsid w:val="004A0A1B"/>
    <w:rsid w:val="004A12CC"/>
    <w:rsid w:val="004A16A6"/>
    <w:rsid w:val="004A1828"/>
    <w:rsid w:val="004A18BE"/>
    <w:rsid w:val="004A268C"/>
    <w:rsid w:val="004A2999"/>
    <w:rsid w:val="004A2C04"/>
    <w:rsid w:val="004A3243"/>
    <w:rsid w:val="004A38FF"/>
    <w:rsid w:val="004A4162"/>
    <w:rsid w:val="004A4538"/>
    <w:rsid w:val="004A5E9D"/>
    <w:rsid w:val="004A5EA3"/>
    <w:rsid w:val="004A6E05"/>
    <w:rsid w:val="004A770F"/>
    <w:rsid w:val="004A7C82"/>
    <w:rsid w:val="004B0AD6"/>
    <w:rsid w:val="004B0CCE"/>
    <w:rsid w:val="004B0D37"/>
    <w:rsid w:val="004B1831"/>
    <w:rsid w:val="004B1D1C"/>
    <w:rsid w:val="004B1DC1"/>
    <w:rsid w:val="004B1FC2"/>
    <w:rsid w:val="004B2EF8"/>
    <w:rsid w:val="004B315E"/>
    <w:rsid w:val="004B3795"/>
    <w:rsid w:val="004B3C2B"/>
    <w:rsid w:val="004B478F"/>
    <w:rsid w:val="004B4914"/>
    <w:rsid w:val="004B4A1C"/>
    <w:rsid w:val="004B4DA7"/>
    <w:rsid w:val="004B5415"/>
    <w:rsid w:val="004B560C"/>
    <w:rsid w:val="004B5779"/>
    <w:rsid w:val="004B58A6"/>
    <w:rsid w:val="004B5962"/>
    <w:rsid w:val="004B5CCC"/>
    <w:rsid w:val="004B715C"/>
    <w:rsid w:val="004B730E"/>
    <w:rsid w:val="004B7A85"/>
    <w:rsid w:val="004B7D59"/>
    <w:rsid w:val="004C0128"/>
    <w:rsid w:val="004C11AE"/>
    <w:rsid w:val="004C1723"/>
    <w:rsid w:val="004C1DCD"/>
    <w:rsid w:val="004C2A03"/>
    <w:rsid w:val="004C2FA6"/>
    <w:rsid w:val="004C3103"/>
    <w:rsid w:val="004C3137"/>
    <w:rsid w:val="004C3DDB"/>
    <w:rsid w:val="004C4596"/>
    <w:rsid w:val="004C4BA3"/>
    <w:rsid w:val="004C4CA1"/>
    <w:rsid w:val="004C5422"/>
    <w:rsid w:val="004C57C9"/>
    <w:rsid w:val="004C58DB"/>
    <w:rsid w:val="004C6BF2"/>
    <w:rsid w:val="004C78B3"/>
    <w:rsid w:val="004D01D4"/>
    <w:rsid w:val="004D06BE"/>
    <w:rsid w:val="004D0F3B"/>
    <w:rsid w:val="004D13EB"/>
    <w:rsid w:val="004D181E"/>
    <w:rsid w:val="004D1DA5"/>
    <w:rsid w:val="004D2111"/>
    <w:rsid w:val="004D21FF"/>
    <w:rsid w:val="004D29E7"/>
    <w:rsid w:val="004D29F4"/>
    <w:rsid w:val="004D3646"/>
    <w:rsid w:val="004D38D0"/>
    <w:rsid w:val="004D3B5F"/>
    <w:rsid w:val="004D494B"/>
    <w:rsid w:val="004D4C7C"/>
    <w:rsid w:val="004D4D60"/>
    <w:rsid w:val="004D4E6D"/>
    <w:rsid w:val="004D5125"/>
    <w:rsid w:val="004D6C45"/>
    <w:rsid w:val="004D6D75"/>
    <w:rsid w:val="004D6DD6"/>
    <w:rsid w:val="004D70A9"/>
    <w:rsid w:val="004D798E"/>
    <w:rsid w:val="004D7B84"/>
    <w:rsid w:val="004E01C2"/>
    <w:rsid w:val="004E0ACE"/>
    <w:rsid w:val="004E0BC3"/>
    <w:rsid w:val="004E0C76"/>
    <w:rsid w:val="004E0E4A"/>
    <w:rsid w:val="004E1092"/>
    <w:rsid w:val="004E1395"/>
    <w:rsid w:val="004E1778"/>
    <w:rsid w:val="004E195C"/>
    <w:rsid w:val="004E2711"/>
    <w:rsid w:val="004E2C2C"/>
    <w:rsid w:val="004E2FEC"/>
    <w:rsid w:val="004E32D7"/>
    <w:rsid w:val="004E3332"/>
    <w:rsid w:val="004E398B"/>
    <w:rsid w:val="004E3D50"/>
    <w:rsid w:val="004E455D"/>
    <w:rsid w:val="004E47C3"/>
    <w:rsid w:val="004E4DF2"/>
    <w:rsid w:val="004E4DF5"/>
    <w:rsid w:val="004E566B"/>
    <w:rsid w:val="004E5749"/>
    <w:rsid w:val="004E580D"/>
    <w:rsid w:val="004E613A"/>
    <w:rsid w:val="004E6562"/>
    <w:rsid w:val="004E6B55"/>
    <w:rsid w:val="004E6CDB"/>
    <w:rsid w:val="004E6DC8"/>
    <w:rsid w:val="004E6EAB"/>
    <w:rsid w:val="004E770B"/>
    <w:rsid w:val="004F00D8"/>
    <w:rsid w:val="004F16D0"/>
    <w:rsid w:val="004F27F9"/>
    <w:rsid w:val="004F2CB3"/>
    <w:rsid w:val="004F34A9"/>
    <w:rsid w:val="004F37A4"/>
    <w:rsid w:val="004F3D0D"/>
    <w:rsid w:val="004F3D55"/>
    <w:rsid w:val="004F478A"/>
    <w:rsid w:val="004F4CC6"/>
    <w:rsid w:val="005000E2"/>
    <w:rsid w:val="00500713"/>
    <w:rsid w:val="00500BE8"/>
    <w:rsid w:val="00500E68"/>
    <w:rsid w:val="00500FAF"/>
    <w:rsid w:val="0050132E"/>
    <w:rsid w:val="005017AE"/>
    <w:rsid w:val="005017E1"/>
    <w:rsid w:val="0050275A"/>
    <w:rsid w:val="005032CD"/>
    <w:rsid w:val="005043C8"/>
    <w:rsid w:val="00504492"/>
    <w:rsid w:val="0050469D"/>
    <w:rsid w:val="00504830"/>
    <w:rsid w:val="00504A8A"/>
    <w:rsid w:val="00504D62"/>
    <w:rsid w:val="00504F41"/>
    <w:rsid w:val="005059A2"/>
    <w:rsid w:val="005060FA"/>
    <w:rsid w:val="005065AF"/>
    <w:rsid w:val="00506891"/>
    <w:rsid w:val="00506E39"/>
    <w:rsid w:val="00507041"/>
    <w:rsid w:val="005072CD"/>
    <w:rsid w:val="005074B0"/>
    <w:rsid w:val="00507A43"/>
    <w:rsid w:val="005108A6"/>
    <w:rsid w:val="00510D75"/>
    <w:rsid w:val="005110B8"/>
    <w:rsid w:val="005111FB"/>
    <w:rsid w:val="00511512"/>
    <w:rsid w:val="00511763"/>
    <w:rsid w:val="00512271"/>
    <w:rsid w:val="005123B1"/>
    <w:rsid w:val="00513FED"/>
    <w:rsid w:val="005140CD"/>
    <w:rsid w:val="0051451A"/>
    <w:rsid w:val="00514A4C"/>
    <w:rsid w:val="00514BC5"/>
    <w:rsid w:val="00514D79"/>
    <w:rsid w:val="005151DA"/>
    <w:rsid w:val="005153D4"/>
    <w:rsid w:val="00515A67"/>
    <w:rsid w:val="00515B73"/>
    <w:rsid w:val="00515D29"/>
    <w:rsid w:val="00515DA3"/>
    <w:rsid w:val="00516077"/>
    <w:rsid w:val="00516B69"/>
    <w:rsid w:val="00516BB8"/>
    <w:rsid w:val="00516C38"/>
    <w:rsid w:val="00516E6D"/>
    <w:rsid w:val="00516EE6"/>
    <w:rsid w:val="005173CB"/>
    <w:rsid w:val="00517570"/>
    <w:rsid w:val="00520200"/>
    <w:rsid w:val="0052055F"/>
    <w:rsid w:val="00521043"/>
    <w:rsid w:val="00521C59"/>
    <w:rsid w:val="00521CB5"/>
    <w:rsid w:val="0052232C"/>
    <w:rsid w:val="0052263E"/>
    <w:rsid w:val="00522A33"/>
    <w:rsid w:val="005230F1"/>
    <w:rsid w:val="00523355"/>
    <w:rsid w:val="00523DDC"/>
    <w:rsid w:val="005243D7"/>
    <w:rsid w:val="00525830"/>
    <w:rsid w:val="005269E1"/>
    <w:rsid w:val="00526A57"/>
    <w:rsid w:val="00526A62"/>
    <w:rsid w:val="0052761A"/>
    <w:rsid w:val="00527687"/>
    <w:rsid w:val="0053036F"/>
    <w:rsid w:val="00530544"/>
    <w:rsid w:val="0053088C"/>
    <w:rsid w:val="00530CD1"/>
    <w:rsid w:val="00531BC1"/>
    <w:rsid w:val="005323F1"/>
    <w:rsid w:val="00532D2A"/>
    <w:rsid w:val="00532E5B"/>
    <w:rsid w:val="005332F5"/>
    <w:rsid w:val="0053458C"/>
    <w:rsid w:val="005347A7"/>
    <w:rsid w:val="00534B63"/>
    <w:rsid w:val="0053535C"/>
    <w:rsid w:val="00535E28"/>
    <w:rsid w:val="0053606A"/>
    <w:rsid w:val="0053608B"/>
    <w:rsid w:val="005362AA"/>
    <w:rsid w:val="00536A52"/>
    <w:rsid w:val="0053751B"/>
    <w:rsid w:val="0053782F"/>
    <w:rsid w:val="00540423"/>
    <w:rsid w:val="00540E32"/>
    <w:rsid w:val="005421A8"/>
    <w:rsid w:val="00542212"/>
    <w:rsid w:val="005426FF"/>
    <w:rsid w:val="0054344B"/>
    <w:rsid w:val="00543568"/>
    <w:rsid w:val="00543A70"/>
    <w:rsid w:val="00544422"/>
    <w:rsid w:val="00545AC7"/>
    <w:rsid w:val="00545F2E"/>
    <w:rsid w:val="00546773"/>
    <w:rsid w:val="00546996"/>
    <w:rsid w:val="00546A63"/>
    <w:rsid w:val="00546D57"/>
    <w:rsid w:val="00547D0F"/>
    <w:rsid w:val="00547F8A"/>
    <w:rsid w:val="00550143"/>
    <w:rsid w:val="00551B24"/>
    <w:rsid w:val="00551CAB"/>
    <w:rsid w:val="00551DD4"/>
    <w:rsid w:val="00552A71"/>
    <w:rsid w:val="00552B61"/>
    <w:rsid w:val="00552B6B"/>
    <w:rsid w:val="005539C0"/>
    <w:rsid w:val="005542D1"/>
    <w:rsid w:val="00554716"/>
    <w:rsid w:val="005559CE"/>
    <w:rsid w:val="00555C88"/>
    <w:rsid w:val="00555DC9"/>
    <w:rsid w:val="00555ED1"/>
    <w:rsid w:val="00555F14"/>
    <w:rsid w:val="00555F2E"/>
    <w:rsid w:val="005560BC"/>
    <w:rsid w:val="00556DD3"/>
    <w:rsid w:val="00556E4C"/>
    <w:rsid w:val="0055730B"/>
    <w:rsid w:val="005575F4"/>
    <w:rsid w:val="00557A9C"/>
    <w:rsid w:val="0056025C"/>
    <w:rsid w:val="00560503"/>
    <w:rsid w:val="005619DA"/>
    <w:rsid w:val="005619E8"/>
    <w:rsid w:val="00561E46"/>
    <w:rsid w:val="00561F10"/>
    <w:rsid w:val="005626E2"/>
    <w:rsid w:val="00563954"/>
    <w:rsid w:val="00563F02"/>
    <w:rsid w:val="00564386"/>
    <w:rsid w:val="00564E84"/>
    <w:rsid w:val="0056508D"/>
    <w:rsid w:val="005654EA"/>
    <w:rsid w:val="00565A1E"/>
    <w:rsid w:val="00565B42"/>
    <w:rsid w:val="00566356"/>
    <w:rsid w:val="00566B81"/>
    <w:rsid w:val="0056721C"/>
    <w:rsid w:val="00567DD7"/>
    <w:rsid w:val="005702AB"/>
    <w:rsid w:val="0057165F"/>
    <w:rsid w:val="005716AF"/>
    <w:rsid w:val="005719B5"/>
    <w:rsid w:val="00571C7C"/>
    <w:rsid w:val="00571D2C"/>
    <w:rsid w:val="00571E7F"/>
    <w:rsid w:val="00572176"/>
    <w:rsid w:val="0057227F"/>
    <w:rsid w:val="00572443"/>
    <w:rsid w:val="00573889"/>
    <w:rsid w:val="00574088"/>
    <w:rsid w:val="00574A2F"/>
    <w:rsid w:val="00574AF4"/>
    <w:rsid w:val="005750B5"/>
    <w:rsid w:val="005753A6"/>
    <w:rsid w:val="00575875"/>
    <w:rsid w:val="005758D0"/>
    <w:rsid w:val="00575A79"/>
    <w:rsid w:val="00575B11"/>
    <w:rsid w:val="00577335"/>
    <w:rsid w:val="0057771F"/>
    <w:rsid w:val="00577DFD"/>
    <w:rsid w:val="00581998"/>
    <w:rsid w:val="00581D96"/>
    <w:rsid w:val="005822B5"/>
    <w:rsid w:val="00582401"/>
    <w:rsid w:val="00582FBC"/>
    <w:rsid w:val="00583E38"/>
    <w:rsid w:val="00584022"/>
    <w:rsid w:val="00584E0F"/>
    <w:rsid w:val="0058652B"/>
    <w:rsid w:val="00586D47"/>
    <w:rsid w:val="00587A8E"/>
    <w:rsid w:val="00587CCE"/>
    <w:rsid w:val="00587F64"/>
    <w:rsid w:val="005902A2"/>
    <w:rsid w:val="005913D7"/>
    <w:rsid w:val="005916FA"/>
    <w:rsid w:val="005918A8"/>
    <w:rsid w:val="00591D4E"/>
    <w:rsid w:val="00591FB6"/>
    <w:rsid w:val="00592010"/>
    <w:rsid w:val="00592368"/>
    <w:rsid w:val="00592997"/>
    <w:rsid w:val="00592E78"/>
    <w:rsid w:val="00594C7F"/>
    <w:rsid w:val="00594D02"/>
    <w:rsid w:val="00595EE8"/>
    <w:rsid w:val="0059644E"/>
    <w:rsid w:val="00596D12"/>
    <w:rsid w:val="00596E12"/>
    <w:rsid w:val="00596F9A"/>
    <w:rsid w:val="00597E94"/>
    <w:rsid w:val="005A07E5"/>
    <w:rsid w:val="005A0B45"/>
    <w:rsid w:val="005A15C4"/>
    <w:rsid w:val="005A1A2C"/>
    <w:rsid w:val="005A1BB9"/>
    <w:rsid w:val="005A1DA8"/>
    <w:rsid w:val="005A2934"/>
    <w:rsid w:val="005A29AF"/>
    <w:rsid w:val="005A29C1"/>
    <w:rsid w:val="005A2D01"/>
    <w:rsid w:val="005A3814"/>
    <w:rsid w:val="005A3F57"/>
    <w:rsid w:val="005A48D4"/>
    <w:rsid w:val="005A4B22"/>
    <w:rsid w:val="005A4C2C"/>
    <w:rsid w:val="005A4C7B"/>
    <w:rsid w:val="005A4C9F"/>
    <w:rsid w:val="005A5D74"/>
    <w:rsid w:val="005A6109"/>
    <w:rsid w:val="005A6352"/>
    <w:rsid w:val="005A63AB"/>
    <w:rsid w:val="005A66DA"/>
    <w:rsid w:val="005A690E"/>
    <w:rsid w:val="005A6B74"/>
    <w:rsid w:val="005A7CE1"/>
    <w:rsid w:val="005A7D2E"/>
    <w:rsid w:val="005B08CB"/>
    <w:rsid w:val="005B0AE8"/>
    <w:rsid w:val="005B16D8"/>
    <w:rsid w:val="005B19CA"/>
    <w:rsid w:val="005B23C2"/>
    <w:rsid w:val="005B26F5"/>
    <w:rsid w:val="005B27AA"/>
    <w:rsid w:val="005B3046"/>
    <w:rsid w:val="005B335D"/>
    <w:rsid w:val="005B3D6E"/>
    <w:rsid w:val="005B4119"/>
    <w:rsid w:val="005B418D"/>
    <w:rsid w:val="005B44C3"/>
    <w:rsid w:val="005B4C7F"/>
    <w:rsid w:val="005B4DE5"/>
    <w:rsid w:val="005B54E4"/>
    <w:rsid w:val="005B55E2"/>
    <w:rsid w:val="005B5820"/>
    <w:rsid w:val="005B65F6"/>
    <w:rsid w:val="005B669D"/>
    <w:rsid w:val="005B6853"/>
    <w:rsid w:val="005B717D"/>
    <w:rsid w:val="005C0100"/>
    <w:rsid w:val="005C04B1"/>
    <w:rsid w:val="005C04C2"/>
    <w:rsid w:val="005C0829"/>
    <w:rsid w:val="005C0A8F"/>
    <w:rsid w:val="005C0BE2"/>
    <w:rsid w:val="005C163D"/>
    <w:rsid w:val="005C19E3"/>
    <w:rsid w:val="005C2077"/>
    <w:rsid w:val="005C2AA4"/>
    <w:rsid w:val="005C39C9"/>
    <w:rsid w:val="005C3B81"/>
    <w:rsid w:val="005C3E3D"/>
    <w:rsid w:val="005C3F20"/>
    <w:rsid w:val="005C4324"/>
    <w:rsid w:val="005C5304"/>
    <w:rsid w:val="005C5DE9"/>
    <w:rsid w:val="005C7A45"/>
    <w:rsid w:val="005C7D6C"/>
    <w:rsid w:val="005D0473"/>
    <w:rsid w:val="005D0537"/>
    <w:rsid w:val="005D06E1"/>
    <w:rsid w:val="005D0F90"/>
    <w:rsid w:val="005D1F7D"/>
    <w:rsid w:val="005D2592"/>
    <w:rsid w:val="005D4D97"/>
    <w:rsid w:val="005D4E89"/>
    <w:rsid w:val="005D4FEB"/>
    <w:rsid w:val="005D5055"/>
    <w:rsid w:val="005D5397"/>
    <w:rsid w:val="005D5B6D"/>
    <w:rsid w:val="005D5F40"/>
    <w:rsid w:val="005D69C6"/>
    <w:rsid w:val="005D7C5A"/>
    <w:rsid w:val="005D7E68"/>
    <w:rsid w:val="005D7FD3"/>
    <w:rsid w:val="005E0A71"/>
    <w:rsid w:val="005E0D9E"/>
    <w:rsid w:val="005E14FD"/>
    <w:rsid w:val="005E198F"/>
    <w:rsid w:val="005E32C4"/>
    <w:rsid w:val="005E3C4C"/>
    <w:rsid w:val="005E431B"/>
    <w:rsid w:val="005E4477"/>
    <w:rsid w:val="005E45AD"/>
    <w:rsid w:val="005E51F7"/>
    <w:rsid w:val="005E5349"/>
    <w:rsid w:val="005E5631"/>
    <w:rsid w:val="005E5A2C"/>
    <w:rsid w:val="005E5BC7"/>
    <w:rsid w:val="005E5BD4"/>
    <w:rsid w:val="005E5DC1"/>
    <w:rsid w:val="005E6BE0"/>
    <w:rsid w:val="005E6BE1"/>
    <w:rsid w:val="005E6BE8"/>
    <w:rsid w:val="005E7150"/>
    <w:rsid w:val="005E7972"/>
    <w:rsid w:val="005F02B0"/>
    <w:rsid w:val="005F058B"/>
    <w:rsid w:val="005F1069"/>
    <w:rsid w:val="005F1465"/>
    <w:rsid w:val="005F1956"/>
    <w:rsid w:val="005F1DFB"/>
    <w:rsid w:val="005F22A8"/>
    <w:rsid w:val="005F22AB"/>
    <w:rsid w:val="005F22DB"/>
    <w:rsid w:val="005F2B89"/>
    <w:rsid w:val="005F2F65"/>
    <w:rsid w:val="005F342C"/>
    <w:rsid w:val="005F378B"/>
    <w:rsid w:val="005F488A"/>
    <w:rsid w:val="005F52A9"/>
    <w:rsid w:val="005F5EC2"/>
    <w:rsid w:val="005F63AE"/>
    <w:rsid w:val="005F7143"/>
    <w:rsid w:val="005F7B33"/>
    <w:rsid w:val="005F7DED"/>
    <w:rsid w:val="00600002"/>
    <w:rsid w:val="00600F0D"/>
    <w:rsid w:val="00600F2F"/>
    <w:rsid w:val="0060119E"/>
    <w:rsid w:val="00601259"/>
    <w:rsid w:val="00601ABA"/>
    <w:rsid w:val="00601BB3"/>
    <w:rsid w:val="00601C70"/>
    <w:rsid w:val="00602621"/>
    <w:rsid w:val="00602C5F"/>
    <w:rsid w:val="00602F3D"/>
    <w:rsid w:val="006030F6"/>
    <w:rsid w:val="00603298"/>
    <w:rsid w:val="0060354A"/>
    <w:rsid w:val="00603C97"/>
    <w:rsid w:val="00604165"/>
    <w:rsid w:val="00604592"/>
    <w:rsid w:val="00604E91"/>
    <w:rsid w:val="00605D6D"/>
    <w:rsid w:val="00606FC9"/>
    <w:rsid w:val="00607C80"/>
    <w:rsid w:val="006100CE"/>
    <w:rsid w:val="00610245"/>
    <w:rsid w:val="00610C24"/>
    <w:rsid w:val="00610F46"/>
    <w:rsid w:val="006113C1"/>
    <w:rsid w:val="006114F2"/>
    <w:rsid w:val="006114FF"/>
    <w:rsid w:val="00611899"/>
    <w:rsid w:val="00611CB6"/>
    <w:rsid w:val="00611F8F"/>
    <w:rsid w:val="006123EA"/>
    <w:rsid w:val="006136DF"/>
    <w:rsid w:val="006139E0"/>
    <w:rsid w:val="00613D56"/>
    <w:rsid w:val="00613EE2"/>
    <w:rsid w:val="0061493C"/>
    <w:rsid w:val="00614A49"/>
    <w:rsid w:val="00614B7D"/>
    <w:rsid w:val="00615661"/>
    <w:rsid w:val="0061567A"/>
    <w:rsid w:val="006156EC"/>
    <w:rsid w:val="006158AE"/>
    <w:rsid w:val="00615EA3"/>
    <w:rsid w:val="00615F64"/>
    <w:rsid w:val="006160A2"/>
    <w:rsid w:val="006178A5"/>
    <w:rsid w:val="006201F0"/>
    <w:rsid w:val="00620A32"/>
    <w:rsid w:val="00620BDD"/>
    <w:rsid w:val="0062108D"/>
    <w:rsid w:val="0062143C"/>
    <w:rsid w:val="00621604"/>
    <w:rsid w:val="006216BB"/>
    <w:rsid w:val="0062177C"/>
    <w:rsid w:val="00622301"/>
    <w:rsid w:val="00622837"/>
    <w:rsid w:val="0062326D"/>
    <w:rsid w:val="006234DB"/>
    <w:rsid w:val="00623980"/>
    <w:rsid w:val="00624504"/>
    <w:rsid w:val="006245C6"/>
    <w:rsid w:val="006252FC"/>
    <w:rsid w:val="006258AC"/>
    <w:rsid w:val="006259FF"/>
    <w:rsid w:val="00625F6C"/>
    <w:rsid w:val="00627D2F"/>
    <w:rsid w:val="00627DEF"/>
    <w:rsid w:val="00630442"/>
    <w:rsid w:val="00630830"/>
    <w:rsid w:val="00630EDF"/>
    <w:rsid w:val="00631979"/>
    <w:rsid w:val="00631B09"/>
    <w:rsid w:val="0063210F"/>
    <w:rsid w:val="00632522"/>
    <w:rsid w:val="00632611"/>
    <w:rsid w:val="0063346C"/>
    <w:rsid w:val="006334D7"/>
    <w:rsid w:val="006335B8"/>
    <w:rsid w:val="00633ADA"/>
    <w:rsid w:val="006346BF"/>
    <w:rsid w:val="00634EAB"/>
    <w:rsid w:val="006356B1"/>
    <w:rsid w:val="00635DDE"/>
    <w:rsid w:val="00635F69"/>
    <w:rsid w:val="006365EA"/>
    <w:rsid w:val="006368CF"/>
    <w:rsid w:val="0063720F"/>
    <w:rsid w:val="006376D3"/>
    <w:rsid w:val="006402A2"/>
    <w:rsid w:val="00640B23"/>
    <w:rsid w:val="00640BA8"/>
    <w:rsid w:val="00641F17"/>
    <w:rsid w:val="00642D3E"/>
    <w:rsid w:val="006430EB"/>
    <w:rsid w:val="00643FA7"/>
    <w:rsid w:val="006444FD"/>
    <w:rsid w:val="00644714"/>
    <w:rsid w:val="00644E0D"/>
    <w:rsid w:val="0064508F"/>
    <w:rsid w:val="006450A9"/>
    <w:rsid w:val="006458F8"/>
    <w:rsid w:val="00646EB2"/>
    <w:rsid w:val="006504CD"/>
    <w:rsid w:val="006509CD"/>
    <w:rsid w:val="006512AC"/>
    <w:rsid w:val="00651343"/>
    <w:rsid w:val="0065155A"/>
    <w:rsid w:val="00651D4E"/>
    <w:rsid w:val="006524BC"/>
    <w:rsid w:val="00652C3E"/>
    <w:rsid w:val="00652E8B"/>
    <w:rsid w:val="006534C7"/>
    <w:rsid w:val="006536C9"/>
    <w:rsid w:val="00653B17"/>
    <w:rsid w:val="0065450F"/>
    <w:rsid w:val="00654AAD"/>
    <w:rsid w:val="00654BE4"/>
    <w:rsid w:val="006550F2"/>
    <w:rsid w:val="00655139"/>
    <w:rsid w:val="006559CD"/>
    <w:rsid w:val="00655A6C"/>
    <w:rsid w:val="0065612B"/>
    <w:rsid w:val="0065616A"/>
    <w:rsid w:val="00656904"/>
    <w:rsid w:val="00656957"/>
    <w:rsid w:val="00657AEB"/>
    <w:rsid w:val="006606D6"/>
    <w:rsid w:val="00660AD3"/>
    <w:rsid w:val="00660B18"/>
    <w:rsid w:val="00661CB7"/>
    <w:rsid w:val="006624FF"/>
    <w:rsid w:val="00663029"/>
    <w:rsid w:val="0066318C"/>
    <w:rsid w:val="006645E0"/>
    <w:rsid w:val="006646C3"/>
    <w:rsid w:val="0066476E"/>
    <w:rsid w:val="00665027"/>
    <w:rsid w:val="0066522F"/>
    <w:rsid w:val="00665503"/>
    <w:rsid w:val="00665E5C"/>
    <w:rsid w:val="00666474"/>
    <w:rsid w:val="00666762"/>
    <w:rsid w:val="00666E36"/>
    <w:rsid w:val="00667577"/>
    <w:rsid w:val="00667B25"/>
    <w:rsid w:val="006702ED"/>
    <w:rsid w:val="0067105F"/>
    <w:rsid w:val="00671381"/>
    <w:rsid w:val="00671682"/>
    <w:rsid w:val="00672007"/>
    <w:rsid w:val="00672050"/>
    <w:rsid w:val="00672D79"/>
    <w:rsid w:val="00673809"/>
    <w:rsid w:val="00673D7D"/>
    <w:rsid w:val="0067436A"/>
    <w:rsid w:val="006749FB"/>
    <w:rsid w:val="00674AAE"/>
    <w:rsid w:val="00674D6C"/>
    <w:rsid w:val="006755A6"/>
    <w:rsid w:val="00675E9F"/>
    <w:rsid w:val="00675F94"/>
    <w:rsid w:val="00676033"/>
    <w:rsid w:val="00676197"/>
    <w:rsid w:val="00676245"/>
    <w:rsid w:val="006764CE"/>
    <w:rsid w:val="00677B4D"/>
    <w:rsid w:val="00677E74"/>
    <w:rsid w:val="00680427"/>
    <w:rsid w:val="00680D54"/>
    <w:rsid w:val="00682084"/>
    <w:rsid w:val="00682286"/>
    <w:rsid w:val="006822FD"/>
    <w:rsid w:val="00682849"/>
    <w:rsid w:val="00682DA0"/>
    <w:rsid w:val="0068355F"/>
    <w:rsid w:val="00683616"/>
    <w:rsid w:val="00683FA4"/>
    <w:rsid w:val="006842CE"/>
    <w:rsid w:val="0068455C"/>
    <w:rsid w:val="00684B57"/>
    <w:rsid w:val="006860D7"/>
    <w:rsid w:val="00686221"/>
    <w:rsid w:val="00686B48"/>
    <w:rsid w:val="0068746A"/>
    <w:rsid w:val="00690A5E"/>
    <w:rsid w:val="00690C4C"/>
    <w:rsid w:val="00691E81"/>
    <w:rsid w:val="006925FB"/>
    <w:rsid w:val="0069289B"/>
    <w:rsid w:val="00692BE5"/>
    <w:rsid w:val="00692E3F"/>
    <w:rsid w:val="006933E5"/>
    <w:rsid w:val="00693890"/>
    <w:rsid w:val="00694F7F"/>
    <w:rsid w:val="00695300"/>
    <w:rsid w:val="00695BA6"/>
    <w:rsid w:val="00695E32"/>
    <w:rsid w:val="00696342"/>
    <w:rsid w:val="006967B2"/>
    <w:rsid w:val="00696C81"/>
    <w:rsid w:val="00696CB9"/>
    <w:rsid w:val="00696E74"/>
    <w:rsid w:val="00696FF7"/>
    <w:rsid w:val="006974C4"/>
    <w:rsid w:val="0069752E"/>
    <w:rsid w:val="00697FBE"/>
    <w:rsid w:val="006A0132"/>
    <w:rsid w:val="006A0D11"/>
    <w:rsid w:val="006A1661"/>
    <w:rsid w:val="006A1991"/>
    <w:rsid w:val="006A1C50"/>
    <w:rsid w:val="006A2A52"/>
    <w:rsid w:val="006A3706"/>
    <w:rsid w:val="006A39C1"/>
    <w:rsid w:val="006A4183"/>
    <w:rsid w:val="006A432C"/>
    <w:rsid w:val="006A45C6"/>
    <w:rsid w:val="006A4B5D"/>
    <w:rsid w:val="006A4D4F"/>
    <w:rsid w:val="006A4F2F"/>
    <w:rsid w:val="006A52DE"/>
    <w:rsid w:val="006A5868"/>
    <w:rsid w:val="006A5C37"/>
    <w:rsid w:val="006A5ECB"/>
    <w:rsid w:val="006A618A"/>
    <w:rsid w:val="006A681F"/>
    <w:rsid w:val="006A6886"/>
    <w:rsid w:val="006A6C1E"/>
    <w:rsid w:val="006A6D45"/>
    <w:rsid w:val="006A6D68"/>
    <w:rsid w:val="006A6F47"/>
    <w:rsid w:val="006A7AA5"/>
    <w:rsid w:val="006A7BBA"/>
    <w:rsid w:val="006B0854"/>
    <w:rsid w:val="006B1134"/>
    <w:rsid w:val="006B13E8"/>
    <w:rsid w:val="006B1583"/>
    <w:rsid w:val="006B1C61"/>
    <w:rsid w:val="006B1DD6"/>
    <w:rsid w:val="006B229D"/>
    <w:rsid w:val="006B26AE"/>
    <w:rsid w:val="006B36B8"/>
    <w:rsid w:val="006B3791"/>
    <w:rsid w:val="006B3A2F"/>
    <w:rsid w:val="006B3BEC"/>
    <w:rsid w:val="006B3CDD"/>
    <w:rsid w:val="006B4D64"/>
    <w:rsid w:val="006B5B60"/>
    <w:rsid w:val="006B5F2B"/>
    <w:rsid w:val="006B62CA"/>
    <w:rsid w:val="006B7677"/>
    <w:rsid w:val="006B7BD2"/>
    <w:rsid w:val="006C0E7F"/>
    <w:rsid w:val="006C13E6"/>
    <w:rsid w:val="006C18CA"/>
    <w:rsid w:val="006C251E"/>
    <w:rsid w:val="006C2762"/>
    <w:rsid w:val="006C27EC"/>
    <w:rsid w:val="006C43B2"/>
    <w:rsid w:val="006C4A38"/>
    <w:rsid w:val="006C4BD7"/>
    <w:rsid w:val="006C4DA1"/>
    <w:rsid w:val="006C4F30"/>
    <w:rsid w:val="006C5B19"/>
    <w:rsid w:val="006C5DB9"/>
    <w:rsid w:val="006C6FB6"/>
    <w:rsid w:val="006C74FE"/>
    <w:rsid w:val="006C7F1B"/>
    <w:rsid w:val="006D026D"/>
    <w:rsid w:val="006D0C7E"/>
    <w:rsid w:val="006D1257"/>
    <w:rsid w:val="006D12A6"/>
    <w:rsid w:val="006D1367"/>
    <w:rsid w:val="006D13EC"/>
    <w:rsid w:val="006D14BD"/>
    <w:rsid w:val="006D18FD"/>
    <w:rsid w:val="006D1966"/>
    <w:rsid w:val="006D1CD8"/>
    <w:rsid w:val="006D20CF"/>
    <w:rsid w:val="006D210F"/>
    <w:rsid w:val="006D239E"/>
    <w:rsid w:val="006D27D8"/>
    <w:rsid w:val="006D2DC6"/>
    <w:rsid w:val="006D334A"/>
    <w:rsid w:val="006D34B1"/>
    <w:rsid w:val="006D375E"/>
    <w:rsid w:val="006D3CCF"/>
    <w:rsid w:val="006D3F2C"/>
    <w:rsid w:val="006D4E42"/>
    <w:rsid w:val="006D4E9F"/>
    <w:rsid w:val="006D53D3"/>
    <w:rsid w:val="006D5607"/>
    <w:rsid w:val="006D58A6"/>
    <w:rsid w:val="006D5B9F"/>
    <w:rsid w:val="006D63C0"/>
    <w:rsid w:val="006D663A"/>
    <w:rsid w:val="006D6718"/>
    <w:rsid w:val="006D6ABD"/>
    <w:rsid w:val="006D6C8F"/>
    <w:rsid w:val="006D75BF"/>
    <w:rsid w:val="006E04E1"/>
    <w:rsid w:val="006E0557"/>
    <w:rsid w:val="006E0A45"/>
    <w:rsid w:val="006E0E01"/>
    <w:rsid w:val="006E0ECF"/>
    <w:rsid w:val="006E1E1D"/>
    <w:rsid w:val="006E2058"/>
    <w:rsid w:val="006E2356"/>
    <w:rsid w:val="006E26FE"/>
    <w:rsid w:val="006E2F50"/>
    <w:rsid w:val="006E2F9A"/>
    <w:rsid w:val="006E331A"/>
    <w:rsid w:val="006E34FA"/>
    <w:rsid w:val="006E3C48"/>
    <w:rsid w:val="006E4D7D"/>
    <w:rsid w:val="006E526E"/>
    <w:rsid w:val="006E5473"/>
    <w:rsid w:val="006E56F8"/>
    <w:rsid w:val="006E598C"/>
    <w:rsid w:val="006E60DC"/>
    <w:rsid w:val="006E612C"/>
    <w:rsid w:val="006E61D8"/>
    <w:rsid w:val="006E625A"/>
    <w:rsid w:val="006E66DE"/>
    <w:rsid w:val="006E67BF"/>
    <w:rsid w:val="006E68D6"/>
    <w:rsid w:val="006E6FEE"/>
    <w:rsid w:val="006E749C"/>
    <w:rsid w:val="006E74E6"/>
    <w:rsid w:val="006E7FF8"/>
    <w:rsid w:val="006F0375"/>
    <w:rsid w:val="006F0BE8"/>
    <w:rsid w:val="006F0D06"/>
    <w:rsid w:val="006F0EED"/>
    <w:rsid w:val="006F1159"/>
    <w:rsid w:val="006F1F03"/>
    <w:rsid w:val="006F1F9A"/>
    <w:rsid w:val="006F2F1B"/>
    <w:rsid w:val="006F31C7"/>
    <w:rsid w:val="006F35A9"/>
    <w:rsid w:val="006F3A59"/>
    <w:rsid w:val="006F3EC6"/>
    <w:rsid w:val="006F42EC"/>
    <w:rsid w:val="006F4E26"/>
    <w:rsid w:val="006F5620"/>
    <w:rsid w:val="006F61A7"/>
    <w:rsid w:val="006F6205"/>
    <w:rsid w:val="006F6449"/>
    <w:rsid w:val="006F66C1"/>
    <w:rsid w:val="006F73E1"/>
    <w:rsid w:val="006F7C19"/>
    <w:rsid w:val="006F7E19"/>
    <w:rsid w:val="00700D46"/>
    <w:rsid w:val="0070155F"/>
    <w:rsid w:val="00701E5C"/>
    <w:rsid w:val="0070202B"/>
    <w:rsid w:val="0070270F"/>
    <w:rsid w:val="00702B78"/>
    <w:rsid w:val="00703C9B"/>
    <w:rsid w:val="00704C14"/>
    <w:rsid w:val="00704D90"/>
    <w:rsid w:val="00705BEE"/>
    <w:rsid w:val="00706282"/>
    <w:rsid w:val="007067C3"/>
    <w:rsid w:val="00707667"/>
    <w:rsid w:val="007079BA"/>
    <w:rsid w:val="00707DCC"/>
    <w:rsid w:val="00710C66"/>
    <w:rsid w:val="007119E0"/>
    <w:rsid w:val="00711D8C"/>
    <w:rsid w:val="00712A3F"/>
    <w:rsid w:val="00713402"/>
    <w:rsid w:val="0071345A"/>
    <w:rsid w:val="00713CE5"/>
    <w:rsid w:val="007147F9"/>
    <w:rsid w:val="0071494B"/>
    <w:rsid w:val="00714B76"/>
    <w:rsid w:val="00714D60"/>
    <w:rsid w:val="0071588C"/>
    <w:rsid w:val="007158FB"/>
    <w:rsid w:val="00716FE0"/>
    <w:rsid w:val="00717850"/>
    <w:rsid w:val="00717F20"/>
    <w:rsid w:val="0072179D"/>
    <w:rsid w:val="00721800"/>
    <w:rsid w:val="00721A20"/>
    <w:rsid w:val="00721C48"/>
    <w:rsid w:val="00721CF7"/>
    <w:rsid w:val="007222F9"/>
    <w:rsid w:val="00722605"/>
    <w:rsid w:val="007227A6"/>
    <w:rsid w:val="007227B3"/>
    <w:rsid w:val="0072283B"/>
    <w:rsid w:val="00722AD6"/>
    <w:rsid w:val="00722CD7"/>
    <w:rsid w:val="00723069"/>
    <w:rsid w:val="007236D1"/>
    <w:rsid w:val="00723753"/>
    <w:rsid w:val="00723C9D"/>
    <w:rsid w:val="00723EC6"/>
    <w:rsid w:val="00723F99"/>
    <w:rsid w:val="0072411E"/>
    <w:rsid w:val="00724E6F"/>
    <w:rsid w:val="0072526C"/>
    <w:rsid w:val="00725634"/>
    <w:rsid w:val="00725FCD"/>
    <w:rsid w:val="0072666E"/>
    <w:rsid w:val="007270E9"/>
    <w:rsid w:val="0072741C"/>
    <w:rsid w:val="00727D91"/>
    <w:rsid w:val="00732071"/>
    <w:rsid w:val="00732C37"/>
    <w:rsid w:val="00732CF3"/>
    <w:rsid w:val="00733792"/>
    <w:rsid w:val="00733BAD"/>
    <w:rsid w:val="00733BB7"/>
    <w:rsid w:val="00733BD9"/>
    <w:rsid w:val="00733FB1"/>
    <w:rsid w:val="0073420D"/>
    <w:rsid w:val="00734637"/>
    <w:rsid w:val="007346AD"/>
    <w:rsid w:val="0073548D"/>
    <w:rsid w:val="00735A6D"/>
    <w:rsid w:val="00735CBA"/>
    <w:rsid w:val="007362AB"/>
    <w:rsid w:val="00737129"/>
    <w:rsid w:val="0073758F"/>
    <w:rsid w:val="00737EB1"/>
    <w:rsid w:val="007400DA"/>
    <w:rsid w:val="00740780"/>
    <w:rsid w:val="00741B1C"/>
    <w:rsid w:val="00742017"/>
    <w:rsid w:val="00742808"/>
    <w:rsid w:val="00742846"/>
    <w:rsid w:val="00742F21"/>
    <w:rsid w:val="00742FE3"/>
    <w:rsid w:val="00743145"/>
    <w:rsid w:val="00744242"/>
    <w:rsid w:val="0074551A"/>
    <w:rsid w:val="007457BE"/>
    <w:rsid w:val="0074698F"/>
    <w:rsid w:val="007469A0"/>
    <w:rsid w:val="00746A32"/>
    <w:rsid w:val="00747682"/>
    <w:rsid w:val="00747DAA"/>
    <w:rsid w:val="0075022C"/>
    <w:rsid w:val="007503DF"/>
    <w:rsid w:val="00750414"/>
    <w:rsid w:val="00750593"/>
    <w:rsid w:val="007505EB"/>
    <w:rsid w:val="007506FA"/>
    <w:rsid w:val="007507C4"/>
    <w:rsid w:val="00751003"/>
    <w:rsid w:val="00751531"/>
    <w:rsid w:val="00751548"/>
    <w:rsid w:val="007515D3"/>
    <w:rsid w:val="00751C20"/>
    <w:rsid w:val="00752598"/>
    <w:rsid w:val="007525E1"/>
    <w:rsid w:val="0075350A"/>
    <w:rsid w:val="00754021"/>
    <w:rsid w:val="00754C3E"/>
    <w:rsid w:val="00755C47"/>
    <w:rsid w:val="00755DD2"/>
    <w:rsid w:val="0075632C"/>
    <w:rsid w:val="00756CA4"/>
    <w:rsid w:val="0075775C"/>
    <w:rsid w:val="00757CE5"/>
    <w:rsid w:val="00760023"/>
    <w:rsid w:val="00760BC9"/>
    <w:rsid w:val="007614F3"/>
    <w:rsid w:val="00761D48"/>
    <w:rsid w:val="00761D6F"/>
    <w:rsid w:val="00761F08"/>
    <w:rsid w:val="0076274C"/>
    <w:rsid w:val="007629D5"/>
    <w:rsid w:val="00762C7B"/>
    <w:rsid w:val="007637A3"/>
    <w:rsid w:val="00763D11"/>
    <w:rsid w:val="00764DD7"/>
    <w:rsid w:val="0076508B"/>
    <w:rsid w:val="007673CE"/>
    <w:rsid w:val="007676A4"/>
    <w:rsid w:val="007679F5"/>
    <w:rsid w:val="00767CAC"/>
    <w:rsid w:val="007700BA"/>
    <w:rsid w:val="007717F2"/>
    <w:rsid w:val="00771844"/>
    <w:rsid w:val="00771CE1"/>
    <w:rsid w:val="007728B8"/>
    <w:rsid w:val="007729EC"/>
    <w:rsid w:val="00772A3B"/>
    <w:rsid w:val="00772F9B"/>
    <w:rsid w:val="00773A90"/>
    <w:rsid w:val="00773BD6"/>
    <w:rsid w:val="00774B5F"/>
    <w:rsid w:val="00775373"/>
    <w:rsid w:val="00775460"/>
    <w:rsid w:val="007754DE"/>
    <w:rsid w:val="007759AD"/>
    <w:rsid w:val="00775EDB"/>
    <w:rsid w:val="007768AA"/>
    <w:rsid w:val="00776BDC"/>
    <w:rsid w:val="007770AB"/>
    <w:rsid w:val="007772EC"/>
    <w:rsid w:val="007778BC"/>
    <w:rsid w:val="00777C6A"/>
    <w:rsid w:val="00780153"/>
    <w:rsid w:val="00780B5D"/>
    <w:rsid w:val="00780DFF"/>
    <w:rsid w:val="00780F14"/>
    <w:rsid w:val="007813E3"/>
    <w:rsid w:val="007817C7"/>
    <w:rsid w:val="00781A78"/>
    <w:rsid w:val="00781FBD"/>
    <w:rsid w:val="00783195"/>
    <w:rsid w:val="00783A52"/>
    <w:rsid w:val="00784226"/>
    <w:rsid w:val="0078467B"/>
    <w:rsid w:val="007849D8"/>
    <w:rsid w:val="007857CF"/>
    <w:rsid w:val="00786076"/>
    <w:rsid w:val="00786225"/>
    <w:rsid w:val="007862EC"/>
    <w:rsid w:val="0078662E"/>
    <w:rsid w:val="00786BF1"/>
    <w:rsid w:val="00786C4D"/>
    <w:rsid w:val="00786C7C"/>
    <w:rsid w:val="00787A7E"/>
    <w:rsid w:val="00790489"/>
    <w:rsid w:val="00790CF0"/>
    <w:rsid w:val="00790D42"/>
    <w:rsid w:val="00791117"/>
    <w:rsid w:val="007918AD"/>
    <w:rsid w:val="00791AD3"/>
    <w:rsid w:val="00791AF0"/>
    <w:rsid w:val="007923E4"/>
    <w:rsid w:val="00792432"/>
    <w:rsid w:val="0079269E"/>
    <w:rsid w:val="00792C51"/>
    <w:rsid w:val="00793444"/>
    <w:rsid w:val="00793BE7"/>
    <w:rsid w:val="00794238"/>
    <w:rsid w:val="00794258"/>
    <w:rsid w:val="00794585"/>
    <w:rsid w:val="00795719"/>
    <w:rsid w:val="007957E1"/>
    <w:rsid w:val="00795A4E"/>
    <w:rsid w:val="00796DAA"/>
    <w:rsid w:val="007972CB"/>
    <w:rsid w:val="007975BC"/>
    <w:rsid w:val="007A13DC"/>
    <w:rsid w:val="007A1BB1"/>
    <w:rsid w:val="007A1C5E"/>
    <w:rsid w:val="007A1CC5"/>
    <w:rsid w:val="007A281B"/>
    <w:rsid w:val="007A2DD1"/>
    <w:rsid w:val="007A2E18"/>
    <w:rsid w:val="007A330A"/>
    <w:rsid w:val="007A3ACF"/>
    <w:rsid w:val="007A3BC2"/>
    <w:rsid w:val="007A428F"/>
    <w:rsid w:val="007A4495"/>
    <w:rsid w:val="007A4714"/>
    <w:rsid w:val="007A47F3"/>
    <w:rsid w:val="007A4821"/>
    <w:rsid w:val="007A5BE6"/>
    <w:rsid w:val="007A6182"/>
    <w:rsid w:val="007A6737"/>
    <w:rsid w:val="007A6CE3"/>
    <w:rsid w:val="007B0706"/>
    <w:rsid w:val="007B0BE5"/>
    <w:rsid w:val="007B154C"/>
    <w:rsid w:val="007B236C"/>
    <w:rsid w:val="007B23B1"/>
    <w:rsid w:val="007B3636"/>
    <w:rsid w:val="007B3940"/>
    <w:rsid w:val="007B39E4"/>
    <w:rsid w:val="007B4254"/>
    <w:rsid w:val="007B433B"/>
    <w:rsid w:val="007B4494"/>
    <w:rsid w:val="007B456D"/>
    <w:rsid w:val="007B4A34"/>
    <w:rsid w:val="007B53C4"/>
    <w:rsid w:val="007B58F6"/>
    <w:rsid w:val="007B5EB4"/>
    <w:rsid w:val="007B61BA"/>
    <w:rsid w:val="007B6DB2"/>
    <w:rsid w:val="007B6E44"/>
    <w:rsid w:val="007B71FD"/>
    <w:rsid w:val="007B7374"/>
    <w:rsid w:val="007B7796"/>
    <w:rsid w:val="007C0423"/>
    <w:rsid w:val="007C062D"/>
    <w:rsid w:val="007C109A"/>
    <w:rsid w:val="007C129D"/>
    <w:rsid w:val="007C16F8"/>
    <w:rsid w:val="007C1A4A"/>
    <w:rsid w:val="007C2A9C"/>
    <w:rsid w:val="007C3674"/>
    <w:rsid w:val="007C3691"/>
    <w:rsid w:val="007C3962"/>
    <w:rsid w:val="007C4096"/>
    <w:rsid w:val="007C4F29"/>
    <w:rsid w:val="007C546C"/>
    <w:rsid w:val="007C5627"/>
    <w:rsid w:val="007C5B2F"/>
    <w:rsid w:val="007C5EE6"/>
    <w:rsid w:val="007C611F"/>
    <w:rsid w:val="007C6199"/>
    <w:rsid w:val="007C6335"/>
    <w:rsid w:val="007C7CB2"/>
    <w:rsid w:val="007C7CD3"/>
    <w:rsid w:val="007C7ECC"/>
    <w:rsid w:val="007D0150"/>
    <w:rsid w:val="007D0E24"/>
    <w:rsid w:val="007D215C"/>
    <w:rsid w:val="007D40E2"/>
    <w:rsid w:val="007D439A"/>
    <w:rsid w:val="007D4D73"/>
    <w:rsid w:val="007D56A6"/>
    <w:rsid w:val="007D579F"/>
    <w:rsid w:val="007D58EA"/>
    <w:rsid w:val="007D58F7"/>
    <w:rsid w:val="007D5B34"/>
    <w:rsid w:val="007D5B96"/>
    <w:rsid w:val="007D5E84"/>
    <w:rsid w:val="007D5EB6"/>
    <w:rsid w:val="007D6596"/>
    <w:rsid w:val="007D6BDB"/>
    <w:rsid w:val="007D6F42"/>
    <w:rsid w:val="007D6F46"/>
    <w:rsid w:val="007E065A"/>
    <w:rsid w:val="007E0CD0"/>
    <w:rsid w:val="007E2165"/>
    <w:rsid w:val="007E25E3"/>
    <w:rsid w:val="007E2D8C"/>
    <w:rsid w:val="007E3178"/>
    <w:rsid w:val="007E34F8"/>
    <w:rsid w:val="007E35E2"/>
    <w:rsid w:val="007E3B5E"/>
    <w:rsid w:val="007E3FF3"/>
    <w:rsid w:val="007E496A"/>
    <w:rsid w:val="007E5645"/>
    <w:rsid w:val="007E5A3B"/>
    <w:rsid w:val="007E5CDA"/>
    <w:rsid w:val="007E5D74"/>
    <w:rsid w:val="007E7C39"/>
    <w:rsid w:val="007F123E"/>
    <w:rsid w:val="007F1252"/>
    <w:rsid w:val="007F1A91"/>
    <w:rsid w:val="007F1FAB"/>
    <w:rsid w:val="007F21B5"/>
    <w:rsid w:val="007F2636"/>
    <w:rsid w:val="007F2F4C"/>
    <w:rsid w:val="007F30BD"/>
    <w:rsid w:val="007F362F"/>
    <w:rsid w:val="007F4BBF"/>
    <w:rsid w:val="007F5378"/>
    <w:rsid w:val="007F5CC2"/>
    <w:rsid w:val="007F5D02"/>
    <w:rsid w:val="007F6B35"/>
    <w:rsid w:val="007F6C1E"/>
    <w:rsid w:val="007F70F5"/>
    <w:rsid w:val="007F7130"/>
    <w:rsid w:val="007F79EA"/>
    <w:rsid w:val="0080013B"/>
    <w:rsid w:val="0080040F"/>
    <w:rsid w:val="00800877"/>
    <w:rsid w:val="00800A34"/>
    <w:rsid w:val="00800C41"/>
    <w:rsid w:val="00800CC5"/>
    <w:rsid w:val="008014A1"/>
    <w:rsid w:val="008015B0"/>
    <w:rsid w:val="00801883"/>
    <w:rsid w:val="00801986"/>
    <w:rsid w:val="00801C03"/>
    <w:rsid w:val="00801F2F"/>
    <w:rsid w:val="0080221B"/>
    <w:rsid w:val="00802A8D"/>
    <w:rsid w:val="00802C44"/>
    <w:rsid w:val="00802FEB"/>
    <w:rsid w:val="008030DB"/>
    <w:rsid w:val="00803EB5"/>
    <w:rsid w:val="008048E7"/>
    <w:rsid w:val="0080535F"/>
    <w:rsid w:val="0080555D"/>
    <w:rsid w:val="00805FB6"/>
    <w:rsid w:val="00807DBB"/>
    <w:rsid w:val="00810056"/>
    <w:rsid w:val="00810B0E"/>
    <w:rsid w:val="00810DB3"/>
    <w:rsid w:val="008114F8"/>
    <w:rsid w:val="008122A2"/>
    <w:rsid w:val="0081264F"/>
    <w:rsid w:val="008129F2"/>
    <w:rsid w:val="00812AC9"/>
    <w:rsid w:val="00812CB7"/>
    <w:rsid w:val="00813C31"/>
    <w:rsid w:val="00813EC2"/>
    <w:rsid w:val="00813F4B"/>
    <w:rsid w:val="0081466E"/>
    <w:rsid w:val="008147E7"/>
    <w:rsid w:val="00814C00"/>
    <w:rsid w:val="00814E51"/>
    <w:rsid w:val="0081578F"/>
    <w:rsid w:val="00815A5D"/>
    <w:rsid w:val="00815CC7"/>
    <w:rsid w:val="00815D4B"/>
    <w:rsid w:val="00816EC3"/>
    <w:rsid w:val="00816ED1"/>
    <w:rsid w:val="00817492"/>
    <w:rsid w:val="00820D11"/>
    <w:rsid w:val="008210D2"/>
    <w:rsid w:val="008214CB"/>
    <w:rsid w:val="00821553"/>
    <w:rsid w:val="008215D9"/>
    <w:rsid w:val="008218BE"/>
    <w:rsid w:val="00822424"/>
    <w:rsid w:val="008226D5"/>
    <w:rsid w:val="00822902"/>
    <w:rsid w:val="00823182"/>
    <w:rsid w:val="0082393D"/>
    <w:rsid w:val="00823C26"/>
    <w:rsid w:val="008241F4"/>
    <w:rsid w:val="008242D7"/>
    <w:rsid w:val="0082454E"/>
    <w:rsid w:val="008260D3"/>
    <w:rsid w:val="0082686F"/>
    <w:rsid w:val="00826974"/>
    <w:rsid w:val="00827BD5"/>
    <w:rsid w:val="00827C37"/>
    <w:rsid w:val="008300F5"/>
    <w:rsid w:val="00830E0F"/>
    <w:rsid w:val="00831297"/>
    <w:rsid w:val="00831BAF"/>
    <w:rsid w:val="00831D3D"/>
    <w:rsid w:val="00831E9A"/>
    <w:rsid w:val="008320E5"/>
    <w:rsid w:val="0083304E"/>
    <w:rsid w:val="008333D2"/>
    <w:rsid w:val="00833886"/>
    <w:rsid w:val="008339AD"/>
    <w:rsid w:val="00833EB2"/>
    <w:rsid w:val="00834673"/>
    <w:rsid w:val="008351FC"/>
    <w:rsid w:val="00836784"/>
    <w:rsid w:val="008369DC"/>
    <w:rsid w:val="00836F2E"/>
    <w:rsid w:val="008372CF"/>
    <w:rsid w:val="00837C89"/>
    <w:rsid w:val="008402B8"/>
    <w:rsid w:val="00840332"/>
    <w:rsid w:val="008405A7"/>
    <w:rsid w:val="0084094F"/>
    <w:rsid w:val="0084096F"/>
    <w:rsid w:val="00840D94"/>
    <w:rsid w:val="008414CD"/>
    <w:rsid w:val="0084182D"/>
    <w:rsid w:val="008427C0"/>
    <w:rsid w:val="00842DFC"/>
    <w:rsid w:val="00842EBA"/>
    <w:rsid w:val="00844837"/>
    <w:rsid w:val="0084497C"/>
    <w:rsid w:val="008449CB"/>
    <w:rsid w:val="00844CFD"/>
    <w:rsid w:val="008456F1"/>
    <w:rsid w:val="00846282"/>
    <w:rsid w:val="00846410"/>
    <w:rsid w:val="00846C2D"/>
    <w:rsid w:val="00846D43"/>
    <w:rsid w:val="00846E71"/>
    <w:rsid w:val="00846F0B"/>
    <w:rsid w:val="00847397"/>
    <w:rsid w:val="008473A1"/>
    <w:rsid w:val="008473CF"/>
    <w:rsid w:val="008509A1"/>
    <w:rsid w:val="008509AF"/>
    <w:rsid w:val="00850A30"/>
    <w:rsid w:val="00851012"/>
    <w:rsid w:val="008510B1"/>
    <w:rsid w:val="00851926"/>
    <w:rsid w:val="00851976"/>
    <w:rsid w:val="008519C0"/>
    <w:rsid w:val="00851A50"/>
    <w:rsid w:val="00851D8C"/>
    <w:rsid w:val="008522EA"/>
    <w:rsid w:val="008523AF"/>
    <w:rsid w:val="00852967"/>
    <w:rsid w:val="0085347A"/>
    <w:rsid w:val="00853A3F"/>
    <w:rsid w:val="00853A9A"/>
    <w:rsid w:val="00854076"/>
    <w:rsid w:val="00854773"/>
    <w:rsid w:val="00854CD9"/>
    <w:rsid w:val="00854E79"/>
    <w:rsid w:val="00855E46"/>
    <w:rsid w:val="00856660"/>
    <w:rsid w:val="00856B29"/>
    <w:rsid w:val="00856D27"/>
    <w:rsid w:val="00857027"/>
    <w:rsid w:val="008603E2"/>
    <w:rsid w:val="008607AA"/>
    <w:rsid w:val="00860F7F"/>
    <w:rsid w:val="008613AF"/>
    <w:rsid w:val="008617F8"/>
    <w:rsid w:val="00861CFA"/>
    <w:rsid w:val="0086206C"/>
    <w:rsid w:val="00862C64"/>
    <w:rsid w:val="00862E44"/>
    <w:rsid w:val="00862EEE"/>
    <w:rsid w:val="008630BE"/>
    <w:rsid w:val="008633D1"/>
    <w:rsid w:val="0086389F"/>
    <w:rsid w:val="00863FDA"/>
    <w:rsid w:val="00864BDF"/>
    <w:rsid w:val="0086518A"/>
    <w:rsid w:val="008654B6"/>
    <w:rsid w:val="00865B80"/>
    <w:rsid w:val="00866D4B"/>
    <w:rsid w:val="00866EB3"/>
    <w:rsid w:val="00866EFD"/>
    <w:rsid w:val="008671F6"/>
    <w:rsid w:val="00867203"/>
    <w:rsid w:val="008702A2"/>
    <w:rsid w:val="008702F3"/>
    <w:rsid w:val="008707DF"/>
    <w:rsid w:val="00870C68"/>
    <w:rsid w:val="00870EA0"/>
    <w:rsid w:val="00871370"/>
    <w:rsid w:val="00871465"/>
    <w:rsid w:val="008714CB"/>
    <w:rsid w:val="00872786"/>
    <w:rsid w:val="00872A81"/>
    <w:rsid w:val="00872FE0"/>
    <w:rsid w:val="00873714"/>
    <w:rsid w:val="0087429B"/>
    <w:rsid w:val="0087469E"/>
    <w:rsid w:val="0087476E"/>
    <w:rsid w:val="00874981"/>
    <w:rsid w:val="00874AC5"/>
    <w:rsid w:val="00874BBE"/>
    <w:rsid w:val="00874D3B"/>
    <w:rsid w:val="00875355"/>
    <w:rsid w:val="0087549F"/>
    <w:rsid w:val="00875DA3"/>
    <w:rsid w:val="00876FA6"/>
    <w:rsid w:val="008774AC"/>
    <w:rsid w:val="008808BB"/>
    <w:rsid w:val="008808E2"/>
    <w:rsid w:val="00880FBD"/>
    <w:rsid w:val="0088103C"/>
    <w:rsid w:val="00881C7E"/>
    <w:rsid w:val="00881EFA"/>
    <w:rsid w:val="00882C1A"/>
    <w:rsid w:val="008830FA"/>
    <w:rsid w:val="00883224"/>
    <w:rsid w:val="0088388E"/>
    <w:rsid w:val="00883C57"/>
    <w:rsid w:val="00884A24"/>
    <w:rsid w:val="00884F23"/>
    <w:rsid w:val="0088509E"/>
    <w:rsid w:val="008850B6"/>
    <w:rsid w:val="00885D71"/>
    <w:rsid w:val="0088603A"/>
    <w:rsid w:val="008860D3"/>
    <w:rsid w:val="00887054"/>
    <w:rsid w:val="008877EB"/>
    <w:rsid w:val="00887AC9"/>
    <w:rsid w:val="00887BA0"/>
    <w:rsid w:val="008902CC"/>
    <w:rsid w:val="00890CDF"/>
    <w:rsid w:val="00890E01"/>
    <w:rsid w:val="008918B5"/>
    <w:rsid w:val="00891B39"/>
    <w:rsid w:val="00892180"/>
    <w:rsid w:val="00892648"/>
    <w:rsid w:val="00892D8D"/>
    <w:rsid w:val="00893513"/>
    <w:rsid w:val="00893620"/>
    <w:rsid w:val="008948C6"/>
    <w:rsid w:val="00895819"/>
    <w:rsid w:val="00895F64"/>
    <w:rsid w:val="0089649F"/>
    <w:rsid w:val="008967D9"/>
    <w:rsid w:val="00896DB5"/>
    <w:rsid w:val="008A04B5"/>
    <w:rsid w:val="008A067F"/>
    <w:rsid w:val="008A06C1"/>
    <w:rsid w:val="008A12D7"/>
    <w:rsid w:val="008A1D02"/>
    <w:rsid w:val="008A29A5"/>
    <w:rsid w:val="008A3084"/>
    <w:rsid w:val="008A31F0"/>
    <w:rsid w:val="008A326C"/>
    <w:rsid w:val="008A3B71"/>
    <w:rsid w:val="008A3BB6"/>
    <w:rsid w:val="008A413D"/>
    <w:rsid w:val="008A44A8"/>
    <w:rsid w:val="008A4DBC"/>
    <w:rsid w:val="008A679B"/>
    <w:rsid w:val="008A6D3B"/>
    <w:rsid w:val="008A73B6"/>
    <w:rsid w:val="008A782B"/>
    <w:rsid w:val="008A7868"/>
    <w:rsid w:val="008A79AE"/>
    <w:rsid w:val="008A7BB1"/>
    <w:rsid w:val="008B134C"/>
    <w:rsid w:val="008B1396"/>
    <w:rsid w:val="008B162D"/>
    <w:rsid w:val="008B1685"/>
    <w:rsid w:val="008B1F74"/>
    <w:rsid w:val="008B2979"/>
    <w:rsid w:val="008B3191"/>
    <w:rsid w:val="008B3456"/>
    <w:rsid w:val="008B40B0"/>
    <w:rsid w:val="008B4247"/>
    <w:rsid w:val="008B459B"/>
    <w:rsid w:val="008B4992"/>
    <w:rsid w:val="008B4B6F"/>
    <w:rsid w:val="008B583C"/>
    <w:rsid w:val="008B60A5"/>
    <w:rsid w:val="008B682E"/>
    <w:rsid w:val="008B6BF1"/>
    <w:rsid w:val="008B6D1C"/>
    <w:rsid w:val="008B7390"/>
    <w:rsid w:val="008B745E"/>
    <w:rsid w:val="008B7784"/>
    <w:rsid w:val="008C0489"/>
    <w:rsid w:val="008C077E"/>
    <w:rsid w:val="008C13B9"/>
    <w:rsid w:val="008C1861"/>
    <w:rsid w:val="008C26D8"/>
    <w:rsid w:val="008C289E"/>
    <w:rsid w:val="008C2B57"/>
    <w:rsid w:val="008C3792"/>
    <w:rsid w:val="008C3B15"/>
    <w:rsid w:val="008C3BE8"/>
    <w:rsid w:val="008C4E43"/>
    <w:rsid w:val="008C5119"/>
    <w:rsid w:val="008C53F3"/>
    <w:rsid w:val="008C63D6"/>
    <w:rsid w:val="008C652C"/>
    <w:rsid w:val="008C656F"/>
    <w:rsid w:val="008C697D"/>
    <w:rsid w:val="008C6A12"/>
    <w:rsid w:val="008C6AA4"/>
    <w:rsid w:val="008C7B03"/>
    <w:rsid w:val="008C7D3A"/>
    <w:rsid w:val="008D13B0"/>
    <w:rsid w:val="008D1829"/>
    <w:rsid w:val="008D1A89"/>
    <w:rsid w:val="008D1E04"/>
    <w:rsid w:val="008D202D"/>
    <w:rsid w:val="008D2E57"/>
    <w:rsid w:val="008D32EF"/>
    <w:rsid w:val="008D3415"/>
    <w:rsid w:val="008D3E21"/>
    <w:rsid w:val="008D4A97"/>
    <w:rsid w:val="008D62BA"/>
    <w:rsid w:val="008D64B7"/>
    <w:rsid w:val="008D6824"/>
    <w:rsid w:val="008D6839"/>
    <w:rsid w:val="008D6BAF"/>
    <w:rsid w:val="008D6E24"/>
    <w:rsid w:val="008D7811"/>
    <w:rsid w:val="008D7888"/>
    <w:rsid w:val="008E19AE"/>
    <w:rsid w:val="008E22BC"/>
    <w:rsid w:val="008E24FD"/>
    <w:rsid w:val="008E2B39"/>
    <w:rsid w:val="008E2C05"/>
    <w:rsid w:val="008E3A64"/>
    <w:rsid w:val="008E3C04"/>
    <w:rsid w:val="008E3E63"/>
    <w:rsid w:val="008E4415"/>
    <w:rsid w:val="008E469C"/>
    <w:rsid w:val="008E559B"/>
    <w:rsid w:val="008E5F8C"/>
    <w:rsid w:val="008E6E2A"/>
    <w:rsid w:val="008E6EF0"/>
    <w:rsid w:val="008E723E"/>
    <w:rsid w:val="008F0F41"/>
    <w:rsid w:val="008F22F8"/>
    <w:rsid w:val="008F2490"/>
    <w:rsid w:val="008F2B92"/>
    <w:rsid w:val="008F2CC2"/>
    <w:rsid w:val="008F358C"/>
    <w:rsid w:val="008F388F"/>
    <w:rsid w:val="008F4184"/>
    <w:rsid w:val="008F44CB"/>
    <w:rsid w:val="008F4895"/>
    <w:rsid w:val="008F4A26"/>
    <w:rsid w:val="008F54D7"/>
    <w:rsid w:val="008F5FE6"/>
    <w:rsid w:val="008F6401"/>
    <w:rsid w:val="008F642B"/>
    <w:rsid w:val="008F65F1"/>
    <w:rsid w:val="008F66AE"/>
    <w:rsid w:val="008F69E4"/>
    <w:rsid w:val="008F6D18"/>
    <w:rsid w:val="008F73DF"/>
    <w:rsid w:val="008F782F"/>
    <w:rsid w:val="008F7A66"/>
    <w:rsid w:val="008F7ABB"/>
    <w:rsid w:val="00900454"/>
    <w:rsid w:val="009004DD"/>
    <w:rsid w:val="009004E6"/>
    <w:rsid w:val="00900AEA"/>
    <w:rsid w:val="00900F32"/>
    <w:rsid w:val="0090175F"/>
    <w:rsid w:val="00901976"/>
    <w:rsid w:val="00901C6D"/>
    <w:rsid w:val="00901EF4"/>
    <w:rsid w:val="0090226E"/>
    <w:rsid w:val="00902419"/>
    <w:rsid w:val="00902B31"/>
    <w:rsid w:val="00903001"/>
    <w:rsid w:val="0090310E"/>
    <w:rsid w:val="00903307"/>
    <w:rsid w:val="0090342F"/>
    <w:rsid w:val="00903546"/>
    <w:rsid w:val="009039EC"/>
    <w:rsid w:val="00903B64"/>
    <w:rsid w:val="00904365"/>
    <w:rsid w:val="009045A8"/>
    <w:rsid w:val="00904BC8"/>
    <w:rsid w:val="00904F84"/>
    <w:rsid w:val="009055CE"/>
    <w:rsid w:val="00905792"/>
    <w:rsid w:val="00906356"/>
    <w:rsid w:val="0090663A"/>
    <w:rsid w:val="0090664E"/>
    <w:rsid w:val="00906922"/>
    <w:rsid w:val="00906FC0"/>
    <w:rsid w:val="0090700C"/>
    <w:rsid w:val="00907365"/>
    <w:rsid w:val="00907446"/>
    <w:rsid w:val="0090751C"/>
    <w:rsid w:val="00907BD9"/>
    <w:rsid w:val="00907E9A"/>
    <w:rsid w:val="0091052D"/>
    <w:rsid w:val="00910DDC"/>
    <w:rsid w:val="0091118F"/>
    <w:rsid w:val="009115A2"/>
    <w:rsid w:val="00911C24"/>
    <w:rsid w:val="00911E68"/>
    <w:rsid w:val="009120A0"/>
    <w:rsid w:val="009128A9"/>
    <w:rsid w:val="00912967"/>
    <w:rsid w:val="00912AE9"/>
    <w:rsid w:val="009132E3"/>
    <w:rsid w:val="0091339F"/>
    <w:rsid w:val="009135C6"/>
    <w:rsid w:val="00913FF8"/>
    <w:rsid w:val="00914483"/>
    <w:rsid w:val="009148A3"/>
    <w:rsid w:val="00915D5A"/>
    <w:rsid w:val="00917C6C"/>
    <w:rsid w:val="00917D6C"/>
    <w:rsid w:val="009201C5"/>
    <w:rsid w:val="00920646"/>
    <w:rsid w:val="009206CD"/>
    <w:rsid w:val="00920DA6"/>
    <w:rsid w:val="009216A8"/>
    <w:rsid w:val="009220A6"/>
    <w:rsid w:val="00922368"/>
    <w:rsid w:val="009230C7"/>
    <w:rsid w:val="00923291"/>
    <w:rsid w:val="0092341F"/>
    <w:rsid w:val="0092423A"/>
    <w:rsid w:val="00924D38"/>
    <w:rsid w:val="00925468"/>
    <w:rsid w:val="00925D92"/>
    <w:rsid w:val="0092689D"/>
    <w:rsid w:val="00926B50"/>
    <w:rsid w:val="00927D94"/>
    <w:rsid w:val="00930464"/>
    <w:rsid w:val="00930FA1"/>
    <w:rsid w:val="00931166"/>
    <w:rsid w:val="009321A8"/>
    <w:rsid w:val="0093223E"/>
    <w:rsid w:val="00932284"/>
    <w:rsid w:val="00932674"/>
    <w:rsid w:val="00932C22"/>
    <w:rsid w:val="009331DD"/>
    <w:rsid w:val="00933294"/>
    <w:rsid w:val="00933946"/>
    <w:rsid w:val="0093441A"/>
    <w:rsid w:val="00934AD5"/>
    <w:rsid w:val="009354E6"/>
    <w:rsid w:val="009358CF"/>
    <w:rsid w:val="00935D46"/>
    <w:rsid w:val="00935DDD"/>
    <w:rsid w:val="00935EB3"/>
    <w:rsid w:val="00935ECF"/>
    <w:rsid w:val="00936523"/>
    <w:rsid w:val="00936E1E"/>
    <w:rsid w:val="009374AB"/>
    <w:rsid w:val="009405A8"/>
    <w:rsid w:val="009408A8"/>
    <w:rsid w:val="009409A5"/>
    <w:rsid w:val="00941241"/>
    <w:rsid w:val="009414E8"/>
    <w:rsid w:val="009419FC"/>
    <w:rsid w:val="00941BAF"/>
    <w:rsid w:val="009421A6"/>
    <w:rsid w:val="00942678"/>
    <w:rsid w:val="00943EF4"/>
    <w:rsid w:val="00944726"/>
    <w:rsid w:val="0094478B"/>
    <w:rsid w:val="00944F79"/>
    <w:rsid w:val="00945023"/>
    <w:rsid w:val="00945364"/>
    <w:rsid w:val="00945DD0"/>
    <w:rsid w:val="009462F2"/>
    <w:rsid w:val="00946779"/>
    <w:rsid w:val="0094714B"/>
    <w:rsid w:val="00947DE1"/>
    <w:rsid w:val="00950001"/>
    <w:rsid w:val="00950751"/>
    <w:rsid w:val="009508E1"/>
    <w:rsid w:val="00950ADF"/>
    <w:rsid w:val="00950C51"/>
    <w:rsid w:val="00950D5C"/>
    <w:rsid w:val="009526B2"/>
    <w:rsid w:val="009530C4"/>
    <w:rsid w:val="009541A6"/>
    <w:rsid w:val="0095448F"/>
    <w:rsid w:val="00954663"/>
    <w:rsid w:val="009549A1"/>
    <w:rsid w:val="00954A7D"/>
    <w:rsid w:val="009553FE"/>
    <w:rsid w:val="00955FB7"/>
    <w:rsid w:val="00956F8D"/>
    <w:rsid w:val="00957AD8"/>
    <w:rsid w:val="00960330"/>
    <w:rsid w:val="00960653"/>
    <w:rsid w:val="00960E37"/>
    <w:rsid w:val="00960EE8"/>
    <w:rsid w:val="00961427"/>
    <w:rsid w:val="00961B95"/>
    <w:rsid w:val="00961E6D"/>
    <w:rsid w:val="00962D38"/>
    <w:rsid w:val="009638FE"/>
    <w:rsid w:val="00964AD6"/>
    <w:rsid w:val="00964F07"/>
    <w:rsid w:val="0096697E"/>
    <w:rsid w:val="00970E94"/>
    <w:rsid w:val="00971A5A"/>
    <w:rsid w:val="00972075"/>
    <w:rsid w:val="00972295"/>
    <w:rsid w:val="00972330"/>
    <w:rsid w:val="00972A74"/>
    <w:rsid w:val="009732EF"/>
    <w:rsid w:val="00973725"/>
    <w:rsid w:val="00973FD2"/>
    <w:rsid w:val="00974E07"/>
    <w:rsid w:val="00974FF4"/>
    <w:rsid w:val="0097501F"/>
    <w:rsid w:val="00975B40"/>
    <w:rsid w:val="009765C1"/>
    <w:rsid w:val="009766C0"/>
    <w:rsid w:val="009766F9"/>
    <w:rsid w:val="00977023"/>
    <w:rsid w:val="00977035"/>
    <w:rsid w:val="00977BF2"/>
    <w:rsid w:val="00977F5F"/>
    <w:rsid w:val="0098024C"/>
    <w:rsid w:val="00982350"/>
    <w:rsid w:val="009829FA"/>
    <w:rsid w:val="00982B92"/>
    <w:rsid w:val="009835AE"/>
    <w:rsid w:val="00983B03"/>
    <w:rsid w:val="00984802"/>
    <w:rsid w:val="0098490D"/>
    <w:rsid w:val="00984DCA"/>
    <w:rsid w:val="009858E3"/>
    <w:rsid w:val="00985AA2"/>
    <w:rsid w:val="00985D55"/>
    <w:rsid w:val="009864ED"/>
    <w:rsid w:val="0098683C"/>
    <w:rsid w:val="009872F1"/>
    <w:rsid w:val="00987E93"/>
    <w:rsid w:val="00990061"/>
    <w:rsid w:val="00990529"/>
    <w:rsid w:val="0099058D"/>
    <w:rsid w:val="00990D16"/>
    <w:rsid w:val="00991C0A"/>
    <w:rsid w:val="00991F8A"/>
    <w:rsid w:val="00992614"/>
    <w:rsid w:val="009927B7"/>
    <w:rsid w:val="00992A82"/>
    <w:rsid w:val="009939C1"/>
    <w:rsid w:val="009941BA"/>
    <w:rsid w:val="009945B9"/>
    <w:rsid w:val="009947DD"/>
    <w:rsid w:val="00994A11"/>
    <w:rsid w:val="0099541B"/>
    <w:rsid w:val="00995500"/>
    <w:rsid w:val="009959BC"/>
    <w:rsid w:val="00996186"/>
    <w:rsid w:val="009964A3"/>
    <w:rsid w:val="00996542"/>
    <w:rsid w:val="0099665A"/>
    <w:rsid w:val="0099689B"/>
    <w:rsid w:val="00997203"/>
    <w:rsid w:val="0099743F"/>
    <w:rsid w:val="009979F4"/>
    <w:rsid w:val="00997BFE"/>
    <w:rsid w:val="00997FAD"/>
    <w:rsid w:val="009A0085"/>
    <w:rsid w:val="009A1BEC"/>
    <w:rsid w:val="009A23E0"/>
    <w:rsid w:val="009A27EE"/>
    <w:rsid w:val="009A2BE7"/>
    <w:rsid w:val="009A303E"/>
    <w:rsid w:val="009A3D56"/>
    <w:rsid w:val="009A3D71"/>
    <w:rsid w:val="009A3E51"/>
    <w:rsid w:val="009A3F44"/>
    <w:rsid w:val="009A3F63"/>
    <w:rsid w:val="009A4132"/>
    <w:rsid w:val="009A41F0"/>
    <w:rsid w:val="009A46BA"/>
    <w:rsid w:val="009A5821"/>
    <w:rsid w:val="009A5855"/>
    <w:rsid w:val="009A64A4"/>
    <w:rsid w:val="009A7445"/>
    <w:rsid w:val="009A74AA"/>
    <w:rsid w:val="009A77E1"/>
    <w:rsid w:val="009A7909"/>
    <w:rsid w:val="009B0029"/>
    <w:rsid w:val="009B0199"/>
    <w:rsid w:val="009B081C"/>
    <w:rsid w:val="009B18A8"/>
    <w:rsid w:val="009B256A"/>
    <w:rsid w:val="009B2792"/>
    <w:rsid w:val="009B2E57"/>
    <w:rsid w:val="009B339F"/>
    <w:rsid w:val="009B34D1"/>
    <w:rsid w:val="009B3660"/>
    <w:rsid w:val="009B4215"/>
    <w:rsid w:val="009B4CCB"/>
    <w:rsid w:val="009B5CE0"/>
    <w:rsid w:val="009B5F86"/>
    <w:rsid w:val="009B6522"/>
    <w:rsid w:val="009B6E16"/>
    <w:rsid w:val="009B7BC9"/>
    <w:rsid w:val="009B7C4E"/>
    <w:rsid w:val="009C01F8"/>
    <w:rsid w:val="009C07D9"/>
    <w:rsid w:val="009C0A8C"/>
    <w:rsid w:val="009C1166"/>
    <w:rsid w:val="009C238E"/>
    <w:rsid w:val="009C2E50"/>
    <w:rsid w:val="009C37A4"/>
    <w:rsid w:val="009C3B21"/>
    <w:rsid w:val="009C429F"/>
    <w:rsid w:val="009C4920"/>
    <w:rsid w:val="009C4C1A"/>
    <w:rsid w:val="009C5058"/>
    <w:rsid w:val="009C5539"/>
    <w:rsid w:val="009C55BE"/>
    <w:rsid w:val="009C55DF"/>
    <w:rsid w:val="009C5F42"/>
    <w:rsid w:val="009C62AA"/>
    <w:rsid w:val="009C635D"/>
    <w:rsid w:val="009C7435"/>
    <w:rsid w:val="009C76E4"/>
    <w:rsid w:val="009D07A7"/>
    <w:rsid w:val="009D0F32"/>
    <w:rsid w:val="009D1063"/>
    <w:rsid w:val="009D1629"/>
    <w:rsid w:val="009D193A"/>
    <w:rsid w:val="009D1CED"/>
    <w:rsid w:val="009D1E95"/>
    <w:rsid w:val="009D22D1"/>
    <w:rsid w:val="009D2516"/>
    <w:rsid w:val="009D28D5"/>
    <w:rsid w:val="009D2EFE"/>
    <w:rsid w:val="009D3278"/>
    <w:rsid w:val="009D3F09"/>
    <w:rsid w:val="009D483C"/>
    <w:rsid w:val="009D580C"/>
    <w:rsid w:val="009D5B74"/>
    <w:rsid w:val="009D5CC4"/>
    <w:rsid w:val="009D69CB"/>
    <w:rsid w:val="009D74ED"/>
    <w:rsid w:val="009D7971"/>
    <w:rsid w:val="009D79F6"/>
    <w:rsid w:val="009E0386"/>
    <w:rsid w:val="009E03B5"/>
    <w:rsid w:val="009E0861"/>
    <w:rsid w:val="009E0CDE"/>
    <w:rsid w:val="009E12F8"/>
    <w:rsid w:val="009E13A5"/>
    <w:rsid w:val="009E155B"/>
    <w:rsid w:val="009E1CD7"/>
    <w:rsid w:val="009E2772"/>
    <w:rsid w:val="009E2A22"/>
    <w:rsid w:val="009E3739"/>
    <w:rsid w:val="009E37B8"/>
    <w:rsid w:val="009E3837"/>
    <w:rsid w:val="009E397E"/>
    <w:rsid w:val="009E3E24"/>
    <w:rsid w:val="009E4072"/>
    <w:rsid w:val="009E5D9D"/>
    <w:rsid w:val="009E6A3C"/>
    <w:rsid w:val="009E7E3F"/>
    <w:rsid w:val="009F025D"/>
    <w:rsid w:val="009F1C25"/>
    <w:rsid w:val="009F3C36"/>
    <w:rsid w:val="009F4007"/>
    <w:rsid w:val="009F414B"/>
    <w:rsid w:val="009F4168"/>
    <w:rsid w:val="009F483C"/>
    <w:rsid w:val="009F567B"/>
    <w:rsid w:val="009F59F7"/>
    <w:rsid w:val="009F5A84"/>
    <w:rsid w:val="009F5EAA"/>
    <w:rsid w:val="009F64E5"/>
    <w:rsid w:val="009F6959"/>
    <w:rsid w:val="009F6AF9"/>
    <w:rsid w:val="009F6D6E"/>
    <w:rsid w:val="009F71F8"/>
    <w:rsid w:val="009F7F02"/>
    <w:rsid w:val="009F7F0A"/>
    <w:rsid w:val="00A001AC"/>
    <w:rsid w:val="00A0046D"/>
    <w:rsid w:val="00A00529"/>
    <w:rsid w:val="00A00A15"/>
    <w:rsid w:val="00A00B7A"/>
    <w:rsid w:val="00A00F94"/>
    <w:rsid w:val="00A01402"/>
    <w:rsid w:val="00A01EA9"/>
    <w:rsid w:val="00A02172"/>
    <w:rsid w:val="00A021B8"/>
    <w:rsid w:val="00A024CD"/>
    <w:rsid w:val="00A02CC3"/>
    <w:rsid w:val="00A034DC"/>
    <w:rsid w:val="00A04368"/>
    <w:rsid w:val="00A04D7E"/>
    <w:rsid w:val="00A04FAC"/>
    <w:rsid w:val="00A05471"/>
    <w:rsid w:val="00A0584A"/>
    <w:rsid w:val="00A05B5D"/>
    <w:rsid w:val="00A05FBC"/>
    <w:rsid w:val="00A06052"/>
    <w:rsid w:val="00A06408"/>
    <w:rsid w:val="00A068DD"/>
    <w:rsid w:val="00A06F9C"/>
    <w:rsid w:val="00A06FC6"/>
    <w:rsid w:val="00A07297"/>
    <w:rsid w:val="00A073C8"/>
    <w:rsid w:val="00A07BFC"/>
    <w:rsid w:val="00A101C3"/>
    <w:rsid w:val="00A11807"/>
    <w:rsid w:val="00A127CD"/>
    <w:rsid w:val="00A13740"/>
    <w:rsid w:val="00A13E10"/>
    <w:rsid w:val="00A13EDB"/>
    <w:rsid w:val="00A14587"/>
    <w:rsid w:val="00A15284"/>
    <w:rsid w:val="00A153CD"/>
    <w:rsid w:val="00A15422"/>
    <w:rsid w:val="00A166B7"/>
    <w:rsid w:val="00A1685E"/>
    <w:rsid w:val="00A1751A"/>
    <w:rsid w:val="00A17BBF"/>
    <w:rsid w:val="00A20C77"/>
    <w:rsid w:val="00A20FDD"/>
    <w:rsid w:val="00A21FD6"/>
    <w:rsid w:val="00A221D6"/>
    <w:rsid w:val="00A227A1"/>
    <w:rsid w:val="00A2313B"/>
    <w:rsid w:val="00A23546"/>
    <w:rsid w:val="00A236C0"/>
    <w:rsid w:val="00A24003"/>
    <w:rsid w:val="00A24A66"/>
    <w:rsid w:val="00A24C64"/>
    <w:rsid w:val="00A24F76"/>
    <w:rsid w:val="00A265F8"/>
    <w:rsid w:val="00A267EC"/>
    <w:rsid w:val="00A2692C"/>
    <w:rsid w:val="00A26C4C"/>
    <w:rsid w:val="00A27460"/>
    <w:rsid w:val="00A3035D"/>
    <w:rsid w:val="00A31578"/>
    <w:rsid w:val="00A316B7"/>
    <w:rsid w:val="00A31DA7"/>
    <w:rsid w:val="00A325A5"/>
    <w:rsid w:val="00A328AC"/>
    <w:rsid w:val="00A3293A"/>
    <w:rsid w:val="00A32B75"/>
    <w:rsid w:val="00A32D45"/>
    <w:rsid w:val="00A34815"/>
    <w:rsid w:val="00A35BBD"/>
    <w:rsid w:val="00A35C59"/>
    <w:rsid w:val="00A37DDD"/>
    <w:rsid w:val="00A40117"/>
    <w:rsid w:val="00A40808"/>
    <w:rsid w:val="00A40833"/>
    <w:rsid w:val="00A409E0"/>
    <w:rsid w:val="00A40BEE"/>
    <w:rsid w:val="00A410DE"/>
    <w:rsid w:val="00A41105"/>
    <w:rsid w:val="00A41201"/>
    <w:rsid w:val="00A41490"/>
    <w:rsid w:val="00A419F0"/>
    <w:rsid w:val="00A41D14"/>
    <w:rsid w:val="00A421EA"/>
    <w:rsid w:val="00A42415"/>
    <w:rsid w:val="00A42BE4"/>
    <w:rsid w:val="00A43532"/>
    <w:rsid w:val="00A436C5"/>
    <w:rsid w:val="00A44445"/>
    <w:rsid w:val="00A44E7E"/>
    <w:rsid w:val="00A44FB4"/>
    <w:rsid w:val="00A451B3"/>
    <w:rsid w:val="00A45453"/>
    <w:rsid w:val="00A46027"/>
    <w:rsid w:val="00A46DB8"/>
    <w:rsid w:val="00A47424"/>
    <w:rsid w:val="00A474F0"/>
    <w:rsid w:val="00A47725"/>
    <w:rsid w:val="00A500B3"/>
    <w:rsid w:val="00A50278"/>
    <w:rsid w:val="00A505DA"/>
    <w:rsid w:val="00A50AF0"/>
    <w:rsid w:val="00A5132E"/>
    <w:rsid w:val="00A51FE3"/>
    <w:rsid w:val="00A5241E"/>
    <w:rsid w:val="00A5265E"/>
    <w:rsid w:val="00A526C5"/>
    <w:rsid w:val="00A526FD"/>
    <w:rsid w:val="00A52DF1"/>
    <w:rsid w:val="00A52F94"/>
    <w:rsid w:val="00A5311F"/>
    <w:rsid w:val="00A53129"/>
    <w:rsid w:val="00A53184"/>
    <w:rsid w:val="00A53399"/>
    <w:rsid w:val="00A540E4"/>
    <w:rsid w:val="00A549FC"/>
    <w:rsid w:val="00A54B88"/>
    <w:rsid w:val="00A54DC1"/>
    <w:rsid w:val="00A54F07"/>
    <w:rsid w:val="00A551F9"/>
    <w:rsid w:val="00A56558"/>
    <w:rsid w:val="00A565C2"/>
    <w:rsid w:val="00A56766"/>
    <w:rsid w:val="00A57203"/>
    <w:rsid w:val="00A57BA0"/>
    <w:rsid w:val="00A60202"/>
    <w:rsid w:val="00A60FC8"/>
    <w:rsid w:val="00A60FE3"/>
    <w:rsid w:val="00A61B46"/>
    <w:rsid w:val="00A61EAE"/>
    <w:rsid w:val="00A6298B"/>
    <w:rsid w:val="00A62EFF"/>
    <w:rsid w:val="00A6320C"/>
    <w:rsid w:val="00A632CB"/>
    <w:rsid w:val="00A63BCC"/>
    <w:rsid w:val="00A63DC0"/>
    <w:rsid w:val="00A64F5C"/>
    <w:rsid w:val="00A656B4"/>
    <w:rsid w:val="00A65D78"/>
    <w:rsid w:val="00A67069"/>
    <w:rsid w:val="00A677BD"/>
    <w:rsid w:val="00A70037"/>
    <w:rsid w:val="00A7031D"/>
    <w:rsid w:val="00A70461"/>
    <w:rsid w:val="00A7077B"/>
    <w:rsid w:val="00A70A23"/>
    <w:rsid w:val="00A70B66"/>
    <w:rsid w:val="00A7183E"/>
    <w:rsid w:val="00A718D0"/>
    <w:rsid w:val="00A71F45"/>
    <w:rsid w:val="00A72EC4"/>
    <w:rsid w:val="00A7440C"/>
    <w:rsid w:val="00A75940"/>
    <w:rsid w:val="00A76275"/>
    <w:rsid w:val="00A76349"/>
    <w:rsid w:val="00A765E4"/>
    <w:rsid w:val="00A769EF"/>
    <w:rsid w:val="00A76E84"/>
    <w:rsid w:val="00A772B3"/>
    <w:rsid w:val="00A8004B"/>
    <w:rsid w:val="00A808D6"/>
    <w:rsid w:val="00A80F7A"/>
    <w:rsid w:val="00A81B2C"/>
    <w:rsid w:val="00A828CB"/>
    <w:rsid w:val="00A83A9F"/>
    <w:rsid w:val="00A83D2B"/>
    <w:rsid w:val="00A84CA6"/>
    <w:rsid w:val="00A85C3F"/>
    <w:rsid w:val="00A872F9"/>
    <w:rsid w:val="00A873FF"/>
    <w:rsid w:val="00A877E5"/>
    <w:rsid w:val="00A87C7C"/>
    <w:rsid w:val="00A90257"/>
    <w:rsid w:val="00A91270"/>
    <w:rsid w:val="00A920C1"/>
    <w:rsid w:val="00A92447"/>
    <w:rsid w:val="00A926A0"/>
    <w:rsid w:val="00A92771"/>
    <w:rsid w:val="00A92791"/>
    <w:rsid w:val="00A92D70"/>
    <w:rsid w:val="00A92E21"/>
    <w:rsid w:val="00A9330B"/>
    <w:rsid w:val="00A938DE"/>
    <w:rsid w:val="00A939C6"/>
    <w:rsid w:val="00A93F94"/>
    <w:rsid w:val="00A94A80"/>
    <w:rsid w:val="00A94ECD"/>
    <w:rsid w:val="00A94EEB"/>
    <w:rsid w:val="00A953C7"/>
    <w:rsid w:val="00A954CF"/>
    <w:rsid w:val="00A95A0A"/>
    <w:rsid w:val="00A95A3F"/>
    <w:rsid w:val="00A96370"/>
    <w:rsid w:val="00A96598"/>
    <w:rsid w:val="00A96FB6"/>
    <w:rsid w:val="00AA0BE1"/>
    <w:rsid w:val="00AA11D0"/>
    <w:rsid w:val="00AA202D"/>
    <w:rsid w:val="00AA20F0"/>
    <w:rsid w:val="00AA28CD"/>
    <w:rsid w:val="00AA2B43"/>
    <w:rsid w:val="00AA3286"/>
    <w:rsid w:val="00AA500B"/>
    <w:rsid w:val="00AA51E8"/>
    <w:rsid w:val="00AA5734"/>
    <w:rsid w:val="00AA5B33"/>
    <w:rsid w:val="00AA70A5"/>
    <w:rsid w:val="00AA71AD"/>
    <w:rsid w:val="00AA7257"/>
    <w:rsid w:val="00AA743E"/>
    <w:rsid w:val="00AA7467"/>
    <w:rsid w:val="00AA7BA9"/>
    <w:rsid w:val="00AA7CA6"/>
    <w:rsid w:val="00AB0135"/>
    <w:rsid w:val="00AB19F4"/>
    <w:rsid w:val="00AB1C78"/>
    <w:rsid w:val="00AB1EDB"/>
    <w:rsid w:val="00AB389B"/>
    <w:rsid w:val="00AB39A8"/>
    <w:rsid w:val="00AB41AC"/>
    <w:rsid w:val="00AB490A"/>
    <w:rsid w:val="00AB4BE8"/>
    <w:rsid w:val="00AB546D"/>
    <w:rsid w:val="00AB5E2F"/>
    <w:rsid w:val="00AB636D"/>
    <w:rsid w:val="00AB6BC7"/>
    <w:rsid w:val="00AB70B4"/>
    <w:rsid w:val="00AB78F1"/>
    <w:rsid w:val="00AB7C43"/>
    <w:rsid w:val="00AC11D2"/>
    <w:rsid w:val="00AC18D5"/>
    <w:rsid w:val="00AC2A6C"/>
    <w:rsid w:val="00AC2B09"/>
    <w:rsid w:val="00AC2E32"/>
    <w:rsid w:val="00AC2EFF"/>
    <w:rsid w:val="00AC352E"/>
    <w:rsid w:val="00AC376F"/>
    <w:rsid w:val="00AC4DFF"/>
    <w:rsid w:val="00AC5C73"/>
    <w:rsid w:val="00AC657B"/>
    <w:rsid w:val="00AC6ACB"/>
    <w:rsid w:val="00AC7B57"/>
    <w:rsid w:val="00AC7D9F"/>
    <w:rsid w:val="00AD0161"/>
    <w:rsid w:val="00AD083A"/>
    <w:rsid w:val="00AD0EB7"/>
    <w:rsid w:val="00AD1073"/>
    <w:rsid w:val="00AD11A1"/>
    <w:rsid w:val="00AD1909"/>
    <w:rsid w:val="00AD2499"/>
    <w:rsid w:val="00AD25EC"/>
    <w:rsid w:val="00AD2F58"/>
    <w:rsid w:val="00AD2FD3"/>
    <w:rsid w:val="00AD349E"/>
    <w:rsid w:val="00AD3CDD"/>
    <w:rsid w:val="00AD4D25"/>
    <w:rsid w:val="00AD526B"/>
    <w:rsid w:val="00AD637A"/>
    <w:rsid w:val="00AD63B0"/>
    <w:rsid w:val="00AD669E"/>
    <w:rsid w:val="00AD6EF4"/>
    <w:rsid w:val="00AD75D4"/>
    <w:rsid w:val="00AD7A57"/>
    <w:rsid w:val="00AD7CC2"/>
    <w:rsid w:val="00AD7CF4"/>
    <w:rsid w:val="00AE094C"/>
    <w:rsid w:val="00AE16F8"/>
    <w:rsid w:val="00AE1AA4"/>
    <w:rsid w:val="00AE42DD"/>
    <w:rsid w:val="00AE44B3"/>
    <w:rsid w:val="00AE496A"/>
    <w:rsid w:val="00AE496F"/>
    <w:rsid w:val="00AE4C70"/>
    <w:rsid w:val="00AE53CB"/>
    <w:rsid w:val="00AE5A9C"/>
    <w:rsid w:val="00AE6089"/>
    <w:rsid w:val="00AE63B6"/>
    <w:rsid w:val="00AF00B4"/>
    <w:rsid w:val="00AF027A"/>
    <w:rsid w:val="00AF05FC"/>
    <w:rsid w:val="00AF0920"/>
    <w:rsid w:val="00AF0DCB"/>
    <w:rsid w:val="00AF169D"/>
    <w:rsid w:val="00AF1DC7"/>
    <w:rsid w:val="00AF2AD2"/>
    <w:rsid w:val="00AF2BBC"/>
    <w:rsid w:val="00AF2EED"/>
    <w:rsid w:val="00AF3654"/>
    <w:rsid w:val="00AF3A19"/>
    <w:rsid w:val="00AF3AE2"/>
    <w:rsid w:val="00AF458C"/>
    <w:rsid w:val="00AF48B2"/>
    <w:rsid w:val="00AF54C3"/>
    <w:rsid w:val="00AF5550"/>
    <w:rsid w:val="00AF5657"/>
    <w:rsid w:val="00AF6449"/>
    <w:rsid w:val="00AF6BC6"/>
    <w:rsid w:val="00AF7455"/>
    <w:rsid w:val="00AF7497"/>
    <w:rsid w:val="00AF74B8"/>
    <w:rsid w:val="00AF7A59"/>
    <w:rsid w:val="00AF7C34"/>
    <w:rsid w:val="00AF7FB6"/>
    <w:rsid w:val="00B00B73"/>
    <w:rsid w:val="00B019D4"/>
    <w:rsid w:val="00B019DA"/>
    <w:rsid w:val="00B021C5"/>
    <w:rsid w:val="00B02252"/>
    <w:rsid w:val="00B03728"/>
    <w:rsid w:val="00B040B8"/>
    <w:rsid w:val="00B04C17"/>
    <w:rsid w:val="00B04F6A"/>
    <w:rsid w:val="00B04F8E"/>
    <w:rsid w:val="00B05104"/>
    <w:rsid w:val="00B0520D"/>
    <w:rsid w:val="00B05670"/>
    <w:rsid w:val="00B05806"/>
    <w:rsid w:val="00B06305"/>
    <w:rsid w:val="00B07BAE"/>
    <w:rsid w:val="00B07FA8"/>
    <w:rsid w:val="00B1088B"/>
    <w:rsid w:val="00B11E7B"/>
    <w:rsid w:val="00B11EEE"/>
    <w:rsid w:val="00B125BD"/>
    <w:rsid w:val="00B1266A"/>
    <w:rsid w:val="00B12BE6"/>
    <w:rsid w:val="00B12C8A"/>
    <w:rsid w:val="00B14005"/>
    <w:rsid w:val="00B147E4"/>
    <w:rsid w:val="00B14E25"/>
    <w:rsid w:val="00B14F80"/>
    <w:rsid w:val="00B15306"/>
    <w:rsid w:val="00B15A16"/>
    <w:rsid w:val="00B16413"/>
    <w:rsid w:val="00B200E0"/>
    <w:rsid w:val="00B204C5"/>
    <w:rsid w:val="00B20618"/>
    <w:rsid w:val="00B2096B"/>
    <w:rsid w:val="00B210E1"/>
    <w:rsid w:val="00B21178"/>
    <w:rsid w:val="00B217C6"/>
    <w:rsid w:val="00B2191E"/>
    <w:rsid w:val="00B21F71"/>
    <w:rsid w:val="00B23CDB"/>
    <w:rsid w:val="00B24B4B"/>
    <w:rsid w:val="00B25510"/>
    <w:rsid w:val="00B259DE"/>
    <w:rsid w:val="00B25BF0"/>
    <w:rsid w:val="00B2604E"/>
    <w:rsid w:val="00B265C9"/>
    <w:rsid w:val="00B26C91"/>
    <w:rsid w:val="00B27030"/>
    <w:rsid w:val="00B27D9B"/>
    <w:rsid w:val="00B30198"/>
    <w:rsid w:val="00B302DB"/>
    <w:rsid w:val="00B30715"/>
    <w:rsid w:val="00B309EF"/>
    <w:rsid w:val="00B30A22"/>
    <w:rsid w:val="00B30CCF"/>
    <w:rsid w:val="00B31075"/>
    <w:rsid w:val="00B31301"/>
    <w:rsid w:val="00B31966"/>
    <w:rsid w:val="00B320E6"/>
    <w:rsid w:val="00B327AF"/>
    <w:rsid w:val="00B3298C"/>
    <w:rsid w:val="00B32BA4"/>
    <w:rsid w:val="00B32C40"/>
    <w:rsid w:val="00B32F09"/>
    <w:rsid w:val="00B345E6"/>
    <w:rsid w:val="00B348AB"/>
    <w:rsid w:val="00B358D9"/>
    <w:rsid w:val="00B359AA"/>
    <w:rsid w:val="00B35EEC"/>
    <w:rsid w:val="00B361A8"/>
    <w:rsid w:val="00B36606"/>
    <w:rsid w:val="00B36626"/>
    <w:rsid w:val="00B36C6B"/>
    <w:rsid w:val="00B36D93"/>
    <w:rsid w:val="00B372C5"/>
    <w:rsid w:val="00B375B1"/>
    <w:rsid w:val="00B376C6"/>
    <w:rsid w:val="00B37A4D"/>
    <w:rsid w:val="00B37EBE"/>
    <w:rsid w:val="00B40CD2"/>
    <w:rsid w:val="00B40E76"/>
    <w:rsid w:val="00B41060"/>
    <w:rsid w:val="00B419CD"/>
    <w:rsid w:val="00B41E85"/>
    <w:rsid w:val="00B41FF4"/>
    <w:rsid w:val="00B42E31"/>
    <w:rsid w:val="00B42F67"/>
    <w:rsid w:val="00B441CB"/>
    <w:rsid w:val="00B45086"/>
    <w:rsid w:val="00B463D3"/>
    <w:rsid w:val="00B46650"/>
    <w:rsid w:val="00B46742"/>
    <w:rsid w:val="00B46807"/>
    <w:rsid w:val="00B4695B"/>
    <w:rsid w:val="00B46D3C"/>
    <w:rsid w:val="00B47543"/>
    <w:rsid w:val="00B47CB2"/>
    <w:rsid w:val="00B508F0"/>
    <w:rsid w:val="00B50D78"/>
    <w:rsid w:val="00B50FC1"/>
    <w:rsid w:val="00B51089"/>
    <w:rsid w:val="00B51520"/>
    <w:rsid w:val="00B52062"/>
    <w:rsid w:val="00B52C32"/>
    <w:rsid w:val="00B52F90"/>
    <w:rsid w:val="00B53361"/>
    <w:rsid w:val="00B538F0"/>
    <w:rsid w:val="00B53E51"/>
    <w:rsid w:val="00B54482"/>
    <w:rsid w:val="00B55784"/>
    <w:rsid w:val="00B563D9"/>
    <w:rsid w:val="00B563ED"/>
    <w:rsid w:val="00B56BFA"/>
    <w:rsid w:val="00B57097"/>
    <w:rsid w:val="00B5771B"/>
    <w:rsid w:val="00B600E2"/>
    <w:rsid w:val="00B602D8"/>
    <w:rsid w:val="00B60412"/>
    <w:rsid w:val="00B6090B"/>
    <w:rsid w:val="00B60EBD"/>
    <w:rsid w:val="00B611FD"/>
    <w:rsid w:val="00B61297"/>
    <w:rsid w:val="00B616B0"/>
    <w:rsid w:val="00B61860"/>
    <w:rsid w:val="00B61E55"/>
    <w:rsid w:val="00B62526"/>
    <w:rsid w:val="00B626A1"/>
    <w:rsid w:val="00B62C2F"/>
    <w:rsid w:val="00B6317A"/>
    <w:rsid w:val="00B63320"/>
    <w:rsid w:val="00B633CE"/>
    <w:rsid w:val="00B6398E"/>
    <w:rsid w:val="00B63DE6"/>
    <w:rsid w:val="00B645A5"/>
    <w:rsid w:val="00B64D8C"/>
    <w:rsid w:val="00B64FAA"/>
    <w:rsid w:val="00B6566B"/>
    <w:rsid w:val="00B65BE2"/>
    <w:rsid w:val="00B65CF0"/>
    <w:rsid w:val="00B65D41"/>
    <w:rsid w:val="00B6605D"/>
    <w:rsid w:val="00B662D8"/>
    <w:rsid w:val="00B66F44"/>
    <w:rsid w:val="00B674A8"/>
    <w:rsid w:val="00B675CA"/>
    <w:rsid w:val="00B67640"/>
    <w:rsid w:val="00B6793B"/>
    <w:rsid w:val="00B67C72"/>
    <w:rsid w:val="00B70037"/>
    <w:rsid w:val="00B701C3"/>
    <w:rsid w:val="00B712B9"/>
    <w:rsid w:val="00B71856"/>
    <w:rsid w:val="00B71A6E"/>
    <w:rsid w:val="00B71E5B"/>
    <w:rsid w:val="00B7288E"/>
    <w:rsid w:val="00B72BFC"/>
    <w:rsid w:val="00B72C4C"/>
    <w:rsid w:val="00B7321C"/>
    <w:rsid w:val="00B73411"/>
    <w:rsid w:val="00B734DF"/>
    <w:rsid w:val="00B74E7D"/>
    <w:rsid w:val="00B74FAB"/>
    <w:rsid w:val="00B75069"/>
    <w:rsid w:val="00B75613"/>
    <w:rsid w:val="00B75EDE"/>
    <w:rsid w:val="00B75FFF"/>
    <w:rsid w:val="00B760B7"/>
    <w:rsid w:val="00B76C5C"/>
    <w:rsid w:val="00B771FF"/>
    <w:rsid w:val="00B7768D"/>
    <w:rsid w:val="00B77818"/>
    <w:rsid w:val="00B77A07"/>
    <w:rsid w:val="00B77A3A"/>
    <w:rsid w:val="00B77E8A"/>
    <w:rsid w:val="00B803CA"/>
    <w:rsid w:val="00B808E5"/>
    <w:rsid w:val="00B816EF"/>
    <w:rsid w:val="00B818F8"/>
    <w:rsid w:val="00B823CE"/>
    <w:rsid w:val="00B823E3"/>
    <w:rsid w:val="00B824B6"/>
    <w:rsid w:val="00B8267E"/>
    <w:rsid w:val="00B82E87"/>
    <w:rsid w:val="00B8364C"/>
    <w:rsid w:val="00B83652"/>
    <w:rsid w:val="00B84A28"/>
    <w:rsid w:val="00B84DFF"/>
    <w:rsid w:val="00B85021"/>
    <w:rsid w:val="00B852DE"/>
    <w:rsid w:val="00B85370"/>
    <w:rsid w:val="00B85379"/>
    <w:rsid w:val="00B854DA"/>
    <w:rsid w:val="00B8584F"/>
    <w:rsid w:val="00B85E2C"/>
    <w:rsid w:val="00B86869"/>
    <w:rsid w:val="00B87067"/>
    <w:rsid w:val="00B877E0"/>
    <w:rsid w:val="00B87A53"/>
    <w:rsid w:val="00B87FBD"/>
    <w:rsid w:val="00B9001F"/>
    <w:rsid w:val="00B9081B"/>
    <w:rsid w:val="00B90D71"/>
    <w:rsid w:val="00B90F4E"/>
    <w:rsid w:val="00B91ABC"/>
    <w:rsid w:val="00B91BAC"/>
    <w:rsid w:val="00B91E1A"/>
    <w:rsid w:val="00B928F1"/>
    <w:rsid w:val="00B9361B"/>
    <w:rsid w:val="00B936CC"/>
    <w:rsid w:val="00B936D5"/>
    <w:rsid w:val="00B9382B"/>
    <w:rsid w:val="00B9446D"/>
    <w:rsid w:val="00B9488F"/>
    <w:rsid w:val="00B94F0B"/>
    <w:rsid w:val="00B95031"/>
    <w:rsid w:val="00B95826"/>
    <w:rsid w:val="00B95CE1"/>
    <w:rsid w:val="00B9683C"/>
    <w:rsid w:val="00B97047"/>
    <w:rsid w:val="00B9722D"/>
    <w:rsid w:val="00B9768E"/>
    <w:rsid w:val="00BA0715"/>
    <w:rsid w:val="00BA087C"/>
    <w:rsid w:val="00BA0CB2"/>
    <w:rsid w:val="00BA113D"/>
    <w:rsid w:val="00BA1664"/>
    <w:rsid w:val="00BA1981"/>
    <w:rsid w:val="00BA1B69"/>
    <w:rsid w:val="00BA1C97"/>
    <w:rsid w:val="00BA1E40"/>
    <w:rsid w:val="00BA243A"/>
    <w:rsid w:val="00BA265C"/>
    <w:rsid w:val="00BA26CB"/>
    <w:rsid w:val="00BA2B64"/>
    <w:rsid w:val="00BA2E21"/>
    <w:rsid w:val="00BA2E23"/>
    <w:rsid w:val="00BA40B3"/>
    <w:rsid w:val="00BA481B"/>
    <w:rsid w:val="00BA51E6"/>
    <w:rsid w:val="00BA5987"/>
    <w:rsid w:val="00BA5BF0"/>
    <w:rsid w:val="00BA5DD5"/>
    <w:rsid w:val="00BA6CC2"/>
    <w:rsid w:val="00BA6EE0"/>
    <w:rsid w:val="00BA78F7"/>
    <w:rsid w:val="00BB0F36"/>
    <w:rsid w:val="00BB1259"/>
    <w:rsid w:val="00BB163D"/>
    <w:rsid w:val="00BB1825"/>
    <w:rsid w:val="00BB1864"/>
    <w:rsid w:val="00BB1D7B"/>
    <w:rsid w:val="00BB1FCD"/>
    <w:rsid w:val="00BB2302"/>
    <w:rsid w:val="00BB2729"/>
    <w:rsid w:val="00BB2E79"/>
    <w:rsid w:val="00BB3475"/>
    <w:rsid w:val="00BB38D4"/>
    <w:rsid w:val="00BB3977"/>
    <w:rsid w:val="00BB3A0A"/>
    <w:rsid w:val="00BB520F"/>
    <w:rsid w:val="00BB53D9"/>
    <w:rsid w:val="00BB5462"/>
    <w:rsid w:val="00BB581C"/>
    <w:rsid w:val="00BB5AC6"/>
    <w:rsid w:val="00BB5E13"/>
    <w:rsid w:val="00BB66A4"/>
    <w:rsid w:val="00BB6A99"/>
    <w:rsid w:val="00BB794C"/>
    <w:rsid w:val="00BB7A7C"/>
    <w:rsid w:val="00BB7E79"/>
    <w:rsid w:val="00BC0454"/>
    <w:rsid w:val="00BC0685"/>
    <w:rsid w:val="00BC1646"/>
    <w:rsid w:val="00BC1806"/>
    <w:rsid w:val="00BC1D04"/>
    <w:rsid w:val="00BC21F4"/>
    <w:rsid w:val="00BC26FA"/>
    <w:rsid w:val="00BC27A2"/>
    <w:rsid w:val="00BC2B14"/>
    <w:rsid w:val="00BC2D0A"/>
    <w:rsid w:val="00BC33E4"/>
    <w:rsid w:val="00BC39B9"/>
    <w:rsid w:val="00BC3B49"/>
    <w:rsid w:val="00BC459E"/>
    <w:rsid w:val="00BC4613"/>
    <w:rsid w:val="00BC4ACD"/>
    <w:rsid w:val="00BC4ED2"/>
    <w:rsid w:val="00BC50BD"/>
    <w:rsid w:val="00BC50D3"/>
    <w:rsid w:val="00BC527B"/>
    <w:rsid w:val="00BC77FA"/>
    <w:rsid w:val="00BD0154"/>
    <w:rsid w:val="00BD0392"/>
    <w:rsid w:val="00BD0694"/>
    <w:rsid w:val="00BD0B9D"/>
    <w:rsid w:val="00BD0DE8"/>
    <w:rsid w:val="00BD0E56"/>
    <w:rsid w:val="00BD181E"/>
    <w:rsid w:val="00BD23AC"/>
    <w:rsid w:val="00BD2550"/>
    <w:rsid w:val="00BD2553"/>
    <w:rsid w:val="00BD2837"/>
    <w:rsid w:val="00BD2929"/>
    <w:rsid w:val="00BD3B43"/>
    <w:rsid w:val="00BD3B4F"/>
    <w:rsid w:val="00BD3B9E"/>
    <w:rsid w:val="00BD49B1"/>
    <w:rsid w:val="00BD5021"/>
    <w:rsid w:val="00BD5836"/>
    <w:rsid w:val="00BD61AC"/>
    <w:rsid w:val="00BD72A9"/>
    <w:rsid w:val="00BD7572"/>
    <w:rsid w:val="00BD757E"/>
    <w:rsid w:val="00BE02B4"/>
    <w:rsid w:val="00BE0FB0"/>
    <w:rsid w:val="00BE1A7C"/>
    <w:rsid w:val="00BE24BF"/>
    <w:rsid w:val="00BE3269"/>
    <w:rsid w:val="00BE374C"/>
    <w:rsid w:val="00BE3CEC"/>
    <w:rsid w:val="00BE43B0"/>
    <w:rsid w:val="00BE53AC"/>
    <w:rsid w:val="00BE5885"/>
    <w:rsid w:val="00BE5DC6"/>
    <w:rsid w:val="00BE600F"/>
    <w:rsid w:val="00BE6031"/>
    <w:rsid w:val="00BE6815"/>
    <w:rsid w:val="00BE6A41"/>
    <w:rsid w:val="00BE6A63"/>
    <w:rsid w:val="00BF0124"/>
    <w:rsid w:val="00BF092A"/>
    <w:rsid w:val="00BF0B46"/>
    <w:rsid w:val="00BF1546"/>
    <w:rsid w:val="00BF1DAE"/>
    <w:rsid w:val="00BF1DC2"/>
    <w:rsid w:val="00BF2627"/>
    <w:rsid w:val="00BF289A"/>
    <w:rsid w:val="00BF3137"/>
    <w:rsid w:val="00BF41CC"/>
    <w:rsid w:val="00BF496B"/>
    <w:rsid w:val="00BF54EE"/>
    <w:rsid w:val="00BF593D"/>
    <w:rsid w:val="00BF623E"/>
    <w:rsid w:val="00BF63D5"/>
    <w:rsid w:val="00BF659E"/>
    <w:rsid w:val="00C00E4F"/>
    <w:rsid w:val="00C00F5C"/>
    <w:rsid w:val="00C01857"/>
    <w:rsid w:val="00C01B15"/>
    <w:rsid w:val="00C02925"/>
    <w:rsid w:val="00C032A3"/>
    <w:rsid w:val="00C03405"/>
    <w:rsid w:val="00C03C27"/>
    <w:rsid w:val="00C04F3C"/>
    <w:rsid w:val="00C054F5"/>
    <w:rsid w:val="00C05654"/>
    <w:rsid w:val="00C057CE"/>
    <w:rsid w:val="00C05B37"/>
    <w:rsid w:val="00C05E6B"/>
    <w:rsid w:val="00C06ACF"/>
    <w:rsid w:val="00C07244"/>
    <w:rsid w:val="00C076DD"/>
    <w:rsid w:val="00C07B69"/>
    <w:rsid w:val="00C07F3C"/>
    <w:rsid w:val="00C07F8E"/>
    <w:rsid w:val="00C10857"/>
    <w:rsid w:val="00C108E2"/>
    <w:rsid w:val="00C109A7"/>
    <w:rsid w:val="00C10C26"/>
    <w:rsid w:val="00C11015"/>
    <w:rsid w:val="00C112A6"/>
    <w:rsid w:val="00C11585"/>
    <w:rsid w:val="00C11A35"/>
    <w:rsid w:val="00C11F57"/>
    <w:rsid w:val="00C121C4"/>
    <w:rsid w:val="00C1220F"/>
    <w:rsid w:val="00C123C8"/>
    <w:rsid w:val="00C12A2D"/>
    <w:rsid w:val="00C12F8E"/>
    <w:rsid w:val="00C13719"/>
    <w:rsid w:val="00C13941"/>
    <w:rsid w:val="00C1434A"/>
    <w:rsid w:val="00C14927"/>
    <w:rsid w:val="00C151CE"/>
    <w:rsid w:val="00C1543E"/>
    <w:rsid w:val="00C16AF4"/>
    <w:rsid w:val="00C17758"/>
    <w:rsid w:val="00C17A43"/>
    <w:rsid w:val="00C17D00"/>
    <w:rsid w:val="00C2042E"/>
    <w:rsid w:val="00C207D6"/>
    <w:rsid w:val="00C20E42"/>
    <w:rsid w:val="00C20ED5"/>
    <w:rsid w:val="00C215FC"/>
    <w:rsid w:val="00C21F9C"/>
    <w:rsid w:val="00C222B0"/>
    <w:rsid w:val="00C22E6A"/>
    <w:rsid w:val="00C22E8C"/>
    <w:rsid w:val="00C23353"/>
    <w:rsid w:val="00C23AFD"/>
    <w:rsid w:val="00C241A0"/>
    <w:rsid w:val="00C2452E"/>
    <w:rsid w:val="00C26665"/>
    <w:rsid w:val="00C26E76"/>
    <w:rsid w:val="00C27234"/>
    <w:rsid w:val="00C278A9"/>
    <w:rsid w:val="00C27C0B"/>
    <w:rsid w:val="00C27FE0"/>
    <w:rsid w:val="00C301FF"/>
    <w:rsid w:val="00C306BF"/>
    <w:rsid w:val="00C311A1"/>
    <w:rsid w:val="00C31348"/>
    <w:rsid w:val="00C314E4"/>
    <w:rsid w:val="00C31B82"/>
    <w:rsid w:val="00C31BD7"/>
    <w:rsid w:val="00C31E55"/>
    <w:rsid w:val="00C338DE"/>
    <w:rsid w:val="00C3390E"/>
    <w:rsid w:val="00C34C0F"/>
    <w:rsid w:val="00C35528"/>
    <w:rsid w:val="00C35661"/>
    <w:rsid w:val="00C36C82"/>
    <w:rsid w:val="00C36CD4"/>
    <w:rsid w:val="00C3756B"/>
    <w:rsid w:val="00C3760E"/>
    <w:rsid w:val="00C37F9C"/>
    <w:rsid w:val="00C407EC"/>
    <w:rsid w:val="00C40D20"/>
    <w:rsid w:val="00C4126C"/>
    <w:rsid w:val="00C41518"/>
    <w:rsid w:val="00C41556"/>
    <w:rsid w:val="00C415BD"/>
    <w:rsid w:val="00C421A3"/>
    <w:rsid w:val="00C421D0"/>
    <w:rsid w:val="00C4258C"/>
    <w:rsid w:val="00C42EF4"/>
    <w:rsid w:val="00C43000"/>
    <w:rsid w:val="00C43062"/>
    <w:rsid w:val="00C4345D"/>
    <w:rsid w:val="00C44442"/>
    <w:rsid w:val="00C44C5C"/>
    <w:rsid w:val="00C44DC6"/>
    <w:rsid w:val="00C44E8D"/>
    <w:rsid w:val="00C45039"/>
    <w:rsid w:val="00C4610C"/>
    <w:rsid w:val="00C46419"/>
    <w:rsid w:val="00C464BA"/>
    <w:rsid w:val="00C47163"/>
    <w:rsid w:val="00C4719B"/>
    <w:rsid w:val="00C471BB"/>
    <w:rsid w:val="00C4732D"/>
    <w:rsid w:val="00C50B1F"/>
    <w:rsid w:val="00C50CCA"/>
    <w:rsid w:val="00C50F33"/>
    <w:rsid w:val="00C5142A"/>
    <w:rsid w:val="00C517BA"/>
    <w:rsid w:val="00C523CE"/>
    <w:rsid w:val="00C5283F"/>
    <w:rsid w:val="00C52AB2"/>
    <w:rsid w:val="00C52CBC"/>
    <w:rsid w:val="00C52DD7"/>
    <w:rsid w:val="00C533E7"/>
    <w:rsid w:val="00C53BBD"/>
    <w:rsid w:val="00C54210"/>
    <w:rsid w:val="00C54AC9"/>
    <w:rsid w:val="00C55390"/>
    <w:rsid w:val="00C55727"/>
    <w:rsid w:val="00C564F0"/>
    <w:rsid w:val="00C569AC"/>
    <w:rsid w:val="00C5779E"/>
    <w:rsid w:val="00C57BF0"/>
    <w:rsid w:val="00C57F9C"/>
    <w:rsid w:val="00C61166"/>
    <w:rsid w:val="00C6129B"/>
    <w:rsid w:val="00C61AB5"/>
    <w:rsid w:val="00C62784"/>
    <w:rsid w:val="00C62875"/>
    <w:rsid w:val="00C62A5A"/>
    <w:rsid w:val="00C62D1D"/>
    <w:rsid w:val="00C6391C"/>
    <w:rsid w:val="00C63D33"/>
    <w:rsid w:val="00C64040"/>
    <w:rsid w:val="00C649BC"/>
    <w:rsid w:val="00C64E76"/>
    <w:rsid w:val="00C65962"/>
    <w:rsid w:val="00C661FD"/>
    <w:rsid w:val="00C66498"/>
    <w:rsid w:val="00C66EA3"/>
    <w:rsid w:val="00C6719E"/>
    <w:rsid w:val="00C672B7"/>
    <w:rsid w:val="00C67791"/>
    <w:rsid w:val="00C67B00"/>
    <w:rsid w:val="00C67EEF"/>
    <w:rsid w:val="00C70CFB"/>
    <w:rsid w:val="00C7124F"/>
    <w:rsid w:val="00C72499"/>
    <w:rsid w:val="00C7279A"/>
    <w:rsid w:val="00C729D5"/>
    <w:rsid w:val="00C7383A"/>
    <w:rsid w:val="00C740F3"/>
    <w:rsid w:val="00C742AA"/>
    <w:rsid w:val="00C7467C"/>
    <w:rsid w:val="00C74BCC"/>
    <w:rsid w:val="00C74DB3"/>
    <w:rsid w:val="00C7578B"/>
    <w:rsid w:val="00C764FD"/>
    <w:rsid w:val="00C76981"/>
    <w:rsid w:val="00C76BE5"/>
    <w:rsid w:val="00C76E07"/>
    <w:rsid w:val="00C76F5B"/>
    <w:rsid w:val="00C77BA0"/>
    <w:rsid w:val="00C800C6"/>
    <w:rsid w:val="00C80509"/>
    <w:rsid w:val="00C8078F"/>
    <w:rsid w:val="00C807EC"/>
    <w:rsid w:val="00C80A8E"/>
    <w:rsid w:val="00C80ED2"/>
    <w:rsid w:val="00C80F19"/>
    <w:rsid w:val="00C811AB"/>
    <w:rsid w:val="00C8168C"/>
    <w:rsid w:val="00C816C8"/>
    <w:rsid w:val="00C81D39"/>
    <w:rsid w:val="00C82BF6"/>
    <w:rsid w:val="00C83627"/>
    <w:rsid w:val="00C837E7"/>
    <w:rsid w:val="00C839C4"/>
    <w:rsid w:val="00C84847"/>
    <w:rsid w:val="00C8488A"/>
    <w:rsid w:val="00C84CEC"/>
    <w:rsid w:val="00C84F66"/>
    <w:rsid w:val="00C85013"/>
    <w:rsid w:val="00C858D8"/>
    <w:rsid w:val="00C85CB9"/>
    <w:rsid w:val="00C86D1E"/>
    <w:rsid w:val="00C873F2"/>
    <w:rsid w:val="00C8765F"/>
    <w:rsid w:val="00C907CB"/>
    <w:rsid w:val="00C90A05"/>
    <w:rsid w:val="00C90CD2"/>
    <w:rsid w:val="00C912D6"/>
    <w:rsid w:val="00C91895"/>
    <w:rsid w:val="00C9192E"/>
    <w:rsid w:val="00C91987"/>
    <w:rsid w:val="00C9287A"/>
    <w:rsid w:val="00C92AA0"/>
    <w:rsid w:val="00C92BAD"/>
    <w:rsid w:val="00C931F8"/>
    <w:rsid w:val="00C936C3"/>
    <w:rsid w:val="00C93A64"/>
    <w:rsid w:val="00C94AE0"/>
    <w:rsid w:val="00C94BA0"/>
    <w:rsid w:val="00C95436"/>
    <w:rsid w:val="00C95C64"/>
    <w:rsid w:val="00C966D3"/>
    <w:rsid w:val="00C9679B"/>
    <w:rsid w:val="00C96AB9"/>
    <w:rsid w:val="00C96BDA"/>
    <w:rsid w:val="00C96CE4"/>
    <w:rsid w:val="00C97491"/>
    <w:rsid w:val="00C9761C"/>
    <w:rsid w:val="00CA0A3F"/>
    <w:rsid w:val="00CA0B9A"/>
    <w:rsid w:val="00CA1098"/>
    <w:rsid w:val="00CA1AEC"/>
    <w:rsid w:val="00CA1E3C"/>
    <w:rsid w:val="00CA25F5"/>
    <w:rsid w:val="00CA27C0"/>
    <w:rsid w:val="00CA3539"/>
    <w:rsid w:val="00CA3EBC"/>
    <w:rsid w:val="00CA4876"/>
    <w:rsid w:val="00CA4D76"/>
    <w:rsid w:val="00CA4FCD"/>
    <w:rsid w:val="00CA521A"/>
    <w:rsid w:val="00CA56DE"/>
    <w:rsid w:val="00CA5767"/>
    <w:rsid w:val="00CA5985"/>
    <w:rsid w:val="00CA668E"/>
    <w:rsid w:val="00CA6EFE"/>
    <w:rsid w:val="00CA752E"/>
    <w:rsid w:val="00CA77CF"/>
    <w:rsid w:val="00CB0527"/>
    <w:rsid w:val="00CB06B7"/>
    <w:rsid w:val="00CB0D9E"/>
    <w:rsid w:val="00CB0DDE"/>
    <w:rsid w:val="00CB143F"/>
    <w:rsid w:val="00CB17E6"/>
    <w:rsid w:val="00CB18DF"/>
    <w:rsid w:val="00CB1AE3"/>
    <w:rsid w:val="00CB1F44"/>
    <w:rsid w:val="00CB22AD"/>
    <w:rsid w:val="00CB32BD"/>
    <w:rsid w:val="00CB358D"/>
    <w:rsid w:val="00CB4214"/>
    <w:rsid w:val="00CB4AD4"/>
    <w:rsid w:val="00CB53B7"/>
    <w:rsid w:val="00CB5D32"/>
    <w:rsid w:val="00CB62AE"/>
    <w:rsid w:val="00CB6AC2"/>
    <w:rsid w:val="00CB790B"/>
    <w:rsid w:val="00CB7ECD"/>
    <w:rsid w:val="00CC05DB"/>
    <w:rsid w:val="00CC099B"/>
    <w:rsid w:val="00CC0C14"/>
    <w:rsid w:val="00CC0CA2"/>
    <w:rsid w:val="00CC15AE"/>
    <w:rsid w:val="00CC182E"/>
    <w:rsid w:val="00CC1B97"/>
    <w:rsid w:val="00CC1CE8"/>
    <w:rsid w:val="00CC23CE"/>
    <w:rsid w:val="00CC2403"/>
    <w:rsid w:val="00CC2640"/>
    <w:rsid w:val="00CC35EA"/>
    <w:rsid w:val="00CC3B95"/>
    <w:rsid w:val="00CC412D"/>
    <w:rsid w:val="00CC53CC"/>
    <w:rsid w:val="00CC550B"/>
    <w:rsid w:val="00CC568A"/>
    <w:rsid w:val="00CC5812"/>
    <w:rsid w:val="00CC5BF7"/>
    <w:rsid w:val="00CC5F12"/>
    <w:rsid w:val="00CC613B"/>
    <w:rsid w:val="00CC6CD5"/>
    <w:rsid w:val="00CC707A"/>
    <w:rsid w:val="00CC7091"/>
    <w:rsid w:val="00CC70D3"/>
    <w:rsid w:val="00CC731A"/>
    <w:rsid w:val="00CC7438"/>
    <w:rsid w:val="00CC7A1C"/>
    <w:rsid w:val="00CC7B2F"/>
    <w:rsid w:val="00CD0977"/>
    <w:rsid w:val="00CD146A"/>
    <w:rsid w:val="00CD181F"/>
    <w:rsid w:val="00CD1F7B"/>
    <w:rsid w:val="00CD2601"/>
    <w:rsid w:val="00CD2968"/>
    <w:rsid w:val="00CD2B59"/>
    <w:rsid w:val="00CD2C09"/>
    <w:rsid w:val="00CD2CAA"/>
    <w:rsid w:val="00CD32BA"/>
    <w:rsid w:val="00CD3B57"/>
    <w:rsid w:val="00CD3E93"/>
    <w:rsid w:val="00CD3F24"/>
    <w:rsid w:val="00CD416F"/>
    <w:rsid w:val="00CD4433"/>
    <w:rsid w:val="00CD4AA1"/>
    <w:rsid w:val="00CD4AEF"/>
    <w:rsid w:val="00CD5774"/>
    <w:rsid w:val="00CD6474"/>
    <w:rsid w:val="00CD698D"/>
    <w:rsid w:val="00CD70A7"/>
    <w:rsid w:val="00CD79F3"/>
    <w:rsid w:val="00CE003D"/>
    <w:rsid w:val="00CE1201"/>
    <w:rsid w:val="00CE1BA4"/>
    <w:rsid w:val="00CE244C"/>
    <w:rsid w:val="00CE2C87"/>
    <w:rsid w:val="00CE2EC0"/>
    <w:rsid w:val="00CE37E4"/>
    <w:rsid w:val="00CE42A9"/>
    <w:rsid w:val="00CE43BE"/>
    <w:rsid w:val="00CE4BA9"/>
    <w:rsid w:val="00CE4F87"/>
    <w:rsid w:val="00CE56BB"/>
    <w:rsid w:val="00CE5D37"/>
    <w:rsid w:val="00CE61C2"/>
    <w:rsid w:val="00CE6632"/>
    <w:rsid w:val="00CE7074"/>
    <w:rsid w:val="00CE70C4"/>
    <w:rsid w:val="00CE7354"/>
    <w:rsid w:val="00CE757C"/>
    <w:rsid w:val="00CE778D"/>
    <w:rsid w:val="00CE7A52"/>
    <w:rsid w:val="00CE7C42"/>
    <w:rsid w:val="00CE7F08"/>
    <w:rsid w:val="00CF018C"/>
    <w:rsid w:val="00CF0663"/>
    <w:rsid w:val="00CF0BD1"/>
    <w:rsid w:val="00CF0C92"/>
    <w:rsid w:val="00CF0F22"/>
    <w:rsid w:val="00CF0FE0"/>
    <w:rsid w:val="00CF14FB"/>
    <w:rsid w:val="00CF16AF"/>
    <w:rsid w:val="00CF1C3D"/>
    <w:rsid w:val="00CF3818"/>
    <w:rsid w:val="00CF691E"/>
    <w:rsid w:val="00CF7707"/>
    <w:rsid w:val="00CF7A63"/>
    <w:rsid w:val="00D00008"/>
    <w:rsid w:val="00D0004A"/>
    <w:rsid w:val="00D00939"/>
    <w:rsid w:val="00D009D5"/>
    <w:rsid w:val="00D0126F"/>
    <w:rsid w:val="00D01A44"/>
    <w:rsid w:val="00D01D2D"/>
    <w:rsid w:val="00D01F5A"/>
    <w:rsid w:val="00D02438"/>
    <w:rsid w:val="00D02FAF"/>
    <w:rsid w:val="00D02FF0"/>
    <w:rsid w:val="00D035F1"/>
    <w:rsid w:val="00D03EF2"/>
    <w:rsid w:val="00D0486C"/>
    <w:rsid w:val="00D049D0"/>
    <w:rsid w:val="00D05048"/>
    <w:rsid w:val="00D0607E"/>
    <w:rsid w:val="00D060E1"/>
    <w:rsid w:val="00D06B77"/>
    <w:rsid w:val="00D078AF"/>
    <w:rsid w:val="00D07A68"/>
    <w:rsid w:val="00D07AF2"/>
    <w:rsid w:val="00D07E04"/>
    <w:rsid w:val="00D07F62"/>
    <w:rsid w:val="00D104BC"/>
    <w:rsid w:val="00D11BD4"/>
    <w:rsid w:val="00D12E12"/>
    <w:rsid w:val="00D140D7"/>
    <w:rsid w:val="00D14B9E"/>
    <w:rsid w:val="00D14C72"/>
    <w:rsid w:val="00D14FC4"/>
    <w:rsid w:val="00D15183"/>
    <w:rsid w:val="00D1550C"/>
    <w:rsid w:val="00D15995"/>
    <w:rsid w:val="00D15A82"/>
    <w:rsid w:val="00D16163"/>
    <w:rsid w:val="00D16327"/>
    <w:rsid w:val="00D168AA"/>
    <w:rsid w:val="00D168FB"/>
    <w:rsid w:val="00D1694C"/>
    <w:rsid w:val="00D16EE8"/>
    <w:rsid w:val="00D171E5"/>
    <w:rsid w:val="00D1765C"/>
    <w:rsid w:val="00D17A0C"/>
    <w:rsid w:val="00D17C10"/>
    <w:rsid w:val="00D200AC"/>
    <w:rsid w:val="00D20670"/>
    <w:rsid w:val="00D20914"/>
    <w:rsid w:val="00D20D64"/>
    <w:rsid w:val="00D21430"/>
    <w:rsid w:val="00D217C0"/>
    <w:rsid w:val="00D217D1"/>
    <w:rsid w:val="00D21BCB"/>
    <w:rsid w:val="00D224E0"/>
    <w:rsid w:val="00D22823"/>
    <w:rsid w:val="00D229AE"/>
    <w:rsid w:val="00D22FB6"/>
    <w:rsid w:val="00D24FDF"/>
    <w:rsid w:val="00D25586"/>
    <w:rsid w:val="00D25775"/>
    <w:rsid w:val="00D25860"/>
    <w:rsid w:val="00D26C01"/>
    <w:rsid w:val="00D26DD2"/>
    <w:rsid w:val="00D270C8"/>
    <w:rsid w:val="00D30E52"/>
    <w:rsid w:val="00D314BD"/>
    <w:rsid w:val="00D31B00"/>
    <w:rsid w:val="00D32572"/>
    <w:rsid w:val="00D32783"/>
    <w:rsid w:val="00D32901"/>
    <w:rsid w:val="00D329F2"/>
    <w:rsid w:val="00D32DCF"/>
    <w:rsid w:val="00D33880"/>
    <w:rsid w:val="00D33942"/>
    <w:rsid w:val="00D33EDE"/>
    <w:rsid w:val="00D345DA"/>
    <w:rsid w:val="00D34858"/>
    <w:rsid w:val="00D34C64"/>
    <w:rsid w:val="00D34CCF"/>
    <w:rsid w:val="00D34EFF"/>
    <w:rsid w:val="00D34F31"/>
    <w:rsid w:val="00D34FB8"/>
    <w:rsid w:val="00D3511C"/>
    <w:rsid w:val="00D35BA7"/>
    <w:rsid w:val="00D364EB"/>
    <w:rsid w:val="00D370A1"/>
    <w:rsid w:val="00D371EB"/>
    <w:rsid w:val="00D3751A"/>
    <w:rsid w:val="00D378ED"/>
    <w:rsid w:val="00D37C9B"/>
    <w:rsid w:val="00D40B17"/>
    <w:rsid w:val="00D419C4"/>
    <w:rsid w:val="00D41F38"/>
    <w:rsid w:val="00D42989"/>
    <w:rsid w:val="00D439EE"/>
    <w:rsid w:val="00D43FFE"/>
    <w:rsid w:val="00D44B68"/>
    <w:rsid w:val="00D44E32"/>
    <w:rsid w:val="00D44EDF"/>
    <w:rsid w:val="00D44F4F"/>
    <w:rsid w:val="00D450C0"/>
    <w:rsid w:val="00D45623"/>
    <w:rsid w:val="00D456DB"/>
    <w:rsid w:val="00D45B35"/>
    <w:rsid w:val="00D46109"/>
    <w:rsid w:val="00D4671D"/>
    <w:rsid w:val="00D46F20"/>
    <w:rsid w:val="00D476B0"/>
    <w:rsid w:val="00D47A14"/>
    <w:rsid w:val="00D501A6"/>
    <w:rsid w:val="00D50AB3"/>
    <w:rsid w:val="00D50B65"/>
    <w:rsid w:val="00D50F20"/>
    <w:rsid w:val="00D513E4"/>
    <w:rsid w:val="00D519CA"/>
    <w:rsid w:val="00D51D13"/>
    <w:rsid w:val="00D51F6B"/>
    <w:rsid w:val="00D52071"/>
    <w:rsid w:val="00D52B92"/>
    <w:rsid w:val="00D54E4F"/>
    <w:rsid w:val="00D54F93"/>
    <w:rsid w:val="00D554D7"/>
    <w:rsid w:val="00D55E6F"/>
    <w:rsid w:val="00D56786"/>
    <w:rsid w:val="00D56C16"/>
    <w:rsid w:val="00D57272"/>
    <w:rsid w:val="00D575EA"/>
    <w:rsid w:val="00D576EA"/>
    <w:rsid w:val="00D57989"/>
    <w:rsid w:val="00D579AD"/>
    <w:rsid w:val="00D60940"/>
    <w:rsid w:val="00D60D54"/>
    <w:rsid w:val="00D614FC"/>
    <w:rsid w:val="00D6163B"/>
    <w:rsid w:val="00D61E3B"/>
    <w:rsid w:val="00D62469"/>
    <w:rsid w:val="00D62D18"/>
    <w:rsid w:val="00D63174"/>
    <w:rsid w:val="00D63187"/>
    <w:rsid w:val="00D632CA"/>
    <w:rsid w:val="00D63332"/>
    <w:rsid w:val="00D637A4"/>
    <w:rsid w:val="00D63CD6"/>
    <w:rsid w:val="00D6455D"/>
    <w:rsid w:val="00D64934"/>
    <w:rsid w:val="00D65379"/>
    <w:rsid w:val="00D655E1"/>
    <w:rsid w:val="00D65BFF"/>
    <w:rsid w:val="00D65CB9"/>
    <w:rsid w:val="00D65CF7"/>
    <w:rsid w:val="00D65F06"/>
    <w:rsid w:val="00D65F51"/>
    <w:rsid w:val="00D66715"/>
    <w:rsid w:val="00D66E5D"/>
    <w:rsid w:val="00D671C2"/>
    <w:rsid w:val="00D67537"/>
    <w:rsid w:val="00D67EB9"/>
    <w:rsid w:val="00D70C52"/>
    <w:rsid w:val="00D7166A"/>
    <w:rsid w:val="00D7397D"/>
    <w:rsid w:val="00D748A6"/>
    <w:rsid w:val="00D748E9"/>
    <w:rsid w:val="00D74DA9"/>
    <w:rsid w:val="00D750D1"/>
    <w:rsid w:val="00D75364"/>
    <w:rsid w:val="00D762C2"/>
    <w:rsid w:val="00D7683B"/>
    <w:rsid w:val="00D771B4"/>
    <w:rsid w:val="00D77594"/>
    <w:rsid w:val="00D777E1"/>
    <w:rsid w:val="00D80D72"/>
    <w:rsid w:val="00D80F2C"/>
    <w:rsid w:val="00D819FD"/>
    <w:rsid w:val="00D82398"/>
    <w:rsid w:val="00D82ADC"/>
    <w:rsid w:val="00D83FEF"/>
    <w:rsid w:val="00D844DE"/>
    <w:rsid w:val="00D85BF5"/>
    <w:rsid w:val="00D86022"/>
    <w:rsid w:val="00D8609B"/>
    <w:rsid w:val="00D868B6"/>
    <w:rsid w:val="00D87157"/>
    <w:rsid w:val="00D87BAD"/>
    <w:rsid w:val="00D87C20"/>
    <w:rsid w:val="00D9021C"/>
    <w:rsid w:val="00D91392"/>
    <w:rsid w:val="00D92F3B"/>
    <w:rsid w:val="00D937CA"/>
    <w:rsid w:val="00D93E30"/>
    <w:rsid w:val="00D9435C"/>
    <w:rsid w:val="00D94452"/>
    <w:rsid w:val="00D94C17"/>
    <w:rsid w:val="00D95732"/>
    <w:rsid w:val="00D95BED"/>
    <w:rsid w:val="00D95E5A"/>
    <w:rsid w:val="00D9649A"/>
    <w:rsid w:val="00D964C4"/>
    <w:rsid w:val="00D96AAA"/>
    <w:rsid w:val="00D96B2D"/>
    <w:rsid w:val="00D96F9F"/>
    <w:rsid w:val="00D97B5E"/>
    <w:rsid w:val="00DA1C8C"/>
    <w:rsid w:val="00DA1CE8"/>
    <w:rsid w:val="00DA1D78"/>
    <w:rsid w:val="00DA2788"/>
    <w:rsid w:val="00DA2B26"/>
    <w:rsid w:val="00DA2F88"/>
    <w:rsid w:val="00DA3230"/>
    <w:rsid w:val="00DA3C06"/>
    <w:rsid w:val="00DA3DBE"/>
    <w:rsid w:val="00DA3F41"/>
    <w:rsid w:val="00DA4251"/>
    <w:rsid w:val="00DA4560"/>
    <w:rsid w:val="00DA45B4"/>
    <w:rsid w:val="00DA476E"/>
    <w:rsid w:val="00DA498A"/>
    <w:rsid w:val="00DA4C1F"/>
    <w:rsid w:val="00DA5130"/>
    <w:rsid w:val="00DA5C34"/>
    <w:rsid w:val="00DA5F60"/>
    <w:rsid w:val="00DA6EDA"/>
    <w:rsid w:val="00DA736F"/>
    <w:rsid w:val="00DA77AD"/>
    <w:rsid w:val="00DA7C23"/>
    <w:rsid w:val="00DA7FDA"/>
    <w:rsid w:val="00DB04A9"/>
    <w:rsid w:val="00DB14E9"/>
    <w:rsid w:val="00DB1E1C"/>
    <w:rsid w:val="00DB2F21"/>
    <w:rsid w:val="00DB3B29"/>
    <w:rsid w:val="00DB3B5A"/>
    <w:rsid w:val="00DB443F"/>
    <w:rsid w:val="00DB4940"/>
    <w:rsid w:val="00DB4E2F"/>
    <w:rsid w:val="00DB535D"/>
    <w:rsid w:val="00DB5ECE"/>
    <w:rsid w:val="00DB67B9"/>
    <w:rsid w:val="00DB7E9A"/>
    <w:rsid w:val="00DB7FBE"/>
    <w:rsid w:val="00DC091A"/>
    <w:rsid w:val="00DC176D"/>
    <w:rsid w:val="00DC1CF1"/>
    <w:rsid w:val="00DC1CF7"/>
    <w:rsid w:val="00DC202D"/>
    <w:rsid w:val="00DC220A"/>
    <w:rsid w:val="00DC2576"/>
    <w:rsid w:val="00DC266B"/>
    <w:rsid w:val="00DC2C12"/>
    <w:rsid w:val="00DC2DA7"/>
    <w:rsid w:val="00DC31ED"/>
    <w:rsid w:val="00DC36F4"/>
    <w:rsid w:val="00DC4184"/>
    <w:rsid w:val="00DC563F"/>
    <w:rsid w:val="00DC647F"/>
    <w:rsid w:val="00DC749F"/>
    <w:rsid w:val="00DC7987"/>
    <w:rsid w:val="00DC7AD5"/>
    <w:rsid w:val="00DC7AF4"/>
    <w:rsid w:val="00DD0039"/>
    <w:rsid w:val="00DD0CB3"/>
    <w:rsid w:val="00DD134B"/>
    <w:rsid w:val="00DD1EBD"/>
    <w:rsid w:val="00DD2514"/>
    <w:rsid w:val="00DD2701"/>
    <w:rsid w:val="00DD290A"/>
    <w:rsid w:val="00DD3062"/>
    <w:rsid w:val="00DD356D"/>
    <w:rsid w:val="00DD393F"/>
    <w:rsid w:val="00DD498B"/>
    <w:rsid w:val="00DD4C01"/>
    <w:rsid w:val="00DD4C95"/>
    <w:rsid w:val="00DD4CA5"/>
    <w:rsid w:val="00DD4FEF"/>
    <w:rsid w:val="00DD54A4"/>
    <w:rsid w:val="00DD5C80"/>
    <w:rsid w:val="00DD5D0E"/>
    <w:rsid w:val="00DD5F03"/>
    <w:rsid w:val="00DD66D6"/>
    <w:rsid w:val="00DD6710"/>
    <w:rsid w:val="00DD72FB"/>
    <w:rsid w:val="00DD7810"/>
    <w:rsid w:val="00DD7CC1"/>
    <w:rsid w:val="00DD7E5C"/>
    <w:rsid w:val="00DE0000"/>
    <w:rsid w:val="00DE00B7"/>
    <w:rsid w:val="00DE0205"/>
    <w:rsid w:val="00DE08AD"/>
    <w:rsid w:val="00DE1502"/>
    <w:rsid w:val="00DE1781"/>
    <w:rsid w:val="00DE17F0"/>
    <w:rsid w:val="00DE25C3"/>
    <w:rsid w:val="00DE3AD1"/>
    <w:rsid w:val="00DE3EE8"/>
    <w:rsid w:val="00DE4891"/>
    <w:rsid w:val="00DE4F32"/>
    <w:rsid w:val="00DE5749"/>
    <w:rsid w:val="00DE5ADD"/>
    <w:rsid w:val="00DE6AD9"/>
    <w:rsid w:val="00DE6FA3"/>
    <w:rsid w:val="00DE707B"/>
    <w:rsid w:val="00DE7F42"/>
    <w:rsid w:val="00DF00F6"/>
    <w:rsid w:val="00DF02BA"/>
    <w:rsid w:val="00DF0976"/>
    <w:rsid w:val="00DF09FF"/>
    <w:rsid w:val="00DF1AAF"/>
    <w:rsid w:val="00DF20CA"/>
    <w:rsid w:val="00DF23F3"/>
    <w:rsid w:val="00DF31EA"/>
    <w:rsid w:val="00DF3374"/>
    <w:rsid w:val="00DF33E1"/>
    <w:rsid w:val="00DF400C"/>
    <w:rsid w:val="00DF42C7"/>
    <w:rsid w:val="00DF463D"/>
    <w:rsid w:val="00DF496D"/>
    <w:rsid w:val="00DF611D"/>
    <w:rsid w:val="00DF6B63"/>
    <w:rsid w:val="00DF7225"/>
    <w:rsid w:val="00DF72BE"/>
    <w:rsid w:val="00DF7477"/>
    <w:rsid w:val="00DF75F2"/>
    <w:rsid w:val="00DF76CA"/>
    <w:rsid w:val="00DF787F"/>
    <w:rsid w:val="00DF7894"/>
    <w:rsid w:val="00E000AC"/>
    <w:rsid w:val="00E007A1"/>
    <w:rsid w:val="00E00E0B"/>
    <w:rsid w:val="00E00E5B"/>
    <w:rsid w:val="00E01286"/>
    <w:rsid w:val="00E01812"/>
    <w:rsid w:val="00E02B2E"/>
    <w:rsid w:val="00E042C4"/>
    <w:rsid w:val="00E049D6"/>
    <w:rsid w:val="00E04EEC"/>
    <w:rsid w:val="00E04F88"/>
    <w:rsid w:val="00E0510C"/>
    <w:rsid w:val="00E05D6F"/>
    <w:rsid w:val="00E06BC0"/>
    <w:rsid w:val="00E076B8"/>
    <w:rsid w:val="00E07A90"/>
    <w:rsid w:val="00E102B0"/>
    <w:rsid w:val="00E107F3"/>
    <w:rsid w:val="00E10B17"/>
    <w:rsid w:val="00E11234"/>
    <w:rsid w:val="00E116E4"/>
    <w:rsid w:val="00E117FB"/>
    <w:rsid w:val="00E11F29"/>
    <w:rsid w:val="00E120E1"/>
    <w:rsid w:val="00E122D5"/>
    <w:rsid w:val="00E124D1"/>
    <w:rsid w:val="00E1262B"/>
    <w:rsid w:val="00E127DD"/>
    <w:rsid w:val="00E1291F"/>
    <w:rsid w:val="00E135BA"/>
    <w:rsid w:val="00E142D3"/>
    <w:rsid w:val="00E14662"/>
    <w:rsid w:val="00E1469A"/>
    <w:rsid w:val="00E14741"/>
    <w:rsid w:val="00E148A8"/>
    <w:rsid w:val="00E149ED"/>
    <w:rsid w:val="00E14AD6"/>
    <w:rsid w:val="00E14DB1"/>
    <w:rsid w:val="00E158C0"/>
    <w:rsid w:val="00E164F0"/>
    <w:rsid w:val="00E16667"/>
    <w:rsid w:val="00E16769"/>
    <w:rsid w:val="00E16952"/>
    <w:rsid w:val="00E17262"/>
    <w:rsid w:val="00E17567"/>
    <w:rsid w:val="00E178AB"/>
    <w:rsid w:val="00E1790C"/>
    <w:rsid w:val="00E17C8B"/>
    <w:rsid w:val="00E17E28"/>
    <w:rsid w:val="00E206D1"/>
    <w:rsid w:val="00E20C39"/>
    <w:rsid w:val="00E20DC6"/>
    <w:rsid w:val="00E216F6"/>
    <w:rsid w:val="00E21DB3"/>
    <w:rsid w:val="00E22CE5"/>
    <w:rsid w:val="00E232B5"/>
    <w:rsid w:val="00E23FE5"/>
    <w:rsid w:val="00E2467C"/>
    <w:rsid w:val="00E24C0A"/>
    <w:rsid w:val="00E25025"/>
    <w:rsid w:val="00E2587A"/>
    <w:rsid w:val="00E2622F"/>
    <w:rsid w:val="00E26F1E"/>
    <w:rsid w:val="00E27694"/>
    <w:rsid w:val="00E30019"/>
    <w:rsid w:val="00E30219"/>
    <w:rsid w:val="00E303DF"/>
    <w:rsid w:val="00E30B8C"/>
    <w:rsid w:val="00E310EE"/>
    <w:rsid w:val="00E31229"/>
    <w:rsid w:val="00E31608"/>
    <w:rsid w:val="00E31E1F"/>
    <w:rsid w:val="00E322A0"/>
    <w:rsid w:val="00E32B83"/>
    <w:rsid w:val="00E3324F"/>
    <w:rsid w:val="00E3346C"/>
    <w:rsid w:val="00E33840"/>
    <w:rsid w:val="00E33F5D"/>
    <w:rsid w:val="00E3411E"/>
    <w:rsid w:val="00E34841"/>
    <w:rsid w:val="00E357B1"/>
    <w:rsid w:val="00E370EF"/>
    <w:rsid w:val="00E37255"/>
    <w:rsid w:val="00E3738E"/>
    <w:rsid w:val="00E3758B"/>
    <w:rsid w:val="00E3793C"/>
    <w:rsid w:val="00E40271"/>
    <w:rsid w:val="00E40274"/>
    <w:rsid w:val="00E408D2"/>
    <w:rsid w:val="00E40FBD"/>
    <w:rsid w:val="00E413F2"/>
    <w:rsid w:val="00E42911"/>
    <w:rsid w:val="00E42C23"/>
    <w:rsid w:val="00E42E19"/>
    <w:rsid w:val="00E42F06"/>
    <w:rsid w:val="00E43AE3"/>
    <w:rsid w:val="00E443ED"/>
    <w:rsid w:val="00E449C2"/>
    <w:rsid w:val="00E44C2F"/>
    <w:rsid w:val="00E44FC1"/>
    <w:rsid w:val="00E45001"/>
    <w:rsid w:val="00E453D9"/>
    <w:rsid w:val="00E4554A"/>
    <w:rsid w:val="00E45650"/>
    <w:rsid w:val="00E4588E"/>
    <w:rsid w:val="00E462A8"/>
    <w:rsid w:val="00E46F3F"/>
    <w:rsid w:val="00E4712C"/>
    <w:rsid w:val="00E50EB3"/>
    <w:rsid w:val="00E510C7"/>
    <w:rsid w:val="00E51EA3"/>
    <w:rsid w:val="00E53169"/>
    <w:rsid w:val="00E53F2E"/>
    <w:rsid w:val="00E54317"/>
    <w:rsid w:val="00E543D9"/>
    <w:rsid w:val="00E54741"/>
    <w:rsid w:val="00E5486F"/>
    <w:rsid w:val="00E549E4"/>
    <w:rsid w:val="00E54FCC"/>
    <w:rsid w:val="00E556BB"/>
    <w:rsid w:val="00E558E0"/>
    <w:rsid w:val="00E561B0"/>
    <w:rsid w:val="00E564FA"/>
    <w:rsid w:val="00E56577"/>
    <w:rsid w:val="00E56AEC"/>
    <w:rsid w:val="00E57032"/>
    <w:rsid w:val="00E5706A"/>
    <w:rsid w:val="00E6063E"/>
    <w:rsid w:val="00E6068B"/>
    <w:rsid w:val="00E61D8D"/>
    <w:rsid w:val="00E621D4"/>
    <w:rsid w:val="00E623C6"/>
    <w:rsid w:val="00E6378C"/>
    <w:rsid w:val="00E64C7C"/>
    <w:rsid w:val="00E64D43"/>
    <w:rsid w:val="00E64E3C"/>
    <w:rsid w:val="00E65CEF"/>
    <w:rsid w:val="00E6604A"/>
    <w:rsid w:val="00E669A0"/>
    <w:rsid w:val="00E66CE3"/>
    <w:rsid w:val="00E67643"/>
    <w:rsid w:val="00E67E30"/>
    <w:rsid w:val="00E70398"/>
    <w:rsid w:val="00E70C2A"/>
    <w:rsid w:val="00E71CCE"/>
    <w:rsid w:val="00E72197"/>
    <w:rsid w:val="00E724F1"/>
    <w:rsid w:val="00E726B7"/>
    <w:rsid w:val="00E726DF"/>
    <w:rsid w:val="00E72B44"/>
    <w:rsid w:val="00E72D80"/>
    <w:rsid w:val="00E72FCD"/>
    <w:rsid w:val="00E73440"/>
    <w:rsid w:val="00E734A7"/>
    <w:rsid w:val="00E73638"/>
    <w:rsid w:val="00E73741"/>
    <w:rsid w:val="00E739C5"/>
    <w:rsid w:val="00E73C83"/>
    <w:rsid w:val="00E74191"/>
    <w:rsid w:val="00E7480E"/>
    <w:rsid w:val="00E76411"/>
    <w:rsid w:val="00E76BBD"/>
    <w:rsid w:val="00E76C10"/>
    <w:rsid w:val="00E77029"/>
    <w:rsid w:val="00E773F6"/>
    <w:rsid w:val="00E775A1"/>
    <w:rsid w:val="00E777A1"/>
    <w:rsid w:val="00E77E8A"/>
    <w:rsid w:val="00E80242"/>
    <w:rsid w:val="00E80A29"/>
    <w:rsid w:val="00E80E94"/>
    <w:rsid w:val="00E8124D"/>
    <w:rsid w:val="00E81984"/>
    <w:rsid w:val="00E820B6"/>
    <w:rsid w:val="00E82198"/>
    <w:rsid w:val="00E8275E"/>
    <w:rsid w:val="00E82825"/>
    <w:rsid w:val="00E82941"/>
    <w:rsid w:val="00E829FE"/>
    <w:rsid w:val="00E82AA1"/>
    <w:rsid w:val="00E8322A"/>
    <w:rsid w:val="00E8395A"/>
    <w:rsid w:val="00E83A2C"/>
    <w:rsid w:val="00E83F8C"/>
    <w:rsid w:val="00E84094"/>
    <w:rsid w:val="00E84935"/>
    <w:rsid w:val="00E84C05"/>
    <w:rsid w:val="00E850CF"/>
    <w:rsid w:val="00E852B8"/>
    <w:rsid w:val="00E8594B"/>
    <w:rsid w:val="00E85A0B"/>
    <w:rsid w:val="00E86331"/>
    <w:rsid w:val="00E863A9"/>
    <w:rsid w:val="00E866B5"/>
    <w:rsid w:val="00E868E3"/>
    <w:rsid w:val="00E905EA"/>
    <w:rsid w:val="00E91149"/>
    <w:rsid w:val="00E91195"/>
    <w:rsid w:val="00E916A1"/>
    <w:rsid w:val="00E92994"/>
    <w:rsid w:val="00E931D8"/>
    <w:rsid w:val="00E93D65"/>
    <w:rsid w:val="00E94F1D"/>
    <w:rsid w:val="00E95BD2"/>
    <w:rsid w:val="00E95D57"/>
    <w:rsid w:val="00E96BB6"/>
    <w:rsid w:val="00E97436"/>
    <w:rsid w:val="00E978BD"/>
    <w:rsid w:val="00E97BEF"/>
    <w:rsid w:val="00EA0088"/>
    <w:rsid w:val="00EA03A1"/>
    <w:rsid w:val="00EA046D"/>
    <w:rsid w:val="00EA0B71"/>
    <w:rsid w:val="00EA1387"/>
    <w:rsid w:val="00EA19BB"/>
    <w:rsid w:val="00EA1C24"/>
    <w:rsid w:val="00EA1DE8"/>
    <w:rsid w:val="00EA304E"/>
    <w:rsid w:val="00EA312C"/>
    <w:rsid w:val="00EA319E"/>
    <w:rsid w:val="00EA32F1"/>
    <w:rsid w:val="00EA34EA"/>
    <w:rsid w:val="00EA39EC"/>
    <w:rsid w:val="00EA3B3C"/>
    <w:rsid w:val="00EA463B"/>
    <w:rsid w:val="00EA497A"/>
    <w:rsid w:val="00EA4F01"/>
    <w:rsid w:val="00EA53BB"/>
    <w:rsid w:val="00EA6488"/>
    <w:rsid w:val="00EA6789"/>
    <w:rsid w:val="00EA7031"/>
    <w:rsid w:val="00EA798E"/>
    <w:rsid w:val="00EA7A40"/>
    <w:rsid w:val="00EA7E47"/>
    <w:rsid w:val="00EB0927"/>
    <w:rsid w:val="00EB112C"/>
    <w:rsid w:val="00EB1571"/>
    <w:rsid w:val="00EB1673"/>
    <w:rsid w:val="00EB1EAE"/>
    <w:rsid w:val="00EB32A8"/>
    <w:rsid w:val="00EB3868"/>
    <w:rsid w:val="00EB3A2F"/>
    <w:rsid w:val="00EB3E14"/>
    <w:rsid w:val="00EB3E9D"/>
    <w:rsid w:val="00EB433A"/>
    <w:rsid w:val="00EB4986"/>
    <w:rsid w:val="00EB55B7"/>
    <w:rsid w:val="00EB5A0D"/>
    <w:rsid w:val="00EB5A2F"/>
    <w:rsid w:val="00EB5E13"/>
    <w:rsid w:val="00EB7BDC"/>
    <w:rsid w:val="00EC03D9"/>
    <w:rsid w:val="00EC0CAD"/>
    <w:rsid w:val="00EC13A1"/>
    <w:rsid w:val="00EC1619"/>
    <w:rsid w:val="00EC17F1"/>
    <w:rsid w:val="00EC22E3"/>
    <w:rsid w:val="00EC2645"/>
    <w:rsid w:val="00EC2A01"/>
    <w:rsid w:val="00EC3086"/>
    <w:rsid w:val="00EC31BC"/>
    <w:rsid w:val="00EC331E"/>
    <w:rsid w:val="00EC3535"/>
    <w:rsid w:val="00EC49D7"/>
    <w:rsid w:val="00EC52C8"/>
    <w:rsid w:val="00EC5830"/>
    <w:rsid w:val="00EC5D4C"/>
    <w:rsid w:val="00EC628C"/>
    <w:rsid w:val="00EC675D"/>
    <w:rsid w:val="00EC69B6"/>
    <w:rsid w:val="00EC6C81"/>
    <w:rsid w:val="00EC7753"/>
    <w:rsid w:val="00EC7811"/>
    <w:rsid w:val="00ED010C"/>
    <w:rsid w:val="00ED087A"/>
    <w:rsid w:val="00ED08F0"/>
    <w:rsid w:val="00ED146D"/>
    <w:rsid w:val="00ED17E0"/>
    <w:rsid w:val="00ED1F4B"/>
    <w:rsid w:val="00ED1F7E"/>
    <w:rsid w:val="00ED281E"/>
    <w:rsid w:val="00ED2B5F"/>
    <w:rsid w:val="00ED2D8E"/>
    <w:rsid w:val="00ED2FE8"/>
    <w:rsid w:val="00ED34C3"/>
    <w:rsid w:val="00ED3C19"/>
    <w:rsid w:val="00ED4215"/>
    <w:rsid w:val="00ED4343"/>
    <w:rsid w:val="00ED4C1C"/>
    <w:rsid w:val="00ED4D49"/>
    <w:rsid w:val="00ED57A8"/>
    <w:rsid w:val="00ED5837"/>
    <w:rsid w:val="00ED671D"/>
    <w:rsid w:val="00ED6E37"/>
    <w:rsid w:val="00ED728B"/>
    <w:rsid w:val="00ED7646"/>
    <w:rsid w:val="00ED7A5A"/>
    <w:rsid w:val="00ED7BDB"/>
    <w:rsid w:val="00EE046A"/>
    <w:rsid w:val="00EE07EC"/>
    <w:rsid w:val="00EE0B82"/>
    <w:rsid w:val="00EE146E"/>
    <w:rsid w:val="00EE1DC5"/>
    <w:rsid w:val="00EE2579"/>
    <w:rsid w:val="00EE263F"/>
    <w:rsid w:val="00EE26D9"/>
    <w:rsid w:val="00EE26FF"/>
    <w:rsid w:val="00EE34D3"/>
    <w:rsid w:val="00EE3FA8"/>
    <w:rsid w:val="00EE44B9"/>
    <w:rsid w:val="00EE4BCA"/>
    <w:rsid w:val="00EE52F7"/>
    <w:rsid w:val="00EE55AA"/>
    <w:rsid w:val="00EF0385"/>
    <w:rsid w:val="00EF08FA"/>
    <w:rsid w:val="00EF0CB9"/>
    <w:rsid w:val="00EF0EF5"/>
    <w:rsid w:val="00EF1388"/>
    <w:rsid w:val="00EF1D32"/>
    <w:rsid w:val="00EF22B2"/>
    <w:rsid w:val="00EF22EF"/>
    <w:rsid w:val="00EF2A7B"/>
    <w:rsid w:val="00EF3236"/>
    <w:rsid w:val="00EF37B4"/>
    <w:rsid w:val="00EF38DF"/>
    <w:rsid w:val="00EF39EB"/>
    <w:rsid w:val="00EF3C6F"/>
    <w:rsid w:val="00EF3CD6"/>
    <w:rsid w:val="00EF4402"/>
    <w:rsid w:val="00EF4587"/>
    <w:rsid w:val="00EF4EC5"/>
    <w:rsid w:val="00EF59FC"/>
    <w:rsid w:val="00EF5A93"/>
    <w:rsid w:val="00EF688E"/>
    <w:rsid w:val="00EF6BE6"/>
    <w:rsid w:val="00EF7A4B"/>
    <w:rsid w:val="00EF7C94"/>
    <w:rsid w:val="00F00842"/>
    <w:rsid w:val="00F01386"/>
    <w:rsid w:val="00F014BF"/>
    <w:rsid w:val="00F01518"/>
    <w:rsid w:val="00F02104"/>
    <w:rsid w:val="00F0280A"/>
    <w:rsid w:val="00F02FEE"/>
    <w:rsid w:val="00F03657"/>
    <w:rsid w:val="00F03AB3"/>
    <w:rsid w:val="00F03CAE"/>
    <w:rsid w:val="00F0447A"/>
    <w:rsid w:val="00F04A91"/>
    <w:rsid w:val="00F05412"/>
    <w:rsid w:val="00F05B31"/>
    <w:rsid w:val="00F05BC0"/>
    <w:rsid w:val="00F05CDA"/>
    <w:rsid w:val="00F0603E"/>
    <w:rsid w:val="00F06060"/>
    <w:rsid w:val="00F0665F"/>
    <w:rsid w:val="00F06A82"/>
    <w:rsid w:val="00F06C73"/>
    <w:rsid w:val="00F072C4"/>
    <w:rsid w:val="00F07985"/>
    <w:rsid w:val="00F07A6C"/>
    <w:rsid w:val="00F105E2"/>
    <w:rsid w:val="00F10641"/>
    <w:rsid w:val="00F1068F"/>
    <w:rsid w:val="00F10DB9"/>
    <w:rsid w:val="00F11CA4"/>
    <w:rsid w:val="00F11CC8"/>
    <w:rsid w:val="00F12BB8"/>
    <w:rsid w:val="00F12CBF"/>
    <w:rsid w:val="00F12E95"/>
    <w:rsid w:val="00F139B3"/>
    <w:rsid w:val="00F13CFA"/>
    <w:rsid w:val="00F14E0E"/>
    <w:rsid w:val="00F14E3A"/>
    <w:rsid w:val="00F14FA1"/>
    <w:rsid w:val="00F150D5"/>
    <w:rsid w:val="00F1542C"/>
    <w:rsid w:val="00F15D15"/>
    <w:rsid w:val="00F1705A"/>
    <w:rsid w:val="00F1755D"/>
    <w:rsid w:val="00F1786D"/>
    <w:rsid w:val="00F17BBE"/>
    <w:rsid w:val="00F2115F"/>
    <w:rsid w:val="00F211B5"/>
    <w:rsid w:val="00F212CF"/>
    <w:rsid w:val="00F2182F"/>
    <w:rsid w:val="00F2191F"/>
    <w:rsid w:val="00F21C56"/>
    <w:rsid w:val="00F22660"/>
    <w:rsid w:val="00F239F2"/>
    <w:rsid w:val="00F24707"/>
    <w:rsid w:val="00F24736"/>
    <w:rsid w:val="00F248AC"/>
    <w:rsid w:val="00F24EDD"/>
    <w:rsid w:val="00F25764"/>
    <w:rsid w:val="00F25BFF"/>
    <w:rsid w:val="00F25D25"/>
    <w:rsid w:val="00F264DC"/>
    <w:rsid w:val="00F26AED"/>
    <w:rsid w:val="00F270F5"/>
    <w:rsid w:val="00F27546"/>
    <w:rsid w:val="00F30D48"/>
    <w:rsid w:val="00F312D0"/>
    <w:rsid w:val="00F317E4"/>
    <w:rsid w:val="00F3206F"/>
    <w:rsid w:val="00F322E1"/>
    <w:rsid w:val="00F33787"/>
    <w:rsid w:val="00F33BC0"/>
    <w:rsid w:val="00F3429B"/>
    <w:rsid w:val="00F343EA"/>
    <w:rsid w:val="00F34BAA"/>
    <w:rsid w:val="00F34C68"/>
    <w:rsid w:val="00F34EFF"/>
    <w:rsid w:val="00F3517B"/>
    <w:rsid w:val="00F35552"/>
    <w:rsid w:val="00F35CDB"/>
    <w:rsid w:val="00F36331"/>
    <w:rsid w:val="00F364DA"/>
    <w:rsid w:val="00F36F13"/>
    <w:rsid w:val="00F37361"/>
    <w:rsid w:val="00F37B5C"/>
    <w:rsid w:val="00F40C98"/>
    <w:rsid w:val="00F41975"/>
    <w:rsid w:val="00F42064"/>
    <w:rsid w:val="00F4217F"/>
    <w:rsid w:val="00F425FF"/>
    <w:rsid w:val="00F42797"/>
    <w:rsid w:val="00F42CD4"/>
    <w:rsid w:val="00F43049"/>
    <w:rsid w:val="00F4333F"/>
    <w:rsid w:val="00F4349B"/>
    <w:rsid w:val="00F436B1"/>
    <w:rsid w:val="00F436FF"/>
    <w:rsid w:val="00F43A83"/>
    <w:rsid w:val="00F451AB"/>
    <w:rsid w:val="00F45704"/>
    <w:rsid w:val="00F45A26"/>
    <w:rsid w:val="00F4620C"/>
    <w:rsid w:val="00F463F9"/>
    <w:rsid w:val="00F46946"/>
    <w:rsid w:val="00F46D85"/>
    <w:rsid w:val="00F47270"/>
    <w:rsid w:val="00F474FB"/>
    <w:rsid w:val="00F5007C"/>
    <w:rsid w:val="00F51158"/>
    <w:rsid w:val="00F5177A"/>
    <w:rsid w:val="00F530F9"/>
    <w:rsid w:val="00F53531"/>
    <w:rsid w:val="00F53626"/>
    <w:rsid w:val="00F538BD"/>
    <w:rsid w:val="00F55982"/>
    <w:rsid w:val="00F55C6F"/>
    <w:rsid w:val="00F56388"/>
    <w:rsid w:val="00F57004"/>
    <w:rsid w:val="00F57428"/>
    <w:rsid w:val="00F57AC7"/>
    <w:rsid w:val="00F60B01"/>
    <w:rsid w:val="00F6140C"/>
    <w:rsid w:val="00F617AA"/>
    <w:rsid w:val="00F61BAC"/>
    <w:rsid w:val="00F61DC5"/>
    <w:rsid w:val="00F61FD4"/>
    <w:rsid w:val="00F624F1"/>
    <w:rsid w:val="00F62EDE"/>
    <w:rsid w:val="00F62FBB"/>
    <w:rsid w:val="00F6354D"/>
    <w:rsid w:val="00F637BA"/>
    <w:rsid w:val="00F63A7C"/>
    <w:rsid w:val="00F63BA6"/>
    <w:rsid w:val="00F6461D"/>
    <w:rsid w:val="00F65927"/>
    <w:rsid w:val="00F66EDB"/>
    <w:rsid w:val="00F67B4D"/>
    <w:rsid w:val="00F67CBA"/>
    <w:rsid w:val="00F67D3F"/>
    <w:rsid w:val="00F7011E"/>
    <w:rsid w:val="00F70270"/>
    <w:rsid w:val="00F718CE"/>
    <w:rsid w:val="00F72BAB"/>
    <w:rsid w:val="00F73489"/>
    <w:rsid w:val="00F7429D"/>
    <w:rsid w:val="00F744F7"/>
    <w:rsid w:val="00F74CF7"/>
    <w:rsid w:val="00F74FC6"/>
    <w:rsid w:val="00F75EAB"/>
    <w:rsid w:val="00F761CC"/>
    <w:rsid w:val="00F76231"/>
    <w:rsid w:val="00F76532"/>
    <w:rsid w:val="00F76CBE"/>
    <w:rsid w:val="00F76CC8"/>
    <w:rsid w:val="00F77557"/>
    <w:rsid w:val="00F7782A"/>
    <w:rsid w:val="00F81286"/>
    <w:rsid w:val="00F813C6"/>
    <w:rsid w:val="00F816FD"/>
    <w:rsid w:val="00F81C0A"/>
    <w:rsid w:val="00F81DBC"/>
    <w:rsid w:val="00F81F69"/>
    <w:rsid w:val="00F82036"/>
    <w:rsid w:val="00F82B6A"/>
    <w:rsid w:val="00F83495"/>
    <w:rsid w:val="00F835B9"/>
    <w:rsid w:val="00F83664"/>
    <w:rsid w:val="00F836E9"/>
    <w:rsid w:val="00F84634"/>
    <w:rsid w:val="00F846DF"/>
    <w:rsid w:val="00F84B5F"/>
    <w:rsid w:val="00F84BDE"/>
    <w:rsid w:val="00F858E2"/>
    <w:rsid w:val="00F86C13"/>
    <w:rsid w:val="00F877A4"/>
    <w:rsid w:val="00F87B9D"/>
    <w:rsid w:val="00F90995"/>
    <w:rsid w:val="00F90AE5"/>
    <w:rsid w:val="00F90EC8"/>
    <w:rsid w:val="00F91053"/>
    <w:rsid w:val="00F91996"/>
    <w:rsid w:val="00F91C65"/>
    <w:rsid w:val="00F91EE3"/>
    <w:rsid w:val="00F91F23"/>
    <w:rsid w:val="00F92520"/>
    <w:rsid w:val="00F9276E"/>
    <w:rsid w:val="00F92C3A"/>
    <w:rsid w:val="00F92D4E"/>
    <w:rsid w:val="00F93196"/>
    <w:rsid w:val="00F93865"/>
    <w:rsid w:val="00F93ADB"/>
    <w:rsid w:val="00F942D2"/>
    <w:rsid w:val="00F94FB4"/>
    <w:rsid w:val="00F959A4"/>
    <w:rsid w:val="00F95CD1"/>
    <w:rsid w:val="00F97DB5"/>
    <w:rsid w:val="00FA02B6"/>
    <w:rsid w:val="00FA02CF"/>
    <w:rsid w:val="00FA02F1"/>
    <w:rsid w:val="00FA067F"/>
    <w:rsid w:val="00FA0B0D"/>
    <w:rsid w:val="00FA0C96"/>
    <w:rsid w:val="00FA1065"/>
    <w:rsid w:val="00FA174A"/>
    <w:rsid w:val="00FA1A3C"/>
    <w:rsid w:val="00FA209F"/>
    <w:rsid w:val="00FA26E2"/>
    <w:rsid w:val="00FA2C62"/>
    <w:rsid w:val="00FA2D78"/>
    <w:rsid w:val="00FA346E"/>
    <w:rsid w:val="00FA35A4"/>
    <w:rsid w:val="00FA3988"/>
    <w:rsid w:val="00FA3F8C"/>
    <w:rsid w:val="00FA41A6"/>
    <w:rsid w:val="00FA491A"/>
    <w:rsid w:val="00FA575C"/>
    <w:rsid w:val="00FA5942"/>
    <w:rsid w:val="00FA5D96"/>
    <w:rsid w:val="00FA615D"/>
    <w:rsid w:val="00FA688B"/>
    <w:rsid w:val="00FA68C9"/>
    <w:rsid w:val="00FA6D09"/>
    <w:rsid w:val="00FA6FB1"/>
    <w:rsid w:val="00FA7AD8"/>
    <w:rsid w:val="00FB01E3"/>
    <w:rsid w:val="00FB077A"/>
    <w:rsid w:val="00FB15FF"/>
    <w:rsid w:val="00FB1848"/>
    <w:rsid w:val="00FB1C17"/>
    <w:rsid w:val="00FB1F3A"/>
    <w:rsid w:val="00FB26FF"/>
    <w:rsid w:val="00FB2B50"/>
    <w:rsid w:val="00FB314C"/>
    <w:rsid w:val="00FB38CE"/>
    <w:rsid w:val="00FB3BD4"/>
    <w:rsid w:val="00FB3CC7"/>
    <w:rsid w:val="00FB4492"/>
    <w:rsid w:val="00FB45B9"/>
    <w:rsid w:val="00FB4D10"/>
    <w:rsid w:val="00FB4E17"/>
    <w:rsid w:val="00FB5AFF"/>
    <w:rsid w:val="00FB5B7B"/>
    <w:rsid w:val="00FB5CF7"/>
    <w:rsid w:val="00FB6518"/>
    <w:rsid w:val="00FB6A62"/>
    <w:rsid w:val="00FC059A"/>
    <w:rsid w:val="00FC0A24"/>
    <w:rsid w:val="00FC0E8D"/>
    <w:rsid w:val="00FC177E"/>
    <w:rsid w:val="00FC222C"/>
    <w:rsid w:val="00FC2D97"/>
    <w:rsid w:val="00FC390A"/>
    <w:rsid w:val="00FC46CB"/>
    <w:rsid w:val="00FC4856"/>
    <w:rsid w:val="00FC52C4"/>
    <w:rsid w:val="00FC54A2"/>
    <w:rsid w:val="00FC5812"/>
    <w:rsid w:val="00FC6057"/>
    <w:rsid w:val="00FC6926"/>
    <w:rsid w:val="00FC6C89"/>
    <w:rsid w:val="00FC6E5E"/>
    <w:rsid w:val="00FC7AE6"/>
    <w:rsid w:val="00FC7DB0"/>
    <w:rsid w:val="00FD00EE"/>
    <w:rsid w:val="00FD063F"/>
    <w:rsid w:val="00FD092B"/>
    <w:rsid w:val="00FD0C60"/>
    <w:rsid w:val="00FD1B00"/>
    <w:rsid w:val="00FD1CC0"/>
    <w:rsid w:val="00FD1E31"/>
    <w:rsid w:val="00FD257B"/>
    <w:rsid w:val="00FD26A2"/>
    <w:rsid w:val="00FD28C5"/>
    <w:rsid w:val="00FD3006"/>
    <w:rsid w:val="00FD3A47"/>
    <w:rsid w:val="00FD416B"/>
    <w:rsid w:val="00FD4178"/>
    <w:rsid w:val="00FD4244"/>
    <w:rsid w:val="00FD4563"/>
    <w:rsid w:val="00FD4895"/>
    <w:rsid w:val="00FD5442"/>
    <w:rsid w:val="00FD6724"/>
    <w:rsid w:val="00FD683C"/>
    <w:rsid w:val="00FD692F"/>
    <w:rsid w:val="00FD6A8A"/>
    <w:rsid w:val="00FD6B78"/>
    <w:rsid w:val="00FD71FF"/>
    <w:rsid w:val="00FD737A"/>
    <w:rsid w:val="00FD74CA"/>
    <w:rsid w:val="00FD761D"/>
    <w:rsid w:val="00FE01A9"/>
    <w:rsid w:val="00FE072D"/>
    <w:rsid w:val="00FE0D72"/>
    <w:rsid w:val="00FE0FA9"/>
    <w:rsid w:val="00FE0FAE"/>
    <w:rsid w:val="00FE1B42"/>
    <w:rsid w:val="00FE1F84"/>
    <w:rsid w:val="00FE203E"/>
    <w:rsid w:val="00FE290A"/>
    <w:rsid w:val="00FE369D"/>
    <w:rsid w:val="00FE389B"/>
    <w:rsid w:val="00FE3E6C"/>
    <w:rsid w:val="00FE520C"/>
    <w:rsid w:val="00FE527E"/>
    <w:rsid w:val="00FE6478"/>
    <w:rsid w:val="00FE65B3"/>
    <w:rsid w:val="00FE6A76"/>
    <w:rsid w:val="00FF0AF4"/>
    <w:rsid w:val="00FF0D40"/>
    <w:rsid w:val="00FF1173"/>
    <w:rsid w:val="00FF17E0"/>
    <w:rsid w:val="00FF182E"/>
    <w:rsid w:val="00FF256D"/>
    <w:rsid w:val="00FF4356"/>
    <w:rsid w:val="00FF44BC"/>
    <w:rsid w:val="00FF514E"/>
    <w:rsid w:val="00FF54B1"/>
    <w:rsid w:val="00FF5DC6"/>
    <w:rsid w:val="00FF654C"/>
    <w:rsid w:val="00FF669C"/>
    <w:rsid w:val="00FF6748"/>
    <w:rsid w:val="00FF68D9"/>
    <w:rsid w:val="00FF6A1C"/>
    <w:rsid w:val="00FF74EE"/>
    <w:rsid w:val="00FF76C0"/>
    <w:rsid w:val="00FF7AA8"/>
    <w:rsid w:val="00FF7A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32F"/>
    <w:pPr>
      <w:spacing w:after="0"/>
    </w:pPr>
  </w:style>
  <w:style w:type="paragraph" w:styleId="Heading1">
    <w:name w:val="heading 1"/>
    <w:basedOn w:val="Normal"/>
    <w:next w:val="Normal"/>
    <w:link w:val="Heading1Char"/>
    <w:uiPriority w:val="9"/>
    <w:qFormat/>
    <w:rsid w:val="0006113B"/>
    <w:pPr>
      <w:keepNext/>
      <w:keepLines/>
      <w:spacing w:before="480"/>
      <w:outlineLvl w:val="0"/>
    </w:pPr>
    <w:rPr>
      <w:rFonts w:asciiTheme="majorHAnsi" w:eastAsiaTheme="majorEastAsia" w:hAnsiTheme="majorHAnsi" w:cstheme="majorBidi"/>
      <w:b/>
      <w:bCs/>
      <w:color w:val="448192" w:themeColor="accent1" w:themeShade="BF"/>
      <w:sz w:val="28"/>
      <w:szCs w:val="28"/>
    </w:rPr>
  </w:style>
  <w:style w:type="paragraph" w:styleId="Heading2">
    <w:name w:val="heading 2"/>
    <w:basedOn w:val="Normal"/>
    <w:next w:val="Normal"/>
    <w:link w:val="Heading2Char"/>
    <w:uiPriority w:val="9"/>
    <w:unhideWhenUsed/>
    <w:qFormat/>
    <w:rsid w:val="0053751B"/>
    <w:pPr>
      <w:keepNext/>
      <w:keepLines/>
      <w:spacing w:before="200"/>
      <w:outlineLvl w:val="1"/>
    </w:pPr>
    <w:rPr>
      <w:rFonts w:asciiTheme="majorHAnsi" w:eastAsiaTheme="majorEastAsia" w:hAnsiTheme="majorHAnsi" w:cstheme="majorBidi"/>
      <w:b/>
      <w:bCs/>
      <w:color w:val="66A7B8" w:themeColor="accent1"/>
      <w:sz w:val="26"/>
      <w:szCs w:val="26"/>
    </w:rPr>
  </w:style>
  <w:style w:type="paragraph" w:styleId="Heading3">
    <w:name w:val="heading 3"/>
    <w:basedOn w:val="Normal"/>
    <w:link w:val="Heading3Char"/>
    <w:uiPriority w:val="9"/>
    <w:qFormat/>
    <w:rsid w:val="0006113B"/>
    <w:pPr>
      <w:spacing w:before="92" w:after="92" w:line="240" w:lineRule="auto"/>
      <w:outlineLvl w:val="2"/>
    </w:pPr>
    <w:rPr>
      <w:rFonts w:ascii="Verdana" w:eastAsia="Times New Roman" w:hAnsi="Verdana" w:cs="Times New Roman"/>
      <w:b/>
      <w:bCs/>
      <w:color w:val="32312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13B"/>
    <w:rPr>
      <w:rFonts w:asciiTheme="majorHAnsi" w:eastAsiaTheme="majorEastAsia" w:hAnsiTheme="majorHAnsi" w:cstheme="majorBidi"/>
      <w:b/>
      <w:bCs/>
      <w:color w:val="448192" w:themeColor="accent1" w:themeShade="BF"/>
      <w:sz w:val="28"/>
      <w:szCs w:val="28"/>
    </w:rPr>
  </w:style>
  <w:style w:type="character" w:customStyle="1" w:styleId="Heading3Char">
    <w:name w:val="Heading 3 Char"/>
    <w:basedOn w:val="DefaultParagraphFont"/>
    <w:link w:val="Heading3"/>
    <w:uiPriority w:val="9"/>
    <w:rsid w:val="0006113B"/>
    <w:rPr>
      <w:rFonts w:ascii="Verdana" w:eastAsia="Times New Roman" w:hAnsi="Verdana" w:cs="Times New Roman"/>
      <w:b/>
      <w:bCs/>
      <w:color w:val="323129"/>
      <w:sz w:val="20"/>
      <w:szCs w:val="20"/>
    </w:rPr>
  </w:style>
  <w:style w:type="paragraph" w:styleId="ListParagraph">
    <w:name w:val="List Paragraph"/>
    <w:basedOn w:val="Normal"/>
    <w:uiPriority w:val="34"/>
    <w:qFormat/>
    <w:rsid w:val="0006113B"/>
    <w:pPr>
      <w:ind w:left="720"/>
      <w:contextualSpacing/>
    </w:pPr>
  </w:style>
  <w:style w:type="paragraph" w:styleId="BalloonText">
    <w:name w:val="Balloon Text"/>
    <w:basedOn w:val="Normal"/>
    <w:link w:val="BalloonTextChar"/>
    <w:uiPriority w:val="99"/>
    <w:semiHidden/>
    <w:unhideWhenUsed/>
    <w:rsid w:val="000611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13B"/>
    <w:rPr>
      <w:rFonts w:ascii="Tahoma" w:hAnsi="Tahoma" w:cs="Tahoma"/>
      <w:sz w:val="16"/>
      <w:szCs w:val="16"/>
    </w:rPr>
  </w:style>
  <w:style w:type="character" w:styleId="Hyperlink">
    <w:name w:val="Hyperlink"/>
    <w:basedOn w:val="DefaultParagraphFont"/>
    <w:uiPriority w:val="99"/>
    <w:semiHidden/>
    <w:unhideWhenUsed/>
    <w:rsid w:val="0006113B"/>
    <w:rPr>
      <w:rFonts w:ascii="Verdana" w:hAnsi="Verdana" w:hint="default"/>
      <w:color w:val="003976"/>
      <w:sz w:val="20"/>
      <w:szCs w:val="20"/>
      <w:u w:val="single"/>
    </w:rPr>
  </w:style>
  <w:style w:type="paragraph" w:styleId="NormalWeb">
    <w:name w:val="Normal (Web)"/>
    <w:basedOn w:val="Normal"/>
    <w:uiPriority w:val="99"/>
    <w:unhideWhenUsed/>
    <w:rsid w:val="0006113B"/>
    <w:pPr>
      <w:spacing w:after="92" w:line="240" w:lineRule="auto"/>
    </w:pPr>
    <w:rPr>
      <w:rFonts w:ascii="Verdana" w:eastAsia="Times New Roman" w:hAnsi="Verdana" w:cs="Times New Roman"/>
      <w:sz w:val="20"/>
      <w:szCs w:val="20"/>
    </w:rPr>
  </w:style>
  <w:style w:type="character" w:styleId="CommentReference">
    <w:name w:val="annotation reference"/>
    <w:basedOn w:val="DefaultParagraphFont"/>
    <w:uiPriority w:val="99"/>
    <w:semiHidden/>
    <w:unhideWhenUsed/>
    <w:rsid w:val="0006113B"/>
    <w:rPr>
      <w:sz w:val="16"/>
      <w:szCs w:val="16"/>
    </w:rPr>
  </w:style>
  <w:style w:type="paragraph" w:styleId="CommentText">
    <w:name w:val="annotation text"/>
    <w:basedOn w:val="Normal"/>
    <w:link w:val="CommentTextChar"/>
    <w:uiPriority w:val="99"/>
    <w:semiHidden/>
    <w:unhideWhenUsed/>
    <w:rsid w:val="0006113B"/>
    <w:pPr>
      <w:spacing w:line="240" w:lineRule="auto"/>
    </w:pPr>
    <w:rPr>
      <w:sz w:val="20"/>
      <w:szCs w:val="20"/>
    </w:rPr>
  </w:style>
  <w:style w:type="character" w:customStyle="1" w:styleId="CommentTextChar">
    <w:name w:val="Comment Text Char"/>
    <w:basedOn w:val="DefaultParagraphFont"/>
    <w:link w:val="CommentText"/>
    <w:uiPriority w:val="99"/>
    <w:semiHidden/>
    <w:rsid w:val="0006113B"/>
    <w:rPr>
      <w:sz w:val="20"/>
      <w:szCs w:val="20"/>
    </w:rPr>
  </w:style>
  <w:style w:type="paragraph" w:styleId="CommentSubject">
    <w:name w:val="annotation subject"/>
    <w:basedOn w:val="CommentText"/>
    <w:next w:val="CommentText"/>
    <w:link w:val="CommentSubjectChar"/>
    <w:uiPriority w:val="99"/>
    <w:semiHidden/>
    <w:unhideWhenUsed/>
    <w:rsid w:val="0006113B"/>
    <w:rPr>
      <w:b/>
      <w:bCs/>
    </w:rPr>
  </w:style>
  <w:style w:type="character" w:customStyle="1" w:styleId="CommentSubjectChar">
    <w:name w:val="Comment Subject Char"/>
    <w:basedOn w:val="CommentTextChar"/>
    <w:link w:val="CommentSubject"/>
    <w:uiPriority w:val="99"/>
    <w:semiHidden/>
    <w:rsid w:val="0006113B"/>
    <w:rPr>
      <w:b/>
      <w:bCs/>
      <w:sz w:val="20"/>
      <w:szCs w:val="20"/>
    </w:rPr>
  </w:style>
  <w:style w:type="paragraph" w:customStyle="1" w:styleId="Default">
    <w:name w:val="Default"/>
    <w:rsid w:val="0006113B"/>
    <w:pPr>
      <w:autoSpaceDE w:val="0"/>
      <w:autoSpaceDN w:val="0"/>
      <w:adjustRightInd w:val="0"/>
      <w:spacing w:after="0" w:line="240" w:lineRule="auto"/>
    </w:pPr>
    <w:rPr>
      <w:rFonts w:ascii="BGHONP+Arial,Bold" w:hAnsi="BGHONP+Arial,Bold" w:cs="BGHONP+Arial,Bold"/>
      <w:color w:val="000000"/>
      <w:sz w:val="24"/>
      <w:szCs w:val="24"/>
    </w:rPr>
  </w:style>
  <w:style w:type="paragraph" w:styleId="Header">
    <w:name w:val="header"/>
    <w:basedOn w:val="Normal"/>
    <w:link w:val="HeaderChar"/>
    <w:uiPriority w:val="99"/>
    <w:semiHidden/>
    <w:unhideWhenUsed/>
    <w:rsid w:val="0006113B"/>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06113B"/>
  </w:style>
  <w:style w:type="paragraph" w:styleId="Footer">
    <w:name w:val="footer"/>
    <w:basedOn w:val="Normal"/>
    <w:link w:val="FooterChar"/>
    <w:uiPriority w:val="99"/>
    <w:unhideWhenUsed/>
    <w:rsid w:val="0006113B"/>
    <w:pPr>
      <w:tabs>
        <w:tab w:val="center" w:pos="4680"/>
        <w:tab w:val="right" w:pos="9360"/>
      </w:tabs>
      <w:spacing w:line="240" w:lineRule="auto"/>
    </w:pPr>
  </w:style>
  <w:style w:type="character" w:customStyle="1" w:styleId="FooterChar">
    <w:name w:val="Footer Char"/>
    <w:basedOn w:val="DefaultParagraphFont"/>
    <w:link w:val="Footer"/>
    <w:uiPriority w:val="99"/>
    <w:rsid w:val="0006113B"/>
  </w:style>
  <w:style w:type="paragraph" w:styleId="Revision">
    <w:name w:val="Revision"/>
    <w:hidden/>
    <w:uiPriority w:val="99"/>
    <w:semiHidden/>
    <w:rsid w:val="0006113B"/>
    <w:pPr>
      <w:spacing w:after="0" w:line="240" w:lineRule="auto"/>
    </w:pPr>
  </w:style>
  <w:style w:type="paragraph" w:styleId="FootnoteText">
    <w:name w:val="footnote text"/>
    <w:basedOn w:val="Normal"/>
    <w:link w:val="FootnoteTextChar"/>
    <w:uiPriority w:val="99"/>
    <w:semiHidden/>
    <w:unhideWhenUsed/>
    <w:rsid w:val="0006113B"/>
    <w:pPr>
      <w:spacing w:line="240" w:lineRule="auto"/>
    </w:pPr>
    <w:rPr>
      <w:sz w:val="20"/>
      <w:szCs w:val="20"/>
    </w:rPr>
  </w:style>
  <w:style w:type="character" w:customStyle="1" w:styleId="FootnoteTextChar">
    <w:name w:val="Footnote Text Char"/>
    <w:basedOn w:val="DefaultParagraphFont"/>
    <w:link w:val="FootnoteText"/>
    <w:uiPriority w:val="99"/>
    <w:semiHidden/>
    <w:rsid w:val="0006113B"/>
    <w:rPr>
      <w:sz w:val="20"/>
      <w:szCs w:val="20"/>
    </w:rPr>
  </w:style>
  <w:style w:type="character" w:styleId="FootnoteReference">
    <w:name w:val="footnote reference"/>
    <w:basedOn w:val="DefaultParagraphFont"/>
    <w:uiPriority w:val="99"/>
    <w:semiHidden/>
    <w:unhideWhenUsed/>
    <w:rsid w:val="0006113B"/>
    <w:rPr>
      <w:vertAlign w:val="superscript"/>
    </w:rPr>
  </w:style>
  <w:style w:type="paragraph" w:customStyle="1" w:styleId="intro">
    <w:name w:val="intro"/>
    <w:basedOn w:val="Normal"/>
    <w:rsid w:val="0006113B"/>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paragraph" w:styleId="NoSpacing">
    <w:name w:val="No Spacing"/>
    <w:link w:val="NoSpacingChar"/>
    <w:uiPriority w:val="1"/>
    <w:qFormat/>
    <w:rsid w:val="0006113B"/>
    <w:pPr>
      <w:spacing w:after="0" w:line="240" w:lineRule="auto"/>
    </w:pPr>
    <w:rPr>
      <w:rFonts w:eastAsiaTheme="minorEastAsia"/>
    </w:rPr>
  </w:style>
  <w:style w:type="character" w:customStyle="1" w:styleId="NoSpacingChar">
    <w:name w:val="No Spacing Char"/>
    <w:basedOn w:val="DefaultParagraphFont"/>
    <w:link w:val="NoSpacing"/>
    <w:uiPriority w:val="1"/>
    <w:rsid w:val="0006113B"/>
    <w:rPr>
      <w:rFonts w:eastAsiaTheme="minorEastAsia"/>
    </w:rPr>
  </w:style>
  <w:style w:type="character" w:customStyle="1" w:styleId="Heading2Char">
    <w:name w:val="Heading 2 Char"/>
    <w:basedOn w:val="DefaultParagraphFont"/>
    <w:link w:val="Heading2"/>
    <w:uiPriority w:val="9"/>
    <w:rsid w:val="0053751B"/>
    <w:rPr>
      <w:rFonts w:asciiTheme="majorHAnsi" w:eastAsiaTheme="majorEastAsia" w:hAnsiTheme="majorHAnsi" w:cstheme="majorBidi"/>
      <w:b/>
      <w:bCs/>
      <w:color w:val="66A7B8"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Slide1.sldx"/><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Microsoft_PowerPoint_Slide2.sldx"/><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Custom 1">
      <a:dk1>
        <a:srgbClr val="DCEBEF"/>
      </a:dk1>
      <a:lt1>
        <a:sysClr val="window" lastClr="FFFFFF"/>
      </a:lt1>
      <a:dk2>
        <a:srgbClr val="676A55"/>
      </a:dk2>
      <a:lt2>
        <a:srgbClr val="EAEBDE"/>
      </a:lt2>
      <a:accent1>
        <a:srgbClr val="66A7B8"/>
      </a:accent1>
      <a:accent2>
        <a:srgbClr val="66A7B8"/>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PublishDate>
  <Abstract> CSR KNOWLEDGE EXCHANGE VISIT TO NORWAY;WORLD BANK- DEPARTMENT OF PUBLIC ENTERPRISES,MAY 21-25, 2012SUMMARY REPORT]</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29</Pages>
  <Words>9605</Words>
  <Characters>54753</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CSR Knowledge Exchange Visit to Norway;World Bank- Department of Public Enterprises,May 21-25, 2012Summary Report</vt:lpstr>
    </vt:vector>
  </TitlesOfParts>
  <Company/>
  <LinksUpToDate>false</LinksUpToDate>
  <CharactersWithSpaces>64230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CSR Knowledge Exchange Visit to Norway;World Bank- Department of Public Enterprises,May 21-25, 2012Summary Report</dc:title>
  <dc:creator>wb368641</dc:creator>
  <cp:lastModifiedBy>WB456288</cp:lastModifiedBy>
  <cp:revision>24</cp:revision>
  <cp:lastPrinted>2012-08-21T08:22:00Z</cp:lastPrinted>
  <dcterms:created xsi:type="dcterms:W3CDTF">2012-08-21T07:06:00Z</dcterms:created>
  <dcterms:modified xsi:type="dcterms:W3CDTF">2013-08-05T12:50:00Z</dcterms:modified>
</cp:coreProperties>
</file>