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50" w:rsidRPr="004A37DA" w:rsidRDefault="00EF7B50" w:rsidP="00EF7B50">
      <w:pPr>
        <w:autoSpaceDE w:val="0"/>
        <w:autoSpaceDN w:val="0"/>
        <w:adjustRightInd w:val="0"/>
        <w:spacing w:line="240" w:lineRule="atLeast"/>
        <w:jc w:val="center"/>
        <w:rPr>
          <w:b/>
          <w:bCs/>
          <w:color w:val="000000"/>
          <w:sz w:val="22"/>
          <w:szCs w:val="22"/>
        </w:rPr>
      </w:pPr>
      <w:bookmarkStart w:id="0" w:name="_GoBack"/>
      <w:bookmarkEnd w:id="0"/>
      <w:r w:rsidRPr="004A37DA">
        <w:rPr>
          <w:color w:val="000000"/>
          <w:sz w:val="22"/>
          <w:szCs w:val="22"/>
        </w:rPr>
        <w:t>Document of</w:t>
      </w:r>
    </w:p>
    <w:p w:rsidR="00EF7B50" w:rsidRPr="004A37DA" w:rsidRDefault="00EF7B50" w:rsidP="00EF7B50">
      <w:pPr>
        <w:autoSpaceDE w:val="0"/>
        <w:autoSpaceDN w:val="0"/>
        <w:adjustRightInd w:val="0"/>
        <w:spacing w:line="240" w:lineRule="atLeast"/>
        <w:jc w:val="center"/>
        <w:rPr>
          <w:color w:val="000000"/>
          <w:sz w:val="28"/>
          <w:szCs w:val="28"/>
        </w:rPr>
      </w:pPr>
      <w:r w:rsidRPr="004A37DA">
        <w:rPr>
          <w:color w:val="000000"/>
          <w:sz w:val="28"/>
          <w:szCs w:val="28"/>
        </w:rPr>
        <w:t>The World Bank</w:t>
      </w:r>
    </w:p>
    <w:p w:rsidR="00EF7B50" w:rsidRPr="004A37DA" w:rsidRDefault="00EF7B50" w:rsidP="00EF7B50">
      <w:pPr>
        <w:autoSpaceDE w:val="0"/>
        <w:autoSpaceDN w:val="0"/>
        <w:adjustRightInd w:val="0"/>
        <w:spacing w:line="240" w:lineRule="atLeast"/>
        <w:rPr>
          <w:color w:val="000000"/>
          <w:sz w:val="28"/>
          <w:szCs w:val="28"/>
        </w:rPr>
      </w:pPr>
    </w:p>
    <w:p w:rsidR="00EF7B50" w:rsidRPr="00696EF4" w:rsidRDefault="00EF7B50" w:rsidP="00EF7B50">
      <w:pPr>
        <w:autoSpaceDE w:val="0"/>
        <w:autoSpaceDN w:val="0"/>
        <w:adjustRightInd w:val="0"/>
        <w:spacing w:line="240" w:lineRule="atLeast"/>
        <w:jc w:val="center"/>
        <w:rPr>
          <w:color w:val="000000"/>
        </w:rPr>
      </w:pPr>
      <w:r w:rsidRPr="00147CF5">
        <w:rPr>
          <w:color w:val="000000"/>
        </w:rPr>
        <w:t>FOR OFFICIAL USE ONLY</w:t>
      </w:r>
    </w:p>
    <w:p w:rsidR="00EF7B50" w:rsidRPr="004A37DA" w:rsidRDefault="00EF7B50" w:rsidP="00EF7B50">
      <w:pPr>
        <w:autoSpaceDE w:val="0"/>
        <w:autoSpaceDN w:val="0"/>
        <w:adjustRightInd w:val="0"/>
        <w:spacing w:line="240" w:lineRule="atLeast"/>
        <w:rPr>
          <w:color w:val="000000"/>
          <w:sz w:val="28"/>
          <w:szCs w:val="28"/>
        </w:rPr>
      </w:pPr>
    </w:p>
    <w:p w:rsidR="00EF7B50" w:rsidRPr="004A37DA" w:rsidRDefault="00EF7B50" w:rsidP="00EF7B50">
      <w:pPr>
        <w:autoSpaceDE w:val="0"/>
        <w:autoSpaceDN w:val="0"/>
        <w:adjustRightInd w:val="0"/>
        <w:spacing w:line="240" w:lineRule="atLeast"/>
        <w:jc w:val="right"/>
        <w:rPr>
          <w:color w:val="000000"/>
          <w:sz w:val="22"/>
          <w:szCs w:val="22"/>
        </w:rPr>
      </w:pPr>
      <w:r w:rsidRPr="004A37DA">
        <w:rPr>
          <w:color w:val="000000"/>
          <w:sz w:val="22"/>
          <w:szCs w:val="22"/>
        </w:rPr>
        <w:t xml:space="preserve">Report No: </w:t>
      </w:r>
      <w:r w:rsidR="0033185A">
        <w:rPr>
          <w:sz w:val="22"/>
          <w:szCs w:val="22"/>
        </w:rPr>
        <w:t>RES13680</w:t>
      </w:r>
    </w:p>
    <w:p w:rsidR="00EF7B50" w:rsidRPr="004A37DA" w:rsidRDefault="00EF7B50" w:rsidP="00EF7B50">
      <w:pPr>
        <w:autoSpaceDE w:val="0"/>
        <w:autoSpaceDN w:val="0"/>
        <w:adjustRightInd w:val="0"/>
        <w:spacing w:line="240" w:lineRule="atLeast"/>
        <w:jc w:val="center"/>
        <w:rPr>
          <w:color w:val="000000" w:themeColor="text1"/>
          <w:szCs w:val="22"/>
        </w:rPr>
      </w:pPr>
    </w:p>
    <w:p w:rsidR="00EF7B50" w:rsidRPr="004A37DA" w:rsidRDefault="00EF7B50" w:rsidP="00EF7B50">
      <w:pPr>
        <w:autoSpaceDE w:val="0"/>
        <w:autoSpaceDN w:val="0"/>
        <w:adjustRightInd w:val="0"/>
        <w:spacing w:line="240" w:lineRule="atLeast"/>
        <w:jc w:val="center"/>
        <w:rPr>
          <w:color w:val="000000"/>
          <w:szCs w:val="22"/>
        </w:rPr>
      </w:pPr>
    </w:p>
    <w:p w:rsidR="00EF7B50" w:rsidRPr="004A37DA" w:rsidRDefault="00EF7B50" w:rsidP="00EF7B50">
      <w:pPr>
        <w:autoSpaceDE w:val="0"/>
        <w:autoSpaceDN w:val="0"/>
        <w:adjustRightInd w:val="0"/>
        <w:spacing w:line="240" w:lineRule="atLeast"/>
        <w:jc w:val="center"/>
        <w:rPr>
          <w:color w:val="000000"/>
          <w:szCs w:val="22"/>
        </w:rPr>
      </w:pPr>
    </w:p>
    <w:p w:rsidR="00EF7B50" w:rsidRPr="004A37DA" w:rsidRDefault="00EF7B50" w:rsidP="00EF7B50">
      <w:pPr>
        <w:autoSpaceDE w:val="0"/>
        <w:autoSpaceDN w:val="0"/>
        <w:adjustRightInd w:val="0"/>
        <w:spacing w:line="240" w:lineRule="atLeast"/>
        <w:jc w:val="center"/>
        <w:rPr>
          <w:color w:val="000000"/>
          <w:szCs w:val="22"/>
        </w:rPr>
      </w:pPr>
    </w:p>
    <w:p w:rsidR="00EF7B50" w:rsidRPr="004A37DA" w:rsidRDefault="00EF7B50" w:rsidP="00EF7B50">
      <w:pPr>
        <w:autoSpaceDE w:val="0"/>
        <w:autoSpaceDN w:val="0"/>
        <w:adjustRightInd w:val="0"/>
        <w:spacing w:line="240" w:lineRule="atLeast"/>
        <w:jc w:val="center"/>
        <w:rPr>
          <w:color w:val="000000"/>
          <w:szCs w:val="22"/>
        </w:rPr>
      </w:pPr>
    </w:p>
    <w:p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Restructuring PAPER</w:t>
      </w:r>
    </w:p>
    <w:p w:rsidR="00EF7B50" w:rsidRPr="004A37DA" w:rsidRDefault="00EF7B50" w:rsidP="00EF7B50">
      <w:pPr>
        <w:autoSpaceDE w:val="0"/>
        <w:autoSpaceDN w:val="0"/>
        <w:adjustRightInd w:val="0"/>
        <w:spacing w:line="240" w:lineRule="atLeast"/>
        <w:jc w:val="center"/>
        <w:rPr>
          <w:caps/>
          <w:color w:val="000000"/>
          <w:szCs w:val="22"/>
        </w:rPr>
      </w:pPr>
    </w:p>
    <w:p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ON A</w:t>
      </w:r>
    </w:p>
    <w:p w:rsidR="00EF7B50" w:rsidRPr="004A37DA" w:rsidRDefault="00EF7B50" w:rsidP="00EF7B50">
      <w:pPr>
        <w:autoSpaceDE w:val="0"/>
        <w:autoSpaceDN w:val="0"/>
        <w:adjustRightInd w:val="0"/>
        <w:spacing w:line="240" w:lineRule="atLeast"/>
        <w:jc w:val="center"/>
        <w:rPr>
          <w:caps/>
          <w:color w:val="000000"/>
          <w:szCs w:val="22"/>
        </w:rPr>
      </w:pPr>
    </w:p>
    <w:p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 xml:space="preserve">PROPOSED Project restructuring </w:t>
      </w:r>
    </w:p>
    <w:p w:rsidR="00EF7B50" w:rsidRPr="004A37DA" w:rsidRDefault="00EF7B50" w:rsidP="00EF7B50">
      <w:pPr>
        <w:autoSpaceDE w:val="0"/>
        <w:autoSpaceDN w:val="0"/>
        <w:adjustRightInd w:val="0"/>
        <w:spacing w:line="240" w:lineRule="atLeast"/>
        <w:jc w:val="center"/>
        <w:rPr>
          <w:caps/>
          <w:color w:val="000000"/>
          <w:szCs w:val="22"/>
        </w:rPr>
      </w:pPr>
      <w:r w:rsidRPr="004A37DA">
        <w:rPr>
          <w:caps/>
          <w:color w:val="000000"/>
          <w:szCs w:val="22"/>
        </w:rPr>
        <w:t xml:space="preserve">of </w:t>
      </w:r>
    </w:p>
    <w:p w:rsidR="0033185A" w:rsidRDefault="0033185A" w:rsidP="0033185A">
      <w:pPr>
        <w:autoSpaceDE w:val="0"/>
        <w:autoSpaceDN w:val="0"/>
        <w:adjustRightInd w:val="0"/>
        <w:spacing w:line="240" w:lineRule="atLeast"/>
        <w:jc w:val="center"/>
        <w:rPr>
          <w:caps/>
          <w:color w:val="000000"/>
          <w:szCs w:val="22"/>
        </w:rPr>
      </w:pPr>
      <w:r>
        <w:rPr>
          <w:caps/>
          <w:color w:val="000000"/>
          <w:szCs w:val="22"/>
        </w:rPr>
        <w:t>State and peace-building Fund</w:t>
      </w:r>
    </w:p>
    <w:p w:rsidR="0033185A" w:rsidRDefault="0033185A" w:rsidP="0033185A">
      <w:pPr>
        <w:autoSpaceDE w:val="0"/>
        <w:autoSpaceDN w:val="0"/>
        <w:adjustRightInd w:val="0"/>
        <w:spacing w:line="240" w:lineRule="atLeast"/>
        <w:jc w:val="center"/>
        <w:rPr>
          <w:caps/>
          <w:color w:val="000000"/>
          <w:szCs w:val="22"/>
        </w:rPr>
      </w:pPr>
      <w:r>
        <w:rPr>
          <w:caps/>
          <w:color w:val="000000"/>
          <w:szCs w:val="22"/>
        </w:rPr>
        <w:t>participatory service delivery for reintegration</w:t>
      </w:r>
    </w:p>
    <w:p w:rsidR="0033185A" w:rsidRDefault="0033185A" w:rsidP="0033185A">
      <w:pPr>
        <w:autoSpaceDE w:val="0"/>
        <w:autoSpaceDN w:val="0"/>
        <w:adjustRightInd w:val="0"/>
        <w:spacing w:line="240" w:lineRule="atLeast"/>
        <w:jc w:val="center"/>
        <w:rPr>
          <w:caps/>
          <w:color w:val="000000"/>
          <w:szCs w:val="22"/>
        </w:rPr>
      </w:pPr>
      <w:r>
        <w:rPr>
          <w:caps/>
          <w:color w:val="000000"/>
          <w:szCs w:val="22"/>
        </w:rPr>
        <w:t>TF011069</w:t>
      </w:r>
    </w:p>
    <w:p w:rsidR="0033185A" w:rsidRPr="004A37DA" w:rsidRDefault="0033185A" w:rsidP="0033185A">
      <w:pPr>
        <w:autoSpaceDE w:val="0"/>
        <w:autoSpaceDN w:val="0"/>
        <w:adjustRightInd w:val="0"/>
        <w:spacing w:line="240" w:lineRule="atLeast"/>
        <w:jc w:val="center"/>
        <w:rPr>
          <w:color w:val="000000"/>
          <w:szCs w:val="22"/>
        </w:rPr>
      </w:pPr>
      <w:r>
        <w:rPr>
          <w:color w:val="000000"/>
          <w:szCs w:val="22"/>
        </w:rPr>
        <w:t>APRIL 20, 2012</w:t>
      </w:r>
    </w:p>
    <w:p w:rsidR="0033185A" w:rsidRPr="004A37DA" w:rsidRDefault="0033185A" w:rsidP="0033185A">
      <w:pPr>
        <w:autoSpaceDE w:val="0"/>
        <w:autoSpaceDN w:val="0"/>
        <w:adjustRightInd w:val="0"/>
        <w:spacing w:line="240" w:lineRule="atLeast"/>
        <w:jc w:val="center"/>
        <w:rPr>
          <w:caps/>
          <w:color w:val="000000"/>
          <w:szCs w:val="22"/>
        </w:rPr>
      </w:pPr>
    </w:p>
    <w:p w:rsidR="0033185A" w:rsidRPr="004A37DA" w:rsidRDefault="0033185A" w:rsidP="0033185A">
      <w:pPr>
        <w:autoSpaceDE w:val="0"/>
        <w:autoSpaceDN w:val="0"/>
        <w:adjustRightInd w:val="0"/>
        <w:spacing w:line="240" w:lineRule="atLeast"/>
        <w:jc w:val="center"/>
        <w:rPr>
          <w:caps/>
          <w:color w:val="000000"/>
          <w:szCs w:val="22"/>
        </w:rPr>
      </w:pPr>
    </w:p>
    <w:p w:rsidR="0033185A" w:rsidRPr="004A37DA" w:rsidRDefault="0033185A" w:rsidP="0033185A">
      <w:pPr>
        <w:autoSpaceDE w:val="0"/>
        <w:autoSpaceDN w:val="0"/>
        <w:adjustRightInd w:val="0"/>
        <w:spacing w:line="240" w:lineRule="atLeast"/>
        <w:jc w:val="center"/>
        <w:rPr>
          <w:caps/>
          <w:color w:val="000000"/>
          <w:szCs w:val="22"/>
        </w:rPr>
      </w:pPr>
      <w:r w:rsidRPr="004A37DA">
        <w:rPr>
          <w:caps/>
          <w:color w:val="000000"/>
          <w:szCs w:val="22"/>
        </w:rPr>
        <w:t>TO THE</w:t>
      </w:r>
    </w:p>
    <w:p w:rsidR="0033185A" w:rsidRPr="004A37DA" w:rsidRDefault="0033185A" w:rsidP="0033185A">
      <w:pPr>
        <w:autoSpaceDE w:val="0"/>
        <w:autoSpaceDN w:val="0"/>
        <w:adjustRightInd w:val="0"/>
        <w:spacing w:line="240" w:lineRule="atLeast"/>
        <w:jc w:val="center"/>
        <w:rPr>
          <w:caps/>
          <w:color w:val="000000"/>
          <w:szCs w:val="22"/>
        </w:rPr>
      </w:pPr>
    </w:p>
    <w:p w:rsidR="0033185A" w:rsidRPr="004A37DA" w:rsidRDefault="0033185A" w:rsidP="0033185A">
      <w:pPr>
        <w:autoSpaceDE w:val="0"/>
        <w:autoSpaceDN w:val="0"/>
        <w:adjustRightInd w:val="0"/>
        <w:spacing w:line="240" w:lineRule="atLeast"/>
        <w:jc w:val="center"/>
        <w:rPr>
          <w:caps/>
          <w:color w:val="000000"/>
          <w:szCs w:val="22"/>
        </w:rPr>
      </w:pPr>
      <w:r>
        <w:rPr>
          <w:caps/>
          <w:color w:val="000000"/>
          <w:szCs w:val="22"/>
        </w:rPr>
        <w:t>Republic of TUNISIA</w:t>
      </w:r>
    </w:p>
    <w:p w:rsidR="00EF7B50" w:rsidRDefault="00EF7B50" w:rsidP="00EF7B50">
      <w:pPr>
        <w:autoSpaceDE w:val="0"/>
        <w:autoSpaceDN w:val="0"/>
        <w:adjustRightInd w:val="0"/>
        <w:spacing w:line="240" w:lineRule="atLeast"/>
        <w:jc w:val="center"/>
        <w:rPr>
          <w:caps/>
          <w:color w:val="000000"/>
          <w:szCs w:val="22"/>
        </w:rPr>
      </w:pPr>
    </w:p>
    <w:p w:rsidR="00F06820" w:rsidRDefault="00F06820" w:rsidP="00EF7B50">
      <w:pPr>
        <w:autoSpaceDE w:val="0"/>
        <w:autoSpaceDN w:val="0"/>
        <w:adjustRightInd w:val="0"/>
        <w:spacing w:line="240" w:lineRule="atLeast"/>
        <w:jc w:val="center"/>
        <w:rPr>
          <w:caps/>
          <w:color w:val="000000"/>
          <w:szCs w:val="22"/>
        </w:rPr>
      </w:pPr>
    </w:p>
    <w:p w:rsidR="00F06820" w:rsidRPr="004A37DA" w:rsidRDefault="00F0682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147CF5" w:rsidP="00EF7B50">
      <w:pPr>
        <w:autoSpaceDE w:val="0"/>
        <w:autoSpaceDN w:val="0"/>
        <w:adjustRightInd w:val="0"/>
        <w:spacing w:line="240" w:lineRule="atLeast"/>
        <w:jc w:val="center"/>
        <w:rPr>
          <w:caps/>
          <w:color w:val="000000"/>
          <w:szCs w:val="22"/>
        </w:rPr>
      </w:pPr>
      <w:r>
        <w:rPr>
          <w:caps/>
          <w:color w:val="000000"/>
          <w:szCs w:val="22"/>
        </w:rPr>
        <w:t>February 1</w:t>
      </w:r>
      <w:r w:rsidR="0021460D">
        <w:rPr>
          <w:caps/>
          <w:color w:val="000000"/>
          <w:szCs w:val="22"/>
        </w:rPr>
        <w:t>1</w:t>
      </w:r>
      <w:r>
        <w:rPr>
          <w:caps/>
          <w:color w:val="000000"/>
          <w:szCs w:val="22"/>
        </w:rPr>
        <w:t>, 2014</w:t>
      </w: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EF7B50" w:rsidRDefault="00EF7B50" w:rsidP="00EF7B50">
      <w:pPr>
        <w:autoSpaceDE w:val="0"/>
        <w:autoSpaceDN w:val="0"/>
        <w:adjustRightInd w:val="0"/>
        <w:spacing w:line="240" w:lineRule="atLeast"/>
        <w:jc w:val="center"/>
        <w:rPr>
          <w:caps/>
          <w:color w:val="000000"/>
          <w:szCs w:val="22"/>
        </w:rPr>
      </w:pPr>
    </w:p>
    <w:p w:rsidR="0033185A" w:rsidRPr="00E96862" w:rsidRDefault="00460209" w:rsidP="0033185A">
      <w:pPr>
        <w:autoSpaceDE w:val="0"/>
        <w:autoSpaceDN w:val="0"/>
        <w:adjustRightInd w:val="0"/>
        <w:spacing w:line="240" w:lineRule="atLeast"/>
        <w:rPr>
          <w:caps/>
          <w:color w:val="000000"/>
          <w:sz w:val="20"/>
          <w:szCs w:val="20"/>
        </w:rPr>
      </w:pPr>
      <w:r w:rsidRPr="00E96862">
        <w:rPr>
          <w:color w:val="000000"/>
          <w:sz w:val="20"/>
          <w:szCs w:val="20"/>
        </w:rPr>
        <w:t>HUMAN DEVELOPMENT DEPARTMENT</w:t>
      </w:r>
    </w:p>
    <w:p w:rsidR="0033185A" w:rsidRPr="00E96862" w:rsidRDefault="00460209" w:rsidP="0033185A">
      <w:pPr>
        <w:autoSpaceDE w:val="0"/>
        <w:autoSpaceDN w:val="0"/>
        <w:adjustRightInd w:val="0"/>
        <w:spacing w:line="240" w:lineRule="atLeast"/>
        <w:rPr>
          <w:caps/>
          <w:color w:val="000000"/>
          <w:sz w:val="20"/>
          <w:szCs w:val="20"/>
        </w:rPr>
      </w:pPr>
      <w:r w:rsidRPr="00E96862">
        <w:rPr>
          <w:color w:val="000000"/>
          <w:sz w:val="20"/>
          <w:szCs w:val="20"/>
        </w:rPr>
        <w:t>MIDDLE EAST AND NORTH AFRICA REGION</w:t>
      </w:r>
    </w:p>
    <w:p w:rsidR="00EF7B50" w:rsidRDefault="00EF7B50" w:rsidP="00EF7B50">
      <w:pPr>
        <w:autoSpaceDE w:val="0"/>
        <w:autoSpaceDN w:val="0"/>
        <w:adjustRightInd w:val="0"/>
        <w:spacing w:line="240" w:lineRule="atLeast"/>
        <w:jc w:val="center"/>
        <w:rPr>
          <w:caps/>
          <w:color w:val="000000"/>
          <w:szCs w:val="22"/>
        </w:rPr>
      </w:pPr>
    </w:p>
    <w:p w:rsidR="00EF7B50" w:rsidRPr="004A37DA" w:rsidRDefault="00EF7B50" w:rsidP="00EF7B50">
      <w:pPr>
        <w:autoSpaceDE w:val="0"/>
        <w:autoSpaceDN w:val="0"/>
        <w:adjustRightInd w:val="0"/>
        <w:spacing w:line="240" w:lineRule="atLeast"/>
        <w:jc w:val="center"/>
        <w:rPr>
          <w:caps/>
          <w:color w:val="000000"/>
          <w:szCs w:val="22"/>
        </w:rPr>
      </w:pPr>
    </w:p>
    <w:p w:rsidR="00EF7B50" w:rsidRPr="004A37DA" w:rsidRDefault="009C2AF5" w:rsidP="00EF7B50">
      <w:pPr>
        <w:rPr>
          <w:color w:val="000000"/>
          <w:szCs w:val="22"/>
        </w:rPr>
      </w:pPr>
      <w:r>
        <w:rPr>
          <w:noProof/>
          <w:color w:val="000000"/>
          <w:szCs w:val="22"/>
        </w:rPr>
        <mc:AlternateContent>
          <mc:Choice Requires="wps">
            <w:drawing>
              <wp:inline distT="0" distB="0" distL="0" distR="0" wp14:anchorId="7208DA00" wp14:editId="58A01E0C">
                <wp:extent cx="5672455" cy="393065"/>
                <wp:effectExtent l="9525" t="13970" r="1397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393065"/>
                        </a:xfrm>
                        <a:prstGeom prst="rect">
                          <a:avLst/>
                        </a:prstGeom>
                        <a:solidFill>
                          <a:srgbClr val="FFFFFF"/>
                        </a:solidFill>
                        <a:ln w="9525">
                          <a:solidFill>
                            <a:srgbClr val="000000"/>
                          </a:solidFill>
                          <a:miter lim="800000"/>
                          <a:headEnd/>
                          <a:tailEnd/>
                        </a:ln>
                      </wps:spPr>
                      <wps:txbx>
                        <w:txbxContent>
                          <w:p w:rsidR="00EF7B50" w:rsidRPr="00947198" w:rsidRDefault="00EF7B50" w:rsidP="00EF7B50">
                            <w:pPr>
                              <w:autoSpaceDE w:val="0"/>
                              <w:autoSpaceDN w:val="0"/>
                              <w:adjustRightInd w:val="0"/>
                            </w:pPr>
                            <w:r w:rsidRPr="00147CF5">
                              <w:rPr>
                                <w:sz w:val="20"/>
                                <w:szCs w:val="20"/>
                              </w:rPr>
                              <w:t>This document has a restricted distribution and may be used by recipients only in the performance of their official duties. Its contents may not otherwise be disclosed without World Bank authorization.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6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wHKgIAAFAEAAAOAAAAZHJzL2Uyb0RvYy54bWysVNuO0zAQfUfiHyy/06TZpruNmq6WLkVI&#10;y0Xa5QMcx0ksfMN2m5SvZ+ykJQKeEHmwPJ7x8ZkzM9neD1KgE7OOa1Xi5SLFiCmqa67aEn99Oby5&#10;w8h5omoitGIlPjOH73evX217U7BMd1rUzCIAUa7oTYk7702RJI52TBK30IYpcDbaSuLBtG1SW9ID&#10;uhRJlqbrpNe2NlZT5hycPo5OvIv4TcOo/9w0jnkkSgzcfFxtXKuwJrstKVpLTMfpRIP8AwtJuIJH&#10;r1CPxBN0tPwPKMmp1U43fkG1THTTcMpiDpDNMv0tm+eOGBZzAXGcucrk/h8s/XT6YhGvoXYYKSKh&#10;RC9s8OitHlAW1OmNKyDo2UCYH+A4RIZMnXnS9JtDSu87olr2YK3uO0ZqYLcMN5PZ1RHHBZCq/6hr&#10;eIYcvY5AQ2NlAAQxEKBDlc7XygQqFA7z9W22ynOMKPhuNjfpOo9PkOJy21jn3zMtUdiU2ELlIzo5&#10;PTkf2JDiEhLZa8HrAxciGrat9sKiE4EuOcRvQnfzMKFQX+JNnuWjAHOfm0Ok8fsbhOQe2l1wWeK7&#10;axApgmzvVB2b0RMuxj1QFmrSMUg3iuiHapjqUun6DIpaPbY1jCFsOm1/YNRDS5fYfT8SyzASHxRU&#10;ZbNcrcIMRGOV32Zg2LmnmnuIogBVYo/RuN37cW6OxvK2g5cuffAAlTzwKHIo+chq4g1tG7WfRizM&#10;xdyOUb9+BLufAAAA//8DAFBLAwQUAAYACAAAACEAwQOjodwAAAAEAQAADwAAAGRycy9kb3ducmV2&#10;LnhtbEyPwU7DMBBE70j8g7VI3KhTKqo2xKkQVc+UFglx29jbOGq8DrGbpnw9hgtcVhrNaOZtsRpd&#10;KwbqQ+NZwXSSgSDW3jRcK3jbb+4WIEJENth6JgUXCrAqr68KzI0/8ysNu1iLVMIhRwU2xi6XMmhL&#10;DsPEd8TJO/jeYUyyr6Xp8ZzKXSvvs2wuHTacFix29GxJH3cnpyCst5+dPmyrozWXr5f18KDfNx9K&#10;3d6MT48gIo3xLww/+AkdysRU+RObIFoF6ZH4e5O3WM5mICoF8+kSZFnI//DlNwAAAP//AwBQSwEC&#10;LQAUAAYACAAAACEAtoM4kv4AAADhAQAAEwAAAAAAAAAAAAAAAAAAAAAAW0NvbnRlbnRfVHlwZXNd&#10;LnhtbFBLAQItABQABgAIAAAAIQA4/SH/1gAAAJQBAAALAAAAAAAAAAAAAAAAAC8BAABfcmVscy8u&#10;cmVsc1BLAQItABQABgAIAAAAIQBYydwHKgIAAFAEAAAOAAAAAAAAAAAAAAAAAC4CAABkcnMvZTJv&#10;RG9jLnhtbFBLAQItABQABgAIAAAAIQDBA6Oh3AAAAAQBAAAPAAAAAAAAAAAAAAAAAIQEAABkcnMv&#10;ZG93bnJldi54bWxQSwUGAAAAAAQABADzAAAAjQUAAAAA&#10;">
                <v:textbox style="mso-fit-shape-to-text:t">
                  <w:txbxContent>
                    <w:p w:rsidR="00EF7B50" w:rsidRPr="00947198" w:rsidRDefault="00EF7B50" w:rsidP="00EF7B50">
                      <w:pPr>
                        <w:autoSpaceDE w:val="0"/>
                        <w:autoSpaceDN w:val="0"/>
                        <w:adjustRightInd w:val="0"/>
                      </w:pPr>
                      <w:r w:rsidRPr="00147CF5">
                        <w:rPr>
                          <w:sz w:val="20"/>
                          <w:szCs w:val="20"/>
                        </w:rPr>
                        <w:t>This document has a restricted distribution and may be used by recipients only in the performance of their official duties. Its contents may not otherwise be disclosed without World Bank authorization.</w:t>
                      </w:r>
                    </w:p>
                  </w:txbxContent>
                </v:textbox>
                <w10:anchorlock/>
              </v:shape>
            </w:pict>
          </mc:Fallback>
        </mc:AlternateContent>
      </w:r>
      <w:r w:rsidR="00EF7B50" w:rsidRPr="004A37DA">
        <w:rPr>
          <w:color w:val="000000"/>
          <w:szCs w:val="22"/>
        </w:rPr>
        <w:br w:type="page"/>
      </w:r>
    </w:p>
    <w:p w:rsidR="00EC6D5A" w:rsidRPr="004A37DA" w:rsidRDefault="00EC6D5A">
      <w:pPr>
        <w:rPr>
          <w:color w:val="000000"/>
          <w:szCs w:val="22"/>
        </w:rPr>
      </w:pPr>
    </w:p>
    <w:p w:rsidR="00E53656" w:rsidRDefault="00E53656" w:rsidP="00E53656">
      <w:pPr>
        <w:jc w:val="center"/>
        <w:rPr>
          <w:color w:val="000000"/>
          <w:szCs w:val="22"/>
        </w:rPr>
      </w:pPr>
      <w:r w:rsidRPr="004A37DA">
        <w:rPr>
          <w:color w:val="000000"/>
          <w:szCs w:val="22"/>
        </w:rPr>
        <w:t>ABBREVIATIONS AND ACRONYMS</w:t>
      </w:r>
    </w:p>
    <w:tbl>
      <w:tblPr>
        <w:tblW w:w="0" w:type="auto"/>
        <w:tblLook w:val="0000" w:firstRow="0" w:lastRow="0" w:firstColumn="0" w:lastColumn="0" w:noHBand="0" w:noVBand="0"/>
      </w:tblPr>
      <w:tblGrid>
        <w:gridCol w:w="1222"/>
        <w:gridCol w:w="7634"/>
      </w:tblGrid>
      <w:tr w:rsidR="00E53656" w:rsidRPr="004A37DA" w:rsidTr="00624E55">
        <w:tc>
          <w:tcPr>
            <w:tcW w:w="1222" w:type="dxa"/>
          </w:tcPr>
          <w:p w:rsidR="00E53656" w:rsidRPr="004A37DA" w:rsidRDefault="001C0EC8" w:rsidP="009133F3">
            <w:r>
              <w:t>PIU</w:t>
            </w:r>
          </w:p>
        </w:tc>
        <w:tc>
          <w:tcPr>
            <w:tcW w:w="7634" w:type="dxa"/>
          </w:tcPr>
          <w:p w:rsidR="00E53656" w:rsidRPr="004A37DA" w:rsidRDefault="001C0EC8" w:rsidP="009133F3">
            <w:r>
              <w:rPr>
                <w:sz w:val="22"/>
                <w:szCs w:val="22"/>
              </w:rPr>
              <w:t>Project Implementation Unit</w:t>
            </w:r>
          </w:p>
        </w:tc>
      </w:tr>
      <w:tr w:rsidR="00E53656" w:rsidRPr="004A37DA" w:rsidTr="00624E55">
        <w:tc>
          <w:tcPr>
            <w:tcW w:w="1222" w:type="dxa"/>
          </w:tcPr>
          <w:p w:rsidR="00E53656" w:rsidRPr="004A37DA" w:rsidRDefault="00F06820" w:rsidP="009133F3">
            <w:r>
              <w:t>SPF</w:t>
            </w:r>
          </w:p>
        </w:tc>
        <w:tc>
          <w:tcPr>
            <w:tcW w:w="7634" w:type="dxa"/>
          </w:tcPr>
          <w:p w:rsidR="00E53656" w:rsidRPr="004A37DA" w:rsidRDefault="00F06820" w:rsidP="009133F3">
            <w:r>
              <w:t>State and Peace-building Fund</w:t>
            </w:r>
          </w:p>
        </w:tc>
      </w:tr>
    </w:tbl>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31107E" w:rsidRPr="004A37DA" w:rsidRDefault="0031107E"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24E55" w:rsidRPr="004A37DA" w:rsidRDefault="00624E55" w:rsidP="00E53656"/>
    <w:p w:rsidR="0067724E" w:rsidRPr="004A37DA" w:rsidRDefault="0067724E" w:rsidP="00E53656"/>
    <w:p w:rsidR="00624E55" w:rsidRPr="004A37DA" w:rsidRDefault="00624E55" w:rsidP="00E53656"/>
    <w:p w:rsidR="00624E55" w:rsidRPr="004A37DA" w:rsidRDefault="00624E55" w:rsidP="00E53656"/>
    <w:p w:rsidR="00624E55" w:rsidRPr="004A37DA" w:rsidRDefault="00624E55" w:rsidP="00E53656"/>
    <w:p w:rsidR="00E53656" w:rsidRPr="004A37DA" w:rsidRDefault="00E53656" w:rsidP="00E5365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5"/>
        <w:gridCol w:w="343"/>
        <w:gridCol w:w="4268"/>
      </w:tblGrid>
      <w:tr w:rsidR="00E53656" w:rsidRPr="004A37DA" w:rsidTr="00624E55">
        <w:tc>
          <w:tcPr>
            <w:tcW w:w="4245" w:type="dxa"/>
          </w:tcPr>
          <w:p w:rsidR="00E53656" w:rsidRPr="004A37DA" w:rsidRDefault="00E52089" w:rsidP="009133F3">
            <w:pPr>
              <w:autoSpaceDE w:val="0"/>
              <w:autoSpaceDN w:val="0"/>
              <w:adjustRightInd w:val="0"/>
              <w:spacing w:line="240" w:lineRule="atLeast"/>
              <w:jc w:val="right"/>
              <w:rPr>
                <w:color w:val="000000"/>
              </w:rPr>
            </w:pPr>
            <w:r w:rsidRPr="004A37DA">
              <w:rPr>
                <w:color w:val="000000"/>
                <w:szCs w:val="22"/>
              </w:rPr>
              <w:t xml:space="preserve">Regional </w:t>
            </w:r>
            <w:r w:rsidR="00E53656" w:rsidRPr="004A37DA">
              <w:rPr>
                <w:color w:val="000000"/>
                <w:szCs w:val="22"/>
              </w:rPr>
              <w:t>Vice President:</w:t>
            </w:r>
          </w:p>
        </w:tc>
        <w:tc>
          <w:tcPr>
            <w:tcW w:w="343" w:type="dxa"/>
          </w:tcPr>
          <w:p w:rsidR="00E53656" w:rsidRPr="004A37DA" w:rsidRDefault="00E53656" w:rsidP="009133F3">
            <w:pPr>
              <w:autoSpaceDE w:val="0"/>
              <w:autoSpaceDN w:val="0"/>
              <w:adjustRightInd w:val="0"/>
              <w:spacing w:line="240" w:lineRule="atLeast"/>
              <w:rPr>
                <w:color w:val="000000"/>
              </w:rPr>
            </w:pPr>
          </w:p>
        </w:tc>
        <w:tc>
          <w:tcPr>
            <w:tcW w:w="4268" w:type="dxa"/>
          </w:tcPr>
          <w:p w:rsidR="00E53656" w:rsidRPr="004A37DA" w:rsidRDefault="0033185A" w:rsidP="007D6660">
            <w:pPr>
              <w:autoSpaceDE w:val="0"/>
              <w:autoSpaceDN w:val="0"/>
              <w:adjustRightInd w:val="0"/>
              <w:spacing w:line="240" w:lineRule="atLeast"/>
              <w:rPr>
                <w:color w:val="000000"/>
              </w:rPr>
            </w:pPr>
            <w:proofErr w:type="spellStart"/>
            <w:r>
              <w:t>Inger</w:t>
            </w:r>
            <w:proofErr w:type="spellEnd"/>
            <w:r>
              <w:t xml:space="preserve"> Andersen</w:t>
            </w:r>
            <w:r w:rsidR="00DD2221">
              <w:t xml:space="preserve"> </w:t>
            </w:r>
          </w:p>
        </w:tc>
      </w:tr>
      <w:tr w:rsidR="00E53656" w:rsidRPr="004A37DA" w:rsidTr="00624E55">
        <w:tc>
          <w:tcPr>
            <w:tcW w:w="4245" w:type="dxa"/>
          </w:tcPr>
          <w:p w:rsidR="00E53656" w:rsidRPr="004A37DA" w:rsidRDefault="00E53656" w:rsidP="009133F3">
            <w:pPr>
              <w:autoSpaceDE w:val="0"/>
              <w:autoSpaceDN w:val="0"/>
              <w:adjustRightInd w:val="0"/>
              <w:spacing w:line="240" w:lineRule="atLeast"/>
              <w:jc w:val="right"/>
              <w:rPr>
                <w:color w:val="000000"/>
              </w:rPr>
            </w:pPr>
            <w:r w:rsidRPr="004A37DA">
              <w:rPr>
                <w:color w:val="000000"/>
                <w:szCs w:val="22"/>
              </w:rPr>
              <w:t>Country Director:</w:t>
            </w:r>
          </w:p>
        </w:tc>
        <w:tc>
          <w:tcPr>
            <w:tcW w:w="343" w:type="dxa"/>
          </w:tcPr>
          <w:p w:rsidR="00E53656" w:rsidRPr="004A37DA" w:rsidRDefault="00E53656" w:rsidP="009133F3">
            <w:pPr>
              <w:autoSpaceDE w:val="0"/>
              <w:autoSpaceDN w:val="0"/>
              <w:adjustRightInd w:val="0"/>
              <w:spacing w:line="240" w:lineRule="atLeast"/>
              <w:rPr>
                <w:color w:val="000000"/>
              </w:rPr>
            </w:pPr>
          </w:p>
        </w:tc>
        <w:tc>
          <w:tcPr>
            <w:tcW w:w="4268" w:type="dxa"/>
          </w:tcPr>
          <w:p w:rsidR="00A605F6" w:rsidRPr="004A37DA" w:rsidRDefault="0033185A" w:rsidP="007D6660">
            <w:pPr>
              <w:autoSpaceDE w:val="0"/>
              <w:autoSpaceDN w:val="0"/>
              <w:adjustRightInd w:val="0"/>
              <w:spacing w:line="240" w:lineRule="atLeast"/>
              <w:rPr>
                <w:color w:val="000000"/>
              </w:rPr>
            </w:pPr>
            <w:r>
              <w:t>N. Simon Gray</w:t>
            </w:r>
          </w:p>
        </w:tc>
      </w:tr>
      <w:tr w:rsidR="00E53656" w:rsidRPr="004A37DA" w:rsidTr="00624E55">
        <w:tc>
          <w:tcPr>
            <w:tcW w:w="4245" w:type="dxa"/>
          </w:tcPr>
          <w:p w:rsidR="00E53656" w:rsidRPr="004A37DA" w:rsidRDefault="00E53656" w:rsidP="009133F3">
            <w:pPr>
              <w:autoSpaceDE w:val="0"/>
              <w:autoSpaceDN w:val="0"/>
              <w:adjustRightInd w:val="0"/>
              <w:spacing w:line="240" w:lineRule="atLeast"/>
              <w:jc w:val="right"/>
              <w:rPr>
                <w:color w:val="000000"/>
              </w:rPr>
            </w:pPr>
            <w:r w:rsidRPr="004A37DA">
              <w:rPr>
                <w:color w:val="000000"/>
                <w:szCs w:val="22"/>
              </w:rPr>
              <w:t>Sector Manager:</w:t>
            </w:r>
          </w:p>
        </w:tc>
        <w:tc>
          <w:tcPr>
            <w:tcW w:w="343" w:type="dxa"/>
          </w:tcPr>
          <w:p w:rsidR="00E53656" w:rsidRPr="004A37DA" w:rsidRDefault="00E53656" w:rsidP="009133F3">
            <w:pPr>
              <w:autoSpaceDE w:val="0"/>
              <w:autoSpaceDN w:val="0"/>
              <w:adjustRightInd w:val="0"/>
              <w:spacing w:line="240" w:lineRule="atLeast"/>
              <w:rPr>
                <w:color w:val="000000"/>
              </w:rPr>
            </w:pPr>
          </w:p>
        </w:tc>
        <w:tc>
          <w:tcPr>
            <w:tcW w:w="4268" w:type="dxa"/>
          </w:tcPr>
          <w:p w:rsidR="00E53656" w:rsidRPr="004A37DA" w:rsidRDefault="0033185A" w:rsidP="007D6660">
            <w:pPr>
              <w:autoSpaceDE w:val="0"/>
              <w:autoSpaceDN w:val="0"/>
              <w:adjustRightInd w:val="0"/>
              <w:spacing w:line="240" w:lineRule="atLeast"/>
              <w:rPr>
                <w:color w:val="000000"/>
              </w:rPr>
            </w:pPr>
            <w:r>
              <w:t>Yasser El-</w:t>
            </w:r>
            <w:proofErr w:type="spellStart"/>
            <w:r>
              <w:t>Gammal</w:t>
            </w:r>
            <w:proofErr w:type="spellEnd"/>
          </w:p>
        </w:tc>
      </w:tr>
      <w:tr w:rsidR="00E53656" w:rsidRPr="004A37DA" w:rsidTr="00624E55">
        <w:tc>
          <w:tcPr>
            <w:tcW w:w="4245" w:type="dxa"/>
          </w:tcPr>
          <w:p w:rsidR="00E53656" w:rsidRPr="004A37DA" w:rsidRDefault="00E53656" w:rsidP="009133F3">
            <w:pPr>
              <w:autoSpaceDE w:val="0"/>
              <w:autoSpaceDN w:val="0"/>
              <w:adjustRightInd w:val="0"/>
              <w:spacing w:line="240" w:lineRule="atLeast"/>
              <w:jc w:val="right"/>
              <w:rPr>
                <w:color w:val="000000"/>
              </w:rPr>
            </w:pPr>
            <w:r w:rsidRPr="004A37DA">
              <w:rPr>
                <w:color w:val="000000"/>
                <w:szCs w:val="22"/>
              </w:rPr>
              <w:t>Task Team Leader:</w:t>
            </w:r>
          </w:p>
        </w:tc>
        <w:tc>
          <w:tcPr>
            <w:tcW w:w="343" w:type="dxa"/>
          </w:tcPr>
          <w:p w:rsidR="00E53656" w:rsidRPr="004A37DA" w:rsidRDefault="00E53656" w:rsidP="009133F3">
            <w:pPr>
              <w:autoSpaceDE w:val="0"/>
              <w:autoSpaceDN w:val="0"/>
              <w:adjustRightInd w:val="0"/>
              <w:spacing w:line="240" w:lineRule="atLeast"/>
              <w:rPr>
                <w:color w:val="000000"/>
              </w:rPr>
            </w:pPr>
          </w:p>
        </w:tc>
        <w:tc>
          <w:tcPr>
            <w:tcW w:w="4268" w:type="dxa"/>
          </w:tcPr>
          <w:p w:rsidR="00E53656" w:rsidRPr="004A37DA" w:rsidRDefault="0033185A" w:rsidP="007D6660">
            <w:pPr>
              <w:autoSpaceDE w:val="0"/>
              <w:autoSpaceDN w:val="0"/>
              <w:adjustRightInd w:val="0"/>
              <w:spacing w:line="240" w:lineRule="atLeast"/>
              <w:rPr>
                <w:color w:val="000000"/>
              </w:rPr>
            </w:pPr>
            <w:proofErr w:type="spellStart"/>
            <w:r>
              <w:t>Heba</w:t>
            </w:r>
            <w:proofErr w:type="spellEnd"/>
            <w:r>
              <w:t xml:space="preserve"> </w:t>
            </w:r>
            <w:proofErr w:type="spellStart"/>
            <w:r>
              <w:t>Elgazzar</w:t>
            </w:r>
            <w:proofErr w:type="spellEnd"/>
            <w:r w:rsidR="00DD2221">
              <w:t xml:space="preserve"> </w:t>
            </w:r>
          </w:p>
        </w:tc>
      </w:tr>
    </w:tbl>
    <w:p w:rsidR="00EC6D5A" w:rsidRPr="004A37DA" w:rsidRDefault="00EC6D5A">
      <w:r w:rsidRPr="004A37DA">
        <w:br w:type="page"/>
      </w:r>
    </w:p>
    <w:p w:rsidR="0033185A" w:rsidRDefault="0033185A" w:rsidP="0033185A">
      <w:pPr>
        <w:spacing w:line="360" w:lineRule="auto"/>
        <w:jc w:val="center"/>
      </w:pPr>
      <w:r>
        <w:rPr>
          <w:b/>
          <w:bCs/>
          <w:caps/>
        </w:rPr>
        <w:lastRenderedPageBreak/>
        <w:t>tunisia</w:t>
      </w:r>
    </w:p>
    <w:p w:rsidR="0033185A" w:rsidRDefault="0033185A" w:rsidP="0033185A">
      <w:pPr>
        <w:spacing w:line="360" w:lineRule="auto"/>
        <w:jc w:val="center"/>
        <w:rPr>
          <w:b/>
          <w:bCs/>
          <w:caps/>
          <w:color w:val="000000"/>
          <w:szCs w:val="22"/>
        </w:rPr>
      </w:pPr>
      <w:r>
        <w:rPr>
          <w:b/>
          <w:bCs/>
          <w:caps/>
          <w:color w:val="000000"/>
          <w:szCs w:val="22"/>
        </w:rPr>
        <w:t>state and peace-building fund</w:t>
      </w:r>
    </w:p>
    <w:p w:rsidR="0033185A" w:rsidRPr="008E2C12" w:rsidRDefault="0033185A" w:rsidP="0033185A">
      <w:pPr>
        <w:spacing w:line="360" w:lineRule="auto"/>
        <w:jc w:val="center"/>
        <w:rPr>
          <w:b/>
          <w:bCs/>
          <w:caps/>
        </w:rPr>
      </w:pPr>
      <w:r>
        <w:rPr>
          <w:b/>
          <w:bCs/>
          <w:caps/>
          <w:color w:val="000000"/>
          <w:szCs w:val="22"/>
        </w:rPr>
        <w:t>participatory service delivery for reintegration</w:t>
      </w:r>
    </w:p>
    <w:p w:rsidR="0033185A" w:rsidRPr="00F92C42" w:rsidRDefault="0033185A" w:rsidP="0033185A">
      <w:pPr>
        <w:jc w:val="center"/>
        <w:rPr>
          <w:color w:val="FFFFFF"/>
        </w:rPr>
      </w:pPr>
      <w:bookmarkStart w:id="1" w:name="basprojid_fld"/>
      <w:r>
        <w:rPr>
          <w:color w:val="FFFFFF"/>
        </w:rPr>
        <w:t>P114253</w:t>
      </w:r>
      <w:bookmarkEnd w:id="1"/>
    </w:p>
    <w:p w:rsidR="0033185A" w:rsidRPr="00C200A1" w:rsidRDefault="0033185A" w:rsidP="0033185A">
      <w:pPr>
        <w:jc w:val="center"/>
        <w:rPr>
          <w:b/>
          <w:bCs/>
          <w:caps/>
        </w:rPr>
      </w:pPr>
      <w:r w:rsidRPr="00C200A1">
        <w:rPr>
          <w:b/>
          <w:bCs/>
          <w:caps/>
        </w:rPr>
        <w:t>Contents</w:t>
      </w:r>
    </w:p>
    <w:p w:rsidR="0033185A" w:rsidRPr="00C200A1" w:rsidRDefault="0033185A" w:rsidP="0033185A">
      <w:pPr>
        <w:jc w:val="center"/>
      </w:pPr>
    </w:p>
    <w:p w:rsidR="0033185A" w:rsidRPr="00C200A1" w:rsidRDefault="0033185A" w:rsidP="0033185A">
      <w:pPr>
        <w:jc w:val="center"/>
      </w:pPr>
    </w:p>
    <w:p w:rsidR="0033185A" w:rsidRPr="00C200A1" w:rsidRDefault="0033185A" w:rsidP="0033185A">
      <w:pPr>
        <w:ind w:left="7200" w:firstLine="720"/>
        <w:jc w:val="center"/>
        <w:rPr>
          <w:bCs/>
        </w:rPr>
      </w:pPr>
      <w:r w:rsidRPr="00C200A1">
        <w:rPr>
          <w:bCs/>
        </w:rPr>
        <w:t>Page</w:t>
      </w:r>
    </w:p>
    <w:p w:rsidR="0033185A" w:rsidRPr="00C200A1" w:rsidRDefault="0033185A" w:rsidP="0033185A">
      <w:pPr>
        <w:pStyle w:val="TOC1"/>
        <w:rPr>
          <w:rFonts w:ascii="Times New Roman" w:hAnsi="Times New Roman"/>
          <w:b w:val="0"/>
          <w:bCs w:val="0"/>
          <w:caps w:val="0"/>
          <w:noProof/>
          <w:sz w:val="22"/>
          <w:szCs w:val="22"/>
        </w:rPr>
      </w:pPr>
      <w:r w:rsidRPr="00C200A1">
        <w:rPr>
          <w:rFonts w:ascii="Times New Roman" w:hAnsi="Times New Roman"/>
          <w:b w:val="0"/>
          <w:bCs w:val="0"/>
          <w:noProof/>
        </w:rPr>
        <w:t>A.</w:t>
      </w:r>
      <w:r w:rsidRPr="00C200A1">
        <w:rPr>
          <w:rFonts w:ascii="Times New Roman" w:hAnsi="Times New Roman"/>
          <w:b w:val="0"/>
          <w:bCs w:val="0"/>
          <w:caps w:val="0"/>
          <w:noProof/>
          <w:sz w:val="22"/>
          <w:szCs w:val="22"/>
        </w:rPr>
        <w:tab/>
      </w:r>
      <w:r w:rsidRPr="00C200A1">
        <w:rPr>
          <w:rFonts w:ascii="Times New Roman" w:hAnsi="Times New Roman"/>
          <w:b w:val="0"/>
          <w:bCs w:val="0"/>
          <w:noProof/>
        </w:rPr>
        <w:t>SUMMARY</w:t>
      </w:r>
      <w:r w:rsidRPr="00C200A1">
        <w:rPr>
          <w:rFonts w:ascii="Times New Roman" w:hAnsi="Times New Roman"/>
          <w:b w:val="0"/>
          <w:bCs w:val="0"/>
          <w:noProof/>
          <w:webHidden/>
        </w:rPr>
        <w:tab/>
      </w:r>
      <w:r w:rsidR="009C2AF5">
        <w:rPr>
          <w:rFonts w:ascii="Times New Roman" w:hAnsi="Times New Roman"/>
          <w:b w:val="0"/>
          <w:bCs w:val="0"/>
          <w:noProof/>
          <w:webHidden/>
        </w:rPr>
        <w:t>5</w:t>
      </w:r>
    </w:p>
    <w:p w:rsidR="0033185A" w:rsidRPr="00C200A1" w:rsidRDefault="0033185A" w:rsidP="0033185A">
      <w:pPr>
        <w:pStyle w:val="TOC1"/>
        <w:rPr>
          <w:rFonts w:ascii="Times New Roman" w:hAnsi="Times New Roman"/>
          <w:b w:val="0"/>
          <w:bCs w:val="0"/>
          <w:caps w:val="0"/>
          <w:noProof/>
          <w:sz w:val="22"/>
          <w:szCs w:val="22"/>
        </w:rPr>
      </w:pPr>
      <w:r w:rsidRPr="00C200A1">
        <w:rPr>
          <w:rFonts w:ascii="Times New Roman" w:hAnsi="Times New Roman"/>
          <w:b w:val="0"/>
          <w:bCs w:val="0"/>
          <w:noProof/>
        </w:rPr>
        <w:t>B.</w:t>
      </w:r>
      <w:r w:rsidRPr="00C200A1">
        <w:rPr>
          <w:rFonts w:ascii="Times New Roman" w:hAnsi="Times New Roman"/>
          <w:b w:val="0"/>
          <w:bCs w:val="0"/>
          <w:caps w:val="0"/>
          <w:noProof/>
          <w:sz w:val="22"/>
          <w:szCs w:val="22"/>
        </w:rPr>
        <w:tab/>
      </w:r>
      <w:r w:rsidRPr="00C200A1">
        <w:rPr>
          <w:rFonts w:ascii="Times New Roman" w:hAnsi="Times New Roman"/>
          <w:b w:val="0"/>
          <w:bCs w:val="0"/>
          <w:noProof/>
        </w:rPr>
        <w:t>PROJECT STATUS</w:t>
      </w:r>
      <w:r w:rsidRPr="00C200A1">
        <w:rPr>
          <w:rFonts w:ascii="Times New Roman" w:hAnsi="Times New Roman"/>
          <w:b w:val="0"/>
          <w:bCs w:val="0"/>
          <w:noProof/>
          <w:webHidden/>
        </w:rPr>
        <w:tab/>
      </w:r>
      <w:r w:rsidR="009C2AF5">
        <w:rPr>
          <w:rFonts w:ascii="Times New Roman" w:hAnsi="Times New Roman"/>
          <w:b w:val="0"/>
          <w:bCs w:val="0"/>
          <w:noProof/>
          <w:webHidden/>
        </w:rPr>
        <w:t>5</w:t>
      </w:r>
    </w:p>
    <w:p w:rsidR="0033185A" w:rsidRPr="00C200A1" w:rsidRDefault="0033185A" w:rsidP="0033185A">
      <w:pPr>
        <w:pStyle w:val="TOC1"/>
        <w:rPr>
          <w:rFonts w:ascii="Times New Roman" w:hAnsi="Times New Roman"/>
          <w:b w:val="0"/>
          <w:bCs w:val="0"/>
          <w:caps w:val="0"/>
          <w:noProof/>
          <w:sz w:val="22"/>
          <w:szCs w:val="22"/>
        </w:rPr>
      </w:pPr>
      <w:r w:rsidRPr="00C200A1">
        <w:rPr>
          <w:rFonts w:ascii="Times New Roman" w:hAnsi="Times New Roman"/>
          <w:b w:val="0"/>
          <w:bCs w:val="0"/>
          <w:noProof/>
        </w:rPr>
        <w:t>C.</w:t>
      </w:r>
      <w:r w:rsidRPr="00C200A1">
        <w:rPr>
          <w:rFonts w:ascii="Times New Roman" w:hAnsi="Times New Roman"/>
          <w:b w:val="0"/>
          <w:bCs w:val="0"/>
          <w:caps w:val="0"/>
          <w:noProof/>
          <w:sz w:val="22"/>
          <w:szCs w:val="22"/>
        </w:rPr>
        <w:tab/>
      </w:r>
      <w:r w:rsidRPr="00C200A1">
        <w:rPr>
          <w:rFonts w:ascii="Times New Roman" w:hAnsi="Times New Roman"/>
          <w:b w:val="0"/>
          <w:bCs w:val="0"/>
          <w:noProof/>
        </w:rPr>
        <w:t>PROPOSED CHANGES</w:t>
      </w:r>
      <w:r w:rsidRPr="00C200A1">
        <w:rPr>
          <w:rFonts w:ascii="Times New Roman" w:hAnsi="Times New Roman"/>
          <w:b w:val="0"/>
          <w:bCs w:val="0"/>
          <w:noProof/>
          <w:webHidden/>
        </w:rPr>
        <w:tab/>
      </w:r>
      <w:r w:rsidR="009C2AF5">
        <w:rPr>
          <w:rFonts w:ascii="Times New Roman" w:hAnsi="Times New Roman"/>
          <w:b w:val="0"/>
          <w:bCs w:val="0"/>
          <w:noProof/>
          <w:webHidden/>
        </w:rPr>
        <w:t>5</w:t>
      </w:r>
    </w:p>
    <w:p w:rsidR="0033185A" w:rsidRPr="00C200A1" w:rsidRDefault="0033185A" w:rsidP="0033185A">
      <w:pPr>
        <w:pStyle w:val="TOC1"/>
        <w:rPr>
          <w:rFonts w:ascii="Times New Roman" w:hAnsi="Times New Roman"/>
          <w:b w:val="0"/>
          <w:bCs w:val="0"/>
          <w:noProof/>
        </w:rPr>
      </w:pPr>
    </w:p>
    <w:p w:rsidR="00944F8A" w:rsidRDefault="00E53656" w:rsidP="009F43F9">
      <w:r w:rsidRPr="004A37DA">
        <w:br w:type="page"/>
      </w:r>
    </w:p>
    <w:p w:rsidR="0033185A" w:rsidRDefault="0033185A" w:rsidP="0033185A"/>
    <w:tbl>
      <w:tblPr>
        <w:tblW w:w="954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860"/>
        <w:gridCol w:w="383"/>
        <w:gridCol w:w="669"/>
        <w:gridCol w:w="96"/>
        <w:gridCol w:w="191"/>
        <w:gridCol w:w="191"/>
        <w:gridCol w:w="477"/>
        <w:gridCol w:w="955"/>
        <w:gridCol w:w="191"/>
        <w:gridCol w:w="191"/>
        <w:gridCol w:w="573"/>
        <w:gridCol w:w="764"/>
        <w:gridCol w:w="191"/>
        <w:gridCol w:w="95"/>
        <w:gridCol w:w="859"/>
        <w:gridCol w:w="191"/>
        <w:gridCol w:w="191"/>
        <w:gridCol w:w="95"/>
        <w:gridCol w:w="477"/>
        <w:gridCol w:w="573"/>
        <w:gridCol w:w="95"/>
        <w:gridCol w:w="286"/>
        <w:gridCol w:w="955"/>
      </w:tblGrid>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pPr>
            <w:r>
              <w:rPr>
                <w:b/>
                <w:bCs/>
              </w:rPr>
              <w:t>DATA SHEET</w:t>
            </w:r>
          </w:p>
        </w:tc>
      </w:tr>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pPr>
            <w:r>
              <w:rPr>
                <w:i/>
                <w:iCs/>
              </w:rPr>
              <w:t>Tunisia</w:t>
            </w:r>
          </w:p>
        </w:tc>
      </w:tr>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pPr>
            <w:r>
              <w:rPr>
                <w:i/>
                <w:iCs/>
              </w:rPr>
              <w:t>Participatory Service Delivery for Reintegration SPF (P127212)</w:t>
            </w:r>
          </w:p>
        </w:tc>
      </w:tr>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pPr>
            <w:r>
              <w:rPr>
                <w:i/>
                <w:iCs/>
              </w:rPr>
              <w:t>MIDDLE EAST AND NORTH AFRICA</w:t>
            </w:r>
          </w:p>
        </w:tc>
      </w:tr>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pPr>
            <w:r>
              <w:rPr>
                <w:i/>
                <w:iCs/>
              </w:rPr>
              <w:t>MNSSP</w:t>
            </w:r>
          </w:p>
        </w:tc>
      </w:tr>
      <w:tr w:rsidR="0033185A" w:rsidTr="001B2977">
        <w:tc>
          <w:tcPr>
            <w:tcW w:w="9500" w:type="dxa"/>
            <w:gridSpan w:val="2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rFonts w:ascii="Times" w:hAnsi="Times" w:cs="Times"/>
                <w:color w:val="FFFFFF"/>
                <w:sz w:val="10"/>
                <w:szCs w:val="10"/>
              </w:rPr>
            </w:pPr>
            <w:r>
              <w:rPr>
                <w:rFonts w:ascii="Times" w:hAnsi="Times" w:cs="Times"/>
                <w:color w:val="FFFFFF"/>
                <w:sz w:val="10"/>
                <w:szCs w:val="10"/>
              </w:rPr>
              <w:t>.</w:t>
            </w:r>
          </w:p>
        </w:tc>
      </w:tr>
      <w:tr w:rsidR="0033185A" w:rsidTr="001B2977">
        <w:tc>
          <w:tcPr>
            <w:tcW w:w="2375" w:type="dxa"/>
            <w:gridSpan w:val="6"/>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tc>
        <w:tc>
          <w:tcPr>
            <w:tcW w:w="2375" w:type="dxa"/>
            <w:gridSpan w:val="7"/>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tc>
        <w:tc>
          <w:tcPr>
            <w:tcW w:w="1140" w:type="dxa"/>
            <w:gridSpan w:val="3"/>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rPr>
                <w:sz w:val="22"/>
                <w:szCs w:val="22"/>
              </w:rPr>
            </w:pPr>
            <w:r>
              <w:rPr>
                <w:sz w:val="22"/>
                <w:szCs w:val="22"/>
              </w:rPr>
              <w:t>Report No:</w:t>
            </w:r>
          </w:p>
        </w:tc>
        <w:tc>
          <w:tcPr>
            <w:tcW w:w="1235" w:type="dxa"/>
            <w:gridSpan w:val="2"/>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jc w:val="center"/>
              <w:rPr>
                <w:sz w:val="22"/>
                <w:szCs w:val="22"/>
              </w:rPr>
            </w:pPr>
            <w:r>
              <w:rPr>
                <w:sz w:val="22"/>
                <w:szCs w:val="22"/>
              </w:rPr>
              <w:t>RES13680</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nil"/>
              <w:right w:val="single" w:sz="4" w:space="0" w:color="000000"/>
            </w:tcBorders>
            <w:shd w:val="clear" w:color="auto" w:fill="DCDCDC"/>
            <w:tcMar>
              <w:top w:w="50" w:type="dxa"/>
              <w:left w:w="50" w:type="dxa"/>
              <w:bottom w:w="50" w:type="dxa"/>
              <w:right w:w="50" w:type="dxa"/>
            </w:tcMar>
            <w:vAlign w:val="center"/>
          </w:tcPr>
          <w:p w:rsidR="0033185A" w:rsidRDefault="0033185A" w:rsidP="001B2977">
            <w:pPr>
              <w:jc w:val="center"/>
            </w:pPr>
            <w:r>
              <w:rPr>
                <w:b/>
                <w:bCs/>
              </w:rPr>
              <w:t>Basic Information</w:t>
            </w:r>
          </w:p>
        </w:tc>
      </w:tr>
      <w:tr w:rsidR="0033185A" w:rsidTr="001B2977">
        <w:tc>
          <w:tcPr>
            <w:tcW w:w="2375" w:type="dxa"/>
            <w:gridSpan w:val="6"/>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Project ID: </w:t>
            </w:r>
          </w:p>
        </w:tc>
        <w:tc>
          <w:tcPr>
            <w:tcW w:w="2375" w:type="dxa"/>
            <w:gridSpan w:val="5"/>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P127212</w:t>
            </w:r>
          </w:p>
        </w:tc>
        <w:tc>
          <w:tcPr>
            <w:tcW w:w="2375" w:type="dxa"/>
            <w:gridSpan w:val="7"/>
            <w:tcBorders>
              <w:top w:val="single" w:sz="4" w:space="0" w:color="000000"/>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Lending Instrument: </w:t>
            </w:r>
          </w:p>
        </w:tc>
        <w:tc>
          <w:tcPr>
            <w:tcW w:w="2375" w:type="dxa"/>
            <w:gridSpan w:val="5"/>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Specific Investment Loan</w:t>
            </w:r>
          </w:p>
        </w:tc>
      </w:tr>
      <w:tr w:rsidR="0033185A" w:rsidTr="001B2977">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Regional Vice President: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proofErr w:type="spellStart"/>
            <w:r>
              <w:rPr>
                <w:sz w:val="22"/>
                <w:szCs w:val="22"/>
              </w:rPr>
              <w:t>Inger</w:t>
            </w:r>
            <w:proofErr w:type="spellEnd"/>
            <w:r>
              <w:rPr>
                <w:sz w:val="22"/>
                <w:szCs w:val="22"/>
              </w:rPr>
              <w:t xml:space="preserve"> Andersen</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Original EA Category: </w:t>
            </w:r>
          </w:p>
        </w:tc>
        <w:tc>
          <w:tcPr>
            <w:tcW w:w="2375"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Not Required (C)</w:t>
            </w:r>
          </w:p>
        </w:tc>
      </w:tr>
      <w:tr w:rsidR="0033185A" w:rsidTr="001B2977">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Country Director: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Neil Simon M. Gray</w:t>
            </w:r>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Current EA Category: </w:t>
            </w:r>
          </w:p>
        </w:tc>
        <w:tc>
          <w:tcPr>
            <w:tcW w:w="2375"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Not Required (C)</w:t>
            </w:r>
          </w:p>
        </w:tc>
      </w:tr>
      <w:tr w:rsidR="0033185A" w:rsidTr="001B2977">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Sector Director: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proofErr w:type="spellStart"/>
            <w:r>
              <w:rPr>
                <w:sz w:val="22"/>
                <w:szCs w:val="22"/>
              </w:rPr>
              <w:t>Enis</w:t>
            </w:r>
            <w:proofErr w:type="spellEnd"/>
            <w:r>
              <w:rPr>
                <w:sz w:val="22"/>
                <w:szCs w:val="22"/>
              </w:rPr>
              <w:t xml:space="preserve"> </w:t>
            </w:r>
            <w:proofErr w:type="spellStart"/>
            <w:r>
              <w:rPr>
                <w:sz w:val="22"/>
                <w:szCs w:val="22"/>
              </w:rPr>
              <w:t>Baris</w:t>
            </w:r>
            <w:proofErr w:type="spellEnd"/>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Original Approval Date: </w:t>
            </w:r>
          </w:p>
        </w:tc>
        <w:tc>
          <w:tcPr>
            <w:tcW w:w="2375"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02-Nov-2011</w:t>
            </w:r>
          </w:p>
        </w:tc>
      </w:tr>
      <w:tr w:rsidR="0033185A" w:rsidTr="001B2977">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Sector Manager: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 xml:space="preserve">Yasser </w:t>
            </w:r>
            <w:proofErr w:type="spellStart"/>
            <w:r>
              <w:rPr>
                <w:sz w:val="22"/>
                <w:szCs w:val="22"/>
              </w:rPr>
              <w:t>Aabdel-Aleem</w:t>
            </w:r>
            <w:proofErr w:type="spellEnd"/>
            <w:r>
              <w:rPr>
                <w:sz w:val="22"/>
                <w:szCs w:val="22"/>
              </w:rPr>
              <w:t xml:space="preserve"> </w:t>
            </w:r>
            <w:proofErr w:type="spellStart"/>
            <w:r>
              <w:rPr>
                <w:sz w:val="22"/>
                <w:szCs w:val="22"/>
              </w:rPr>
              <w:t>Awny</w:t>
            </w:r>
            <w:proofErr w:type="spellEnd"/>
            <w:r>
              <w:rPr>
                <w:sz w:val="22"/>
                <w:szCs w:val="22"/>
              </w:rPr>
              <w:t xml:space="preserve"> El-</w:t>
            </w:r>
            <w:proofErr w:type="spellStart"/>
            <w:r>
              <w:rPr>
                <w:sz w:val="22"/>
                <w:szCs w:val="22"/>
              </w:rPr>
              <w:t>Gammal</w:t>
            </w:r>
            <w:proofErr w:type="spellEnd"/>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Current Closing Date: </w:t>
            </w:r>
          </w:p>
        </w:tc>
        <w:tc>
          <w:tcPr>
            <w:tcW w:w="2375"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31-Mar-2014</w:t>
            </w:r>
          </w:p>
        </w:tc>
      </w:tr>
      <w:tr w:rsidR="0033185A" w:rsidTr="001B2977">
        <w:tc>
          <w:tcPr>
            <w:tcW w:w="2375"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Team Leader: </w:t>
            </w:r>
          </w:p>
        </w:tc>
        <w:tc>
          <w:tcPr>
            <w:tcW w:w="2375" w:type="dxa"/>
            <w:gridSpan w:val="5"/>
            <w:tcBorders>
              <w:top w:val="nil"/>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proofErr w:type="spellStart"/>
            <w:r>
              <w:rPr>
                <w:sz w:val="22"/>
                <w:szCs w:val="22"/>
              </w:rPr>
              <w:t>Hebatalla</w:t>
            </w:r>
            <w:proofErr w:type="spellEnd"/>
            <w:r>
              <w:rPr>
                <w:sz w:val="22"/>
                <w:szCs w:val="22"/>
              </w:rPr>
              <w:t xml:space="preserve"> </w:t>
            </w:r>
            <w:proofErr w:type="spellStart"/>
            <w:r>
              <w:rPr>
                <w:sz w:val="22"/>
                <w:szCs w:val="22"/>
              </w:rPr>
              <w:t>Abdelhamid</w:t>
            </w:r>
            <w:proofErr w:type="spellEnd"/>
            <w:r>
              <w:rPr>
                <w:sz w:val="22"/>
                <w:szCs w:val="22"/>
              </w:rPr>
              <w:t xml:space="preserve"> </w:t>
            </w:r>
            <w:proofErr w:type="spellStart"/>
            <w:r>
              <w:rPr>
                <w:sz w:val="22"/>
                <w:szCs w:val="22"/>
              </w:rPr>
              <w:t>Elgazzar</w:t>
            </w:r>
            <w:proofErr w:type="spellEnd"/>
          </w:p>
        </w:tc>
        <w:tc>
          <w:tcPr>
            <w:tcW w:w="2375"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33185A" w:rsidRDefault="0033185A" w:rsidP="001B2977"/>
        </w:tc>
        <w:tc>
          <w:tcPr>
            <w:tcW w:w="2375"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B2977"/>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1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Borrower:</w:t>
            </w:r>
          </w:p>
        </w:tc>
        <w:tc>
          <w:tcPr>
            <w:tcW w:w="7600"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F06820" w:rsidP="001B2977">
            <w:r>
              <w:t>Government of Tunisia</w:t>
            </w:r>
          </w:p>
        </w:tc>
      </w:tr>
      <w:tr w:rsidR="0033185A" w:rsidTr="001B2977">
        <w:tc>
          <w:tcPr>
            <w:tcW w:w="19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Responsible Agency:</w:t>
            </w:r>
          </w:p>
        </w:tc>
        <w:tc>
          <w:tcPr>
            <w:tcW w:w="7600"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F06820" w:rsidP="001B2977">
            <w:r>
              <w:t>Ministry of Social Affairs</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3185A" w:rsidRDefault="0033185A" w:rsidP="001B2977">
            <w:r>
              <w:rPr>
                <w:b/>
                <w:bCs/>
              </w:rPr>
              <w:t>Restructuring Type</w:t>
            </w:r>
          </w:p>
        </w:tc>
      </w:tr>
      <w:tr w:rsidR="0033185A" w:rsidTr="001B2977">
        <w:tc>
          <w:tcPr>
            <w:tcW w:w="1900"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33185A" w:rsidRDefault="0033185A" w:rsidP="001B2977">
            <w:pPr>
              <w:rPr>
                <w:color w:val="314F4F"/>
                <w:sz w:val="22"/>
                <w:szCs w:val="22"/>
              </w:rPr>
            </w:pPr>
            <w:r>
              <w:rPr>
                <w:color w:val="314F4F"/>
                <w:sz w:val="22"/>
                <w:szCs w:val="22"/>
              </w:rPr>
              <w:t xml:space="preserve">Form Type: </w:t>
            </w:r>
          </w:p>
        </w:tc>
        <w:tc>
          <w:tcPr>
            <w:tcW w:w="2850" w:type="dxa"/>
            <w:gridSpan w:val="8"/>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Short Form</w:t>
            </w:r>
          </w:p>
        </w:tc>
        <w:tc>
          <w:tcPr>
            <w:tcW w:w="1900" w:type="dxa"/>
            <w:gridSpan w:val="4"/>
            <w:tcBorders>
              <w:top w:val="single" w:sz="4" w:space="0" w:color="000000"/>
              <w:left w:val="nil"/>
              <w:bottom w:val="nil"/>
              <w:right w:val="nil"/>
            </w:tcBorders>
            <w:shd w:val="clear" w:color="auto" w:fill="FFFFFF"/>
            <w:tcMar>
              <w:top w:w="50" w:type="dxa"/>
              <w:left w:w="50" w:type="dxa"/>
              <w:bottom w:w="50" w:type="dxa"/>
              <w:right w:w="50" w:type="dxa"/>
            </w:tcMar>
          </w:tcPr>
          <w:p w:rsidR="0033185A" w:rsidRDefault="0033185A" w:rsidP="001B2977">
            <w:pPr>
              <w:rPr>
                <w:color w:val="314F4F"/>
                <w:sz w:val="22"/>
                <w:szCs w:val="22"/>
              </w:rPr>
            </w:pPr>
            <w:r>
              <w:rPr>
                <w:color w:val="314F4F"/>
                <w:sz w:val="22"/>
                <w:szCs w:val="22"/>
              </w:rPr>
              <w:t xml:space="preserve">Decision Authority: </w:t>
            </w:r>
          </w:p>
        </w:tc>
        <w:tc>
          <w:tcPr>
            <w:tcW w:w="2850" w:type="dxa"/>
            <w:gridSpan w:val="8"/>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33185A" w:rsidRDefault="0033185A" w:rsidP="001B2977">
            <w:pPr>
              <w:rPr>
                <w:sz w:val="22"/>
                <w:szCs w:val="22"/>
              </w:rPr>
            </w:pPr>
            <w:r>
              <w:rPr>
                <w:sz w:val="22"/>
                <w:szCs w:val="22"/>
              </w:rPr>
              <w:t>Country Director Approval</w:t>
            </w:r>
          </w:p>
        </w:tc>
      </w:tr>
      <w:tr w:rsidR="0033185A" w:rsidTr="001B2977">
        <w:tc>
          <w:tcPr>
            <w:tcW w:w="1900" w:type="dxa"/>
            <w:gridSpan w:val="3"/>
            <w:tcBorders>
              <w:top w:val="nil"/>
              <w:left w:val="single" w:sz="4" w:space="0" w:color="000000"/>
              <w:bottom w:val="nil"/>
              <w:right w:val="nil"/>
            </w:tcBorders>
            <w:shd w:val="clear" w:color="auto" w:fill="FFFFFF"/>
            <w:tcMar>
              <w:top w:w="50" w:type="dxa"/>
              <w:left w:w="50" w:type="dxa"/>
              <w:bottom w:w="50" w:type="dxa"/>
              <w:right w:w="50" w:type="dxa"/>
            </w:tcMar>
          </w:tcPr>
          <w:p w:rsidR="0033185A" w:rsidRDefault="0033185A" w:rsidP="001B2977">
            <w:pPr>
              <w:rPr>
                <w:color w:val="314F4F"/>
                <w:sz w:val="22"/>
                <w:szCs w:val="22"/>
              </w:rPr>
            </w:pPr>
            <w:r>
              <w:rPr>
                <w:color w:val="314F4F"/>
                <w:sz w:val="22"/>
                <w:szCs w:val="22"/>
              </w:rPr>
              <w:t>Restructuring Level:</w:t>
            </w:r>
          </w:p>
        </w:tc>
        <w:tc>
          <w:tcPr>
            <w:tcW w:w="2850" w:type="dxa"/>
            <w:gridSpan w:val="8"/>
            <w:tcBorders>
              <w:top w:val="nil"/>
              <w:left w:val="nil"/>
              <w:bottom w:val="nil"/>
              <w:right w:val="nil"/>
            </w:tcBorders>
            <w:shd w:val="clear" w:color="auto" w:fill="FFFFFF"/>
            <w:tcMar>
              <w:top w:w="50" w:type="dxa"/>
              <w:left w:w="50" w:type="dxa"/>
              <w:bottom w:w="50" w:type="dxa"/>
              <w:right w:w="50" w:type="dxa"/>
            </w:tcMar>
          </w:tcPr>
          <w:p w:rsidR="0033185A" w:rsidRDefault="0033185A" w:rsidP="001B2977">
            <w:pPr>
              <w:rPr>
                <w:sz w:val="22"/>
                <w:szCs w:val="22"/>
              </w:rPr>
            </w:pPr>
            <w:r>
              <w:rPr>
                <w:sz w:val="22"/>
                <w:szCs w:val="22"/>
              </w:rPr>
              <w:t>Level 2</w:t>
            </w:r>
          </w:p>
        </w:tc>
        <w:tc>
          <w:tcPr>
            <w:tcW w:w="1900" w:type="dxa"/>
            <w:gridSpan w:val="4"/>
            <w:tcBorders>
              <w:top w:val="nil"/>
              <w:left w:val="nil"/>
              <w:bottom w:val="nil"/>
              <w:right w:val="nil"/>
            </w:tcBorders>
            <w:shd w:val="clear" w:color="auto" w:fill="FFFFFF"/>
            <w:tcMar>
              <w:top w:w="50" w:type="dxa"/>
              <w:left w:w="50" w:type="dxa"/>
              <w:bottom w:w="50" w:type="dxa"/>
              <w:right w:w="50" w:type="dxa"/>
            </w:tcMar>
          </w:tcPr>
          <w:p w:rsidR="0033185A" w:rsidRDefault="0033185A" w:rsidP="001B2977"/>
        </w:tc>
        <w:tc>
          <w:tcPr>
            <w:tcW w:w="2850"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33185A" w:rsidRDefault="0033185A" w:rsidP="001B2977"/>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3185A" w:rsidRDefault="0033185A" w:rsidP="001B2977">
            <w:r>
              <w:rPr>
                <w:b/>
                <w:bCs/>
              </w:rPr>
              <w:t>Financing ( as of 29-Jan-2014 )</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Key Dates</w:t>
            </w:r>
          </w:p>
        </w:tc>
      </w:tr>
      <w:tr w:rsidR="0033185A" w:rsidTr="001B2977">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Project</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Ln/Cr/TF</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Status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Approval Date</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Signing Date</w:t>
            </w:r>
          </w:p>
        </w:tc>
        <w:tc>
          <w:tcPr>
            <w:tcW w:w="13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Effectiveness Date</w:t>
            </w:r>
          </w:p>
        </w:tc>
        <w:tc>
          <w:tcPr>
            <w:tcW w:w="13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Original Closing Date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Revised Closing Date</w:t>
            </w:r>
          </w:p>
        </w:tc>
      </w:tr>
      <w:tr w:rsidR="0033185A" w:rsidTr="001B2977">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P127212</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18"/>
                <w:szCs w:val="18"/>
              </w:rPr>
            </w:pPr>
            <w:r>
              <w:rPr>
                <w:sz w:val="18"/>
                <w:szCs w:val="18"/>
              </w:rPr>
              <w:t>TF-11069</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Effective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20-Apr-2012</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20-Apr-2012</w:t>
            </w:r>
          </w:p>
        </w:tc>
        <w:tc>
          <w:tcPr>
            <w:tcW w:w="13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03-Oct-2012</w:t>
            </w:r>
          </w:p>
        </w:tc>
        <w:tc>
          <w:tcPr>
            <w:tcW w:w="13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31-Mar-2014</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21460D">
            <w:pPr>
              <w:rPr>
                <w:sz w:val="20"/>
                <w:szCs w:val="20"/>
              </w:rPr>
            </w:pPr>
            <w:r>
              <w:rPr>
                <w:sz w:val="20"/>
                <w:szCs w:val="20"/>
              </w:rPr>
              <w:t>31-Mar-</w:t>
            </w:r>
            <w:r w:rsidR="0021460D">
              <w:rPr>
                <w:sz w:val="20"/>
                <w:szCs w:val="20"/>
              </w:rPr>
              <w:t>2014</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Disbursements (in Millions)</w:t>
            </w:r>
          </w:p>
        </w:tc>
      </w:tr>
      <w:tr w:rsidR="0033185A" w:rsidTr="001B2977">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Project</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Ln/Cr/TF</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Status</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Currency</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Original</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Revised</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Cancelled</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Disbursed</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Undisbursed</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Disbursed</w:t>
            </w:r>
          </w:p>
        </w:tc>
      </w:tr>
      <w:tr w:rsidR="0033185A" w:rsidTr="001B2977">
        <w:tc>
          <w:tcPr>
            <w:tcW w:w="8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P127212</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18"/>
                <w:szCs w:val="18"/>
              </w:rPr>
            </w:pPr>
            <w:r>
              <w:rPr>
                <w:sz w:val="18"/>
                <w:szCs w:val="18"/>
              </w:rPr>
              <w:t>TF-11069</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Effective</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0"/>
                <w:szCs w:val="20"/>
              </w:rPr>
            </w:pPr>
            <w:r>
              <w:rPr>
                <w:sz w:val="20"/>
                <w:szCs w:val="20"/>
              </w:rPr>
              <w:t>USD</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5.00</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5.00</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0.00</w:t>
            </w:r>
          </w:p>
        </w:tc>
        <w:tc>
          <w:tcPr>
            <w:tcW w:w="9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2.21</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2.79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jc w:val="right"/>
              <w:rPr>
                <w:sz w:val="20"/>
                <w:szCs w:val="20"/>
              </w:rPr>
            </w:pPr>
            <w:r>
              <w:rPr>
                <w:sz w:val="20"/>
                <w:szCs w:val="20"/>
              </w:rPr>
              <w:t>44</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3185A" w:rsidRDefault="0033185A" w:rsidP="001B2977">
            <w:r>
              <w:rPr>
                <w:b/>
                <w:bCs/>
              </w:rPr>
              <w:t>Policy Waivers</w:t>
            </w:r>
          </w:p>
        </w:tc>
      </w:tr>
      <w:tr w:rsidR="0033185A" w:rsidTr="001B2977">
        <w:tc>
          <w:tcPr>
            <w:tcW w:w="7030"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t xml:space="preserve">Does the project depart from the CAS in content or in other significant </w:t>
            </w:r>
            <w:r>
              <w:rPr>
                <w:color w:val="314F4F"/>
                <w:sz w:val="22"/>
                <w:szCs w:val="22"/>
              </w:rPr>
              <w:lastRenderedPageBreak/>
              <w:t>respects?</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lastRenderedPageBreak/>
              <w:t>Yes [  ]</w:t>
            </w:r>
          </w:p>
        </w:tc>
        <w:tc>
          <w:tcPr>
            <w:tcW w:w="123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No [ X ]</w:t>
            </w:r>
          </w:p>
        </w:tc>
      </w:tr>
      <w:tr w:rsidR="0033185A" w:rsidTr="001B2977">
        <w:tc>
          <w:tcPr>
            <w:tcW w:w="7030"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color w:val="314F4F"/>
                <w:sz w:val="22"/>
                <w:szCs w:val="22"/>
              </w:rPr>
            </w:pPr>
            <w:r>
              <w:rPr>
                <w:color w:val="314F4F"/>
                <w:sz w:val="22"/>
                <w:szCs w:val="22"/>
              </w:rPr>
              <w:lastRenderedPageBreak/>
              <w:t>Does the project require any policy waiver(s)?</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Yes [  ]</w:t>
            </w:r>
          </w:p>
        </w:tc>
        <w:tc>
          <w:tcPr>
            <w:tcW w:w="123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No [ X ]</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3185A" w:rsidRDefault="0033185A" w:rsidP="001B2977">
            <w:r>
              <w:rPr>
                <w:b/>
                <w:bCs/>
              </w:rPr>
              <w:t>A. Summary of Proposed Changes</w:t>
            </w:r>
          </w:p>
        </w:tc>
      </w:tr>
      <w:tr w:rsidR="0033185A" w:rsidTr="001B2977">
        <w:tc>
          <w:tcPr>
            <w:tcW w:w="9500" w:type="dxa"/>
            <w:gridSpan w:val="23"/>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33185A" w:rsidRPr="004C6442" w:rsidRDefault="0033185A" w:rsidP="00460209">
            <w:pPr>
              <w:rPr>
                <w:sz w:val="22"/>
                <w:szCs w:val="22"/>
              </w:rPr>
            </w:pPr>
            <w:r w:rsidRPr="004C6442">
              <w:rPr>
                <w:sz w:val="22"/>
                <w:szCs w:val="22"/>
              </w:rPr>
              <w:t xml:space="preserve">The purpose of the proposed restructuring is to extend the closing date of the project for </w:t>
            </w:r>
            <w:r w:rsidR="00147CF5" w:rsidRPr="004C6442">
              <w:rPr>
                <w:sz w:val="22"/>
                <w:szCs w:val="22"/>
              </w:rPr>
              <w:t>12</w:t>
            </w:r>
            <w:r w:rsidRPr="004C6442">
              <w:rPr>
                <w:sz w:val="22"/>
                <w:szCs w:val="22"/>
              </w:rPr>
              <w:t xml:space="preserve"> months from March 31, 2014 until </w:t>
            </w:r>
            <w:r w:rsidR="00147CF5" w:rsidRPr="004C6442">
              <w:rPr>
                <w:sz w:val="22"/>
                <w:szCs w:val="22"/>
              </w:rPr>
              <w:t>March 31</w:t>
            </w:r>
            <w:r w:rsidRPr="004C6442">
              <w:rPr>
                <w:sz w:val="22"/>
                <w:szCs w:val="22"/>
              </w:rPr>
              <w:t>, 201</w:t>
            </w:r>
            <w:r w:rsidR="00147CF5" w:rsidRPr="004C6442">
              <w:rPr>
                <w:sz w:val="22"/>
                <w:szCs w:val="22"/>
              </w:rPr>
              <w:t>5</w:t>
            </w:r>
            <w:r w:rsidRPr="004C6442">
              <w:rPr>
                <w:sz w:val="22"/>
                <w:szCs w:val="22"/>
              </w:rPr>
              <w:t xml:space="preserve">. </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3185A" w:rsidRDefault="0033185A" w:rsidP="001B2977">
            <w:r>
              <w:rPr>
                <w:b/>
                <w:bCs/>
              </w:rPr>
              <w:t>B. Project Status</w:t>
            </w:r>
          </w:p>
        </w:tc>
      </w:tr>
      <w:tr w:rsidR="0033185A" w:rsidTr="001B2977">
        <w:tc>
          <w:tcPr>
            <w:tcW w:w="9500" w:type="dxa"/>
            <w:gridSpan w:val="23"/>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33185A" w:rsidRDefault="0033185A" w:rsidP="001857FC">
            <w:pPr>
              <w:jc w:val="both"/>
              <w:rPr>
                <w:sz w:val="22"/>
                <w:szCs w:val="22"/>
              </w:rPr>
            </w:pPr>
            <w:r>
              <w:rPr>
                <w:sz w:val="22"/>
                <w:szCs w:val="22"/>
              </w:rPr>
              <w:t>Overall, project implementation has progressed well since May 2013 despite a slow launch in January 2013.  The US$</w:t>
            </w:r>
            <w:r w:rsidR="00460209">
              <w:rPr>
                <w:sz w:val="22"/>
                <w:szCs w:val="22"/>
              </w:rPr>
              <w:t xml:space="preserve">5 million </w:t>
            </w:r>
            <w:r>
              <w:rPr>
                <w:sz w:val="22"/>
                <w:szCs w:val="22"/>
              </w:rPr>
              <w:t>State and Peace-building Fund (SPF) Grant Agreement was signed on April 20, 2012. The four effectiveness conditions were met and the grant was declared effective on October 3, 2012.  The program encompasses the financing of sub-projects focusing on meeting social needs by improving service delivery at the local level.</w:t>
            </w:r>
            <w:r w:rsidR="004C6442">
              <w:rPr>
                <w:sz w:val="22"/>
                <w:szCs w:val="22"/>
              </w:rPr>
              <w:t xml:space="preserve"> </w:t>
            </w:r>
            <w:r>
              <w:rPr>
                <w:sz w:val="22"/>
                <w:szCs w:val="22"/>
              </w:rPr>
              <w:t xml:space="preserve"> The project contributes to: (</w:t>
            </w:r>
            <w:proofErr w:type="spellStart"/>
            <w:r>
              <w:rPr>
                <w:sz w:val="22"/>
                <w:szCs w:val="22"/>
              </w:rPr>
              <w:t>i</w:t>
            </w:r>
            <w:proofErr w:type="spellEnd"/>
            <w:r>
              <w:rPr>
                <w:sz w:val="22"/>
                <w:szCs w:val="22"/>
              </w:rPr>
              <w:t>) fostering social cohesion and stabilization among disadvantaged populations follow</w:t>
            </w:r>
            <w:r w:rsidR="004C6442">
              <w:rPr>
                <w:sz w:val="22"/>
                <w:szCs w:val="22"/>
              </w:rPr>
              <w:t>ing the January 2011 revolution;</w:t>
            </w:r>
            <w:r>
              <w:rPr>
                <w:sz w:val="22"/>
                <w:szCs w:val="22"/>
              </w:rPr>
              <w:t xml:space="preserve"> and (ii) mitigating the socioeconomic risks faced by Tunisian returnees fleeing Libyan civil strife and by Tunisian communities near the border with Libya affected by depressed cross-border trade and commerce.  The target number of beneficiaries (4000) has been exceeded</w:t>
            </w:r>
            <w:r w:rsidR="001857FC">
              <w:rPr>
                <w:sz w:val="22"/>
                <w:szCs w:val="22"/>
              </w:rPr>
              <w:t>,</w:t>
            </w:r>
            <w:r>
              <w:rPr>
                <w:sz w:val="22"/>
                <w:szCs w:val="22"/>
              </w:rPr>
              <w:t xml:space="preserve"> reaching approximately 4</w:t>
            </w:r>
            <w:r w:rsidR="001857FC">
              <w:rPr>
                <w:sz w:val="22"/>
                <w:szCs w:val="22"/>
              </w:rPr>
              <w:t>,</w:t>
            </w:r>
            <w:r>
              <w:rPr>
                <w:sz w:val="22"/>
                <w:szCs w:val="22"/>
              </w:rPr>
              <w:t xml:space="preserve">200 beneficiaries as of December 1, </w:t>
            </w:r>
            <w:r w:rsidR="001C0EC8">
              <w:rPr>
                <w:sz w:val="22"/>
                <w:szCs w:val="22"/>
              </w:rPr>
              <w:t>2013;</w:t>
            </w:r>
            <w:r>
              <w:rPr>
                <w:sz w:val="22"/>
                <w:szCs w:val="22"/>
              </w:rPr>
              <w:t xml:space="preserve"> therefore</w:t>
            </w:r>
            <w:r w:rsidR="004C6442">
              <w:rPr>
                <w:sz w:val="22"/>
                <w:szCs w:val="22"/>
              </w:rPr>
              <w:t>,</w:t>
            </w:r>
            <w:r>
              <w:rPr>
                <w:sz w:val="22"/>
                <w:szCs w:val="22"/>
              </w:rPr>
              <w:t xml:space="preserve"> the project objectives continue to be achievable.</w:t>
            </w:r>
          </w:p>
          <w:p w:rsidR="0021460D" w:rsidRDefault="0021460D" w:rsidP="001857FC">
            <w:pPr>
              <w:jc w:val="both"/>
              <w:rPr>
                <w:sz w:val="22"/>
                <w:szCs w:val="22"/>
              </w:rPr>
            </w:pPr>
          </w:p>
          <w:p w:rsidR="0021460D" w:rsidRDefault="006F348A" w:rsidP="006F348A">
            <w:pPr>
              <w:jc w:val="both"/>
              <w:rPr>
                <w:sz w:val="22"/>
                <w:szCs w:val="22"/>
              </w:rPr>
            </w:pPr>
            <w:r>
              <w:rPr>
                <w:sz w:val="22"/>
                <w:szCs w:val="22"/>
              </w:rPr>
              <w:t>Approximately 50 service delivery sub-projects are on-going or have been completed and a plan to evaluate the results of these sub-projects has been developed.  The project</w:t>
            </w:r>
            <w:r w:rsidRPr="006F348A">
              <w:rPr>
                <w:sz w:val="22"/>
                <w:szCs w:val="22"/>
              </w:rPr>
              <w:t xml:space="preserve"> coordina</w:t>
            </w:r>
            <w:r>
              <w:rPr>
                <w:sz w:val="22"/>
                <w:szCs w:val="22"/>
              </w:rPr>
              <w:t xml:space="preserve">tors for </w:t>
            </w:r>
            <w:proofErr w:type="spellStart"/>
            <w:r>
              <w:rPr>
                <w:sz w:val="22"/>
                <w:szCs w:val="22"/>
              </w:rPr>
              <w:t>Médenine</w:t>
            </w:r>
            <w:proofErr w:type="spellEnd"/>
            <w:r>
              <w:rPr>
                <w:sz w:val="22"/>
                <w:szCs w:val="22"/>
              </w:rPr>
              <w:t xml:space="preserve"> and </w:t>
            </w:r>
            <w:proofErr w:type="spellStart"/>
            <w:r>
              <w:rPr>
                <w:sz w:val="22"/>
                <w:szCs w:val="22"/>
              </w:rPr>
              <w:t>Tatouine</w:t>
            </w:r>
            <w:proofErr w:type="spellEnd"/>
            <w:r>
              <w:rPr>
                <w:sz w:val="22"/>
                <w:szCs w:val="22"/>
              </w:rPr>
              <w:t xml:space="preserve"> regions have </w:t>
            </w:r>
            <w:r w:rsidRPr="006F348A">
              <w:rPr>
                <w:sz w:val="22"/>
                <w:szCs w:val="22"/>
              </w:rPr>
              <w:t>ini</w:t>
            </w:r>
            <w:r>
              <w:rPr>
                <w:sz w:val="22"/>
                <w:szCs w:val="22"/>
              </w:rPr>
              <w:t>tiated training for sub-project beneficiaries</w:t>
            </w:r>
            <w:r w:rsidRPr="006F348A">
              <w:rPr>
                <w:sz w:val="22"/>
                <w:szCs w:val="22"/>
              </w:rPr>
              <w:t xml:space="preserve">.  </w:t>
            </w:r>
            <w:r>
              <w:rPr>
                <w:sz w:val="22"/>
                <w:szCs w:val="22"/>
              </w:rPr>
              <w:t xml:space="preserve">The </w:t>
            </w:r>
            <w:r w:rsidR="001C0EC8">
              <w:rPr>
                <w:sz w:val="22"/>
                <w:szCs w:val="22"/>
              </w:rPr>
              <w:t>Project Implementation Unit (</w:t>
            </w:r>
            <w:r>
              <w:rPr>
                <w:sz w:val="22"/>
                <w:szCs w:val="22"/>
              </w:rPr>
              <w:t>PIU</w:t>
            </w:r>
            <w:r w:rsidR="001C0EC8">
              <w:rPr>
                <w:sz w:val="22"/>
                <w:szCs w:val="22"/>
              </w:rPr>
              <w:t>)</w:t>
            </w:r>
            <w:r>
              <w:rPr>
                <w:sz w:val="22"/>
                <w:szCs w:val="22"/>
              </w:rPr>
              <w:t xml:space="preserve"> is in the process of collecting all data related to beneficiary training, including: </w:t>
            </w:r>
            <w:r w:rsidRPr="006F348A">
              <w:rPr>
                <w:sz w:val="22"/>
                <w:szCs w:val="22"/>
              </w:rPr>
              <w:t xml:space="preserve"> quality of training (certification) and number of hours per beneficiary.</w:t>
            </w:r>
            <w:r>
              <w:rPr>
                <w:sz w:val="22"/>
                <w:szCs w:val="22"/>
              </w:rPr>
              <w:t xml:space="preserve">  Finally, t</w:t>
            </w:r>
            <w:r w:rsidRPr="006F348A">
              <w:rPr>
                <w:sz w:val="22"/>
                <w:szCs w:val="22"/>
              </w:rPr>
              <w:t xml:space="preserve">he PIU has been actively engaged in significant media outreach efforts (television news, radio, newspapers, website, </w:t>
            </w:r>
            <w:proofErr w:type="spellStart"/>
            <w:r w:rsidRPr="006F348A">
              <w:rPr>
                <w:sz w:val="22"/>
                <w:szCs w:val="22"/>
              </w:rPr>
              <w:t>facebook</w:t>
            </w:r>
            <w:proofErr w:type="spellEnd"/>
            <w:r w:rsidRPr="006F348A">
              <w:rPr>
                <w:sz w:val="22"/>
                <w:szCs w:val="22"/>
              </w:rPr>
              <w:t xml:space="preserve">).  </w:t>
            </w:r>
            <w:r>
              <w:rPr>
                <w:sz w:val="22"/>
                <w:szCs w:val="22"/>
              </w:rPr>
              <w:t xml:space="preserve">Recruitment is underway for </w:t>
            </w:r>
            <w:r w:rsidRPr="006F348A">
              <w:rPr>
                <w:sz w:val="22"/>
                <w:szCs w:val="22"/>
              </w:rPr>
              <w:t xml:space="preserve">hiring a survey firm to conduct an evaluation </w:t>
            </w:r>
            <w:r>
              <w:rPr>
                <w:sz w:val="22"/>
                <w:szCs w:val="22"/>
              </w:rPr>
              <w:t>of the project</w:t>
            </w:r>
            <w:r w:rsidRPr="006F348A">
              <w:rPr>
                <w:sz w:val="22"/>
                <w:szCs w:val="22"/>
              </w:rPr>
              <w:t xml:space="preserve">, expected to be finalized </w:t>
            </w:r>
            <w:r>
              <w:rPr>
                <w:sz w:val="22"/>
                <w:szCs w:val="22"/>
              </w:rPr>
              <w:t>in March 2014</w:t>
            </w:r>
            <w:r w:rsidRPr="006F348A">
              <w:rPr>
                <w:sz w:val="22"/>
                <w:szCs w:val="22"/>
              </w:rPr>
              <w:t>.</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3185A" w:rsidRDefault="0033185A" w:rsidP="001B2977">
            <w:r>
              <w:rPr>
                <w:b/>
                <w:bCs/>
              </w:rPr>
              <w:t>C. Proposed Changes</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33185A" w:rsidRDefault="0033185A" w:rsidP="001B2977">
            <w:pPr>
              <w:rPr>
                <w:rFonts w:ascii="Times" w:hAnsi="Times" w:cs="Times"/>
                <w:sz w:val="4"/>
                <w:szCs w:val="4"/>
              </w:rPr>
            </w:pPr>
            <w:r>
              <w:rPr>
                <w:rFonts w:ascii="Times" w:hAnsi="Times" w:cs="Times"/>
                <w:sz w:val="4"/>
                <w:szCs w:val="4"/>
              </w:rPr>
              <w:t>.</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33185A" w:rsidRDefault="0033185A" w:rsidP="001B2977">
            <w:r>
              <w:rPr>
                <w:b/>
                <w:bCs/>
              </w:rPr>
              <w:t>Financing</w:t>
            </w:r>
          </w:p>
        </w:tc>
      </w:tr>
      <w:tr w:rsidR="0033185A" w:rsidTr="001B2977">
        <w:tc>
          <w:tcPr>
            <w:tcW w:w="9500" w:type="dxa"/>
            <w:gridSpan w:val="2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3185A" w:rsidRDefault="0033185A" w:rsidP="001B2977">
            <w:pPr>
              <w:rPr>
                <w:sz w:val="22"/>
                <w:szCs w:val="22"/>
              </w:rPr>
            </w:pPr>
            <w:r>
              <w:rPr>
                <w:b/>
                <w:bCs/>
                <w:sz w:val="22"/>
                <w:szCs w:val="22"/>
              </w:rPr>
              <w:t xml:space="preserve">Change in Loan Closing Date(s): </w:t>
            </w:r>
          </w:p>
        </w:tc>
      </w:tr>
      <w:tr w:rsidR="0033185A" w:rsidTr="001B2977">
        <w:tc>
          <w:tcPr>
            <w:tcW w:w="9500" w:type="dxa"/>
            <w:gridSpan w:val="2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3185A" w:rsidRDefault="0033185A" w:rsidP="001B2977">
            <w:pPr>
              <w:rPr>
                <w:color w:val="314F4F"/>
                <w:sz w:val="22"/>
                <w:szCs w:val="22"/>
              </w:rPr>
            </w:pPr>
            <w:r>
              <w:rPr>
                <w:color w:val="314F4F"/>
                <w:sz w:val="22"/>
                <w:szCs w:val="22"/>
              </w:rPr>
              <w:t>Explanation</w:t>
            </w:r>
          </w:p>
        </w:tc>
      </w:tr>
      <w:tr w:rsidR="0033185A" w:rsidTr="001B2977">
        <w:tc>
          <w:tcPr>
            <w:tcW w:w="9500" w:type="dxa"/>
            <w:gridSpan w:val="2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4C6442">
            <w:pPr>
              <w:jc w:val="both"/>
              <w:rPr>
                <w:sz w:val="22"/>
                <w:szCs w:val="22"/>
              </w:rPr>
            </w:pPr>
            <w:r>
              <w:rPr>
                <w:sz w:val="22"/>
                <w:szCs w:val="22"/>
              </w:rPr>
              <w:t xml:space="preserve">The closing date will be extended for </w:t>
            </w:r>
            <w:r w:rsidR="00147CF5" w:rsidRPr="004C6442">
              <w:rPr>
                <w:sz w:val="22"/>
                <w:szCs w:val="22"/>
              </w:rPr>
              <w:t>12</w:t>
            </w:r>
            <w:r w:rsidRPr="004C6442">
              <w:rPr>
                <w:sz w:val="22"/>
                <w:szCs w:val="22"/>
              </w:rPr>
              <w:t xml:space="preserve"> months from March 31, 2014 until </w:t>
            </w:r>
            <w:r w:rsidR="00147CF5" w:rsidRPr="004C6442">
              <w:rPr>
                <w:sz w:val="22"/>
                <w:szCs w:val="22"/>
              </w:rPr>
              <w:t>March 31</w:t>
            </w:r>
            <w:r w:rsidRPr="004C6442">
              <w:rPr>
                <w:sz w:val="22"/>
                <w:szCs w:val="22"/>
              </w:rPr>
              <w:t>, 201</w:t>
            </w:r>
            <w:r w:rsidR="00147CF5" w:rsidRPr="004C6442">
              <w:rPr>
                <w:sz w:val="22"/>
                <w:szCs w:val="22"/>
              </w:rPr>
              <w:t>5</w:t>
            </w:r>
            <w:r>
              <w:rPr>
                <w:sz w:val="22"/>
                <w:szCs w:val="22"/>
              </w:rPr>
              <w:t xml:space="preserve">. </w:t>
            </w:r>
            <w:r w:rsidR="004C6442">
              <w:rPr>
                <w:sz w:val="22"/>
                <w:szCs w:val="22"/>
              </w:rPr>
              <w:t xml:space="preserve"> </w:t>
            </w:r>
            <w:r>
              <w:rPr>
                <w:sz w:val="22"/>
                <w:szCs w:val="22"/>
              </w:rPr>
              <w:t>The proposed extension is necessary to make up for the nearly 6</w:t>
            </w:r>
            <w:r w:rsidR="00460209">
              <w:rPr>
                <w:sz w:val="22"/>
                <w:szCs w:val="22"/>
              </w:rPr>
              <w:t>-</w:t>
            </w:r>
            <w:r>
              <w:rPr>
                <w:sz w:val="22"/>
                <w:szCs w:val="22"/>
              </w:rPr>
              <w:t>month lag between project approval and effectiveness.  The project team received from the grant Recipient the implementation plan for completing the project</w:t>
            </w:r>
            <w:r w:rsidR="004C6442">
              <w:rPr>
                <w:sz w:val="22"/>
                <w:szCs w:val="22"/>
              </w:rPr>
              <w:t xml:space="preserve"> by March 31, 2015</w:t>
            </w:r>
            <w:r>
              <w:rPr>
                <w:sz w:val="22"/>
                <w:szCs w:val="22"/>
              </w:rPr>
              <w:t>, available in the project file.</w:t>
            </w:r>
          </w:p>
        </w:tc>
      </w:tr>
      <w:tr w:rsidR="0033185A" w:rsidTr="001B2977">
        <w:tc>
          <w:tcPr>
            <w:tcW w:w="12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Ln/Cr/TF</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Status</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Original Closing Date</w:t>
            </w: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Current Closing Date</w:t>
            </w: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Proposed Closing Date</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b/>
                <w:bCs/>
                <w:sz w:val="22"/>
                <w:szCs w:val="22"/>
              </w:rPr>
              <w:t>Previous Closing Date(s)</w:t>
            </w:r>
          </w:p>
        </w:tc>
      </w:tr>
      <w:tr w:rsidR="0033185A" w:rsidTr="001B2977">
        <w:tc>
          <w:tcPr>
            <w:tcW w:w="12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TF-11069</w:t>
            </w: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Effective</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31-Mar-2014</w:t>
            </w: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pPr>
              <w:rPr>
                <w:sz w:val="22"/>
                <w:szCs w:val="22"/>
              </w:rPr>
            </w:pPr>
            <w:r>
              <w:rPr>
                <w:sz w:val="22"/>
                <w:szCs w:val="22"/>
              </w:rPr>
              <w:t>31-Mar-2014</w:t>
            </w: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950AFA">
            <w:pPr>
              <w:rPr>
                <w:sz w:val="22"/>
                <w:szCs w:val="22"/>
              </w:rPr>
            </w:pPr>
            <w:r w:rsidRPr="00950AFA">
              <w:rPr>
                <w:sz w:val="22"/>
                <w:szCs w:val="22"/>
              </w:rPr>
              <w:t>3</w:t>
            </w:r>
            <w:r w:rsidR="00950AFA" w:rsidRPr="00950AFA">
              <w:rPr>
                <w:sz w:val="22"/>
                <w:szCs w:val="22"/>
              </w:rPr>
              <w:t>1</w:t>
            </w:r>
            <w:r w:rsidRPr="00950AFA">
              <w:rPr>
                <w:sz w:val="22"/>
                <w:szCs w:val="22"/>
              </w:rPr>
              <w:t>-</w:t>
            </w:r>
            <w:r w:rsidR="00950AFA" w:rsidRPr="00950AFA">
              <w:rPr>
                <w:sz w:val="22"/>
                <w:szCs w:val="22"/>
              </w:rPr>
              <w:t>Mar</w:t>
            </w:r>
            <w:r w:rsidRPr="00950AFA">
              <w:rPr>
                <w:sz w:val="22"/>
                <w:szCs w:val="22"/>
              </w:rPr>
              <w:t>-201</w:t>
            </w:r>
            <w:r w:rsidR="00950AFA" w:rsidRPr="00950AFA">
              <w:rPr>
                <w:sz w:val="22"/>
                <w:szCs w:val="22"/>
              </w:rPr>
              <w:t>5</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3185A" w:rsidRDefault="0033185A" w:rsidP="001B2977"/>
        </w:tc>
      </w:tr>
      <w:tr w:rsidR="00F06820" w:rsidTr="001B2977">
        <w:tc>
          <w:tcPr>
            <w:tcW w:w="12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Default="00F06820" w:rsidP="001B2977">
            <w:pPr>
              <w:rPr>
                <w:sz w:val="22"/>
                <w:szCs w:val="22"/>
              </w:rPr>
            </w:pPr>
          </w:p>
        </w:tc>
        <w:tc>
          <w:tcPr>
            <w:tcW w:w="95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Default="00F06820" w:rsidP="001B2977">
            <w:pPr>
              <w:rPr>
                <w:sz w:val="22"/>
                <w:szCs w:val="22"/>
              </w:rPr>
            </w:pP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Default="00F06820" w:rsidP="001B2977">
            <w:pPr>
              <w:rPr>
                <w:sz w:val="22"/>
                <w:szCs w:val="22"/>
              </w:rPr>
            </w:pP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Default="00F06820" w:rsidP="001B2977">
            <w:pPr>
              <w:rPr>
                <w:sz w:val="22"/>
                <w:szCs w:val="22"/>
              </w:rPr>
            </w:pPr>
          </w:p>
        </w:tc>
        <w:tc>
          <w:tcPr>
            <w:tcW w:w="18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Pr="00F73D6B" w:rsidRDefault="00F06820" w:rsidP="001B2977">
            <w:pPr>
              <w:rPr>
                <w:sz w:val="22"/>
                <w:szCs w:val="22"/>
                <w:highlight w:val="yellow"/>
              </w:rPr>
            </w:pP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06820" w:rsidRDefault="00F06820" w:rsidP="001B2977"/>
        </w:tc>
      </w:tr>
    </w:tbl>
    <w:p w:rsidR="0033185A" w:rsidRDefault="0033185A" w:rsidP="009F43F9">
      <w:pPr>
        <w:rPr>
          <w:iCs/>
          <w:color w:val="000000"/>
          <w:szCs w:val="20"/>
        </w:rPr>
      </w:pPr>
    </w:p>
    <w:sectPr w:rsidR="0033185A" w:rsidSect="004C6442">
      <w:headerReference w:type="even" r:id="rId1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08" w:rsidRDefault="00DB6908">
      <w:r>
        <w:separator/>
      </w:r>
    </w:p>
  </w:endnote>
  <w:endnote w:type="continuationSeparator" w:id="0">
    <w:p w:rsidR="00DB6908" w:rsidRDefault="00D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7" w:rsidRDefault="009F132D">
    <w:pPr>
      <w:pStyle w:val="Footer"/>
      <w:jc w:val="center"/>
      <w:rPr>
        <w:sz w:val="22"/>
      </w:rPr>
    </w:pPr>
    <w:r>
      <w:rPr>
        <w:rStyle w:val="PageNumber"/>
        <w:sz w:val="22"/>
      </w:rPr>
      <w:fldChar w:fldCharType="begin"/>
    </w:r>
    <w:r w:rsidR="00C27E17">
      <w:rPr>
        <w:rStyle w:val="PageNumber"/>
        <w:sz w:val="22"/>
      </w:rPr>
      <w:instrText xml:space="preserve"> PAGE </w:instrText>
    </w:r>
    <w:r>
      <w:rPr>
        <w:rStyle w:val="PageNumber"/>
        <w:sz w:val="22"/>
      </w:rPr>
      <w:fldChar w:fldCharType="separate"/>
    </w:r>
    <w:r w:rsidR="00667AAA">
      <w:rPr>
        <w:rStyle w:val="PageNumber"/>
        <w:noProof/>
        <w:sz w:val="22"/>
      </w:rPr>
      <w:t>2</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08" w:rsidRDefault="00DB6908">
      <w:r>
        <w:separator/>
      </w:r>
    </w:p>
  </w:footnote>
  <w:footnote w:type="continuationSeparator" w:id="0">
    <w:p w:rsidR="00DB6908" w:rsidRDefault="00DB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7" w:rsidRDefault="009F132D">
    <w:pPr>
      <w:pStyle w:val="Header"/>
      <w:framePr w:wrap="around" w:vAnchor="text" w:hAnchor="margin" w:xAlign="right" w:y="1"/>
      <w:rPr>
        <w:rStyle w:val="PageNumber"/>
      </w:rPr>
    </w:pPr>
    <w:r>
      <w:rPr>
        <w:rStyle w:val="PageNumber"/>
      </w:rPr>
      <w:fldChar w:fldCharType="begin"/>
    </w:r>
    <w:r w:rsidR="00C27E17">
      <w:rPr>
        <w:rStyle w:val="PageNumber"/>
      </w:rPr>
      <w:instrText xml:space="preserve">PAGE  </w:instrText>
    </w:r>
    <w:r>
      <w:rPr>
        <w:rStyle w:val="PageNumber"/>
      </w:rPr>
      <w:fldChar w:fldCharType="end"/>
    </w:r>
  </w:p>
  <w:p w:rsidR="00C27E17" w:rsidRDefault="00C27E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7" w:rsidRDefault="00C27E17">
    <w:pPr>
      <w:pStyle w:val="Header"/>
      <w:framePr w:wrap="around" w:vAnchor="text" w:hAnchor="margin" w:xAlign="right" w:y="1"/>
      <w:rPr>
        <w:rStyle w:val="PageNumber"/>
      </w:rPr>
    </w:pPr>
  </w:p>
  <w:p w:rsidR="00C27E17" w:rsidRDefault="00C27E17">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EF218A"/>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56"/>
    <w:rsid w:val="00001195"/>
    <w:rsid w:val="000041DE"/>
    <w:rsid w:val="00035D9E"/>
    <w:rsid w:val="00047AE4"/>
    <w:rsid w:val="000704AC"/>
    <w:rsid w:val="00093571"/>
    <w:rsid w:val="00094C54"/>
    <w:rsid w:val="000B5037"/>
    <w:rsid w:val="000D0F9A"/>
    <w:rsid w:val="000F1F2D"/>
    <w:rsid w:val="001069C4"/>
    <w:rsid w:val="0010763E"/>
    <w:rsid w:val="00117873"/>
    <w:rsid w:val="001206BD"/>
    <w:rsid w:val="00121D37"/>
    <w:rsid w:val="00123B5C"/>
    <w:rsid w:val="00124A2E"/>
    <w:rsid w:val="00134175"/>
    <w:rsid w:val="00142858"/>
    <w:rsid w:val="00147CF5"/>
    <w:rsid w:val="001622BD"/>
    <w:rsid w:val="00182035"/>
    <w:rsid w:val="001857FC"/>
    <w:rsid w:val="00185F9B"/>
    <w:rsid w:val="001C0C48"/>
    <w:rsid w:val="001C0EC8"/>
    <w:rsid w:val="001C64DF"/>
    <w:rsid w:val="001D5756"/>
    <w:rsid w:val="00203D9B"/>
    <w:rsid w:val="002115C7"/>
    <w:rsid w:val="0021460D"/>
    <w:rsid w:val="00224A20"/>
    <w:rsid w:val="00225621"/>
    <w:rsid w:val="00236225"/>
    <w:rsid w:val="00247C4C"/>
    <w:rsid w:val="00257A2B"/>
    <w:rsid w:val="00267B4F"/>
    <w:rsid w:val="00281AFC"/>
    <w:rsid w:val="00291F42"/>
    <w:rsid w:val="002A0CC8"/>
    <w:rsid w:val="002E263A"/>
    <w:rsid w:val="002E5FE7"/>
    <w:rsid w:val="002F405D"/>
    <w:rsid w:val="00303296"/>
    <w:rsid w:val="0031107E"/>
    <w:rsid w:val="00314AF6"/>
    <w:rsid w:val="00321962"/>
    <w:rsid w:val="00330499"/>
    <w:rsid w:val="00330AF6"/>
    <w:rsid w:val="0033185A"/>
    <w:rsid w:val="00335FE6"/>
    <w:rsid w:val="00343EB7"/>
    <w:rsid w:val="00346412"/>
    <w:rsid w:val="00346B32"/>
    <w:rsid w:val="003537D1"/>
    <w:rsid w:val="00383A53"/>
    <w:rsid w:val="00387E01"/>
    <w:rsid w:val="00392EE8"/>
    <w:rsid w:val="003952F9"/>
    <w:rsid w:val="003E02DA"/>
    <w:rsid w:val="003F1BDB"/>
    <w:rsid w:val="0041129F"/>
    <w:rsid w:val="00414F85"/>
    <w:rsid w:val="004170D1"/>
    <w:rsid w:val="0045079B"/>
    <w:rsid w:val="00460209"/>
    <w:rsid w:val="00463D8A"/>
    <w:rsid w:val="00473548"/>
    <w:rsid w:val="004A22B4"/>
    <w:rsid w:val="004A37DA"/>
    <w:rsid w:val="004A7AB6"/>
    <w:rsid w:val="004C6442"/>
    <w:rsid w:val="004D770B"/>
    <w:rsid w:val="004E1D21"/>
    <w:rsid w:val="004E5E54"/>
    <w:rsid w:val="005075BC"/>
    <w:rsid w:val="0051187F"/>
    <w:rsid w:val="00517EC7"/>
    <w:rsid w:val="00524445"/>
    <w:rsid w:val="00530EE1"/>
    <w:rsid w:val="00541B3A"/>
    <w:rsid w:val="00542320"/>
    <w:rsid w:val="0055456D"/>
    <w:rsid w:val="00555EA2"/>
    <w:rsid w:val="00561D37"/>
    <w:rsid w:val="00563BD3"/>
    <w:rsid w:val="00582E5B"/>
    <w:rsid w:val="005B5FE6"/>
    <w:rsid w:val="005E445A"/>
    <w:rsid w:val="005E6F5B"/>
    <w:rsid w:val="005F0523"/>
    <w:rsid w:val="0061051B"/>
    <w:rsid w:val="00621193"/>
    <w:rsid w:val="00622A77"/>
    <w:rsid w:val="00624E55"/>
    <w:rsid w:val="006259D4"/>
    <w:rsid w:val="00630D04"/>
    <w:rsid w:val="00631E4D"/>
    <w:rsid w:val="00637E5D"/>
    <w:rsid w:val="006505EA"/>
    <w:rsid w:val="00667AAA"/>
    <w:rsid w:val="006713B8"/>
    <w:rsid w:val="00675BDA"/>
    <w:rsid w:val="0067724E"/>
    <w:rsid w:val="00690097"/>
    <w:rsid w:val="006A39B4"/>
    <w:rsid w:val="006C69D8"/>
    <w:rsid w:val="006F33DE"/>
    <w:rsid w:val="006F348A"/>
    <w:rsid w:val="007054D1"/>
    <w:rsid w:val="007067E7"/>
    <w:rsid w:val="00713153"/>
    <w:rsid w:val="0073777E"/>
    <w:rsid w:val="00737D67"/>
    <w:rsid w:val="00743456"/>
    <w:rsid w:val="0077775C"/>
    <w:rsid w:val="00784806"/>
    <w:rsid w:val="00786C3F"/>
    <w:rsid w:val="00787453"/>
    <w:rsid w:val="00794075"/>
    <w:rsid w:val="00795CDE"/>
    <w:rsid w:val="007A3221"/>
    <w:rsid w:val="007A4B64"/>
    <w:rsid w:val="007A6341"/>
    <w:rsid w:val="007C10C2"/>
    <w:rsid w:val="007D6660"/>
    <w:rsid w:val="007D7E71"/>
    <w:rsid w:val="007E0FAD"/>
    <w:rsid w:val="007E296A"/>
    <w:rsid w:val="007F36CA"/>
    <w:rsid w:val="008042A7"/>
    <w:rsid w:val="0081287F"/>
    <w:rsid w:val="008224D0"/>
    <w:rsid w:val="00825972"/>
    <w:rsid w:val="008317AB"/>
    <w:rsid w:val="00853D8E"/>
    <w:rsid w:val="008611DD"/>
    <w:rsid w:val="00871558"/>
    <w:rsid w:val="008A1B13"/>
    <w:rsid w:val="008B3054"/>
    <w:rsid w:val="008B5A99"/>
    <w:rsid w:val="0090293C"/>
    <w:rsid w:val="009031B2"/>
    <w:rsid w:val="009051D8"/>
    <w:rsid w:val="009133F3"/>
    <w:rsid w:val="00930FBC"/>
    <w:rsid w:val="00934AF3"/>
    <w:rsid w:val="00934DCA"/>
    <w:rsid w:val="009425AB"/>
    <w:rsid w:val="00944F8A"/>
    <w:rsid w:val="00950AFA"/>
    <w:rsid w:val="0095676C"/>
    <w:rsid w:val="00962537"/>
    <w:rsid w:val="00974D21"/>
    <w:rsid w:val="00985ED0"/>
    <w:rsid w:val="009A635A"/>
    <w:rsid w:val="009B5C73"/>
    <w:rsid w:val="009C188C"/>
    <w:rsid w:val="009C2AF5"/>
    <w:rsid w:val="009E1E58"/>
    <w:rsid w:val="009E2930"/>
    <w:rsid w:val="009F132D"/>
    <w:rsid w:val="009F43F9"/>
    <w:rsid w:val="00A05FA4"/>
    <w:rsid w:val="00A21CC6"/>
    <w:rsid w:val="00A2552D"/>
    <w:rsid w:val="00A33617"/>
    <w:rsid w:val="00A547CA"/>
    <w:rsid w:val="00A605F6"/>
    <w:rsid w:val="00A62164"/>
    <w:rsid w:val="00A62843"/>
    <w:rsid w:val="00A65487"/>
    <w:rsid w:val="00A6588E"/>
    <w:rsid w:val="00A670B6"/>
    <w:rsid w:val="00A77EC7"/>
    <w:rsid w:val="00A84A94"/>
    <w:rsid w:val="00A87586"/>
    <w:rsid w:val="00A91B0D"/>
    <w:rsid w:val="00A934C7"/>
    <w:rsid w:val="00AA7918"/>
    <w:rsid w:val="00AB54EC"/>
    <w:rsid w:val="00AD3CE4"/>
    <w:rsid w:val="00B027D2"/>
    <w:rsid w:val="00B238F7"/>
    <w:rsid w:val="00B250F0"/>
    <w:rsid w:val="00B25CB2"/>
    <w:rsid w:val="00B35638"/>
    <w:rsid w:val="00B36EBD"/>
    <w:rsid w:val="00B46BC2"/>
    <w:rsid w:val="00B61BB5"/>
    <w:rsid w:val="00B6450A"/>
    <w:rsid w:val="00B766FC"/>
    <w:rsid w:val="00B8394D"/>
    <w:rsid w:val="00B94978"/>
    <w:rsid w:val="00BC6328"/>
    <w:rsid w:val="00C02A35"/>
    <w:rsid w:val="00C27E17"/>
    <w:rsid w:val="00C33D64"/>
    <w:rsid w:val="00C3774A"/>
    <w:rsid w:val="00C501B0"/>
    <w:rsid w:val="00C54C63"/>
    <w:rsid w:val="00C559E1"/>
    <w:rsid w:val="00C72963"/>
    <w:rsid w:val="00C73039"/>
    <w:rsid w:val="00C960B9"/>
    <w:rsid w:val="00CA3A44"/>
    <w:rsid w:val="00CD20A4"/>
    <w:rsid w:val="00CE5031"/>
    <w:rsid w:val="00CE74FF"/>
    <w:rsid w:val="00CF0676"/>
    <w:rsid w:val="00CF2917"/>
    <w:rsid w:val="00D0255D"/>
    <w:rsid w:val="00D100AC"/>
    <w:rsid w:val="00D27ECF"/>
    <w:rsid w:val="00D300CF"/>
    <w:rsid w:val="00D50E03"/>
    <w:rsid w:val="00D736F1"/>
    <w:rsid w:val="00D76132"/>
    <w:rsid w:val="00D93EA9"/>
    <w:rsid w:val="00D95EDE"/>
    <w:rsid w:val="00DB6908"/>
    <w:rsid w:val="00DC1D9B"/>
    <w:rsid w:val="00DC5AC4"/>
    <w:rsid w:val="00DD2221"/>
    <w:rsid w:val="00DD4FF3"/>
    <w:rsid w:val="00DE4A41"/>
    <w:rsid w:val="00DF0457"/>
    <w:rsid w:val="00DF2781"/>
    <w:rsid w:val="00DF2BD7"/>
    <w:rsid w:val="00DF6CE8"/>
    <w:rsid w:val="00E0752C"/>
    <w:rsid w:val="00E125A2"/>
    <w:rsid w:val="00E1457B"/>
    <w:rsid w:val="00E16A7C"/>
    <w:rsid w:val="00E23C2E"/>
    <w:rsid w:val="00E32276"/>
    <w:rsid w:val="00E3305B"/>
    <w:rsid w:val="00E4046D"/>
    <w:rsid w:val="00E42197"/>
    <w:rsid w:val="00E4235A"/>
    <w:rsid w:val="00E45757"/>
    <w:rsid w:val="00E52089"/>
    <w:rsid w:val="00E53656"/>
    <w:rsid w:val="00E555C9"/>
    <w:rsid w:val="00E602D4"/>
    <w:rsid w:val="00E640B2"/>
    <w:rsid w:val="00E7252A"/>
    <w:rsid w:val="00E73CD9"/>
    <w:rsid w:val="00E8094C"/>
    <w:rsid w:val="00E85EC4"/>
    <w:rsid w:val="00E93214"/>
    <w:rsid w:val="00EA0EDD"/>
    <w:rsid w:val="00EA2051"/>
    <w:rsid w:val="00EA76CE"/>
    <w:rsid w:val="00EB4B35"/>
    <w:rsid w:val="00EC6D5A"/>
    <w:rsid w:val="00ED1DDC"/>
    <w:rsid w:val="00ED2A12"/>
    <w:rsid w:val="00EF5780"/>
    <w:rsid w:val="00EF7B50"/>
    <w:rsid w:val="00F06820"/>
    <w:rsid w:val="00F131BB"/>
    <w:rsid w:val="00F20930"/>
    <w:rsid w:val="00F24B21"/>
    <w:rsid w:val="00F35C1F"/>
    <w:rsid w:val="00F63714"/>
    <w:rsid w:val="00F73D6B"/>
    <w:rsid w:val="00FA3CF2"/>
    <w:rsid w:val="00FA518C"/>
    <w:rsid w:val="00FA53D7"/>
    <w:rsid w:val="00FC136B"/>
    <w:rsid w:val="00FD1126"/>
    <w:rsid w:val="00FD2177"/>
    <w:rsid w:val="00FD2664"/>
    <w:rsid w:val="00F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3005E5DDD524DA0ECEE380360DB30" ma:contentTypeVersion="2" ma:contentTypeDescription="Create a new document." ma:contentTypeScope="" ma:versionID="f4a23e4b1d10a1b5040f8b0ec704a5f5">
  <xsd:schema xmlns:xsd="http://www.w3.org/2001/XMLSchema" xmlns:p="http://schemas.microsoft.com/office/2006/metadata/properties" xmlns:ns1="http://schemas.microsoft.com/sharepoint/v3" xmlns:ns2="4f665c86-b6e3-4427-8f26-07c07c084871" targetNamespace="http://schemas.microsoft.com/office/2006/metadata/properties" ma:root="true" ma:fieldsID="105a8eb460dbff140f76a8c4f27eeedb" ns1:_="" ns2:_="">
    <xsd:import namespace="http://schemas.microsoft.com/sharepoint/v3"/>
    <xsd:import namespace="4f665c86-b6e3-4427-8f26-07c07c084871"/>
    <xsd:element name="properties">
      <xsd:complexType>
        <xsd:sequence>
          <xsd:element name="documentManagement">
            <xsd:complexType>
              <xsd:all>
                <xsd:element ref="ns1:OPSTaskID" minOccurs="0"/>
                <xsd:element ref="ns2:DS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OPSTaskID" ma:index="8" nillable="true" ma:displayName="Task ID" ma:internalName="OPSTaskID" ma:readOnly="true">
      <xsd:simpleType>
        <xsd:restriction base="dms:Text">
          <xsd:maxLength value="255"/>
        </xsd:restriction>
      </xsd:simpleType>
    </xsd:element>
  </xsd:schema>
  <xsd:schema xmlns:xsd="http://www.w3.org/2001/XMLSchema" xmlns:dms="http://schemas.microsoft.com/office/2006/documentManagement/types" targetNamespace="4f665c86-b6e3-4427-8f26-07c07c084871" elementFormDefault="qualified">
    <xsd:import namespace="http://schemas.microsoft.com/office/2006/documentManagement/types"/>
    <xsd:element name="DSType" ma:index="9" nillable="true" ma:displayName="Package Type" ma:default="Project Concept Package" ma:format="Dropdown" ma:internalName="DSType" ma:readOnly="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C899-63F8-4ECC-B1F0-0A52D370DB25}">
  <ds:schemaRefs>
    <ds:schemaRef ds:uri="http://schemas.microsoft.com/sharepoint/v3/contenttype/forms"/>
  </ds:schemaRefs>
</ds:datastoreItem>
</file>

<file path=customXml/itemProps2.xml><?xml version="1.0" encoding="utf-8"?>
<ds:datastoreItem xmlns:ds="http://schemas.openxmlformats.org/officeDocument/2006/customXml" ds:itemID="{2FD39BD4-3CBE-4B4C-8F98-D072EEC5FD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2682F-D5D6-4EA4-935C-D7D66A74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65c86-b6e3-4427-8f26-07c07c08487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68876D-EA50-4B6F-A2C8-538402D9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718</Words>
  <Characters>4093</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BLANK TEMPLATE FOR SIMPLE RESTRUCTURING</vt:lpstr>
    </vt:vector>
  </TitlesOfParts>
  <Company>World Bank Group</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FOR SIMPLE RESTRUCTURING</dc:title>
  <dc:creator>Alan Carroll</dc:creator>
  <cp:lastModifiedBy>Aissatou Dicko</cp:lastModifiedBy>
  <cp:revision>2</cp:revision>
  <cp:lastPrinted>2014-02-03T18:54:00Z</cp:lastPrinted>
  <dcterms:created xsi:type="dcterms:W3CDTF">2014-10-21T15:50:00Z</dcterms:created>
  <dcterms:modified xsi:type="dcterms:W3CDTF">2014-10-21T15:50:00Z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Yves Jantzem</vt:lpwstr>
  </property>
  <property fmtid="{D5CDD505-2E9C-101B-9397-08002B2CF9AE}" pid="3" name="ContentTypeId">
    <vt:lpwstr>0x0101009603005E5DDD524DA0ECEE380360DB30</vt:lpwstr>
  </property>
  <property fmtid="{D5CDD505-2E9C-101B-9397-08002B2CF9AE}" pid="4" name="OPSCustomProjectID">
    <vt:lpwstr>P102900</vt:lpwstr>
  </property>
</Properties>
</file>